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430C" w14:textId="0DC58213" w:rsidR="00EB3A32" w:rsidRPr="00EB3A32" w:rsidRDefault="00EB3A32" w:rsidP="00EB3A32">
      <w:pPr>
        <w:tabs>
          <w:tab w:val="left" w:pos="1200"/>
        </w:tabs>
        <w:rPr>
          <w:b/>
          <w:bCs/>
        </w:rPr>
      </w:pPr>
      <w:r w:rsidRPr="00EB3A32">
        <w:rPr>
          <w:b/>
          <w:bCs/>
        </w:rPr>
        <w:t>ANNOUNCEMENT REGARDING THE COMMENCEMENT OF THE SHARE BUYBACK PROGRAM</w:t>
      </w:r>
    </w:p>
    <w:p w14:paraId="54612330" w14:textId="152133CC" w:rsidR="00EB3A32" w:rsidRPr="00EB3A32" w:rsidRDefault="00EB3A32" w:rsidP="00EB3A32">
      <w:pPr>
        <w:tabs>
          <w:tab w:val="left" w:pos="1200"/>
        </w:tabs>
      </w:pPr>
      <w:r w:rsidRPr="00F06B7F">
        <w:rPr>
          <w:b/>
          <w:bCs/>
        </w:rPr>
        <w:t>LOULIS FOOD INGREDIENTS S.A.</w:t>
      </w:r>
      <w:r w:rsidRPr="00EB3A32">
        <w:t xml:space="preserve"> (the “Company”), in accordance with the relevant provisions of the European Market Abuse Regulation (EU) No 596/2014 (“MAR”), the delegated regulation (EU) 2016/1052 and the Athens Exchange Rulebook, announces that on </w:t>
      </w:r>
      <w:r w:rsidRPr="00EB3A32">
        <w:rPr>
          <w:b/>
          <w:bCs/>
        </w:rPr>
        <w:t>31.10.2025</w:t>
      </w:r>
      <w:r w:rsidRPr="00EB3A32">
        <w:t xml:space="preserve"> the Company’s Board of Directors resolved to commence the implementation of the Share Buyback </w:t>
      </w:r>
      <w:r w:rsidR="00B36AEA" w:rsidRPr="00EB3A32">
        <w:t>Program</w:t>
      </w:r>
      <w:r w:rsidRPr="00EB3A32">
        <w:t xml:space="preserve">, as approved by the </w:t>
      </w:r>
      <w:r w:rsidRPr="00EB3A32">
        <w:rPr>
          <w:b/>
          <w:bCs/>
        </w:rPr>
        <w:t>Annual General Meeting of Shareholders held on 21.05.2025</w:t>
      </w:r>
      <w:r w:rsidRPr="00EB3A32">
        <w:t>.</w:t>
      </w:r>
    </w:p>
    <w:p w14:paraId="2D8FBDA2" w14:textId="0F01EEF3" w:rsidR="00EB3A32" w:rsidRPr="00EB3A32" w:rsidRDefault="00EB3A32" w:rsidP="00EB3A32">
      <w:pPr>
        <w:tabs>
          <w:tab w:val="left" w:pos="1200"/>
        </w:tabs>
      </w:pPr>
      <w:r w:rsidRPr="00EB3A32">
        <w:t xml:space="preserve">The above </w:t>
      </w:r>
      <w:r w:rsidR="00B36AEA" w:rsidRPr="00EB3A32">
        <w:t>Program</w:t>
      </w:r>
      <w:r w:rsidRPr="00EB3A32">
        <w:t xml:space="preserve"> provides for the purchase of the Company’s own common, registered shares, up to </w:t>
      </w:r>
      <w:r w:rsidRPr="00EB3A32">
        <w:rPr>
          <w:b/>
          <w:bCs/>
        </w:rPr>
        <w:t>ten percent (10%)</w:t>
      </w:r>
      <w:r w:rsidRPr="00EB3A32">
        <w:t xml:space="preserve"> of its paid-up share capital, i.e. up to a total of </w:t>
      </w:r>
      <w:r w:rsidRPr="00EB3A32">
        <w:rPr>
          <w:b/>
          <w:bCs/>
        </w:rPr>
        <w:t>1,712,028 shares</w:t>
      </w:r>
      <w:r w:rsidRPr="00EB3A32">
        <w:t xml:space="preserve">, through transactions executed on the </w:t>
      </w:r>
      <w:r w:rsidRPr="00EB3A32">
        <w:rPr>
          <w:b/>
          <w:bCs/>
        </w:rPr>
        <w:t>Athens Exchange</w:t>
      </w:r>
      <w:r w:rsidRPr="00EB3A32">
        <w:t xml:space="preserve">, in accordance with the provisions of </w:t>
      </w:r>
      <w:r w:rsidRPr="00EB3A32">
        <w:rPr>
          <w:b/>
          <w:bCs/>
        </w:rPr>
        <w:t>article 49 of Law 4548/2018</w:t>
      </w:r>
      <w:r w:rsidRPr="00EB3A32">
        <w:t>, as currently in force.</w:t>
      </w:r>
    </w:p>
    <w:p w14:paraId="7E6AB77B" w14:textId="77777777" w:rsidR="00EB3A32" w:rsidRPr="00EB3A32" w:rsidRDefault="00EB3A32" w:rsidP="00EB3A32">
      <w:pPr>
        <w:tabs>
          <w:tab w:val="left" w:pos="1200"/>
        </w:tabs>
      </w:pPr>
      <w:r w:rsidRPr="00EB3A32">
        <w:t xml:space="preserve">Transactions will be carried out in compliance with the applicable regulatory framework, within a price range between </w:t>
      </w:r>
      <w:r w:rsidRPr="00EB3A32">
        <w:rPr>
          <w:b/>
          <w:bCs/>
        </w:rPr>
        <w:t>two euros (€2.00)</w:t>
      </w:r>
      <w:r w:rsidRPr="00EB3A32">
        <w:t xml:space="preserve"> (minimum price) and </w:t>
      </w:r>
      <w:r w:rsidRPr="00EB3A32">
        <w:rPr>
          <w:b/>
          <w:bCs/>
        </w:rPr>
        <w:t>six euros (€6.00)</w:t>
      </w:r>
      <w:r w:rsidRPr="00EB3A32">
        <w:t xml:space="preserve"> (maximum price) per share.</w:t>
      </w:r>
    </w:p>
    <w:p w14:paraId="5F0DDC66" w14:textId="07950C22" w:rsidR="00EB3A32" w:rsidRPr="00EB3A32" w:rsidRDefault="00EB3A32" w:rsidP="00EB3A32">
      <w:pPr>
        <w:tabs>
          <w:tab w:val="left" w:pos="1200"/>
        </w:tabs>
      </w:pPr>
      <w:r w:rsidRPr="00EB3A32">
        <w:t xml:space="preserve">The Program shall have a maximum duration of </w:t>
      </w:r>
      <w:r w:rsidRPr="00EB3A32">
        <w:rPr>
          <w:b/>
          <w:bCs/>
        </w:rPr>
        <w:t>twenty-four (24) months</w:t>
      </w:r>
      <w:r w:rsidRPr="00EB3A32">
        <w:t xml:space="preserve"> from the date of the resolution of the Annual General Meeting, i.e. until </w:t>
      </w:r>
      <w:r w:rsidRPr="00EB3A32">
        <w:rPr>
          <w:b/>
          <w:bCs/>
        </w:rPr>
        <w:t>21.05.2027</w:t>
      </w:r>
      <w:r w:rsidRPr="00EB3A32">
        <w:t>.</w:t>
      </w:r>
    </w:p>
    <w:p w14:paraId="697A601E" w14:textId="7A074BAE" w:rsidR="00F04BC9" w:rsidRPr="00F04BC9" w:rsidRDefault="00F04BC9" w:rsidP="00F04BC9">
      <w:pPr>
        <w:tabs>
          <w:tab w:val="left" w:pos="1200"/>
        </w:tabs>
      </w:pPr>
    </w:p>
    <w:sectPr w:rsidR="00F04BC9" w:rsidRPr="00F04BC9" w:rsidSect="00972C4E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DB8B" w14:textId="77777777" w:rsidR="00C675D1" w:rsidRDefault="00C675D1" w:rsidP="00D1188D">
      <w:pPr>
        <w:spacing w:after="0" w:line="240" w:lineRule="auto"/>
      </w:pPr>
      <w:r>
        <w:separator/>
      </w:r>
    </w:p>
  </w:endnote>
  <w:endnote w:type="continuationSeparator" w:id="0">
    <w:p w14:paraId="10B8B7B6" w14:textId="77777777" w:rsidR="00C675D1" w:rsidRDefault="00C675D1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05C46F19" w:rsidR="00650C8A" w:rsidRPr="00AB221E" w:rsidRDefault="00347AFC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02C20E2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145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7F51E7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0BB390AE">
              <wp:simplePos x="0" y="0"/>
              <wp:positionH relativeFrom="column">
                <wp:posOffset>-658495</wp:posOffset>
              </wp:positionH>
              <wp:positionV relativeFrom="paragraph">
                <wp:posOffset>120015</wp:posOffset>
              </wp:positionV>
              <wp:extent cx="525517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0C9844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85pt,9.45pt" to="-10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FF34512" wp14:editId="2437B87F">
              <wp:simplePos x="0" y="0"/>
              <wp:positionH relativeFrom="column">
                <wp:posOffset>5070475</wp:posOffset>
              </wp:positionH>
              <wp:positionV relativeFrom="paragraph">
                <wp:posOffset>-5715</wp:posOffset>
              </wp:positionV>
              <wp:extent cx="1355272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272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81F5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455E7FFA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556069D8" w14:textId="77777777" w:rsidR="00347AFC" w:rsidRPr="001730AE" w:rsidRDefault="00347AFC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6EC95D01" w14:textId="77777777" w:rsidR="00347AFC" w:rsidRPr="001730AE" w:rsidRDefault="00347AFC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34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45pt;width:106.7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" filled="f" stroked="f">
              <v:textbox>
                <w:txbxContent>
                  <w:p w14:paraId="54B881F5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455E7FFA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556069D8" w14:textId="77777777" w:rsidR="00347AFC" w:rsidRPr="001730AE" w:rsidRDefault="00347AFC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6EC95D01" w14:textId="77777777" w:rsidR="00347AFC" w:rsidRPr="001730AE" w:rsidRDefault="00347AFC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08ADB09D">
              <wp:simplePos x="0" y="0"/>
              <wp:positionH relativeFrom="column">
                <wp:posOffset>2553335</wp:posOffset>
              </wp:positionH>
              <wp:positionV relativeFrom="paragraph">
                <wp:posOffset>-2540</wp:posOffset>
              </wp:positionV>
              <wp:extent cx="2620010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01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15CD1838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Offices</w:t>
                          </w:r>
                        </w:p>
                        <w:p w14:paraId="45FDC056" w14:textId="5FF664B6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82 Iasonos str., 382 21 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- Greece</w:t>
                          </w:r>
                        </w:p>
                        <w:p w14:paraId="50266D4B" w14:textId="2D14786E" w:rsidR="00650C8A" w:rsidRPr="00D14792" w:rsidRDefault="00650C8A" w:rsidP="00893367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2506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201.05pt;margin-top:-.2pt;width:206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Xc4QEAAKgDAAAOAAAAZHJzL2Uyb0RvYy54bWysU8GO0zAQvSPxD5bvNE3VdiFqulp2tQhp&#10;YZEWPsBx7MQi8Zix26R8PWMn2y1wQ1wsz4zz5r03k9312HfsqNAbsCXPF0vOlJVQG9uU/NvX+zdv&#10;Of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" filled="f" stroked="f">
              <v:textbox>
                <w:txbxContent>
                  <w:p w14:paraId="7DD09554" w14:textId="15CD1838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Offices</w:t>
                    </w:r>
                  </w:p>
                  <w:p w14:paraId="45FDC056" w14:textId="5FF664B6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82 Iasonos str., 382 21 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- Greece</w:t>
                    </w:r>
                  </w:p>
                  <w:p w14:paraId="50266D4B" w14:textId="2D14786E" w:rsidR="00650C8A" w:rsidRPr="00D14792" w:rsidRDefault="00650C8A" w:rsidP="00893367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 w:rsidRPr="00762506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94 555</w:t>
                    </w: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0A5D2DA9">
              <wp:simplePos x="0" y="0"/>
              <wp:positionH relativeFrom="column">
                <wp:posOffset>-30823</wp:posOffset>
              </wp:positionH>
              <wp:positionV relativeFrom="paragraph">
                <wp:posOffset>-3077</wp:posOffset>
              </wp:positionV>
              <wp:extent cx="2470639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639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7FACF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Keratsini Offices</w:t>
                          </w:r>
                        </w:p>
                        <w:p w14:paraId="714DA5F2" w14:textId="055CDD52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1 Spetson str., 187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55 Keratsini - Greece</w:t>
                          </w:r>
                        </w:p>
                        <w:p w14:paraId="4AE43172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210 40 90 100 </w:t>
                          </w:r>
                          <w:r w:rsidRPr="003156EA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210 40 90 150</w:t>
                          </w:r>
                        </w:p>
                        <w:p w14:paraId="2F49B80F" w14:textId="77777777" w:rsidR="00DD056A" w:rsidRPr="00656574" w:rsidRDefault="00DD056A" w:rsidP="00DD056A">
                          <w:pPr>
                            <w:rPr>
                              <w:lang w:val="de-DE"/>
                            </w:rPr>
                          </w:pPr>
                        </w:p>
                        <w:p w14:paraId="3A26E287" w14:textId="77777777" w:rsidR="00DD056A" w:rsidRDefault="00DD056A" w:rsidP="00DD056A"/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45pt;margin-top:-.25pt;width:194.55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" filled="f" stroked="f">
              <v:textbox>
                <w:txbxContent>
                  <w:p w14:paraId="32A7FACF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Keratsini Offices</w:t>
                    </w:r>
                  </w:p>
                  <w:p w14:paraId="714DA5F2" w14:textId="055CDD52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1 Spetson str., 187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55 Keratsini - Greece</w:t>
                    </w:r>
                  </w:p>
                  <w:p w14:paraId="4AE43172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210 40 90 100 </w:t>
                    </w:r>
                    <w:r w:rsidRPr="003156EA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>210 40 90 150</w:t>
                    </w:r>
                  </w:p>
                  <w:p w14:paraId="2F49B80F" w14:textId="77777777" w:rsidR="00DD056A" w:rsidRPr="00656574" w:rsidRDefault="00DD056A" w:rsidP="00DD056A">
                    <w:pPr>
                      <w:rPr>
                        <w:lang w:val="de-DE"/>
                      </w:rPr>
                    </w:pPr>
                  </w:p>
                  <w:p w14:paraId="3A26E287" w14:textId="77777777" w:rsidR="00DD056A" w:rsidRDefault="00DD056A" w:rsidP="00DD056A"/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</w:p>
  <w:p w14:paraId="344C66E7" w14:textId="38AE87D4" w:rsidR="00D1188D" w:rsidRPr="00AB221E" w:rsidRDefault="003C216B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A9DA0DE" wp14:editId="76BF6C0D">
              <wp:simplePos x="0" y="0"/>
              <wp:positionH relativeFrom="column">
                <wp:posOffset>-23114</wp:posOffset>
              </wp:positionH>
              <wp:positionV relativeFrom="paragraph">
                <wp:posOffset>369570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4E47E" w14:textId="34EFDD21" w:rsidR="003C216B" w:rsidRPr="00450A1C" w:rsidRDefault="007C2F9F" w:rsidP="003C216B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Commercial Registry: </w:t>
                          </w:r>
                          <w:r w:rsidR="003C216B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DA0DE" id="_x0000_s1029" type="#_x0000_t202" style="position:absolute;left:0;text-align:left;margin-left:-1.8pt;margin-top:29.1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" filled="f" stroked="f">
              <v:textbox>
                <w:txbxContent>
                  <w:p w14:paraId="2AC4E47E" w14:textId="34EFDD21" w:rsidR="003C216B" w:rsidRPr="00450A1C" w:rsidRDefault="007C2F9F" w:rsidP="003C216B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Commercial Registry: </w:t>
                    </w:r>
                    <w:r w:rsidR="003C216B">
                      <w:rPr>
                        <w:rFonts w:cs="Arial"/>
                        <w:color w:val="4A442A"/>
                        <w:sz w:val="20"/>
                        <w:szCs w:val="20"/>
                      </w:rPr>
                      <w:t>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85B9" w14:textId="77777777" w:rsidR="00C675D1" w:rsidRDefault="00C675D1" w:rsidP="00D1188D">
      <w:pPr>
        <w:spacing w:after="0" w:line="240" w:lineRule="auto"/>
      </w:pPr>
      <w:r>
        <w:separator/>
      </w:r>
    </w:p>
  </w:footnote>
  <w:footnote w:type="continuationSeparator" w:id="0">
    <w:p w14:paraId="64480A1F" w14:textId="77777777" w:rsidR="00C675D1" w:rsidRDefault="00C675D1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4F304E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15CB33F4" w:rsidR="00D1188D" w:rsidRDefault="00ED33C3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2F94D65B" wp14:editId="6CE6E21A">
          <wp:simplePos x="0" y="0"/>
          <wp:positionH relativeFrom="column">
            <wp:posOffset>4066315</wp:posOffset>
          </wp:positionH>
          <wp:positionV relativeFrom="paragraph">
            <wp:posOffset>486784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C4E">
      <w:rPr>
        <w:noProof/>
        <w:lang w:val="el-GR" w:eastAsia="el-GR"/>
      </w:rPr>
      <w:drawing>
        <wp:inline distT="0" distB="0" distL="0" distR="0" wp14:anchorId="194F799C" wp14:editId="18F90FBE">
          <wp:extent cx="2097150" cy="874846"/>
          <wp:effectExtent l="0" t="0" r="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430"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4F304E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9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F"/>
    <w:rsid w:val="000243AF"/>
    <w:rsid w:val="00034C3D"/>
    <w:rsid w:val="00055984"/>
    <w:rsid w:val="000A1C8C"/>
    <w:rsid w:val="000B6A57"/>
    <w:rsid w:val="000C1AC8"/>
    <w:rsid w:val="000C6AC4"/>
    <w:rsid w:val="000D3D69"/>
    <w:rsid w:val="000D67DD"/>
    <w:rsid w:val="000E79C1"/>
    <w:rsid w:val="00116E83"/>
    <w:rsid w:val="00132174"/>
    <w:rsid w:val="00132A27"/>
    <w:rsid w:val="00145E0C"/>
    <w:rsid w:val="001504D1"/>
    <w:rsid w:val="001577C6"/>
    <w:rsid w:val="00160832"/>
    <w:rsid w:val="001730AE"/>
    <w:rsid w:val="001760CD"/>
    <w:rsid w:val="001B0F1E"/>
    <w:rsid w:val="001C682F"/>
    <w:rsid w:val="001D02D3"/>
    <w:rsid w:val="001D0C19"/>
    <w:rsid w:val="001E219A"/>
    <w:rsid w:val="001F0B6F"/>
    <w:rsid w:val="00202CDD"/>
    <w:rsid w:val="00211D55"/>
    <w:rsid w:val="00211FE8"/>
    <w:rsid w:val="00223854"/>
    <w:rsid w:val="002509A4"/>
    <w:rsid w:val="002617CE"/>
    <w:rsid w:val="00272BA0"/>
    <w:rsid w:val="00284018"/>
    <w:rsid w:val="002909EE"/>
    <w:rsid w:val="002B1807"/>
    <w:rsid w:val="002F278C"/>
    <w:rsid w:val="003075F7"/>
    <w:rsid w:val="0031417F"/>
    <w:rsid w:val="00330DD4"/>
    <w:rsid w:val="00331C72"/>
    <w:rsid w:val="00341292"/>
    <w:rsid w:val="00347AFC"/>
    <w:rsid w:val="00352BA4"/>
    <w:rsid w:val="003923F6"/>
    <w:rsid w:val="003B42A2"/>
    <w:rsid w:val="003C216B"/>
    <w:rsid w:val="003E03C4"/>
    <w:rsid w:val="004107B4"/>
    <w:rsid w:val="00420B2B"/>
    <w:rsid w:val="0048592E"/>
    <w:rsid w:val="0049059C"/>
    <w:rsid w:val="004916AD"/>
    <w:rsid w:val="004A71AD"/>
    <w:rsid w:val="004C0350"/>
    <w:rsid w:val="004E7507"/>
    <w:rsid w:val="004F11E3"/>
    <w:rsid w:val="004F304E"/>
    <w:rsid w:val="005517E6"/>
    <w:rsid w:val="0057380F"/>
    <w:rsid w:val="005871AC"/>
    <w:rsid w:val="005D6328"/>
    <w:rsid w:val="005E26FD"/>
    <w:rsid w:val="0060770B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475A"/>
    <w:rsid w:val="006A7A66"/>
    <w:rsid w:val="006C2E01"/>
    <w:rsid w:val="006D097B"/>
    <w:rsid w:val="00706DE7"/>
    <w:rsid w:val="00714430"/>
    <w:rsid w:val="00714CD5"/>
    <w:rsid w:val="00715200"/>
    <w:rsid w:val="00727789"/>
    <w:rsid w:val="0075196C"/>
    <w:rsid w:val="00753D76"/>
    <w:rsid w:val="00762220"/>
    <w:rsid w:val="00762506"/>
    <w:rsid w:val="007722C2"/>
    <w:rsid w:val="00780000"/>
    <w:rsid w:val="00791748"/>
    <w:rsid w:val="00791792"/>
    <w:rsid w:val="0079301F"/>
    <w:rsid w:val="007A523F"/>
    <w:rsid w:val="007B01C8"/>
    <w:rsid w:val="007B1716"/>
    <w:rsid w:val="007B54C8"/>
    <w:rsid w:val="007C2F9F"/>
    <w:rsid w:val="007D4D44"/>
    <w:rsid w:val="007D6B55"/>
    <w:rsid w:val="007E4FA2"/>
    <w:rsid w:val="00802C16"/>
    <w:rsid w:val="00821639"/>
    <w:rsid w:val="00833516"/>
    <w:rsid w:val="0083773C"/>
    <w:rsid w:val="0084393D"/>
    <w:rsid w:val="0086044C"/>
    <w:rsid w:val="00865507"/>
    <w:rsid w:val="00893367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2C4E"/>
    <w:rsid w:val="00974E70"/>
    <w:rsid w:val="00981CA0"/>
    <w:rsid w:val="00994776"/>
    <w:rsid w:val="009C11A0"/>
    <w:rsid w:val="009E13D7"/>
    <w:rsid w:val="009F57E0"/>
    <w:rsid w:val="00A05CD7"/>
    <w:rsid w:val="00A3567E"/>
    <w:rsid w:val="00A3706A"/>
    <w:rsid w:val="00A370D0"/>
    <w:rsid w:val="00A379CD"/>
    <w:rsid w:val="00A4603E"/>
    <w:rsid w:val="00A505BC"/>
    <w:rsid w:val="00A63762"/>
    <w:rsid w:val="00A8207C"/>
    <w:rsid w:val="00AB221E"/>
    <w:rsid w:val="00AC1A5A"/>
    <w:rsid w:val="00AD7BB1"/>
    <w:rsid w:val="00AE76D3"/>
    <w:rsid w:val="00B039F0"/>
    <w:rsid w:val="00B14D91"/>
    <w:rsid w:val="00B34EEF"/>
    <w:rsid w:val="00B36AEA"/>
    <w:rsid w:val="00B5596B"/>
    <w:rsid w:val="00B653B8"/>
    <w:rsid w:val="00B67306"/>
    <w:rsid w:val="00B80553"/>
    <w:rsid w:val="00B80F4E"/>
    <w:rsid w:val="00BC06E8"/>
    <w:rsid w:val="00BC2940"/>
    <w:rsid w:val="00BE03E6"/>
    <w:rsid w:val="00C11D8C"/>
    <w:rsid w:val="00C13B1C"/>
    <w:rsid w:val="00C35AE0"/>
    <w:rsid w:val="00C53C41"/>
    <w:rsid w:val="00C66501"/>
    <w:rsid w:val="00C675D1"/>
    <w:rsid w:val="00CB67E9"/>
    <w:rsid w:val="00CD55F0"/>
    <w:rsid w:val="00D056E1"/>
    <w:rsid w:val="00D1188D"/>
    <w:rsid w:val="00D14792"/>
    <w:rsid w:val="00D46202"/>
    <w:rsid w:val="00D57658"/>
    <w:rsid w:val="00D90350"/>
    <w:rsid w:val="00D92AFA"/>
    <w:rsid w:val="00DA378B"/>
    <w:rsid w:val="00DA56EF"/>
    <w:rsid w:val="00DA7D6E"/>
    <w:rsid w:val="00DD056A"/>
    <w:rsid w:val="00DD309E"/>
    <w:rsid w:val="00DE31FE"/>
    <w:rsid w:val="00E026A6"/>
    <w:rsid w:val="00E16F3F"/>
    <w:rsid w:val="00E220B5"/>
    <w:rsid w:val="00E57363"/>
    <w:rsid w:val="00E61EF4"/>
    <w:rsid w:val="00E86126"/>
    <w:rsid w:val="00EA3F28"/>
    <w:rsid w:val="00EB3A32"/>
    <w:rsid w:val="00EC3DA5"/>
    <w:rsid w:val="00EC443E"/>
    <w:rsid w:val="00ED2072"/>
    <w:rsid w:val="00ED33C3"/>
    <w:rsid w:val="00EE594D"/>
    <w:rsid w:val="00EF0AB1"/>
    <w:rsid w:val="00F04BC9"/>
    <w:rsid w:val="00F06B7F"/>
    <w:rsid w:val="00F33184"/>
    <w:rsid w:val="00F51A42"/>
    <w:rsid w:val="00F73A87"/>
    <w:rsid w:val="00F80996"/>
    <w:rsid w:val="00F80F22"/>
    <w:rsid w:val="00F93748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B3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1464EC-2B14-4A75-904E-8E431F0F59D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859b1bc-f3b7-481b-a332-1098aa7b83c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5</cp:revision>
  <cp:lastPrinted>2022-02-09T09:49:00Z</cp:lastPrinted>
  <dcterms:created xsi:type="dcterms:W3CDTF">2025-11-03T12:26:00Z</dcterms:created>
  <dcterms:modified xsi:type="dcterms:W3CDTF">2025-11-03T12:29:00Z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