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6F82" w14:textId="383743D7" w:rsidR="006330A7" w:rsidRPr="00315B24" w:rsidRDefault="006330A7" w:rsidP="006330A7">
      <w:pPr>
        <w:tabs>
          <w:tab w:val="left" w:pos="9900"/>
        </w:tabs>
        <w:ind w:left="360" w:right="180"/>
        <w:jc w:val="center"/>
        <w:rPr>
          <w:rFonts w:ascii="Arial" w:hAnsi="Arial" w:cs="Arial"/>
          <w:b/>
          <w:bCs/>
          <w:color w:val="000000" w:themeColor="text1"/>
          <w:sz w:val="32"/>
          <w:szCs w:val="32"/>
        </w:rPr>
      </w:pPr>
      <w:r w:rsidRPr="00BF67A8">
        <w:rPr>
          <w:rFonts w:ascii="Arial" w:hAnsi="Arial" w:cs="Arial"/>
          <w:b/>
          <w:bCs/>
          <w:color w:val="000000" w:themeColor="text1"/>
          <w:sz w:val="32"/>
          <w:szCs w:val="32"/>
        </w:rPr>
        <w:t xml:space="preserve">CPI: </w:t>
      </w:r>
      <w:r w:rsidR="004A0713">
        <w:rPr>
          <w:rFonts w:ascii="Arial" w:hAnsi="Arial" w:cs="Arial"/>
          <w:b/>
          <w:bCs/>
          <w:color w:val="000000" w:themeColor="text1"/>
          <w:sz w:val="32"/>
          <w:szCs w:val="32"/>
        </w:rPr>
        <w:t>Μείωση Εσόδων και Εταιρικός Μετασχηματισμός</w:t>
      </w:r>
    </w:p>
    <w:p w14:paraId="3F8384A0" w14:textId="77777777" w:rsidR="006330A7" w:rsidRPr="00BF67A8" w:rsidRDefault="006330A7" w:rsidP="006330A7">
      <w:pPr>
        <w:tabs>
          <w:tab w:val="left" w:pos="9900"/>
        </w:tabs>
        <w:ind w:right="180"/>
        <w:jc w:val="both"/>
        <w:rPr>
          <w:rFonts w:ascii="Arial" w:hAnsi="Arial" w:cs="Arial"/>
          <w:color w:val="000000" w:themeColor="text1"/>
          <w:sz w:val="22"/>
          <w:szCs w:val="22"/>
        </w:rPr>
      </w:pPr>
    </w:p>
    <w:p w14:paraId="3383C305" w14:textId="27BE7FAE" w:rsidR="006330A7" w:rsidRPr="00BF67A8" w:rsidRDefault="006330A7" w:rsidP="006330A7">
      <w:pPr>
        <w:tabs>
          <w:tab w:val="left" w:pos="9900"/>
        </w:tabs>
        <w:ind w:left="360" w:right="180"/>
        <w:jc w:val="center"/>
        <w:rPr>
          <w:rFonts w:ascii="Arial" w:hAnsi="Arial" w:cs="Arial"/>
          <w:bCs/>
          <w:color w:val="000000" w:themeColor="text1"/>
          <w:sz w:val="22"/>
          <w:szCs w:val="22"/>
        </w:rPr>
      </w:pPr>
      <w:r w:rsidRPr="00BF67A8">
        <w:rPr>
          <w:rFonts w:ascii="Arial" w:hAnsi="Arial" w:cs="Arial"/>
          <w:bCs/>
          <w:color w:val="000000" w:themeColor="text1"/>
          <w:sz w:val="22"/>
          <w:szCs w:val="22"/>
        </w:rPr>
        <w:t xml:space="preserve">Αθήνα </w:t>
      </w:r>
      <w:r w:rsidR="004A0713" w:rsidRPr="004A0713">
        <w:rPr>
          <w:rFonts w:ascii="Arial" w:hAnsi="Arial" w:cs="Arial"/>
          <w:bCs/>
          <w:color w:val="000000" w:themeColor="text1"/>
          <w:sz w:val="22"/>
          <w:szCs w:val="22"/>
        </w:rPr>
        <w:t>3</w:t>
      </w:r>
      <w:r w:rsidR="004641CD">
        <w:rPr>
          <w:rFonts w:ascii="Arial" w:hAnsi="Arial" w:cs="Arial"/>
          <w:bCs/>
          <w:color w:val="000000" w:themeColor="text1"/>
          <w:sz w:val="22"/>
          <w:szCs w:val="22"/>
        </w:rPr>
        <w:t>0</w:t>
      </w:r>
      <w:r w:rsidR="005F566F">
        <w:rPr>
          <w:rFonts w:ascii="Arial" w:hAnsi="Arial" w:cs="Arial"/>
          <w:bCs/>
          <w:color w:val="000000" w:themeColor="text1"/>
          <w:sz w:val="22"/>
          <w:szCs w:val="22"/>
        </w:rPr>
        <w:t xml:space="preserve"> </w:t>
      </w:r>
      <w:r w:rsidR="004A0713">
        <w:rPr>
          <w:rFonts w:ascii="Arial" w:hAnsi="Arial" w:cs="Arial"/>
          <w:bCs/>
          <w:color w:val="000000" w:themeColor="text1"/>
          <w:sz w:val="22"/>
          <w:szCs w:val="22"/>
        </w:rPr>
        <w:t>Οκτωβρ</w:t>
      </w:r>
      <w:r w:rsidR="005F566F">
        <w:rPr>
          <w:rFonts w:ascii="Arial" w:hAnsi="Arial" w:cs="Arial"/>
          <w:bCs/>
          <w:color w:val="000000" w:themeColor="text1"/>
          <w:sz w:val="22"/>
          <w:szCs w:val="22"/>
        </w:rPr>
        <w:t>ίου</w:t>
      </w:r>
      <w:r w:rsidRPr="00BF67A8">
        <w:rPr>
          <w:rFonts w:ascii="Arial" w:hAnsi="Arial" w:cs="Arial"/>
          <w:bCs/>
          <w:color w:val="000000" w:themeColor="text1"/>
          <w:sz w:val="22"/>
          <w:szCs w:val="22"/>
        </w:rPr>
        <w:t xml:space="preserve"> 20</w:t>
      </w:r>
      <w:r w:rsidRPr="004F288A">
        <w:rPr>
          <w:rFonts w:ascii="Arial" w:hAnsi="Arial" w:cs="Arial"/>
          <w:bCs/>
          <w:color w:val="000000" w:themeColor="text1"/>
          <w:sz w:val="22"/>
          <w:szCs w:val="22"/>
        </w:rPr>
        <w:t>2</w:t>
      </w:r>
      <w:r w:rsidR="005F566F">
        <w:rPr>
          <w:rFonts w:ascii="Arial" w:hAnsi="Arial" w:cs="Arial"/>
          <w:bCs/>
          <w:color w:val="000000" w:themeColor="text1"/>
          <w:sz w:val="22"/>
          <w:szCs w:val="22"/>
        </w:rPr>
        <w:t>5</w:t>
      </w:r>
      <w:r w:rsidRPr="00BF67A8">
        <w:rPr>
          <w:rFonts w:ascii="Arial" w:hAnsi="Arial" w:cs="Arial"/>
          <w:bCs/>
          <w:color w:val="000000" w:themeColor="text1"/>
          <w:sz w:val="22"/>
          <w:szCs w:val="22"/>
        </w:rPr>
        <w:t xml:space="preserve"> (</w:t>
      </w:r>
      <w:r w:rsidRPr="00BF67A8">
        <w:rPr>
          <w:rFonts w:ascii="Arial" w:hAnsi="Arial" w:cs="Arial"/>
          <w:bCs/>
          <w:color w:val="000000" w:themeColor="text1"/>
          <w:sz w:val="22"/>
          <w:szCs w:val="22"/>
          <w:lang w:val="en-US"/>
        </w:rPr>
        <w:t>EXAE</w:t>
      </w:r>
      <w:r w:rsidRPr="00BF67A8">
        <w:rPr>
          <w:rFonts w:ascii="Arial" w:hAnsi="Arial" w:cs="Arial"/>
          <w:bCs/>
          <w:color w:val="000000" w:themeColor="text1"/>
          <w:sz w:val="22"/>
          <w:szCs w:val="22"/>
        </w:rPr>
        <w:t xml:space="preserve">: ΣΠΙ, </w:t>
      </w:r>
      <w:r w:rsidRPr="00BF67A8">
        <w:rPr>
          <w:rFonts w:ascii="Arial" w:hAnsi="Arial" w:cs="Arial"/>
          <w:bCs/>
          <w:color w:val="000000" w:themeColor="text1"/>
          <w:sz w:val="22"/>
          <w:szCs w:val="22"/>
          <w:lang w:val="en-US"/>
        </w:rPr>
        <w:t>RIC</w:t>
      </w:r>
      <w:r w:rsidRPr="00BF67A8">
        <w:rPr>
          <w:rFonts w:ascii="Arial" w:hAnsi="Arial" w:cs="Arial"/>
          <w:bCs/>
          <w:color w:val="000000" w:themeColor="text1"/>
          <w:sz w:val="22"/>
          <w:szCs w:val="22"/>
        </w:rPr>
        <w:t xml:space="preserve">: </w:t>
      </w:r>
      <w:proofErr w:type="spellStart"/>
      <w:r w:rsidRPr="00BF67A8">
        <w:rPr>
          <w:rFonts w:ascii="Arial" w:hAnsi="Arial" w:cs="Arial"/>
          <w:bCs/>
          <w:color w:val="000000" w:themeColor="text1"/>
          <w:sz w:val="22"/>
          <w:szCs w:val="22"/>
          <w:lang w:val="en-US"/>
        </w:rPr>
        <w:t>CPIr</w:t>
      </w:r>
      <w:proofErr w:type="spellEnd"/>
      <w:r w:rsidRPr="00BF67A8">
        <w:rPr>
          <w:rFonts w:ascii="Arial" w:hAnsi="Arial" w:cs="Arial"/>
          <w:bCs/>
          <w:color w:val="000000" w:themeColor="text1"/>
          <w:sz w:val="22"/>
          <w:szCs w:val="22"/>
        </w:rPr>
        <w:t>.</w:t>
      </w:r>
      <w:r w:rsidRPr="00BF67A8">
        <w:rPr>
          <w:rFonts w:ascii="Arial" w:hAnsi="Arial" w:cs="Arial"/>
          <w:bCs/>
          <w:color w:val="000000" w:themeColor="text1"/>
          <w:sz w:val="22"/>
          <w:szCs w:val="22"/>
          <w:lang w:val="en-US"/>
        </w:rPr>
        <w:t>AT</w:t>
      </w:r>
      <w:r w:rsidRPr="00BF67A8">
        <w:rPr>
          <w:rFonts w:ascii="Arial" w:hAnsi="Arial" w:cs="Arial"/>
          <w:bCs/>
          <w:color w:val="000000" w:themeColor="text1"/>
          <w:sz w:val="22"/>
          <w:szCs w:val="22"/>
        </w:rPr>
        <w:t xml:space="preserve">, </w:t>
      </w:r>
      <w:r w:rsidRPr="00BF67A8">
        <w:rPr>
          <w:rFonts w:ascii="Arial" w:hAnsi="Arial" w:cs="Arial"/>
          <w:bCs/>
          <w:color w:val="000000" w:themeColor="text1"/>
          <w:sz w:val="22"/>
          <w:szCs w:val="22"/>
          <w:lang w:val="en-US"/>
        </w:rPr>
        <w:t>Bloomberg</w:t>
      </w:r>
      <w:r w:rsidRPr="00BF67A8">
        <w:rPr>
          <w:rFonts w:ascii="Arial" w:hAnsi="Arial" w:cs="Arial"/>
          <w:bCs/>
          <w:color w:val="000000" w:themeColor="text1"/>
          <w:sz w:val="22"/>
          <w:szCs w:val="22"/>
        </w:rPr>
        <w:t xml:space="preserve">: </w:t>
      </w:r>
      <w:r w:rsidRPr="00BF67A8">
        <w:rPr>
          <w:rFonts w:ascii="Arial" w:hAnsi="Arial" w:cs="Arial"/>
          <w:bCs/>
          <w:color w:val="000000" w:themeColor="text1"/>
          <w:sz w:val="22"/>
          <w:szCs w:val="22"/>
          <w:lang w:val="en-US"/>
        </w:rPr>
        <w:t>CPI</w:t>
      </w:r>
      <w:r w:rsidRPr="00BF67A8">
        <w:rPr>
          <w:rFonts w:ascii="Arial" w:hAnsi="Arial" w:cs="Arial"/>
          <w:bCs/>
          <w:color w:val="000000" w:themeColor="text1"/>
          <w:sz w:val="22"/>
          <w:szCs w:val="22"/>
        </w:rPr>
        <w:t>.</w:t>
      </w:r>
      <w:r w:rsidRPr="00BF67A8">
        <w:rPr>
          <w:rFonts w:ascii="Arial" w:hAnsi="Arial" w:cs="Arial"/>
          <w:bCs/>
          <w:color w:val="000000" w:themeColor="text1"/>
          <w:sz w:val="22"/>
          <w:szCs w:val="22"/>
          <w:lang w:val="en-US"/>
        </w:rPr>
        <w:t>GA</w:t>
      </w:r>
      <w:r w:rsidRPr="00BF67A8">
        <w:rPr>
          <w:rFonts w:ascii="Arial" w:hAnsi="Arial" w:cs="Arial"/>
          <w:bCs/>
          <w:color w:val="000000" w:themeColor="text1"/>
          <w:sz w:val="22"/>
          <w:szCs w:val="22"/>
        </w:rPr>
        <w:t>)</w:t>
      </w:r>
    </w:p>
    <w:p w14:paraId="60DD68F0" w14:textId="77777777" w:rsidR="006330A7" w:rsidRPr="00AF7ABE" w:rsidRDefault="006330A7" w:rsidP="006330A7">
      <w:pPr>
        <w:tabs>
          <w:tab w:val="left" w:pos="9900"/>
        </w:tabs>
        <w:ind w:left="360" w:right="180"/>
        <w:jc w:val="center"/>
        <w:rPr>
          <w:rFonts w:ascii="Arial" w:hAnsi="Arial" w:cs="Arial"/>
          <w:bCs/>
          <w:color w:val="000000" w:themeColor="text1"/>
          <w:sz w:val="22"/>
          <w:szCs w:val="22"/>
        </w:rPr>
      </w:pPr>
      <w:r w:rsidRPr="00BF67A8">
        <w:rPr>
          <w:rFonts w:ascii="Arial" w:hAnsi="Arial" w:cs="Arial"/>
          <w:bCs/>
          <w:color w:val="000000" w:themeColor="text1"/>
          <w:sz w:val="22"/>
          <w:szCs w:val="22"/>
        </w:rPr>
        <w:t>Βασικά στοιχεία των αποτελεσμάτων</w:t>
      </w:r>
    </w:p>
    <w:p w14:paraId="621E3BF6" w14:textId="77777777" w:rsidR="00856A36" w:rsidRPr="00423CAF" w:rsidRDefault="00856A36" w:rsidP="007A38D1">
      <w:pPr>
        <w:tabs>
          <w:tab w:val="left" w:pos="9900"/>
        </w:tabs>
        <w:ind w:right="180"/>
        <w:jc w:val="both"/>
        <w:rPr>
          <w:rFonts w:ascii="Arial" w:hAnsi="Arial" w:cs="Arial"/>
          <w:sz w:val="22"/>
          <w:szCs w:val="22"/>
        </w:rPr>
      </w:pPr>
    </w:p>
    <w:p w14:paraId="12F12645" w14:textId="498F9E91" w:rsidR="009C0FE7" w:rsidRDefault="00CE150A" w:rsidP="006330A7">
      <w:pPr>
        <w:tabs>
          <w:tab w:val="left" w:pos="9900"/>
        </w:tabs>
        <w:ind w:left="360" w:right="180"/>
        <w:jc w:val="both"/>
        <w:rPr>
          <w:rFonts w:ascii="Arial" w:hAnsi="Arial" w:cs="Arial"/>
          <w:bCs/>
          <w:color w:val="000000" w:themeColor="text1"/>
          <w:sz w:val="22"/>
          <w:szCs w:val="22"/>
        </w:rPr>
      </w:pPr>
      <w:r>
        <w:rPr>
          <w:rFonts w:ascii="Arial" w:hAnsi="Arial" w:cs="Arial"/>
          <w:bCs/>
          <w:color w:val="000000" w:themeColor="text1"/>
          <w:sz w:val="22"/>
          <w:szCs w:val="22"/>
        </w:rPr>
        <w:t xml:space="preserve">Η εταιρεία παρουσίασε </w:t>
      </w:r>
      <w:r w:rsidR="004A0713">
        <w:rPr>
          <w:rFonts w:ascii="Arial" w:hAnsi="Arial" w:cs="Arial"/>
          <w:bCs/>
          <w:color w:val="000000" w:themeColor="text1"/>
          <w:sz w:val="22"/>
          <w:szCs w:val="22"/>
        </w:rPr>
        <w:t>μείωση</w:t>
      </w:r>
      <w:r w:rsidR="00BE6F14">
        <w:rPr>
          <w:rFonts w:ascii="Arial" w:hAnsi="Arial" w:cs="Arial"/>
          <w:bCs/>
          <w:color w:val="000000" w:themeColor="text1"/>
          <w:sz w:val="22"/>
          <w:szCs w:val="22"/>
        </w:rPr>
        <w:t xml:space="preserve"> </w:t>
      </w:r>
      <w:r w:rsidR="004A0713">
        <w:rPr>
          <w:rFonts w:ascii="Arial" w:hAnsi="Arial" w:cs="Arial"/>
          <w:bCs/>
          <w:color w:val="000000" w:themeColor="text1"/>
          <w:sz w:val="22"/>
          <w:szCs w:val="22"/>
        </w:rPr>
        <w:t>7</w:t>
      </w:r>
      <w:r w:rsidR="00256E57">
        <w:rPr>
          <w:rFonts w:ascii="Arial" w:hAnsi="Arial" w:cs="Arial"/>
          <w:bCs/>
          <w:color w:val="000000" w:themeColor="text1"/>
          <w:sz w:val="22"/>
          <w:szCs w:val="22"/>
        </w:rPr>
        <w:t>,</w:t>
      </w:r>
      <w:r w:rsidR="004A0713">
        <w:rPr>
          <w:rFonts w:ascii="Arial" w:hAnsi="Arial" w:cs="Arial"/>
          <w:bCs/>
          <w:color w:val="000000" w:themeColor="text1"/>
          <w:sz w:val="22"/>
          <w:szCs w:val="22"/>
        </w:rPr>
        <w:t>3</w:t>
      </w:r>
      <w:r w:rsidR="00256E57">
        <w:rPr>
          <w:rFonts w:ascii="Arial" w:hAnsi="Arial" w:cs="Arial"/>
          <w:bCs/>
          <w:color w:val="000000" w:themeColor="text1"/>
          <w:sz w:val="22"/>
          <w:szCs w:val="22"/>
        </w:rPr>
        <w:t xml:space="preserve">% </w:t>
      </w:r>
      <w:r w:rsidR="00BE6F14">
        <w:rPr>
          <w:rFonts w:ascii="Arial" w:hAnsi="Arial" w:cs="Arial"/>
          <w:bCs/>
          <w:color w:val="000000" w:themeColor="text1"/>
          <w:sz w:val="22"/>
          <w:szCs w:val="22"/>
        </w:rPr>
        <w:t xml:space="preserve">στα </w:t>
      </w:r>
      <w:r>
        <w:rPr>
          <w:rFonts w:ascii="Arial" w:hAnsi="Arial" w:cs="Arial"/>
          <w:bCs/>
          <w:color w:val="000000" w:themeColor="text1"/>
          <w:sz w:val="22"/>
          <w:szCs w:val="22"/>
        </w:rPr>
        <w:t>έσ</w:t>
      </w:r>
      <w:r w:rsidR="009870A0">
        <w:rPr>
          <w:rFonts w:ascii="Arial" w:hAnsi="Arial" w:cs="Arial"/>
          <w:bCs/>
          <w:color w:val="000000" w:themeColor="text1"/>
          <w:sz w:val="22"/>
          <w:szCs w:val="22"/>
        </w:rPr>
        <w:t>οδα</w:t>
      </w:r>
      <w:r w:rsidR="00315B24">
        <w:rPr>
          <w:rFonts w:ascii="Arial" w:hAnsi="Arial" w:cs="Arial"/>
          <w:bCs/>
          <w:color w:val="000000" w:themeColor="text1"/>
          <w:sz w:val="22"/>
          <w:szCs w:val="22"/>
        </w:rPr>
        <w:t xml:space="preserve"> </w:t>
      </w:r>
      <w:r w:rsidR="004A0713">
        <w:rPr>
          <w:rFonts w:ascii="Arial" w:hAnsi="Arial" w:cs="Arial"/>
          <w:bCs/>
          <w:color w:val="000000" w:themeColor="text1"/>
          <w:sz w:val="22"/>
          <w:szCs w:val="22"/>
        </w:rPr>
        <w:t>της Οικονομικής χρονιάς που έκλεισε στις 30 Ιουνίου 2025</w:t>
      </w:r>
      <w:r w:rsidR="00315B24">
        <w:rPr>
          <w:rFonts w:ascii="Arial" w:hAnsi="Arial" w:cs="Arial"/>
          <w:bCs/>
          <w:color w:val="000000" w:themeColor="text1"/>
          <w:sz w:val="22"/>
          <w:szCs w:val="22"/>
        </w:rPr>
        <w:t xml:space="preserve">, </w:t>
      </w:r>
      <w:r w:rsidR="009870A0">
        <w:rPr>
          <w:rFonts w:ascii="Arial" w:hAnsi="Arial" w:cs="Arial"/>
          <w:bCs/>
          <w:color w:val="000000" w:themeColor="text1"/>
          <w:sz w:val="22"/>
          <w:szCs w:val="22"/>
        </w:rPr>
        <w:t xml:space="preserve">τα οποία διαμορφώθηκαν στα </w:t>
      </w:r>
      <w:r w:rsidR="005F566F">
        <w:rPr>
          <w:rFonts w:ascii="Arial" w:hAnsi="Arial" w:cs="Arial"/>
          <w:bCs/>
          <w:color w:val="000000" w:themeColor="text1"/>
          <w:sz w:val="22"/>
          <w:szCs w:val="22"/>
        </w:rPr>
        <w:t>1</w:t>
      </w:r>
      <w:r w:rsidR="004A0713">
        <w:rPr>
          <w:rFonts w:ascii="Arial" w:hAnsi="Arial" w:cs="Arial"/>
          <w:bCs/>
          <w:color w:val="000000" w:themeColor="text1"/>
          <w:sz w:val="22"/>
          <w:szCs w:val="22"/>
        </w:rPr>
        <w:t>8</w:t>
      </w:r>
      <w:r w:rsidR="009870A0">
        <w:rPr>
          <w:rFonts w:ascii="Arial" w:hAnsi="Arial" w:cs="Arial"/>
          <w:bCs/>
          <w:color w:val="000000" w:themeColor="text1"/>
          <w:sz w:val="22"/>
          <w:szCs w:val="22"/>
        </w:rPr>
        <w:t>,</w:t>
      </w:r>
      <w:r w:rsidR="004A0713">
        <w:rPr>
          <w:rFonts w:ascii="Arial" w:hAnsi="Arial" w:cs="Arial"/>
          <w:bCs/>
          <w:color w:val="000000" w:themeColor="text1"/>
          <w:sz w:val="22"/>
          <w:szCs w:val="22"/>
        </w:rPr>
        <w:t>8</w:t>
      </w:r>
      <w:r w:rsidR="009870A0">
        <w:rPr>
          <w:rFonts w:ascii="Arial" w:hAnsi="Arial" w:cs="Arial"/>
          <w:bCs/>
          <w:color w:val="000000" w:themeColor="text1"/>
          <w:sz w:val="22"/>
          <w:szCs w:val="22"/>
        </w:rPr>
        <w:t xml:space="preserve"> εκ</w:t>
      </w:r>
      <w:r>
        <w:rPr>
          <w:rFonts w:ascii="Arial" w:hAnsi="Arial" w:cs="Arial"/>
          <w:bCs/>
          <w:color w:val="000000" w:themeColor="text1"/>
          <w:sz w:val="22"/>
          <w:szCs w:val="22"/>
        </w:rPr>
        <w:t xml:space="preserve">. </w:t>
      </w:r>
      <w:r w:rsidR="007F52D1">
        <w:rPr>
          <w:rFonts w:ascii="Arial" w:hAnsi="Arial" w:cs="Arial"/>
          <w:bCs/>
          <w:color w:val="000000" w:themeColor="text1"/>
          <w:sz w:val="22"/>
          <w:szCs w:val="22"/>
        </w:rPr>
        <w:t xml:space="preserve">ευρώ έναντι </w:t>
      </w:r>
      <w:r w:rsidR="004A0713">
        <w:rPr>
          <w:rFonts w:ascii="Arial" w:hAnsi="Arial" w:cs="Arial"/>
          <w:bCs/>
          <w:color w:val="000000" w:themeColor="text1"/>
          <w:sz w:val="22"/>
          <w:szCs w:val="22"/>
        </w:rPr>
        <w:t>20</w:t>
      </w:r>
      <w:r w:rsidR="00256E57">
        <w:rPr>
          <w:rFonts w:ascii="Arial" w:hAnsi="Arial" w:cs="Arial"/>
          <w:bCs/>
          <w:color w:val="000000" w:themeColor="text1"/>
          <w:sz w:val="22"/>
          <w:szCs w:val="22"/>
        </w:rPr>
        <w:t>,</w:t>
      </w:r>
      <w:r w:rsidR="004A0713">
        <w:rPr>
          <w:rFonts w:ascii="Arial" w:hAnsi="Arial" w:cs="Arial"/>
          <w:bCs/>
          <w:color w:val="000000" w:themeColor="text1"/>
          <w:sz w:val="22"/>
          <w:szCs w:val="22"/>
        </w:rPr>
        <w:t>28</w:t>
      </w:r>
      <w:r w:rsidR="00BE6F14">
        <w:rPr>
          <w:rFonts w:ascii="Arial" w:hAnsi="Arial" w:cs="Arial"/>
          <w:bCs/>
          <w:color w:val="000000" w:themeColor="text1"/>
          <w:sz w:val="22"/>
          <w:szCs w:val="22"/>
        </w:rPr>
        <w:t xml:space="preserve"> </w:t>
      </w:r>
      <w:r w:rsidR="007F52D1">
        <w:rPr>
          <w:rFonts w:ascii="Arial" w:hAnsi="Arial" w:cs="Arial"/>
          <w:bCs/>
          <w:color w:val="000000" w:themeColor="text1"/>
          <w:sz w:val="22"/>
          <w:szCs w:val="22"/>
        </w:rPr>
        <w:t>εκ. ευρώ</w:t>
      </w:r>
      <w:r w:rsidR="0059515A">
        <w:rPr>
          <w:rFonts w:ascii="Arial" w:hAnsi="Arial" w:cs="Arial"/>
          <w:bCs/>
          <w:color w:val="000000" w:themeColor="text1"/>
          <w:sz w:val="22"/>
          <w:szCs w:val="22"/>
        </w:rPr>
        <w:t xml:space="preserve"> την αντίστοιχη περυσινή περίοδο</w:t>
      </w:r>
      <w:r w:rsidR="004A0713">
        <w:rPr>
          <w:rFonts w:ascii="Arial" w:hAnsi="Arial" w:cs="Arial"/>
          <w:bCs/>
          <w:color w:val="000000" w:themeColor="text1"/>
          <w:sz w:val="22"/>
          <w:szCs w:val="22"/>
        </w:rPr>
        <w:t>. Σημαντική η αύξηση της συμμετοχής των υπηρεσιών στα έσοδα από το 24% στο 27%</w:t>
      </w:r>
      <w:r w:rsidR="005F566F">
        <w:rPr>
          <w:rFonts w:ascii="Arial" w:hAnsi="Arial" w:cs="Arial"/>
          <w:bCs/>
          <w:color w:val="000000" w:themeColor="text1"/>
          <w:sz w:val="22"/>
          <w:szCs w:val="22"/>
        </w:rPr>
        <w:t>.</w:t>
      </w:r>
    </w:p>
    <w:p w14:paraId="658D9F08" w14:textId="77777777" w:rsidR="00FF6516" w:rsidRDefault="00FF6516" w:rsidP="006330A7">
      <w:pPr>
        <w:tabs>
          <w:tab w:val="left" w:pos="9900"/>
        </w:tabs>
        <w:ind w:left="360" w:right="180"/>
        <w:jc w:val="both"/>
        <w:rPr>
          <w:rFonts w:ascii="Arial" w:hAnsi="Arial" w:cs="Arial"/>
          <w:bCs/>
          <w:color w:val="000000" w:themeColor="text1"/>
          <w:sz w:val="22"/>
          <w:szCs w:val="22"/>
        </w:rPr>
      </w:pPr>
    </w:p>
    <w:p w14:paraId="1A270471" w14:textId="17779B22" w:rsidR="00CE150A" w:rsidRDefault="00315B24" w:rsidP="006330A7">
      <w:pPr>
        <w:tabs>
          <w:tab w:val="left" w:pos="9900"/>
        </w:tabs>
        <w:ind w:left="360" w:right="180"/>
        <w:jc w:val="both"/>
        <w:rPr>
          <w:rFonts w:ascii="Arial" w:hAnsi="Arial" w:cs="Arial"/>
          <w:bCs/>
          <w:color w:val="000000" w:themeColor="text1"/>
          <w:sz w:val="22"/>
          <w:szCs w:val="22"/>
        </w:rPr>
      </w:pPr>
      <w:r>
        <w:rPr>
          <w:rFonts w:ascii="Arial" w:hAnsi="Arial" w:cs="Arial"/>
          <w:bCs/>
          <w:color w:val="000000" w:themeColor="text1"/>
          <w:sz w:val="22"/>
          <w:szCs w:val="22"/>
        </w:rPr>
        <w:t xml:space="preserve">Τα </w:t>
      </w:r>
      <w:r w:rsidR="004A0713">
        <w:rPr>
          <w:rFonts w:ascii="Arial" w:hAnsi="Arial" w:cs="Arial"/>
          <w:bCs/>
          <w:color w:val="000000" w:themeColor="text1"/>
          <w:sz w:val="22"/>
          <w:szCs w:val="22"/>
        </w:rPr>
        <w:t xml:space="preserve">προσαρμοσμένα </w:t>
      </w:r>
      <w:r>
        <w:rPr>
          <w:rFonts w:ascii="Arial" w:hAnsi="Arial" w:cs="Arial"/>
          <w:bCs/>
          <w:color w:val="000000" w:themeColor="text1"/>
          <w:sz w:val="22"/>
          <w:szCs w:val="22"/>
        </w:rPr>
        <w:t>κέρδη</w:t>
      </w:r>
      <w:r w:rsidRPr="00315B24">
        <w:rPr>
          <w:rFonts w:ascii="Arial" w:hAnsi="Arial" w:cs="Arial"/>
          <w:bCs/>
          <w:color w:val="000000" w:themeColor="text1"/>
          <w:sz w:val="22"/>
          <w:szCs w:val="22"/>
        </w:rPr>
        <w:t xml:space="preserve"> προ φόρων, χρηματοδοτικών, επενδυτικών αποτελεσμάτων και αποσβέσεων (</w:t>
      </w:r>
      <w:r w:rsidR="004A0713">
        <w:rPr>
          <w:rFonts w:ascii="Arial" w:hAnsi="Arial" w:cs="Arial"/>
          <w:bCs/>
          <w:color w:val="000000" w:themeColor="text1"/>
          <w:sz w:val="22"/>
          <w:szCs w:val="22"/>
          <w:lang w:val="en-US"/>
        </w:rPr>
        <w:t>Adjusted</w:t>
      </w:r>
      <w:r w:rsidR="004A0713" w:rsidRPr="004A0713">
        <w:rPr>
          <w:rFonts w:ascii="Arial" w:hAnsi="Arial" w:cs="Arial"/>
          <w:bCs/>
          <w:color w:val="000000" w:themeColor="text1"/>
          <w:sz w:val="22"/>
          <w:szCs w:val="22"/>
        </w:rPr>
        <w:t xml:space="preserve"> </w:t>
      </w:r>
      <w:r w:rsidRPr="00315B24">
        <w:rPr>
          <w:rFonts w:ascii="Arial" w:hAnsi="Arial" w:cs="Arial"/>
          <w:bCs/>
          <w:color w:val="000000" w:themeColor="text1"/>
          <w:sz w:val="22"/>
          <w:szCs w:val="22"/>
        </w:rPr>
        <w:t>EBITDA)</w:t>
      </w:r>
      <w:r>
        <w:rPr>
          <w:rFonts w:ascii="Arial" w:hAnsi="Arial" w:cs="Arial"/>
          <w:bCs/>
          <w:color w:val="000000" w:themeColor="text1"/>
          <w:sz w:val="22"/>
          <w:szCs w:val="22"/>
        </w:rPr>
        <w:t xml:space="preserve"> διαμορφώθηκαν</w:t>
      </w:r>
      <w:r w:rsidR="00F74068">
        <w:rPr>
          <w:rFonts w:ascii="Arial" w:hAnsi="Arial" w:cs="Arial"/>
          <w:bCs/>
          <w:color w:val="000000" w:themeColor="text1"/>
          <w:sz w:val="22"/>
          <w:szCs w:val="22"/>
        </w:rPr>
        <w:t xml:space="preserve"> στα </w:t>
      </w:r>
      <w:r w:rsidR="004A0713" w:rsidRPr="004A0713">
        <w:rPr>
          <w:rFonts w:ascii="Arial" w:hAnsi="Arial" w:cs="Arial"/>
          <w:bCs/>
          <w:color w:val="000000" w:themeColor="text1"/>
          <w:sz w:val="22"/>
          <w:szCs w:val="22"/>
        </w:rPr>
        <w:t>365</w:t>
      </w:r>
      <w:r w:rsidR="00B240C9">
        <w:rPr>
          <w:rFonts w:ascii="Arial" w:hAnsi="Arial" w:cs="Arial"/>
          <w:bCs/>
          <w:color w:val="000000" w:themeColor="text1"/>
          <w:sz w:val="22"/>
          <w:szCs w:val="22"/>
        </w:rPr>
        <w:t xml:space="preserve"> </w:t>
      </w:r>
      <w:r w:rsidR="00AF7ABE">
        <w:rPr>
          <w:rFonts w:ascii="Arial" w:hAnsi="Arial" w:cs="Arial"/>
          <w:bCs/>
          <w:color w:val="000000" w:themeColor="text1"/>
          <w:sz w:val="22"/>
          <w:szCs w:val="22"/>
        </w:rPr>
        <w:t>χιλ</w:t>
      </w:r>
      <w:r w:rsidR="00F74068">
        <w:rPr>
          <w:rFonts w:ascii="Arial" w:hAnsi="Arial" w:cs="Arial"/>
          <w:bCs/>
          <w:color w:val="000000" w:themeColor="text1"/>
          <w:sz w:val="22"/>
          <w:szCs w:val="22"/>
        </w:rPr>
        <w:t>. ευρώ</w:t>
      </w:r>
      <w:r w:rsidR="00FF6516">
        <w:rPr>
          <w:rFonts w:ascii="Arial" w:hAnsi="Arial" w:cs="Arial"/>
          <w:bCs/>
          <w:color w:val="000000" w:themeColor="text1"/>
          <w:sz w:val="22"/>
          <w:szCs w:val="22"/>
        </w:rPr>
        <w:t>.</w:t>
      </w:r>
      <w:r w:rsidR="00757A54" w:rsidRPr="00757A54">
        <w:rPr>
          <w:rFonts w:ascii="Arial" w:hAnsi="Arial" w:cs="Arial"/>
          <w:bCs/>
          <w:color w:val="000000" w:themeColor="text1"/>
          <w:sz w:val="22"/>
          <w:szCs w:val="22"/>
        </w:rPr>
        <w:t xml:space="preserve"> </w:t>
      </w:r>
      <w:r>
        <w:rPr>
          <w:rFonts w:ascii="Arial" w:hAnsi="Arial" w:cs="Arial"/>
          <w:bCs/>
          <w:color w:val="000000" w:themeColor="text1"/>
          <w:sz w:val="22"/>
          <w:szCs w:val="22"/>
        </w:rPr>
        <w:t xml:space="preserve">Η </w:t>
      </w:r>
      <w:r w:rsidR="00391B21">
        <w:rPr>
          <w:rFonts w:ascii="Arial" w:hAnsi="Arial" w:cs="Arial"/>
          <w:bCs/>
          <w:color w:val="000000" w:themeColor="text1"/>
          <w:sz w:val="22"/>
          <w:szCs w:val="22"/>
        </w:rPr>
        <w:t>μείωση</w:t>
      </w:r>
      <w:r>
        <w:rPr>
          <w:rFonts w:ascii="Arial" w:hAnsi="Arial" w:cs="Arial"/>
          <w:bCs/>
          <w:color w:val="000000" w:themeColor="text1"/>
          <w:sz w:val="22"/>
          <w:szCs w:val="22"/>
        </w:rPr>
        <w:t xml:space="preserve"> του </w:t>
      </w:r>
      <w:r>
        <w:rPr>
          <w:rFonts w:ascii="Arial" w:hAnsi="Arial" w:cs="Arial"/>
          <w:bCs/>
          <w:color w:val="000000" w:themeColor="text1"/>
          <w:sz w:val="22"/>
          <w:szCs w:val="22"/>
          <w:lang w:val="en-US"/>
        </w:rPr>
        <w:t>EBITDA</w:t>
      </w:r>
      <w:r w:rsidRPr="00315B24">
        <w:rPr>
          <w:rFonts w:ascii="Arial" w:hAnsi="Arial" w:cs="Arial"/>
          <w:bCs/>
          <w:color w:val="000000" w:themeColor="text1"/>
          <w:sz w:val="22"/>
          <w:szCs w:val="22"/>
        </w:rPr>
        <w:t xml:space="preserve"> </w:t>
      </w:r>
      <w:r>
        <w:rPr>
          <w:rFonts w:ascii="Arial" w:hAnsi="Arial" w:cs="Arial"/>
          <w:bCs/>
          <w:color w:val="000000" w:themeColor="text1"/>
          <w:sz w:val="22"/>
          <w:szCs w:val="22"/>
        </w:rPr>
        <w:t xml:space="preserve">ήρθε ως αποτέλεσμα </w:t>
      </w:r>
      <w:r w:rsidR="004A0713">
        <w:rPr>
          <w:rFonts w:ascii="Arial" w:hAnsi="Arial" w:cs="Arial"/>
          <w:bCs/>
          <w:color w:val="000000" w:themeColor="text1"/>
          <w:sz w:val="22"/>
          <w:szCs w:val="22"/>
        </w:rPr>
        <w:t>της απόκλισης των πωλήσεων λόγω αναβολής ή μετάθεσης έργων στον</w:t>
      </w:r>
      <w:r w:rsidR="00B75C41">
        <w:rPr>
          <w:rFonts w:ascii="Arial" w:hAnsi="Arial" w:cs="Arial"/>
          <w:bCs/>
          <w:color w:val="000000" w:themeColor="text1"/>
          <w:sz w:val="22"/>
          <w:szCs w:val="22"/>
        </w:rPr>
        <w:t xml:space="preserve"> Ιδιωτικό και στον</w:t>
      </w:r>
      <w:r w:rsidR="004A0713">
        <w:rPr>
          <w:rFonts w:ascii="Arial" w:hAnsi="Arial" w:cs="Arial"/>
          <w:bCs/>
          <w:color w:val="000000" w:themeColor="text1"/>
          <w:sz w:val="22"/>
          <w:szCs w:val="22"/>
        </w:rPr>
        <w:t xml:space="preserve"> Δημόσιο τομέα και λόγω </w:t>
      </w:r>
      <w:r w:rsidR="00391B21">
        <w:rPr>
          <w:rFonts w:ascii="Arial" w:hAnsi="Arial" w:cs="Arial"/>
          <w:bCs/>
          <w:color w:val="000000" w:themeColor="text1"/>
          <w:sz w:val="22"/>
          <w:szCs w:val="22"/>
        </w:rPr>
        <w:t xml:space="preserve">της αύξησης του κόστους </w:t>
      </w:r>
      <w:r w:rsidR="00B75C41">
        <w:rPr>
          <w:rFonts w:ascii="Arial" w:hAnsi="Arial" w:cs="Arial"/>
          <w:bCs/>
          <w:color w:val="000000" w:themeColor="text1"/>
          <w:sz w:val="22"/>
          <w:szCs w:val="22"/>
        </w:rPr>
        <w:t>λόγω κινητικότητας του</w:t>
      </w:r>
      <w:r w:rsidR="00391B21">
        <w:rPr>
          <w:rFonts w:ascii="Arial" w:hAnsi="Arial" w:cs="Arial"/>
          <w:bCs/>
          <w:color w:val="000000" w:themeColor="text1"/>
          <w:sz w:val="22"/>
          <w:szCs w:val="22"/>
        </w:rPr>
        <w:t xml:space="preserve"> έμψυχου δυναμικού της εταιρείας</w:t>
      </w:r>
      <w:r w:rsidR="00F473E8">
        <w:rPr>
          <w:rFonts w:ascii="Arial" w:hAnsi="Arial" w:cs="Arial"/>
          <w:bCs/>
          <w:color w:val="000000" w:themeColor="text1"/>
          <w:sz w:val="22"/>
          <w:szCs w:val="22"/>
        </w:rPr>
        <w:t>.</w:t>
      </w:r>
    </w:p>
    <w:p w14:paraId="52D4E6F2" w14:textId="77777777" w:rsidR="00702B4D" w:rsidRDefault="00702B4D" w:rsidP="006330A7">
      <w:pPr>
        <w:tabs>
          <w:tab w:val="left" w:pos="9900"/>
        </w:tabs>
        <w:ind w:left="360" w:right="180"/>
        <w:jc w:val="both"/>
        <w:rPr>
          <w:rFonts w:ascii="Arial" w:hAnsi="Arial" w:cs="Arial"/>
          <w:bCs/>
          <w:color w:val="000000" w:themeColor="text1"/>
          <w:sz w:val="22"/>
          <w:szCs w:val="22"/>
        </w:rPr>
      </w:pPr>
    </w:p>
    <w:p w14:paraId="6769352E" w14:textId="2133AB96" w:rsidR="00383711" w:rsidRPr="00757A54" w:rsidRDefault="00383711" w:rsidP="006330A7">
      <w:pPr>
        <w:tabs>
          <w:tab w:val="left" w:pos="9900"/>
        </w:tabs>
        <w:ind w:left="360" w:right="180"/>
        <w:jc w:val="both"/>
        <w:rPr>
          <w:rFonts w:ascii="Arial" w:hAnsi="Arial" w:cs="Arial"/>
          <w:bCs/>
          <w:color w:val="000000" w:themeColor="text1"/>
          <w:sz w:val="22"/>
          <w:szCs w:val="22"/>
        </w:rPr>
      </w:pPr>
      <w:r w:rsidRPr="00383711">
        <w:rPr>
          <w:rFonts w:ascii="Arial" w:hAnsi="Arial" w:cs="Arial"/>
          <w:bCs/>
          <w:color w:val="000000" w:themeColor="text1"/>
          <w:sz w:val="22"/>
          <w:szCs w:val="22"/>
        </w:rPr>
        <w:t xml:space="preserve">Η τελική κερδοφορία της εταιρείας </w:t>
      </w:r>
      <w:r w:rsidR="00FB4DE1">
        <w:rPr>
          <w:rFonts w:ascii="Arial" w:hAnsi="Arial" w:cs="Arial"/>
          <w:bCs/>
          <w:color w:val="000000" w:themeColor="text1"/>
          <w:sz w:val="22"/>
          <w:szCs w:val="22"/>
        </w:rPr>
        <w:t>ήταν αρνητική</w:t>
      </w:r>
      <w:r w:rsidRPr="00383711">
        <w:rPr>
          <w:rFonts w:ascii="Arial" w:hAnsi="Arial" w:cs="Arial"/>
          <w:bCs/>
          <w:color w:val="000000" w:themeColor="text1"/>
          <w:sz w:val="22"/>
          <w:szCs w:val="22"/>
        </w:rPr>
        <w:t xml:space="preserve">, με τις ζημιές </w:t>
      </w:r>
      <w:r w:rsidR="00FB4DE1">
        <w:rPr>
          <w:rFonts w:ascii="Arial" w:hAnsi="Arial" w:cs="Arial"/>
          <w:bCs/>
          <w:color w:val="000000" w:themeColor="text1"/>
          <w:sz w:val="22"/>
          <w:szCs w:val="22"/>
        </w:rPr>
        <w:t>μετά από φόρους</w:t>
      </w:r>
      <w:r w:rsidRPr="00383711">
        <w:rPr>
          <w:rFonts w:ascii="Arial" w:hAnsi="Arial" w:cs="Arial"/>
          <w:bCs/>
          <w:color w:val="000000" w:themeColor="text1"/>
          <w:sz w:val="22"/>
          <w:szCs w:val="22"/>
        </w:rPr>
        <w:t xml:space="preserve"> να ανέρχονται σε </w:t>
      </w:r>
      <w:r w:rsidR="00FB4DE1">
        <w:rPr>
          <w:rFonts w:ascii="Arial" w:hAnsi="Arial" w:cs="Arial"/>
          <w:bCs/>
          <w:color w:val="000000" w:themeColor="text1"/>
          <w:sz w:val="22"/>
          <w:szCs w:val="22"/>
        </w:rPr>
        <w:t>459</w:t>
      </w:r>
      <w:r w:rsidRPr="00383711">
        <w:rPr>
          <w:rFonts w:ascii="Arial" w:hAnsi="Arial" w:cs="Arial"/>
          <w:bCs/>
          <w:color w:val="000000" w:themeColor="text1"/>
          <w:sz w:val="22"/>
          <w:szCs w:val="22"/>
        </w:rPr>
        <w:t xml:space="preserve"> χιλ. ευρώ, έναντι </w:t>
      </w:r>
      <w:r w:rsidR="00FB4DE1">
        <w:rPr>
          <w:rFonts w:ascii="Arial" w:hAnsi="Arial" w:cs="Arial"/>
          <w:bCs/>
          <w:color w:val="000000" w:themeColor="text1"/>
          <w:sz w:val="22"/>
          <w:szCs w:val="22"/>
        </w:rPr>
        <w:t>κερδών</w:t>
      </w:r>
      <w:r w:rsidRPr="00383711">
        <w:rPr>
          <w:rFonts w:ascii="Arial" w:hAnsi="Arial" w:cs="Arial"/>
          <w:bCs/>
          <w:color w:val="000000" w:themeColor="text1"/>
          <w:sz w:val="22"/>
          <w:szCs w:val="22"/>
        </w:rPr>
        <w:t xml:space="preserve"> </w:t>
      </w:r>
      <w:r w:rsidR="00FB4DE1">
        <w:rPr>
          <w:rFonts w:ascii="Arial" w:hAnsi="Arial" w:cs="Arial"/>
          <w:bCs/>
          <w:color w:val="000000" w:themeColor="text1"/>
          <w:sz w:val="22"/>
          <w:szCs w:val="22"/>
        </w:rPr>
        <w:t>62</w:t>
      </w:r>
      <w:r w:rsidRPr="00383711">
        <w:rPr>
          <w:rFonts w:ascii="Arial" w:hAnsi="Arial" w:cs="Arial"/>
          <w:bCs/>
          <w:color w:val="000000" w:themeColor="text1"/>
          <w:sz w:val="22"/>
          <w:szCs w:val="22"/>
        </w:rPr>
        <w:t xml:space="preserve"> χιλ. ευρώ την προηγούμενη χρονιά.</w:t>
      </w:r>
    </w:p>
    <w:p w14:paraId="6A9357F9" w14:textId="77777777" w:rsidR="00A41AF6" w:rsidRPr="00AF7ABE" w:rsidRDefault="00A41AF6" w:rsidP="00A41AF6">
      <w:pPr>
        <w:tabs>
          <w:tab w:val="left" w:pos="9900"/>
        </w:tabs>
        <w:ind w:right="180"/>
        <w:jc w:val="both"/>
        <w:rPr>
          <w:rFonts w:ascii="Arial" w:hAnsi="Arial" w:cs="Arial"/>
          <w:bCs/>
          <w:color w:val="0000FF"/>
          <w:sz w:val="22"/>
          <w:szCs w:val="22"/>
        </w:rPr>
      </w:pPr>
    </w:p>
    <w:p w14:paraId="31A2CA9E" w14:textId="628720AC" w:rsidR="00A41AF6" w:rsidRDefault="17A6039D" w:rsidP="17A6039D">
      <w:pPr>
        <w:tabs>
          <w:tab w:val="left" w:pos="9900"/>
        </w:tabs>
        <w:ind w:left="360" w:right="180"/>
        <w:jc w:val="both"/>
        <w:rPr>
          <w:rFonts w:ascii="Arial" w:hAnsi="Arial" w:cs="Arial"/>
          <w:color w:val="000000" w:themeColor="text1"/>
          <w:sz w:val="22"/>
          <w:szCs w:val="22"/>
        </w:rPr>
      </w:pPr>
      <w:r w:rsidRPr="17A6039D">
        <w:rPr>
          <w:rFonts w:ascii="Arial" w:hAnsi="Arial" w:cs="Arial"/>
          <w:color w:val="000000" w:themeColor="text1"/>
          <w:sz w:val="22"/>
          <w:szCs w:val="22"/>
        </w:rPr>
        <w:t>Σχολιάζοντας τα αποτελέσματα, ο Διευθύνων Σύμβουλος της CPI Άρης Παπαθάνος, ανέφερε: «</w:t>
      </w:r>
      <w:r w:rsidR="00FB4DE1">
        <w:rPr>
          <w:rFonts w:ascii="Arial" w:hAnsi="Arial" w:cs="Arial"/>
          <w:color w:val="000000" w:themeColor="text1"/>
          <w:sz w:val="22"/>
          <w:szCs w:val="22"/>
        </w:rPr>
        <w:t>Η προηγούμενη οικονομική χρονιά ήταν μια δύσκολη χρονιά από άποψη αποτελεσμάτων και εταιρικού μετασχηματισμού. Παρατηρήθηκε καθίζηση στην αγορά εξοπλισμού ιδιαίτερα το 1</w:t>
      </w:r>
      <w:r w:rsidR="00FB4DE1" w:rsidRPr="00FB4DE1">
        <w:rPr>
          <w:rFonts w:ascii="Arial" w:hAnsi="Arial" w:cs="Arial"/>
          <w:color w:val="000000" w:themeColor="text1"/>
          <w:sz w:val="22"/>
          <w:szCs w:val="22"/>
          <w:vertAlign w:val="superscript"/>
        </w:rPr>
        <w:t>ο</w:t>
      </w:r>
      <w:r w:rsidR="00FB4DE1">
        <w:rPr>
          <w:rFonts w:ascii="Arial" w:hAnsi="Arial" w:cs="Arial"/>
          <w:color w:val="000000" w:themeColor="text1"/>
          <w:sz w:val="22"/>
          <w:szCs w:val="22"/>
        </w:rPr>
        <w:t xml:space="preserve"> ημερολογιακό εξάμηνο του 2025. Παράλληλα πάνω από το 50% των ζημιών της χρήσης προέρχεται από την αναδιάρθρωση που πραγματοποιήσαμε στο Εμπορικό Τμήμα και στο τμήμα </w:t>
      </w:r>
      <w:r w:rsidR="00FB4DE1">
        <w:rPr>
          <w:rFonts w:ascii="Arial" w:hAnsi="Arial" w:cs="Arial"/>
          <w:color w:val="000000" w:themeColor="text1"/>
          <w:sz w:val="22"/>
          <w:szCs w:val="22"/>
          <w:lang w:val="en-US"/>
        </w:rPr>
        <w:t>Supply</w:t>
      </w:r>
      <w:r w:rsidR="00FB4DE1" w:rsidRPr="00FB4DE1">
        <w:rPr>
          <w:rFonts w:ascii="Arial" w:hAnsi="Arial" w:cs="Arial"/>
          <w:color w:val="000000" w:themeColor="text1"/>
          <w:sz w:val="22"/>
          <w:szCs w:val="22"/>
        </w:rPr>
        <w:t xml:space="preserve"> </w:t>
      </w:r>
      <w:r w:rsidR="00FB4DE1">
        <w:rPr>
          <w:rFonts w:ascii="Arial" w:hAnsi="Arial" w:cs="Arial"/>
          <w:color w:val="000000" w:themeColor="text1"/>
          <w:sz w:val="22"/>
          <w:szCs w:val="22"/>
          <w:lang w:val="en-US"/>
        </w:rPr>
        <w:t>Chain</w:t>
      </w:r>
      <w:r w:rsidRPr="17A6039D">
        <w:rPr>
          <w:rFonts w:ascii="Arial" w:hAnsi="Arial" w:cs="Arial"/>
          <w:color w:val="000000" w:themeColor="text1"/>
          <w:sz w:val="22"/>
          <w:szCs w:val="22"/>
        </w:rPr>
        <w:t>.</w:t>
      </w:r>
      <w:r w:rsidR="00FB4DE1">
        <w:rPr>
          <w:rFonts w:ascii="Arial" w:hAnsi="Arial" w:cs="Arial"/>
          <w:color w:val="000000" w:themeColor="text1"/>
          <w:sz w:val="22"/>
          <w:szCs w:val="22"/>
        </w:rPr>
        <w:t xml:space="preserve"> Τέλος, αναπληρώνουμε σε σημαντικό βαθμό με καινούριες πωλήσεις την μείωση των αναλωσίμων εκτυπωτικών μηχανών μειώνοντας έτσι σε μεγάλο βαθμό και την εξάρτησή μας από αυτά. Την ίδια στιγμή αυξάνουμε το ποσοστό των υπηρεσιών στα έσοδά μας.</w:t>
      </w:r>
      <w:r w:rsidRPr="17A6039D">
        <w:rPr>
          <w:rFonts w:ascii="Arial" w:hAnsi="Arial" w:cs="Arial"/>
          <w:color w:val="000000" w:themeColor="text1"/>
          <w:sz w:val="22"/>
          <w:szCs w:val="22"/>
        </w:rPr>
        <w:t xml:space="preserve"> </w:t>
      </w:r>
      <w:r w:rsidR="00FB4DE1">
        <w:rPr>
          <w:rFonts w:ascii="Arial" w:hAnsi="Arial" w:cs="Arial"/>
          <w:color w:val="000000" w:themeColor="text1"/>
          <w:sz w:val="22"/>
          <w:szCs w:val="22"/>
        </w:rPr>
        <w:t xml:space="preserve">Την φετινή χρονιά </w:t>
      </w:r>
      <w:r w:rsidR="00B75C41">
        <w:rPr>
          <w:rFonts w:ascii="Arial" w:hAnsi="Arial" w:cs="Arial"/>
          <w:color w:val="000000" w:themeColor="text1"/>
          <w:sz w:val="22"/>
          <w:szCs w:val="22"/>
        </w:rPr>
        <w:t>έχουμε κάνει την απαραίτητη αναδιάρθρωση για να επιστρέψουμε σε κερδοφορία και</w:t>
      </w:r>
      <w:r w:rsidRPr="17A6039D">
        <w:rPr>
          <w:rFonts w:ascii="Arial" w:hAnsi="Arial" w:cs="Arial"/>
          <w:color w:val="000000" w:themeColor="text1"/>
          <w:sz w:val="22"/>
          <w:szCs w:val="22"/>
        </w:rPr>
        <w:t xml:space="preserve">  </w:t>
      </w:r>
      <w:r w:rsidR="00B75C41">
        <w:rPr>
          <w:rFonts w:ascii="Arial" w:hAnsi="Arial" w:cs="Arial"/>
          <w:color w:val="000000" w:themeColor="text1"/>
          <w:sz w:val="22"/>
          <w:szCs w:val="22"/>
        </w:rPr>
        <w:t>π</w:t>
      </w:r>
      <w:r w:rsidRPr="17A6039D">
        <w:rPr>
          <w:rFonts w:ascii="Arial" w:hAnsi="Arial" w:cs="Arial"/>
          <w:color w:val="000000" w:themeColor="text1"/>
          <w:sz w:val="22"/>
          <w:szCs w:val="22"/>
        </w:rPr>
        <w:t xml:space="preserve">ιστεύουμε πως οι νέες συνεργασίες που </w:t>
      </w:r>
      <w:r w:rsidR="00B75C41">
        <w:rPr>
          <w:rFonts w:ascii="Arial" w:hAnsi="Arial" w:cs="Arial"/>
          <w:color w:val="000000" w:themeColor="text1"/>
          <w:sz w:val="22"/>
          <w:szCs w:val="22"/>
        </w:rPr>
        <w:t>ξεκίνησαν</w:t>
      </w:r>
      <w:r w:rsidRPr="17A6039D">
        <w:rPr>
          <w:rFonts w:ascii="Arial" w:hAnsi="Arial" w:cs="Arial"/>
          <w:color w:val="000000" w:themeColor="text1"/>
          <w:sz w:val="22"/>
          <w:szCs w:val="22"/>
        </w:rPr>
        <w:t xml:space="preserve"> τ</w:t>
      </w:r>
      <w:r w:rsidR="00B75C41">
        <w:rPr>
          <w:rFonts w:ascii="Arial" w:hAnsi="Arial" w:cs="Arial"/>
          <w:color w:val="000000" w:themeColor="text1"/>
          <w:sz w:val="22"/>
          <w:szCs w:val="22"/>
        </w:rPr>
        <w:t>ην άνοιξη του</w:t>
      </w:r>
      <w:r w:rsidRPr="17A6039D">
        <w:rPr>
          <w:rFonts w:ascii="Arial" w:hAnsi="Arial" w:cs="Arial"/>
          <w:color w:val="000000" w:themeColor="text1"/>
          <w:sz w:val="22"/>
          <w:szCs w:val="22"/>
        </w:rPr>
        <w:t xml:space="preserve"> 2025</w:t>
      </w:r>
      <w:r w:rsidR="00B75C41">
        <w:rPr>
          <w:rFonts w:ascii="Arial" w:hAnsi="Arial" w:cs="Arial"/>
          <w:color w:val="000000" w:themeColor="text1"/>
          <w:sz w:val="22"/>
          <w:szCs w:val="22"/>
        </w:rPr>
        <w:t>, η επένδυση στην κατεύθυνση των υπηρεσιών και τα αποτελέσματα της αναδιάρθρωσης θα αρχίσουν να φαίνονται στην διάρκεια της φετινής οικονομικής χρήσης</w:t>
      </w:r>
      <w:r w:rsidRPr="17A6039D">
        <w:rPr>
          <w:rFonts w:ascii="Arial" w:hAnsi="Arial" w:cs="Arial"/>
          <w:color w:val="000000" w:themeColor="text1"/>
          <w:sz w:val="22"/>
          <w:szCs w:val="22"/>
        </w:rPr>
        <w:t xml:space="preserve">». </w:t>
      </w:r>
    </w:p>
    <w:p w14:paraId="6B4FB6B5" w14:textId="77777777" w:rsidR="00856A36" w:rsidRPr="00423CAF" w:rsidRDefault="00856A36" w:rsidP="00A41AF6">
      <w:pPr>
        <w:tabs>
          <w:tab w:val="left" w:pos="9720"/>
        </w:tabs>
        <w:ind w:right="180"/>
        <w:jc w:val="both"/>
        <w:rPr>
          <w:rFonts w:ascii="Arial" w:hAnsi="Arial" w:cs="Arial"/>
          <w:bCs/>
          <w:sz w:val="22"/>
          <w:szCs w:val="22"/>
        </w:rPr>
      </w:pPr>
    </w:p>
    <w:p w14:paraId="4128F4CC" w14:textId="7BC43BE8" w:rsidR="001265F3" w:rsidRPr="00E75719" w:rsidRDefault="001265F3" w:rsidP="00351BE9">
      <w:pPr>
        <w:tabs>
          <w:tab w:val="left" w:pos="9360"/>
        </w:tabs>
        <w:ind w:left="360" w:right="180"/>
        <w:rPr>
          <w:rFonts w:ascii="Arial" w:hAnsi="Arial" w:cs="Arial"/>
          <w:color w:val="000000" w:themeColor="text1"/>
          <w:sz w:val="22"/>
          <w:szCs w:val="22"/>
        </w:rPr>
      </w:pPr>
      <w:r w:rsidRPr="00E75719">
        <w:rPr>
          <w:rFonts w:ascii="Arial" w:hAnsi="Arial" w:cs="Arial"/>
          <w:color w:val="000000" w:themeColor="text1"/>
          <w:sz w:val="22"/>
          <w:szCs w:val="22"/>
        </w:rPr>
        <w:t>Η CPI δραστηριοποιείται στον χώρο της πληροφορικής για πάνω από 30 χρόνια, κατέχοντας ηγετική θέση ως διανομέας τεχνολογικών προϊόντων, λύσεων και υπηρεσιών προστιθέμενης αξίας.</w:t>
      </w:r>
      <w:r w:rsidR="00351BE9" w:rsidRPr="00E75719">
        <w:rPr>
          <w:rFonts w:ascii="Arial" w:hAnsi="Arial" w:cs="Arial"/>
          <w:color w:val="000000" w:themeColor="text1"/>
          <w:sz w:val="22"/>
          <w:szCs w:val="22"/>
        </w:rPr>
        <w:t xml:space="preserve"> </w:t>
      </w:r>
      <w:r w:rsidRPr="00E75719">
        <w:rPr>
          <w:rFonts w:ascii="Arial" w:hAnsi="Arial" w:cs="Arial"/>
          <w:color w:val="000000" w:themeColor="text1"/>
          <w:sz w:val="22"/>
          <w:szCs w:val="22"/>
        </w:rPr>
        <w:t xml:space="preserve">Διαθέτει ένα εκτεταμένο χαρτοφυλάκιο με λύσεις </w:t>
      </w:r>
      <w:r w:rsidR="0002247A" w:rsidRPr="00E75719">
        <w:rPr>
          <w:rFonts w:ascii="Arial" w:hAnsi="Arial" w:cs="Arial"/>
          <w:color w:val="000000" w:themeColor="text1"/>
          <w:sz w:val="22"/>
          <w:szCs w:val="22"/>
        </w:rPr>
        <w:t>Ε</w:t>
      </w:r>
      <w:r w:rsidRPr="00E75719">
        <w:rPr>
          <w:rFonts w:ascii="Arial" w:hAnsi="Arial" w:cs="Arial"/>
          <w:color w:val="000000" w:themeColor="text1"/>
          <w:sz w:val="22"/>
          <w:szCs w:val="22"/>
        </w:rPr>
        <w:t xml:space="preserve">κτύπωσης, </w:t>
      </w:r>
      <w:r w:rsidR="0002247A" w:rsidRPr="00E75719">
        <w:rPr>
          <w:rFonts w:ascii="Arial" w:hAnsi="Arial" w:cs="Arial"/>
          <w:color w:val="000000" w:themeColor="text1"/>
          <w:sz w:val="22"/>
          <w:szCs w:val="22"/>
        </w:rPr>
        <w:t>Σ</w:t>
      </w:r>
      <w:r w:rsidRPr="00E75719">
        <w:rPr>
          <w:rFonts w:ascii="Arial" w:hAnsi="Arial" w:cs="Arial"/>
          <w:color w:val="000000" w:themeColor="text1"/>
          <w:sz w:val="22"/>
          <w:szCs w:val="22"/>
        </w:rPr>
        <w:t xml:space="preserve">άρωσης, POS, </w:t>
      </w:r>
      <w:r w:rsidR="0002247A" w:rsidRPr="00E75719">
        <w:rPr>
          <w:rFonts w:ascii="Arial" w:hAnsi="Arial" w:cs="Arial"/>
          <w:color w:val="000000" w:themeColor="text1"/>
          <w:sz w:val="22"/>
          <w:szCs w:val="22"/>
        </w:rPr>
        <w:t>Π</w:t>
      </w:r>
      <w:r w:rsidRPr="00E75719">
        <w:rPr>
          <w:rFonts w:ascii="Arial" w:hAnsi="Arial" w:cs="Arial"/>
          <w:color w:val="000000" w:themeColor="text1"/>
          <w:sz w:val="22"/>
          <w:szCs w:val="22"/>
        </w:rPr>
        <w:t>ροβολής, IP Surveillance, Data Storage, Auto-ID, Smart Lighting και Unified Communications.</w:t>
      </w:r>
      <w:r w:rsidR="00351BE9" w:rsidRPr="00E75719">
        <w:rPr>
          <w:rFonts w:ascii="Arial" w:hAnsi="Arial" w:cs="Arial"/>
          <w:color w:val="000000" w:themeColor="text1"/>
          <w:sz w:val="22"/>
          <w:szCs w:val="22"/>
        </w:rPr>
        <w:t xml:space="preserve"> </w:t>
      </w:r>
      <w:r w:rsidRPr="00E75719">
        <w:rPr>
          <w:rFonts w:ascii="Arial" w:hAnsi="Arial" w:cs="Arial"/>
          <w:color w:val="000000" w:themeColor="text1"/>
          <w:sz w:val="22"/>
          <w:szCs w:val="22"/>
        </w:rPr>
        <w:t>Παράλληλα, παρέχει υπηρεσίες διαχείρισης εκτυπώσεων, ψηφιοποίησης και τεχνικής υποστήριξης, εξυπηρετώντας μεγάλους ελληνικούς και διεθνείς οργανισμούς στο πλαίσιο SLA ή έργων κατά παραγγελία.</w:t>
      </w:r>
    </w:p>
    <w:p w14:paraId="517B1B60" w14:textId="77777777" w:rsidR="00504F83" w:rsidRPr="00423CAF" w:rsidRDefault="00504F83" w:rsidP="000B35D3">
      <w:pPr>
        <w:tabs>
          <w:tab w:val="left" w:pos="9360"/>
        </w:tabs>
        <w:ind w:left="360" w:right="180"/>
      </w:pPr>
    </w:p>
    <w:p w14:paraId="7AD60D82" w14:textId="77777777" w:rsidR="00504F83" w:rsidRPr="00423CAF" w:rsidRDefault="00504F83" w:rsidP="000B35D3">
      <w:pPr>
        <w:tabs>
          <w:tab w:val="left" w:pos="9360"/>
        </w:tabs>
        <w:ind w:left="360" w:right="180"/>
        <w:rPr>
          <w:rFonts w:ascii="Arial" w:hAnsi="Arial" w:cs="Arial"/>
          <w:b/>
          <w:bCs/>
          <w:sz w:val="22"/>
          <w:szCs w:val="22"/>
        </w:rPr>
      </w:pPr>
    </w:p>
    <w:p w14:paraId="00D13A0D" w14:textId="77777777" w:rsidR="00504F83" w:rsidRPr="00423CAF" w:rsidRDefault="00504F83" w:rsidP="000B35D3">
      <w:pPr>
        <w:ind w:left="360" w:right="180"/>
        <w:rPr>
          <w:rFonts w:ascii="Arial" w:hAnsi="Arial" w:cs="Arial"/>
          <w:b/>
          <w:bCs/>
          <w:sz w:val="22"/>
          <w:szCs w:val="22"/>
        </w:rPr>
      </w:pPr>
    </w:p>
    <w:p w14:paraId="75ACC815" w14:textId="77777777" w:rsidR="00504F83" w:rsidRPr="00423CAF" w:rsidRDefault="00504F83" w:rsidP="000B35D3">
      <w:pPr>
        <w:ind w:left="360" w:right="180"/>
        <w:rPr>
          <w:rFonts w:ascii="Arial" w:hAnsi="Arial" w:cs="Arial"/>
          <w:b/>
          <w:bCs/>
          <w:sz w:val="22"/>
          <w:szCs w:val="22"/>
        </w:rPr>
      </w:pPr>
    </w:p>
    <w:p w14:paraId="0084B2CA" w14:textId="77777777" w:rsidR="00504F83" w:rsidRPr="00423CAF" w:rsidRDefault="00504F83" w:rsidP="000B35D3">
      <w:pPr>
        <w:ind w:left="360" w:right="180"/>
        <w:rPr>
          <w:rFonts w:ascii="Arial" w:hAnsi="Arial" w:cs="Arial"/>
          <w:b/>
          <w:bCs/>
          <w:sz w:val="22"/>
          <w:szCs w:val="22"/>
        </w:rPr>
      </w:pPr>
    </w:p>
    <w:p w14:paraId="7DCB9046" w14:textId="77777777" w:rsidR="00504F83" w:rsidRPr="00423CAF" w:rsidRDefault="00504F83" w:rsidP="000B35D3">
      <w:pPr>
        <w:ind w:left="360" w:right="180"/>
        <w:rPr>
          <w:rFonts w:ascii="Arial" w:hAnsi="Arial" w:cs="Arial"/>
          <w:b/>
          <w:bCs/>
          <w:sz w:val="22"/>
          <w:szCs w:val="22"/>
        </w:rPr>
      </w:pPr>
    </w:p>
    <w:sectPr w:rsidR="00504F83" w:rsidRPr="00423CAF" w:rsidSect="00C43AE4">
      <w:pgSz w:w="11906" w:h="16838"/>
      <w:pgMar w:top="720" w:right="128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BF"/>
    <w:rsid w:val="00014AEB"/>
    <w:rsid w:val="00017767"/>
    <w:rsid w:val="0002247A"/>
    <w:rsid w:val="00045F21"/>
    <w:rsid w:val="00061E9E"/>
    <w:rsid w:val="00076C94"/>
    <w:rsid w:val="000804D6"/>
    <w:rsid w:val="000811FF"/>
    <w:rsid w:val="000A26F5"/>
    <w:rsid w:val="000A38D4"/>
    <w:rsid w:val="000B35D3"/>
    <w:rsid w:val="000D7019"/>
    <w:rsid w:val="001265F3"/>
    <w:rsid w:val="001360BA"/>
    <w:rsid w:val="00140C85"/>
    <w:rsid w:val="00144FAE"/>
    <w:rsid w:val="00147F8F"/>
    <w:rsid w:val="001815C9"/>
    <w:rsid w:val="001957CA"/>
    <w:rsid w:val="001A1893"/>
    <w:rsid w:val="001D16E7"/>
    <w:rsid w:val="001E3169"/>
    <w:rsid w:val="001F4E40"/>
    <w:rsid w:val="00236557"/>
    <w:rsid w:val="00254E02"/>
    <w:rsid w:val="00256E57"/>
    <w:rsid w:val="00262E10"/>
    <w:rsid w:val="00265F8D"/>
    <w:rsid w:val="00272563"/>
    <w:rsid w:val="00276C1E"/>
    <w:rsid w:val="00285A07"/>
    <w:rsid w:val="0028668A"/>
    <w:rsid w:val="002A07E5"/>
    <w:rsid w:val="002A3B88"/>
    <w:rsid w:val="002C71C0"/>
    <w:rsid w:val="002D3793"/>
    <w:rsid w:val="002D4D93"/>
    <w:rsid w:val="002E1469"/>
    <w:rsid w:val="002E52D9"/>
    <w:rsid w:val="00315B24"/>
    <w:rsid w:val="0032208B"/>
    <w:rsid w:val="00342D5F"/>
    <w:rsid w:val="00351BE9"/>
    <w:rsid w:val="003543EC"/>
    <w:rsid w:val="0036356E"/>
    <w:rsid w:val="00383711"/>
    <w:rsid w:val="00391B21"/>
    <w:rsid w:val="003B24E8"/>
    <w:rsid w:val="003B3BDB"/>
    <w:rsid w:val="003D4D19"/>
    <w:rsid w:val="003F1D19"/>
    <w:rsid w:val="0040085A"/>
    <w:rsid w:val="00423CAF"/>
    <w:rsid w:val="00447602"/>
    <w:rsid w:val="004641CD"/>
    <w:rsid w:val="004657EE"/>
    <w:rsid w:val="00472E21"/>
    <w:rsid w:val="00485EE7"/>
    <w:rsid w:val="00490E91"/>
    <w:rsid w:val="004A0713"/>
    <w:rsid w:val="004A1570"/>
    <w:rsid w:val="004C068B"/>
    <w:rsid w:val="004E64AF"/>
    <w:rsid w:val="004F6A83"/>
    <w:rsid w:val="004F73F9"/>
    <w:rsid w:val="00501931"/>
    <w:rsid w:val="005028A5"/>
    <w:rsid w:val="00504F83"/>
    <w:rsid w:val="005125BF"/>
    <w:rsid w:val="005209B9"/>
    <w:rsid w:val="00535237"/>
    <w:rsid w:val="00535EDA"/>
    <w:rsid w:val="00541772"/>
    <w:rsid w:val="00561BC1"/>
    <w:rsid w:val="0059515A"/>
    <w:rsid w:val="005A289E"/>
    <w:rsid w:val="005D430C"/>
    <w:rsid w:val="005E6F19"/>
    <w:rsid w:val="005E7E4F"/>
    <w:rsid w:val="005F566F"/>
    <w:rsid w:val="006220AC"/>
    <w:rsid w:val="006330A7"/>
    <w:rsid w:val="00635C27"/>
    <w:rsid w:val="00650E9A"/>
    <w:rsid w:val="006628F9"/>
    <w:rsid w:val="00676CAD"/>
    <w:rsid w:val="00690C56"/>
    <w:rsid w:val="006920DA"/>
    <w:rsid w:val="00696CD6"/>
    <w:rsid w:val="006B05A1"/>
    <w:rsid w:val="006B423A"/>
    <w:rsid w:val="006C5D4A"/>
    <w:rsid w:val="006F6414"/>
    <w:rsid w:val="00702B4D"/>
    <w:rsid w:val="00734BFF"/>
    <w:rsid w:val="00757A54"/>
    <w:rsid w:val="00796CE0"/>
    <w:rsid w:val="007A38D1"/>
    <w:rsid w:val="007A6F54"/>
    <w:rsid w:val="007A777E"/>
    <w:rsid w:val="007C0C46"/>
    <w:rsid w:val="007F52D1"/>
    <w:rsid w:val="00804872"/>
    <w:rsid w:val="008074E9"/>
    <w:rsid w:val="00826090"/>
    <w:rsid w:val="00845174"/>
    <w:rsid w:val="00856A36"/>
    <w:rsid w:val="00867BA5"/>
    <w:rsid w:val="008A3ECD"/>
    <w:rsid w:val="008B66A0"/>
    <w:rsid w:val="008E0921"/>
    <w:rsid w:val="008F6C86"/>
    <w:rsid w:val="00900D8C"/>
    <w:rsid w:val="00901826"/>
    <w:rsid w:val="00912D15"/>
    <w:rsid w:val="00923430"/>
    <w:rsid w:val="0097646B"/>
    <w:rsid w:val="009770FB"/>
    <w:rsid w:val="009870A0"/>
    <w:rsid w:val="00992171"/>
    <w:rsid w:val="009B02CF"/>
    <w:rsid w:val="009C0FE7"/>
    <w:rsid w:val="009D02AF"/>
    <w:rsid w:val="009F1953"/>
    <w:rsid w:val="00A171EC"/>
    <w:rsid w:val="00A36E4D"/>
    <w:rsid w:val="00A41AF6"/>
    <w:rsid w:val="00A711B3"/>
    <w:rsid w:val="00A85D14"/>
    <w:rsid w:val="00A91E54"/>
    <w:rsid w:val="00AA14DD"/>
    <w:rsid w:val="00AA718F"/>
    <w:rsid w:val="00AB36C9"/>
    <w:rsid w:val="00AD66C4"/>
    <w:rsid w:val="00AE25B7"/>
    <w:rsid w:val="00AF7ABE"/>
    <w:rsid w:val="00B240C9"/>
    <w:rsid w:val="00B64405"/>
    <w:rsid w:val="00B66E18"/>
    <w:rsid w:val="00B75C41"/>
    <w:rsid w:val="00B973C7"/>
    <w:rsid w:val="00BA0563"/>
    <w:rsid w:val="00BD2F6A"/>
    <w:rsid w:val="00BE1EF4"/>
    <w:rsid w:val="00BE6F14"/>
    <w:rsid w:val="00C004DD"/>
    <w:rsid w:val="00C01F14"/>
    <w:rsid w:val="00C11CC7"/>
    <w:rsid w:val="00C271FA"/>
    <w:rsid w:val="00C43AE4"/>
    <w:rsid w:val="00C51856"/>
    <w:rsid w:val="00C5590C"/>
    <w:rsid w:val="00C62CA6"/>
    <w:rsid w:val="00C648EF"/>
    <w:rsid w:val="00C665DD"/>
    <w:rsid w:val="00C67B50"/>
    <w:rsid w:val="00CA29F8"/>
    <w:rsid w:val="00CB31F9"/>
    <w:rsid w:val="00CC224E"/>
    <w:rsid w:val="00CD4197"/>
    <w:rsid w:val="00CD4B81"/>
    <w:rsid w:val="00CE150A"/>
    <w:rsid w:val="00CE374D"/>
    <w:rsid w:val="00D000D6"/>
    <w:rsid w:val="00D027AF"/>
    <w:rsid w:val="00D03AA8"/>
    <w:rsid w:val="00D14069"/>
    <w:rsid w:val="00D50594"/>
    <w:rsid w:val="00D81219"/>
    <w:rsid w:val="00D814CE"/>
    <w:rsid w:val="00D8522E"/>
    <w:rsid w:val="00D92F44"/>
    <w:rsid w:val="00DC017C"/>
    <w:rsid w:val="00DC31E3"/>
    <w:rsid w:val="00DC5A48"/>
    <w:rsid w:val="00DF296F"/>
    <w:rsid w:val="00E07B6B"/>
    <w:rsid w:val="00E11578"/>
    <w:rsid w:val="00E42691"/>
    <w:rsid w:val="00E52137"/>
    <w:rsid w:val="00E57905"/>
    <w:rsid w:val="00E75719"/>
    <w:rsid w:val="00EA11B5"/>
    <w:rsid w:val="00EA29A8"/>
    <w:rsid w:val="00EA722F"/>
    <w:rsid w:val="00F15345"/>
    <w:rsid w:val="00F16EBF"/>
    <w:rsid w:val="00F27635"/>
    <w:rsid w:val="00F473E8"/>
    <w:rsid w:val="00F56C09"/>
    <w:rsid w:val="00F6289E"/>
    <w:rsid w:val="00F74068"/>
    <w:rsid w:val="00F7606F"/>
    <w:rsid w:val="00F83526"/>
    <w:rsid w:val="00F84157"/>
    <w:rsid w:val="00FA11F6"/>
    <w:rsid w:val="00FB2F12"/>
    <w:rsid w:val="00FB4DE1"/>
    <w:rsid w:val="00FC3ECD"/>
    <w:rsid w:val="00FC416C"/>
    <w:rsid w:val="00FD3CC8"/>
    <w:rsid w:val="00FE02F5"/>
    <w:rsid w:val="00FF6516"/>
    <w:rsid w:val="17A603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14E43"/>
  <w15:docId w15:val="{A04E23CE-0B4B-428B-81FC-DE868E94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B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D3C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3CC8"/>
    <w:rPr>
      <w:rFonts w:ascii="Tahoma" w:hAnsi="Tahoma" w:cs="Tahoma"/>
      <w:sz w:val="16"/>
      <w:szCs w:val="16"/>
      <w:lang w:eastAsia="el-GR"/>
    </w:rPr>
  </w:style>
  <w:style w:type="paragraph" w:styleId="Revision">
    <w:name w:val="Revision"/>
    <w:hidden/>
    <w:uiPriority w:val="99"/>
    <w:semiHidden/>
    <w:rsid w:val="0038371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676">
      <w:bodyDiv w:val="1"/>
      <w:marLeft w:val="0"/>
      <w:marRight w:val="0"/>
      <w:marTop w:val="0"/>
      <w:marBottom w:val="0"/>
      <w:divBdr>
        <w:top w:val="none" w:sz="0" w:space="0" w:color="auto"/>
        <w:left w:val="none" w:sz="0" w:space="0" w:color="auto"/>
        <w:bottom w:val="none" w:sz="0" w:space="0" w:color="auto"/>
        <w:right w:val="none" w:sz="0" w:space="0" w:color="auto"/>
      </w:divBdr>
    </w:div>
    <w:div w:id="203257752">
      <w:marLeft w:val="0"/>
      <w:marRight w:val="0"/>
      <w:marTop w:val="0"/>
      <w:marBottom w:val="0"/>
      <w:divBdr>
        <w:top w:val="none" w:sz="0" w:space="0" w:color="auto"/>
        <w:left w:val="none" w:sz="0" w:space="0" w:color="auto"/>
        <w:bottom w:val="none" w:sz="0" w:space="0" w:color="auto"/>
        <w:right w:val="none" w:sz="0" w:space="0" w:color="auto"/>
      </w:divBdr>
    </w:div>
    <w:div w:id="425661695">
      <w:bodyDiv w:val="1"/>
      <w:marLeft w:val="0"/>
      <w:marRight w:val="0"/>
      <w:marTop w:val="0"/>
      <w:marBottom w:val="0"/>
      <w:divBdr>
        <w:top w:val="none" w:sz="0" w:space="0" w:color="auto"/>
        <w:left w:val="none" w:sz="0" w:space="0" w:color="auto"/>
        <w:bottom w:val="none" w:sz="0" w:space="0" w:color="auto"/>
        <w:right w:val="none" w:sz="0" w:space="0" w:color="auto"/>
      </w:divBdr>
    </w:div>
    <w:div w:id="1850488625">
      <w:bodyDiv w:val="1"/>
      <w:marLeft w:val="0"/>
      <w:marRight w:val="0"/>
      <w:marTop w:val="0"/>
      <w:marBottom w:val="0"/>
      <w:divBdr>
        <w:top w:val="none" w:sz="0" w:space="0" w:color="auto"/>
        <w:left w:val="none" w:sz="0" w:space="0" w:color="auto"/>
        <w:bottom w:val="none" w:sz="0" w:space="0" w:color="auto"/>
        <w:right w:val="none" w:sz="0" w:space="0" w:color="auto"/>
      </w:divBdr>
    </w:div>
    <w:div w:id="18994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352</Words>
  <Characters>2145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CPI: Κέρδη και Βελτίωση σε όλους τους δείκτες στα αποτελέσματα του 1ου Εξαμήνου</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 Κέρδη και Βελτίωση σε όλους τους δείκτες στα αποτελέσματα του 1ου Εξαμήνου</dc:title>
  <dc:creator>Papathanos Christos</dc:creator>
  <cp:lastModifiedBy>Papathanos Aris</cp:lastModifiedBy>
  <cp:revision>4</cp:revision>
  <cp:lastPrinted>2015-09-29T10:20:00Z</cp:lastPrinted>
  <dcterms:created xsi:type="dcterms:W3CDTF">2025-10-22T09:35:00Z</dcterms:created>
  <dcterms:modified xsi:type="dcterms:W3CDTF">2025-10-29T14:24:00Z</dcterms:modified>
</cp:coreProperties>
</file>