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F79B" w14:textId="23C6A663" w:rsidR="00F77308" w:rsidRPr="00A810A9" w:rsidRDefault="009C1F38" w:rsidP="00326DBB">
      <w:pPr>
        <w:ind w:right="-35"/>
        <w:jc w:val="right"/>
        <w:rPr>
          <w:rStyle w:val="NoSpacingChar"/>
          <w:color w:val="3C06D9"/>
        </w:rPr>
      </w:pPr>
      <w:r w:rsidRPr="00A810A9">
        <w:rPr>
          <w:rFonts w:ascii="Manrope" w:hAnsi="Manrope" w:cs="Arial"/>
          <w:color w:val="3C06D9"/>
          <w:spacing w:val="20"/>
          <w:sz w:val="22"/>
          <w:szCs w:val="22"/>
        </w:rPr>
        <w:tab/>
      </w:r>
      <w:r w:rsidRPr="00A810A9">
        <w:rPr>
          <w:rFonts w:ascii="Manrope" w:hAnsi="Manrope" w:cs="Arial"/>
          <w:color w:val="3C06D9"/>
          <w:spacing w:val="20"/>
          <w:sz w:val="22"/>
          <w:szCs w:val="22"/>
        </w:rPr>
        <w:tab/>
      </w:r>
      <w:r w:rsidRPr="00A810A9">
        <w:rPr>
          <w:rFonts w:ascii="Manrope" w:hAnsi="Manrope" w:cs="Arial"/>
          <w:color w:val="3C06D9"/>
          <w:spacing w:val="20"/>
          <w:sz w:val="22"/>
          <w:szCs w:val="22"/>
        </w:rPr>
        <w:tab/>
      </w:r>
      <w:r w:rsidRPr="00A810A9">
        <w:rPr>
          <w:rFonts w:ascii="Manrope" w:hAnsi="Manrope" w:cs="Arial"/>
          <w:color w:val="3C06D9"/>
          <w:spacing w:val="20"/>
          <w:sz w:val="22"/>
          <w:szCs w:val="22"/>
        </w:rPr>
        <w:tab/>
      </w:r>
      <w:r w:rsidRPr="00A810A9">
        <w:rPr>
          <w:rFonts w:ascii="Manrope" w:hAnsi="Manrope" w:cs="Arial"/>
          <w:color w:val="3C06D9"/>
          <w:spacing w:val="20"/>
          <w:sz w:val="22"/>
          <w:szCs w:val="22"/>
        </w:rPr>
        <w:tab/>
      </w:r>
      <w:r w:rsidRPr="00A810A9">
        <w:rPr>
          <w:rFonts w:ascii="Manrope" w:hAnsi="Manrope" w:cs="Arial"/>
          <w:color w:val="3C06D9"/>
          <w:spacing w:val="20"/>
          <w:sz w:val="22"/>
          <w:szCs w:val="22"/>
        </w:rPr>
        <w:tab/>
      </w:r>
      <w:r w:rsidRPr="00A810A9">
        <w:rPr>
          <w:rFonts w:ascii="Manrope" w:hAnsi="Manrope" w:cs="Arial"/>
          <w:color w:val="3C06D9"/>
          <w:spacing w:val="20"/>
          <w:sz w:val="22"/>
          <w:szCs w:val="22"/>
        </w:rPr>
        <w:tab/>
      </w:r>
      <w:r w:rsidRPr="00A810A9">
        <w:rPr>
          <w:rFonts w:ascii="Manrope" w:hAnsi="Manrope" w:cs="Arial"/>
          <w:color w:val="3C06D9"/>
          <w:spacing w:val="20"/>
          <w:sz w:val="22"/>
          <w:szCs w:val="22"/>
        </w:rPr>
        <w:tab/>
      </w:r>
      <w:r w:rsidRPr="00A810A9">
        <w:rPr>
          <w:rFonts w:ascii="Manrope" w:hAnsi="Manrope" w:cs="Arial"/>
          <w:color w:val="3C06D9"/>
          <w:spacing w:val="20"/>
          <w:sz w:val="22"/>
          <w:szCs w:val="22"/>
        </w:rPr>
        <w:tab/>
      </w:r>
      <w:r w:rsidR="002C41DF" w:rsidRPr="00A810A9">
        <w:rPr>
          <w:rFonts w:ascii="Manrope" w:hAnsi="Manrope" w:cs="Arial"/>
          <w:color w:val="3C06D9"/>
          <w:spacing w:val="20"/>
          <w:sz w:val="22"/>
          <w:szCs w:val="22"/>
        </w:rPr>
        <w:t xml:space="preserve">        </w:t>
      </w:r>
      <w:r w:rsidR="00A810A9" w:rsidRPr="00A810A9">
        <w:rPr>
          <w:rFonts w:ascii="Manrope" w:hAnsi="Manrope" w:cs="Arial"/>
          <w:b/>
          <w:bCs/>
          <w:color w:val="3C06D9"/>
          <w:spacing w:val="20"/>
          <w:lang w:val="el-GR"/>
        </w:rPr>
        <w:t>07</w:t>
      </w:r>
      <w:r w:rsidR="002C41DF" w:rsidRPr="00A810A9">
        <w:rPr>
          <w:rFonts w:ascii="Manrope" w:hAnsi="Manrope" w:cs="Arial"/>
          <w:b/>
          <w:bCs/>
          <w:color w:val="3C06D9"/>
          <w:spacing w:val="20"/>
        </w:rPr>
        <w:t>.</w:t>
      </w:r>
      <w:r w:rsidR="00326DBB" w:rsidRPr="00A810A9">
        <w:rPr>
          <w:rFonts w:ascii="Manrope" w:hAnsi="Manrope" w:cs="Arial"/>
          <w:b/>
          <w:bCs/>
          <w:color w:val="3C06D9"/>
          <w:spacing w:val="20"/>
          <w:lang w:val="en-US"/>
        </w:rPr>
        <w:t>0</w:t>
      </w:r>
      <w:r w:rsidR="00A810A9" w:rsidRPr="00A810A9">
        <w:rPr>
          <w:rFonts w:ascii="Manrope" w:hAnsi="Manrope" w:cs="Arial"/>
          <w:b/>
          <w:bCs/>
          <w:color w:val="3C06D9"/>
          <w:spacing w:val="20"/>
          <w:lang w:val="el-GR"/>
        </w:rPr>
        <w:t>3</w:t>
      </w:r>
      <w:r w:rsidR="002C41DF" w:rsidRPr="00A810A9">
        <w:rPr>
          <w:rFonts w:ascii="Manrope" w:hAnsi="Manrope" w:cs="Arial"/>
          <w:b/>
          <w:bCs/>
          <w:color w:val="3C06D9"/>
          <w:spacing w:val="20"/>
        </w:rPr>
        <w:t>.</w:t>
      </w:r>
      <w:r w:rsidR="003F2A65" w:rsidRPr="00A810A9">
        <w:rPr>
          <w:rFonts w:ascii="Manrope" w:hAnsi="Manrope" w:cs="Arial"/>
          <w:b/>
          <w:bCs/>
          <w:color w:val="3C06D9"/>
          <w:spacing w:val="20"/>
          <w:lang w:val="en-US"/>
        </w:rPr>
        <w:t>2</w:t>
      </w:r>
      <w:r w:rsidR="00326DBB" w:rsidRPr="00A810A9">
        <w:rPr>
          <w:rFonts w:ascii="Manrope" w:hAnsi="Manrope" w:cs="Arial"/>
          <w:b/>
          <w:bCs/>
          <w:color w:val="3C06D9"/>
          <w:spacing w:val="20"/>
          <w:lang w:val="en-US"/>
        </w:rPr>
        <w:t>5</w:t>
      </w:r>
      <w:r w:rsidRPr="00A810A9">
        <w:rPr>
          <w:rFonts w:ascii="Manrope" w:hAnsi="Manrope" w:cs="Arial"/>
          <w:b/>
          <w:bCs/>
          <w:color w:val="3C06D9"/>
          <w:sz w:val="18"/>
          <w:szCs w:val="18"/>
        </w:rPr>
        <w:br/>
      </w:r>
    </w:p>
    <w:p w14:paraId="601AD95C" w14:textId="03BA0B3E" w:rsidR="003F2A65" w:rsidRPr="00A810A9" w:rsidRDefault="00F77308" w:rsidP="0062696E">
      <w:pPr>
        <w:ind w:right="-35"/>
        <w:jc w:val="both"/>
        <w:rPr>
          <w:rStyle w:val="NoSpacingChar"/>
          <w:b w:val="0"/>
          <w:color w:val="3C06D9"/>
        </w:rPr>
      </w:pPr>
      <w:r w:rsidRPr="00A810A9">
        <w:rPr>
          <w:rStyle w:val="NoSpacingChar"/>
          <w:color w:val="3C06D9"/>
        </w:rPr>
        <w:t>Announcement of Market Making</w:t>
      </w:r>
    </w:p>
    <w:p w14:paraId="3E3DB378" w14:textId="77777777" w:rsidR="003F2A65" w:rsidRPr="00A810A9" w:rsidRDefault="003F2A65" w:rsidP="002C41DF">
      <w:pPr>
        <w:spacing w:line="360" w:lineRule="auto"/>
        <w:ind w:right="-35"/>
        <w:jc w:val="both"/>
        <w:rPr>
          <w:rFonts w:ascii="Manrope" w:hAnsi="Manrope" w:cs="Arial"/>
          <w:b/>
          <w:bCs/>
          <w:color w:val="3C06D9"/>
          <w:sz w:val="22"/>
          <w:szCs w:val="22"/>
          <w:lang w:val="en-US"/>
        </w:rPr>
      </w:pPr>
    </w:p>
    <w:p w14:paraId="36E3C47A" w14:textId="77777777" w:rsidR="00094317" w:rsidRPr="00A810A9" w:rsidRDefault="00094317" w:rsidP="00094317">
      <w:pPr>
        <w:pStyle w:val="Default"/>
        <w:jc w:val="both"/>
        <w:rPr>
          <w:rFonts w:ascii="Manrope" w:hAnsi="Manrope" w:cstheme="minorHAnsi"/>
          <w:bCs/>
          <w:color w:val="000000" w:themeColor="text1"/>
          <w:sz w:val="20"/>
          <w:szCs w:val="20"/>
          <w:lang w:val="en-GB"/>
        </w:rPr>
      </w:pPr>
    </w:p>
    <w:p w14:paraId="63BD7BC5" w14:textId="161D18F5" w:rsidR="00A810A9" w:rsidRDefault="00A810A9" w:rsidP="00A810A9">
      <w:pPr>
        <w:jc w:val="both"/>
        <w:rPr>
          <w:rFonts w:ascii="Manrope" w:hAnsi="Manrope" w:cstheme="minorHAnsi"/>
          <w:bCs/>
          <w:color w:val="000000" w:themeColor="text1"/>
          <w:sz w:val="18"/>
          <w:szCs w:val="18"/>
        </w:rPr>
      </w:pPr>
      <w:r w:rsidRPr="00A810A9">
        <w:rPr>
          <w:rFonts w:ascii="Manrope" w:hAnsi="Manrope" w:cstheme="minorHAnsi"/>
          <w:bCs/>
          <w:color w:val="000000" w:themeColor="text1"/>
          <w:sz w:val="18"/>
          <w:szCs w:val="18"/>
        </w:rPr>
        <w:t>The ATHEX approved:</w:t>
      </w:r>
    </w:p>
    <w:p w14:paraId="10AC6260" w14:textId="77777777" w:rsidR="00A810A9" w:rsidRPr="00A810A9" w:rsidRDefault="00A810A9" w:rsidP="00A810A9">
      <w:pPr>
        <w:jc w:val="both"/>
        <w:rPr>
          <w:rFonts w:ascii="Manrope" w:hAnsi="Manrope" w:cstheme="minorHAnsi"/>
          <w:bCs/>
          <w:color w:val="000000" w:themeColor="text1"/>
          <w:sz w:val="18"/>
          <w:szCs w:val="18"/>
          <w:lang w:val="en-US"/>
        </w:rPr>
      </w:pPr>
    </w:p>
    <w:p w14:paraId="77422721" w14:textId="77777777" w:rsidR="00A810A9" w:rsidRPr="00A810A9" w:rsidRDefault="00A810A9" w:rsidP="00A810A9">
      <w:pPr>
        <w:pStyle w:val="ListParagraph"/>
        <w:numPr>
          <w:ilvl w:val="0"/>
          <w:numId w:val="12"/>
        </w:numPr>
        <w:jc w:val="both"/>
        <w:rPr>
          <w:rFonts w:ascii="Manrope" w:hAnsi="Manrope" w:cstheme="minorHAnsi"/>
          <w:b/>
          <w:color w:val="000000" w:themeColor="text1"/>
          <w:sz w:val="18"/>
          <w:szCs w:val="18"/>
        </w:rPr>
      </w:pPr>
      <w:r w:rsidRPr="00A810A9">
        <w:rPr>
          <w:rFonts w:ascii="Manrope" w:hAnsi="Manrope" w:cstheme="minorHAnsi"/>
          <w:bCs/>
          <w:color w:val="000000" w:themeColor="text1"/>
          <w:sz w:val="18"/>
          <w:szCs w:val="18"/>
          <w:lang w:val="en-GB"/>
        </w:rPr>
        <w:t xml:space="preserve">The </w:t>
      </w:r>
      <w:r w:rsidRPr="00A810A9">
        <w:rPr>
          <w:rFonts w:ascii="Manrope" w:hAnsi="Manrope"/>
          <w:color w:val="000000" w:themeColor="text1"/>
          <w:sz w:val="18"/>
          <w:szCs w:val="18"/>
        </w:rPr>
        <w:t xml:space="preserve">resignation </w:t>
      </w:r>
      <w:r w:rsidRPr="00A810A9">
        <w:rPr>
          <w:rFonts w:ascii="Manrope" w:hAnsi="Manrope" w:cstheme="minorHAnsi"/>
          <w:bCs/>
          <w:color w:val="000000" w:themeColor="text1"/>
          <w:sz w:val="18"/>
          <w:szCs w:val="18"/>
          <w:lang w:val="en-GB"/>
        </w:rPr>
        <w:t xml:space="preserve">of Market </w:t>
      </w:r>
      <w:r w:rsidRPr="00A810A9">
        <w:rPr>
          <w:rFonts w:ascii="Manrope" w:hAnsi="Manrope" w:cstheme="minorHAnsi"/>
          <w:bCs/>
          <w:color w:val="000000" w:themeColor="text1"/>
          <w:sz w:val="18"/>
          <w:szCs w:val="18"/>
        </w:rPr>
        <w:t>M</w:t>
      </w:r>
      <w:r w:rsidRPr="00A810A9">
        <w:rPr>
          <w:rFonts w:ascii="Manrope" w:hAnsi="Manrope" w:cstheme="minorHAnsi"/>
          <w:bCs/>
          <w:color w:val="000000" w:themeColor="text1"/>
          <w:sz w:val="18"/>
          <w:szCs w:val="18"/>
          <w:lang w:val="en-GB"/>
        </w:rPr>
        <w:t xml:space="preserve">aker capacity </w:t>
      </w:r>
      <w:r w:rsidRPr="00A810A9">
        <w:rPr>
          <w:rFonts w:ascii="Manrope" w:hAnsi="Manrope" w:cstheme="minorHAnsi"/>
          <w:bCs/>
          <w:color w:val="000000" w:themeColor="text1"/>
          <w:sz w:val="18"/>
          <w:szCs w:val="18"/>
        </w:rPr>
        <w:t>for the share</w:t>
      </w:r>
      <w:r w:rsidRPr="00A810A9">
        <w:rPr>
          <w:rFonts w:ascii="Manrope" w:hAnsi="Manrope" w:cstheme="minorHAnsi"/>
          <w:bCs/>
          <w:color w:val="000000" w:themeColor="text1"/>
          <w:sz w:val="18"/>
          <w:szCs w:val="18"/>
          <w:lang w:val="en-GB"/>
        </w:rPr>
        <w:t>s</w:t>
      </w:r>
      <w:r w:rsidRPr="00A810A9">
        <w:rPr>
          <w:rFonts w:ascii="Manrope" w:hAnsi="Manrope" w:cstheme="minorHAnsi"/>
          <w:bCs/>
          <w:color w:val="000000" w:themeColor="text1"/>
          <w:sz w:val="18"/>
          <w:szCs w:val="18"/>
        </w:rPr>
        <w:t xml:space="preserve"> </w:t>
      </w:r>
      <w:r w:rsidRPr="00A810A9">
        <w:rPr>
          <w:rFonts w:ascii="Manrope" w:hAnsi="Manrope" w:cstheme="minorHAnsi"/>
          <w:bCs/>
          <w:color w:val="000000" w:themeColor="text1"/>
          <w:sz w:val="18"/>
          <w:szCs w:val="18"/>
          <w:lang w:val="en-GB"/>
        </w:rPr>
        <w:t xml:space="preserve">of </w:t>
      </w:r>
      <w:r w:rsidRPr="00A810A9">
        <w:rPr>
          <w:rFonts w:ascii="Manrope" w:hAnsi="Manrope"/>
          <w:b/>
          <w:bCs/>
          <w:color w:val="000000" w:themeColor="text1"/>
          <w:sz w:val="18"/>
          <w:szCs w:val="18"/>
        </w:rPr>
        <w:t>AUSTRIACARD HOLDINGS AG</w:t>
      </w:r>
      <w:r w:rsidRPr="00A810A9">
        <w:rPr>
          <w:rFonts w:ascii="Manrope" w:hAnsi="Manrope" w:cstheme="minorHAnsi"/>
          <w:b/>
          <w:bCs/>
          <w:color w:val="000000" w:themeColor="text1"/>
          <w:sz w:val="18"/>
          <w:szCs w:val="18"/>
        </w:rPr>
        <w:t xml:space="preserve"> </w:t>
      </w:r>
      <w:r w:rsidRPr="00A810A9">
        <w:rPr>
          <w:rFonts w:ascii="Manrope" w:hAnsi="Manrope" w:cstheme="minorHAnsi"/>
          <w:bCs/>
          <w:color w:val="000000" w:themeColor="text1"/>
          <w:sz w:val="18"/>
          <w:szCs w:val="18"/>
          <w:lang w:val="en-GB"/>
        </w:rPr>
        <w:t xml:space="preserve">for the ATHEX Member </w:t>
      </w:r>
      <w:r w:rsidRPr="00A810A9">
        <w:rPr>
          <w:rFonts w:ascii="Manrope" w:hAnsi="Manrope" w:cstheme="minorHAnsi"/>
          <w:b/>
          <w:color w:val="000000" w:themeColor="text1"/>
          <w:sz w:val="18"/>
          <w:szCs w:val="18"/>
          <w:lang w:val="en-GB"/>
        </w:rPr>
        <w:t>BETA SECURITIES S.A</w:t>
      </w:r>
      <w:r w:rsidRPr="00A810A9">
        <w:rPr>
          <w:rFonts w:ascii="Manrope" w:hAnsi="Manrope" w:cstheme="minorHAnsi"/>
          <w:bCs/>
          <w:color w:val="000000" w:themeColor="text1"/>
          <w:sz w:val="18"/>
          <w:szCs w:val="18"/>
          <w:lang w:val="en-GB"/>
        </w:rPr>
        <w:t>..</w:t>
      </w:r>
      <w:r w:rsidRPr="00A810A9">
        <w:rPr>
          <w:rFonts w:ascii="Manrope" w:hAnsi="Manrope"/>
          <w:color w:val="000000" w:themeColor="text1"/>
          <w:sz w:val="18"/>
          <w:szCs w:val="18"/>
        </w:rPr>
        <w:t xml:space="preserve"> The last date of Market Making obligations will be Friday, </w:t>
      </w:r>
      <w:r w:rsidRPr="00A810A9">
        <w:rPr>
          <w:rFonts w:ascii="Manrope" w:hAnsi="Manrope"/>
          <w:b/>
          <w:bCs/>
          <w:color w:val="000000" w:themeColor="text1"/>
          <w:sz w:val="18"/>
          <w:szCs w:val="18"/>
        </w:rPr>
        <w:t>04 April 2025.</w:t>
      </w:r>
    </w:p>
    <w:p w14:paraId="182B1780" w14:textId="77777777" w:rsidR="00A810A9" w:rsidRPr="00A810A9" w:rsidRDefault="00A810A9" w:rsidP="00A810A9">
      <w:pPr>
        <w:pStyle w:val="ListParagraph"/>
        <w:jc w:val="both"/>
        <w:rPr>
          <w:rFonts w:ascii="Manrope" w:hAnsi="Manrope" w:cstheme="minorHAnsi"/>
          <w:b/>
          <w:color w:val="000000" w:themeColor="text1"/>
          <w:sz w:val="18"/>
          <w:szCs w:val="18"/>
        </w:rPr>
      </w:pPr>
    </w:p>
    <w:p w14:paraId="3FE412C7" w14:textId="4D3B7BF1" w:rsidR="00A810A9" w:rsidRPr="00A810A9" w:rsidRDefault="00A810A9" w:rsidP="00A810A9">
      <w:pPr>
        <w:pStyle w:val="ListParagraph"/>
        <w:numPr>
          <w:ilvl w:val="0"/>
          <w:numId w:val="12"/>
        </w:numPr>
        <w:jc w:val="both"/>
        <w:rPr>
          <w:rFonts w:ascii="Manrope" w:hAnsi="Manrope"/>
          <w:color w:val="000000" w:themeColor="text1"/>
          <w:sz w:val="18"/>
          <w:szCs w:val="18"/>
        </w:rPr>
      </w:pPr>
      <w:r w:rsidRPr="00A810A9">
        <w:rPr>
          <w:rFonts w:ascii="Manrope" w:hAnsi="Manrope" w:cstheme="minorHAnsi"/>
          <w:bCs/>
          <w:color w:val="000000" w:themeColor="text1"/>
          <w:sz w:val="18"/>
          <w:szCs w:val="18"/>
          <w:lang w:val="en-GB"/>
        </w:rPr>
        <w:t xml:space="preserve">The acquisition of Market Maker capacity for the ATHEX Member </w:t>
      </w:r>
      <w:r w:rsidRPr="00A810A9">
        <w:rPr>
          <w:rFonts w:ascii="Manrope" w:hAnsi="Manrope" w:cstheme="minorHAnsi"/>
          <w:b/>
          <w:color w:val="000000" w:themeColor="text1"/>
          <w:sz w:val="18"/>
          <w:szCs w:val="18"/>
          <w:lang w:val="en-GB"/>
        </w:rPr>
        <w:t>VIGOR FINANCE INVESTMENT SERVICES S.A.</w:t>
      </w:r>
      <w:r w:rsidRPr="00A810A9">
        <w:rPr>
          <w:rFonts w:ascii="Manrope" w:hAnsi="Manrope" w:cstheme="minorHAnsi"/>
          <w:b/>
          <w:color w:val="000000" w:themeColor="text1"/>
          <w:sz w:val="18"/>
          <w:szCs w:val="18"/>
        </w:rPr>
        <w:t xml:space="preserve"> </w:t>
      </w:r>
      <w:r w:rsidRPr="00A810A9">
        <w:rPr>
          <w:rFonts w:ascii="Manrope" w:hAnsi="Manrope" w:cstheme="minorHAnsi"/>
          <w:bCs/>
          <w:color w:val="000000" w:themeColor="text1"/>
          <w:sz w:val="18"/>
          <w:szCs w:val="18"/>
          <w:lang w:val="en-GB"/>
        </w:rPr>
        <w:t>for market making on the Stock Future</w:t>
      </w:r>
      <w:r w:rsidRPr="00A810A9">
        <w:rPr>
          <w:rFonts w:ascii="Manrope" w:hAnsi="Manrope" w:cstheme="minorHAnsi"/>
          <w:bCs/>
          <w:color w:val="000000" w:themeColor="text1"/>
          <w:sz w:val="18"/>
          <w:szCs w:val="18"/>
        </w:rPr>
        <w:t>s</w:t>
      </w:r>
      <w:r w:rsidRPr="00A810A9">
        <w:rPr>
          <w:rFonts w:ascii="Manrope" w:hAnsi="Manrope" w:cstheme="minorHAnsi"/>
          <w:bCs/>
          <w:color w:val="000000" w:themeColor="text1"/>
          <w:sz w:val="18"/>
          <w:szCs w:val="18"/>
          <w:lang w:val="en-GB"/>
        </w:rPr>
        <w:t xml:space="preserve"> of the listed company</w:t>
      </w:r>
      <w:r w:rsidRPr="00A810A9">
        <w:rPr>
          <w:rFonts w:ascii="Manrope" w:hAnsi="Manrope" w:cstheme="minorHAnsi"/>
          <w:bCs/>
          <w:color w:val="000000" w:themeColor="text1"/>
          <w:sz w:val="18"/>
          <w:szCs w:val="18"/>
        </w:rPr>
        <w:t xml:space="preserve"> </w:t>
      </w:r>
      <w:r w:rsidRPr="00A810A9">
        <w:rPr>
          <w:rFonts w:ascii="Manrope" w:hAnsi="Manrope" w:cstheme="minorHAnsi"/>
          <w:b/>
          <w:color w:val="000000" w:themeColor="text1"/>
          <w:sz w:val="18"/>
          <w:szCs w:val="18"/>
          <w:lang w:val="en-GB"/>
        </w:rPr>
        <w:t xml:space="preserve">ATHENS INTERNATIONAL AIRPORT S.A </w:t>
      </w:r>
      <w:r w:rsidRPr="00A810A9">
        <w:rPr>
          <w:rFonts w:ascii="Manrope" w:hAnsi="Manrope" w:cstheme="minorHAnsi"/>
          <w:bCs/>
          <w:color w:val="000000" w:themeColor="text1"/>
          <w:sz w:val="18"/>
          <w:szCs w:val="18"/>
          <w:lang w:val="en-GB"/>
        </w:rPr>
        <w:t xml:space="preserve">and set the start date of the Market Making obligations on </w:t>
      </w:r>
      <w:r w:rsidRPr="00A810A9">
        <w:rPr>
          <w:rFonts w:ascii="Manrope" w:hAnsi="Manrope" w:cstheme="minorHAnsi"/>
          <w:b/>
          <w:color w:val="000000" w:themeColor="text1"/>
          <w:sz w:val="18"/>
          <w:szCs w:val="18"/>
          <w:lang w:val="en-GB"/>
        </w:rPr>
        <w:t>Tueday</w:t>
      </w:r>
      <w:r w:rsidRPr="00A810A9">
        <w:rPr>
          <w:rFonts w:ascii="Manrope" w:hAnsi="Manrope" w:cstheme="minorHAnsi"/>
          <w:b/>
          <w:color w:val="000000" w:themeColor="text1"/>
          <w:sz w:val="18"/>
          <w:szCs w:val="18"/>
        </w:rPr>
        <w:t>,11 March</w:t>
      </w:r>
      <w:r w:rsidRPr="00A810A9">
        <w:rPr>
          <w:rFonts w:ascii="Manrope" w:hAnsi="Manrope" w:cstheme="minorHAnsi"/>
          <w:b/>
          <w:color w:val="000000" w:themeColor="text1"/>
          <w:sz w:val="18"/>
          <w:szCs w:val="18"/>
          <w:vertAlign w:val="superscript"/>
        </w:rPr>
        <w:t xml:space="preserve"> </w:t>
      </w:r>
      <w:r w:rsidRPr="00A810A9">
        <w:rPr>
          <w:rFonts w:ascii="Manrope" w:hAnsi="Manrope" w:cstheme="minorHAnsi"/>
          <w:b/>
          <w:color w:val="000000" w:themeColor="text1"/>
          <w:sz w:val="18"/>
          <w:szCs w:val="18"/>
        </w:rPr>
        <w:t>2</w:t>
      </w:r>
      <w:r w:rsidRPr="00A810A9">
        <w:rPr>
          <w:rFonts w:ascii="Manrope" w:hAnsi="Manrope" w:cstheme="minorHAnsi"/>
          <w:b/>
          <w:color w:val="000000" w:themeColor="text1"/>
          <w:sz w:val="18"/>
          <w:szCs w:val="18"/>
          <w:lang w:val="en-GB"/>
        </w:rPr>
        <w:t>025.</w:t>
      </w:r>
    </w:p>
    <w:p w14:paraId="16C47FDD" w14:textId="4AA4ECC5" w:rsidR="004B40F0" w:rsidRPr="006D5728" w:rsidRDefault="004B40F0" w:rsidP="00094317">
      <w:pPr>
        <w:pStyle w:val="BodyText1"/>
        <w:rPr>
          <w:sz w:val="22"/>
          <w:szCs w:val="22"/>
        </w:rPr>
      </w:pPr>
    </w:p>
    <w:sectPr w:rsidR="004B40F0" w:rsidRPr="006D5728" w:rsidSect="00DE4E2A">
      <w:headerReference w:type="default" r:id="rId8"/>
      <w:footerReference w:type="default" r:id="rId9"/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812C" w14:textId="77777777" w:rsidR="006E2F34" w:rsidRDefault="006E2F34" w:rsidP="00C755CD">
      <w:r>
        <w:separator/>
      </w:r>
    </w:p>
  </w:endnote>
  <w:endnote w:type="continuationSeparator" w:id="0">
    <w:p w14:paraId="434C5FAC" w14:textId="77777777" w:rsidR="006E2F34" w:rsidRDefault="006E2F34" w:rsidP="00C7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rope"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0FFD" w14:textId="58286515" w:rsidR="00F14FD8" w:rsidRPr="00F14FD8" w:rsidRDefault="00F14FD8" w:rsidP="00F14FD8">
    <w:pPr>
      <w:pStyle w:val="Footer"/>
      <w:rPr>
        <w:rFonts w:ascii="Manrope" w:hAnsi="Manrope"/>
        <w:color w:val="1A0069"/>
        <w:sz w:val="16"/>
        <w:szCs w:val="16"/>
        <w:lang w:val="en-US"/>
      </w:rPr>
    </w:pPr>
  </w:p>
  <w:p w14:paraId="78BD3AB8" w14:textId="36C70CD5" w:rsidR="00D80C3B" w:rsidRPr="00D60D37" w:rsidRDefault="005E5F28">
    <w:pPr>
      <w:pStyle w:val="Footer"/>
      <w:rPr>
        <w:rFonts w:ascii="Manrope" w:hAnsi="Manrope"/>
        <w:b/>
        <w:bCs/>
        <w:color w:val="3C06D9"/>
        <w:sz w:val="20"/>
        <w:szCs w:val="20"/>
        <w:lang w:val="en-US"/>
      </w:rPr>
    </w:pP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4384" behindDoc="0" locked="0" layoutInCell="1" allowOverlap="1" wp14:anchorId="76F0B7EA" wp14:editId="11EB4E14">
          <wp:simplePos x="0" y="0"/>
          <wp:positionH relativeFrom="column">
            <wp:posOffset>5132052</wp:posOffset>
          </wp:positionH>
          <wp:positionV relativeFrom="paragraph">
            <wp:posOffset>-2679</wp:posOffset>
          </wp:positionV>
          <wp:extent cx="207010" cy="207010"/>
          <wp:effectExtent l="0" t="0" r="2540" b="2540"/>
          <wp:wrapNone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3360" behindDoc="0" locked="0" layoutInCell="1" allowOverlap="1" wp14:anchorId="726A9CDE" wp14:editId="32EB8F75">
          <wp:simplePos x="0" y="0"/>
          <wp:positionH relativeFrom="column">
            <wp:posOffset>5340819</wp:posOffset>
          </wp:positionH>
          <wp:positionV relativeFrom="paragraph">
            <wp:posOffset>635</wp:posOffset>
          </wp:positionV>
          <wp:extent cx="207010" cy="207010"/>
          <wp:effectExtent l="0" t="0" r="2540" b="2540"/>
          <wp:wrapNone/>
          <wp:docPr id="4" name="Picture 4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2336" behindDoc="0" locked="0" layoutInCell="1" allowOverlap="1" wp14:anchorId="17D93B80" wp14:editId="41966793">
          <wp:simplePos x="0" y="0"/>
          <wp:positionH relativeFrom="column">
            <wp:posOffset>5549586</wp:posOffset>
          </wp:positionH>
          <wp:positionV relativeFrom="paragraph">
            <wp:posOffset>635</wp:posOffset>
          </wp:positionV>
          <wp:extent cx="207010" cy="207010"/>
          <wp:effectExtent l="0" t="0" r="2540" b="2540"/>
          <wp:wrapNone/>
          <wp:docPr id="2" name="Picture 2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1312" behindDoc="0" locked="0" layoutInCell="1" allowOverlap="1" wp14:anchorId="47828D79" wp14:editId="0B1F0F30">
          <wp:simplePos x="0" y="0"/>
          <wp:positionH relativeFrom="column">
            <wp:posOffset>5758354</wp:posOffset>
          </wp:positionH>
          <wp:positionV relativeFrom="paragraph">
            <wp:posOffset>635</wp:posOffset>
          </wp:positionV>
          <wp:extent cx="207010" cy="207010"/>
          <wp:effectExtent l="0" t="0" r="2540" b="2540"/>
          <wp:wrapNone/>
          <wp:docPr id="5" name="Picture 5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hlinkClick r:id="rId7"/>
                  </pic:cNvPr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0288" behindDoc="0" locked="0" layoutInCell="1" allowOverlap="1" wp14:anchorId="55705623" wp14:editId="421042A7">
          <wp:simplePos x="0" y="0"/>
          <wp:positionH relativeFrom="column">
            <wp:posOffset>5965825</wp:posOffset>
          </wp:positionH>
          <wp:positionV relativeFrom="paragraph">
            <wp:posOffset>-3175</wp:posOffset>
          </wp:positionV>
          <wp:extent cx="207010" cy="207010"/>
          <wp:effectExtent l="0" t="0" r="2540" b="2540"/>
          <wp:wrapNone/>
          <wp:docPr id="6" name="Picture 6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hlinkClick r:id="rId9"/>
                  </pic:cNvPr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0D37" w:rsidRPr="005E5F28"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D4F390" wp14:editId="2A28BCC2">
              <wp:simplePos x="0" y="0"/>
              <wp:positionH relativeFrom="column">
                <wp:posOffset>-635</wp:posOffset>
              </wp:positionH>
              <wp:positionV relativeFrom="paragraph">
                <wp:posOffset>253365</wp:posOffset>
              </wp:positionV>
              <wp:extent cx="6173449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344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A006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90913B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9.95pt" to="486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sTwgEAAN8DAAAOAAAAZHJzL2Uyb0RvYy54bWysU8GO0zAQvSPxD5bvNElZ7bJR0xXa1XJB&#10;sGLhA1xn3FiyPZZtmvTvGTttugKEBOLi2ON5b948TzZ3kzXsACFqdB1vVjVn4CT22u07/u3r45t3&#10;nMUkXC8MOuj4ESK/275+tRl9C2sc0PQQGJG42I6+40NKvq2qKAewIq7Qg6NLhcGKRMewr/ogRmK3&#10;plrX9XU1Yuh9QAkxUvRhvuTbwq8UyPRZqQiJmY6TtlTWUNZdXqvtRrT7IPyg5UmG+AcVVmhHRReq&#10;B5EE+x70L1RWy4ARVVpJtBUqpSWUHqibpv6pm+dBeCi9kDnRLzbF/0crPx3u3VMgG0Yf2+ifQu5i&#10;UsHmL+ljUzHruJgFU2KSgtfNzdurq1vO5PmuugB9iOkDoGV503GjXe5DtOLwMSYqRqnnlBw2jo00&#10;Peubui5pEY3uH7Ux+TKG/e7eBHYQ9IbNe3r02/xsRPEijU7GUfDSRdmlo4G5wBdQTPeku5kr5AGD&#10;hVZICS41J17jKDvDFElYgCdpfwKe8jMUyvD9DXhBlMro0gK22mH4new0nSWrOf/swNx3tmCH/bG8&#10;b7GGpqg4d5r4PKYvzwV++S+3PwAAAP//AwBQSwMEFAAGAAgAAAAhAFM30jraAAAABwEAAA8AAABk&#10;cnMvZG93bnJldi54bWxMjstOwzAQRfdI/IM1ldi1TosEJI1T8VAW3SC1hf00niRW4nEUu2n4e4xY&#10;wPI+dO/Jd7PtxUSjN44VrFcJCOLKacONgo9TuXwC4QOyxt4xKfgiD7vi9ibHTLsrH2g6hkbEEfYZ&#10;KmhDGDIpfdWSRb9yA3HMajdaDFGOjdQjXuO47eUmSR6kRcPxocWBXluquuPFKuDm/YS1Kd9M+Tl0&#10;06Hedy/1Xqm7xfy8BRFoDn9l+MGP6FBEprO7sPaiV7Bcx6KC+zQFEeP0cRON868hi1z+5y++AQAA&#10;//8DAFBLAQItABQABgAIAAAAIQC2gziS/gAAAOEBAAATAAAAAAAAAAAAAAAAAAAAAABbQ29udGVu&#10;dF9UeXBlc10ueG1sUEsBAi0AFAAGAAgAAAAhADj9If/WAAAAlAEAAAsAAAAAAAAAAAAAAAAALwEA&#10;AF9yZWxzLy5yZWxzUEsBAi0AFAAGAAgAAAAhAAe0exPCAQAA3wMAAA4AAAAAAAAAAAAAAAAALgIA&#10;AGRycy9lMm9Eb2MueG1sUEsBAi0AFAAGAAgAAAAhAFM30jraAAAABwEAAA8AAAAAAAAAAAAAAAAA&#10;HAQAAGRycy9kb3ducmV2LnhtbFBLBQYAAAAABAAEAPMAAAAjBQAAAAA=&#10;" strokecolor="#1a0069" strokeweight="1pt">
              <v:stroke joinstyle="miter"/>
            </v:line>
          </w:pict>
        </mc:Fallback>
      </mc:AlternateContent>
    </w:r>
    <w:hyperlink r:id="rId11" w:history="1">
      <w:r w:rsidR="00D60D37" w:rsidRPr="005E5F28">
        <w:rPr>
          <w:rStyle w:val="Hyperlink"/>
          <w:rFonts w:ascii="Manrope" w:hAnsi="Manrope"/>
          <w:b/>
          <w:bCs/>
          <w:color w:val="3C06D9"/>
          <w:sz w:val="20"/>
          <w:szCs w:val="20"/>
          <w:u w:val="none"/>
          <w:lang w:val="en-US"/>
        </w:rPr>
        <w:t>www.athexgroup.gr</w:t>
      </w:r>
    </w:hyperlink>
    <w:r>
      <w:rPr>
        <w:rFonts w:ascii="Manrope" w:hAnsi="Manrope"/>
        <w:b/>
        <w:bCs/>
        <w:color w:val="3C06D9"/>
        <w:sz w:val="20"/>
        <w:szCs w:val="20"/>
        <w:lang w:val="en-US"/>
      </w:rPr>
      <w:tab/>
    </w:r>
    <w:r>
      <w:rPr>
        <w:rFonts w:ascii="Manrope" w:hAnsi="Manrope"/>
        <w:b/>
        <w:bCs/>
        <w:color w:val="3C06D9"/>
        <w:sz w:val="20"/>
        <w:szCs w:val="20"/>
        <w:lang w:val="en-US"/>
      </w:rPr>
      <w:tab/>
    </w:r>
    <w:r>
      <w:rPr>
        <w:rFonts w:ascii="Manrope" w:hAnsi="Manrope"/>
        <w:b/>
        <w:bCs/>
        <w:color w:val="3C06D9"/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D275" w14:textId="77777777" w:rsidR="006E2F34" w:rsidRDefault="006E2F34" w:rsidP="00C755CD">
      <w:r>
        <w:separator/>
      </w:r>
    </w:p>
  </w:footnote>
  <w:footnote w:type="continuationSeparator" w:id="0">
    <w:p w14:paraId="16ADDFFD" w14:textId="77777777" w:rsidR="006E2F34" w:rsidRDefault="006E2F34" w:rsidP="00C75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B774" w14:textId="30554F93" w:rsidR="00C755CD" w:rsidRDefault="00C755CD">
    <w:pPr>
      <w:pStyle w:val="Header"/>
    </w:pPr>
    <w:r>
      <w:rPr>
        <w:noProof/>
        <w14:ligatures w14:val="standardContextual"/>
      </w:rPr>
      <w:drawing>
        <wp:inline distT="0" distB="0" distL="0" distR="0" wp14:anchorId="054335EA" wp14:editId="53DA961D">
          <wp:extent cx="2066899" cy="432000"/>
          <wp:effectExtent l="0" t="0" r="0" b="635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899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D93E23" w14:textId="29D6B676" w:rsidR="00C755CD" w:rsidRDefault="00C755CD">
    <w:pPr>
      <w:pStyle w:val="Header"/>
    </w:pPr>
  </w:p>
  <w:p w14:paraId="18D39E9C" w14:textId="77777777" w:rsidR="00DE4E2A" w:rsidRDefault="00DE4E2A">
    <w:pPr>
      <w:pStyle w:val="Header"/>
    </w:pPr>
  </w:p>
  <w:p w14:paraId="0CA88146" w14:textId="4A8526AF" w:rsidR="00C755CD" w:rsidRDefault="00C75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009A0"/>
    <w:multiLevelType w:val="hybridMultilevel"/>
    <w:tmpl w:val="8C12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E264E"/>
    <w:multiLevelType w:val="hybridMultilevel"/>
    <w:tmpl w:val="3162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A3B65"/>
    <w:multiLevelType w:val="hybridMultilevel"/>
    <w:tmpl w:val="20C4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01355"/>
    <w:multiLevelType w:val="hybridMultilevel"/>
    <w:tmpl w:val="9DF41460"/>
    <w:lvl w:ilvl="0" w:tplc="4E84A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70E78"/>
    <w:multiLevelType w:val="multilevel"/>
    <w:tmpl w:val="B70CFFF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71E7041"/>
    <w:multiLevelType w:val="hybridMultilevel"/>
    <w:tmpl w:val="6A360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C2B1E"/>
    <w:multiLevelType w:val="hybridMultilevel"/>
    <w:tmpl w:val="5BC4D6A8"/>
    <w:lvl w:ilvl="0" w:tplc="4E84A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87ED7"/>
    <w:multiLevelType w:val="hybridMultilevel"/>
    <w:tmpl w:val="BE3CA4A8"/>
    <w:lvl w:ilvl="0" w:tplc="4E84A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264427">
    <w:abstractNumId w:val="4"/>
  </w:num>
  <w:num w:numId="2" w16cid:durableId="2126003420">
    <w:abstractNumId w:val="4"/>
  </w:num>
  <w:num w:numId="3" w16cid:durableId="1596015744">
    <w:abstractNumId w:val="4"/>
  </w:num>
  <w:num w:numId="4" w16cid:durableId="1460301940">
    <w:abstractNumId w:val="4"/>
  </w:num>
  <w:num w:numId="5" w16cid:durableId="1034307158">
    <w:abstractNumId w:val="5"/>
  </w:num>
  <w:num w:numId="6" w16cid:durableId="502206327">
    <w:abstractNumId w:val="7"/>
  </w:num>
  <w:num w:numId="7" w16cid:durableId="570845894">
    <w:abstractNumId w:val="0"/>
  </w:num>
  <w:num w:numId="8" w16cid:durableId="568467378">
    <w:abstractNumId w:val="0"/>
  </w:num>
  <w:num w:numId="9" w16cid:durableId="1475754358">
    <w:abstractNumId w:val="6"/>
  </w:num>
  <w:num w:numId="10" w16cid:durableId="637876746">
    <w:abstractNumId w:val="3"/>
  </w:num>
  <w:num w:numId="11" w16cid:durableId="760024970">
    <w:abstractNumId w:val="1"/>
  </w:num>
  <w:num w:numId="12" w16cid:durableId="398674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60"/>
    <w:rsid w:val="000044A3"/>
    <w:rsid w:val="00027206"/>
    <w:rsid w:val="0003627D"/>
    <w:rsid w:val="0008454A"/>
    <w:rsid w:val="00094317"/>
    <w:rsid w:val="000A7780"/>
    <w:rsid w:val="000C5441"/>
    <w:rsid w:val="0014290B"/>
    <w:rsid w:val="00146F0D"/>
    <w:rsid w:val="0015654C"/>
    <w:rsid w:val="00164861"/>
    <w:rsid w:val="0017780B"/>
    <w:rsid w:val="001A1FF1"/>
    <w:rsid w:val="00254903"/>
    <w:rsid w:val="00282E5D"/>
    <w:rsid w:val="002B7413"/>
    <w:rsid w:val="002C28BD"/>
    <w:rsid w:val="002C41DF"/>
    <w:rsid w:val="002F7A32"/>
    <w:rsid w:val="00326DBB"/>
    <w:rsid w:val="003562B4"/>
    <w:rsid w:val="0039686B"/>
    <w:rsid w:val="003D19EC"/>
    <w:rsid w:val="003F2A65"/>
    <w:rsid w:val="004755DB"/>
    <w:rsid w:val="004B40F0"/>
    <w:rsid w:val="004B55E0"/>
    <w:rsid w:val="004C49D5"/>
    <w:rsid w:val="004D203D"/>
    <w:rsid w:val="00572D77"/>
    <w:rsid w:val="005E065C"/>
    <w:rsid w:val="005E5F28"/>
    <w:rsid w:val="0062696E"/>
    <w:rsid w:val="006B2DC8"/>
    <w:rsid w:val="006D2CDE"/>
    <w:rsid w:val="006D384F"/>
    <w:rsid w:val="006D5728"/>
    <w:rsid w:val="006E2F34"/>
    <w:rsid w:val="00792060"/>
    <w:rsid w:val="007F44F9"/>
    <w:rsid w:val="0080265F"/>
    <w:rsid w:val="00812239"/>
    <w:rsid w:val="00832BB6"/>
    <w:rsid w:val="00885D59"/>
    <w:rsid w:val="00910FB3"/>
    <w:rsid w:val="009A779B"/>
    <w:rsid w:val="009B7C36"/>
    <w:rsid w:val="009C1F38"/>
    <w:rsid w:val="00A53041"/>
    <w:rsid w:val="00A810A9"/>
    <w:rsid w:val="00A961D8"/>
    <w:rsid w:val="00AF38A0"/>
    <w:rsid w:val="00B50A64"/>
    <w:rsid w:val="00B5413C"/>
    <w:rsid w:val="00B70B5E"/>
    <w:rsid w:val="00B72C73"/>
    <w:rsid w:val="00B74BE8"/>
    <w:rsid w:val="00C419A5"/>
    <w:rsid w:val="00C6129C"/>
    <w:rsid w:val="00C755CD"/>
    <w:rsid w:val="00C82C2F"/>
    <w:rsid w:val="00CD2891"/>
    <w:rsid w:val="00D60D37"/>
    <w:rsid w:val="00D710C2"/>
    <w:rsid w:val="00D76E79"/>
    <w:rsid w:val="00D80C3B"/>
    <w:rsid w:val="00DE4E2A"/>
    <w:rsid w:val="00DE4F81"/>
    <w:rsid w:val="00E02F8D"/>
    <w:rsid w:val="00E11AFE"/>
    <w:rsid w:val="00E821CD"/>
    <w:rsid w:val="00EA7A2A"/>
    <w:rsid w:val="00EE19D3"/>
    <w:rsid w:val="00F14FD8"/>
    <w:rsid w:val="00F17224"/>
    <w:rsid w:val="00F77308"/>
    <w:rsid w:val="00F93338"/>
    <w:rsid w:val="00FD6EFA"/>
    <w:rsid w:val="00FE26A6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AE838"/>
  <w15:chartTrackingRefBased/>
  <w15:docId w15:val="{7346DC77-5D13-4D7D-9700-2C0A5D4E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2A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aliases w:val="Subtitle indigo"/>
    <w:basedOn w:val="Normal"/>
    <w:next w:val="Normal"/>
    <w:link w:val="Heading1Char"/>
    <w:uiPriority w:val="9"/>
    <w:qFormat/>
    <w:rsid w:val="005E5F28"/>
    <w:pPr>
      <w:keepNext/>
      <w:keepLines/>
      <w:numPr>
        <w:numId w:val="4"/>
      </w:numPr>
      <w:spacing w:before="240" w:line="276" w:lineRule="auto"/>
      <w:outlineLvl w:val="0"/>
    </w:pPr>
    <w:rPr>
      <w:rFonts w:ascii="Manrope" w:eastAsiaTheme="majorEastAsia" w:hAnsi="Manrope" w:cstheme="majorBidi"/>
      <w:b/>
      <w:color w:val="3C06D9"/>
      <w:kern w:val="0"/>
      <w:szCs w:val="32"/>
      <w:lang w:val="el-GR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82E5D"/>
    <w:pPr>
      <w:keepNext/>
      <w:keepLines/>
      <w:numPr>
        <w:ilvl w:val="1"/>
        <w:numId w:val="4"/>
      </w:numPr>
      <w:spacing w:before="40" w:line="276" w:lineRule="auto"/>
      <w:jc w:val="both"/>
      <w:outlineLvl w:val="1"/>
    </w:pPr>
    <w:rPr>
      <w:rFonts w:ascii="Century Gothic" w:eastAsiaTheme="majorEastAsia" w:hAnsi="Century Gothic" w:cstheme="majorBidi"/>
      <w:color w:val="000000" w:themeColor="text1"/>
      <w:kern w:val="0"/>
      <w:sz w:val="22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82E5D"/>
    <w:pPr>
      <w:keepNext/>
      <w:keepLines/>
      <w:numPr>
        <w:ilvl w:val="2"/>
        <w:numId w:val="3"/>
      </w:numPr>
      <w:spacing w:before="40" w:line="276" w:lineRule="auto"/>
      <w:jc w:val="both"/>
      <w:outlineLvl w:val="2"/>
    </w:pPr>
    <w:rPr>
      <w:rFonts w:ascii="Century Gothic" w:eastAsiaTheme="majorEastAsia" w:hAnsi="Century Gothic" w:cstheme="majorBidi"/>
      <w:color w:val="000000" w:themeColor="text1"/>
      <w:kern w:val="0"/>
      <w:sz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OVER TITLE"/>
    <w:link w:val="NoSpacingChar"/>
    <w:uiPriority w:val="1"/>
    <w:qFormat/>
    <w:rsid w:val="005E5F28"/>
    <w:pPr>
      <w:spacing w:after="0" w:line="240" w:lineRule="auto"/>
    </w:pPr>
    <w:rPr>
      <w:rFonts w:ascii="Manrope" w:eastAsiaTheme="minorEastAsia" w:hAnsi="Manrope"/>
      <w:b/>
      <w:color w:val="1A0069"/>
      <w:sz w:val="36"/>
      <w:lang w:val="en-US"/>
    </w:rPr>
  </w:style>
  <w:style w:type="character" w:customStyle="1" w:styleId="NoSpacingChar">
    <w:name w:val="No Spacing Char"/>
    <w:aliases w:val="COVER TITLE Char"/>
    <w:basedOn w:val="DefaultParagraphFont"/>
    <w:link w:val="NoSpacing"/>
    <w:uiPriority w:val="1"/>
    <w:rsid w:val="005E5F28"/>
    <w:rPr>
      <w:rFonts w:ascii="Manrope" w:eastAsiaTheme="minorEastAsia" w:hAnsi="Manrope"/>
      <w:b/>
      <w:color w:val="1A0069"/>
      <w:sz w:val="36"/>
      <w:lang w:val="en-US"/>
    </w:rPr>
  </w:style>
  <w:style w:type="character" w:customStyle="1" w:styleId="Heading1Char">
    <w:name w:val="Heading 1 Char"/>
    <w:aliases w:val="Subtitle indigo Char"/>
    <w:basedOn w:val="DefaultParagraphFont"/>
    <w:link w:val="Heading1"/>
    <w:uiPriority w:val="9"/>
    <w:rsid w:val="005E5F28"/>
    <w:rPr>
      <w:rFonts w:ascii="Manrope" w:eastAsiaTheme="majorEastAsia" w:hAnsi="Manrope" w:cstheme="majorBidi"/>
      <w:b/>
      <w:color w:val="3C06D9"/>
      <w:kern w:val="0"/>
      <w:sz w:val="2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D203D"/>
    <w:rPr>
      <w:rFonts w:ascii="Century Gothic" w:eastAsiaTheme="majorEastAsia" w:hAnsi="Century Gothic" w:cstheme="majorBidi"/>
      <w:color w:val="000000" w:themeColor="text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82E5D"/>
    <w:rPr>
      <w:rFonts w:ascii="Century Gothic" w:eastAsiaTheme="majorEastAsia" w:hAnsi="Century Gothic" w:cstheme="majorBidi"/>
      <w:color w:val="000000" w:themeColor="text1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55CD"/>
    <w:pPr>
      <w:tabs>
        <w:tab w:val="center" w:pos="4153"/>
        <w:tab w:val="right" w:pos="8306"/>
      </w:tabs>
      <w:jc w:val="both"/>
    </w:pPr>
    <w:rPr>
      <w:rFonts w:ascii="Century Gothic" w:hAnsi="Century Gothic"/>
      <w:kern w:val="0"/>
      <w:sz w:val="21"/>
      <w:szCs w:val="21"/>
      <w:lang w:val="el-G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755CD"/>
    <w:rPr>
      <w:rFonts w:ascii="Century Gothic" w:hAnsi="Century Gothic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5CD"/>
    <w:pPr>
      <w:tabs>
        <w:tab w:val="center" w:pos="4153"/>
        <w:tab w:val="right" w:pos="8306"/>
      </w:tabs>
      <w:jc w:val="both"/>
    </w:pPr>
    <w:rPr>
      <w:rFonts w:ascii="Century Gothic" w:hAnsi="Century Gothic"/>
      <w:kern w:val="0"/>
      <w:sz w:val="21"/>
      <w:szCs w:val="21"/>
      <w:lang w:val="el-G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755CD"/>
    <w:rPr>
      <w:rFonts w:ascii="Century Gothic" w:hAnsi="Century Gothic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D60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D37"/>
    <w:rPr>
      <w:color w:val="605E5C"/>
      <w:shd w:val="clear" w:color="auto" w:fill="E1DFDD"/>
    </w:rPr>
  </w:style>
  <w:style w:type="paragraph" w:customStyle="1" w:styleId="BodyText1">
    <w:name w:val="Body Text1"/>
    <w:link w:val="BodytextChar"/>
    <w:qFormat/>
    <w:rsid w:val="00812239"/>
    <w:pPr>
      <w:spacing w:line="240" w:lineRule="auto"/>
      <w:jc w:val="both"/>
    </w:pPr>
    <w:rPr>
      <w:rFonts w:ascii="Manrope" w:eastAsiaTheme="majorEastAsia" w:hAnsi="Manrope" w:cstheme="majorBidi"/>
      <w:color w:val="000000" w:themeColor="text1"/>
      <w:spacing w:val="-6"/>
      <w:kern w:val="0"/>
      <w:sz w:val="20"/>
      <w:szCs w:val="3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1"/>
    <w:rsid w:val="00812239"/>
    <w:rPr>
      <w:rFonts w:ascii="Manrope" w:eastAsiaTheme="majorEastAsia" w:hAnsi="Manrope" w:cstheme="majorBidi"/>
      <w:color w:val="000000" w:themeColor="text1"/>
      <w:spacing w:val="-6"/>
      <w:kern w:val="0"/>
      <w:sz w:val="20"/>
      <w:szCs w:val="32"/>
      <w:lang w:val="en-US"/>
      <w14:ligatures w14:val="none"/>
    </w:rPr>
  </w:style>
  <w:style w:type="table" w:styleId="TableGrid">
    <w:name w:val="Table Grid"/>
    <w:basedOn w:val="TableNormal"/>
    <w:uiPriority w:val="39"/>
    <w:rsid w:val="0035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athexgroup">
    <w:name w:val="table-athexgroup"/>
    <w:basedOn w:val="TableNormal"/>
    <w:uiPriority w:val="99"/>
    <w:rsid w:val="000044A3"/>
    <w:pPr>
      <w:spacing w:after="0" w:line="240" w:lineRule="auto"/>
    </w:pPr>
    <w:tblPr/>
  </w:style>
  <w:style w:type="paragraph" w:customStyle="1" w:styleId="Paragraphtitle">
    <w:name w:val="Paragraph title"/>
    <w:basedOn w:val="Heading1"/>
    <w:link w:val="ParagraphtitleChar"/>
    <w:qFormat/>
    <w:rsid w:val="000044A3"/>
    <w:pPr>
      <w:numPr>
        <w:numId w:val="0"/>
      </w:numPr>
    </w:pPr>
    <w:rPr>
      <w:lang w:val="en-US"/>
    </w:rPr>
  </w:style>
  <w:style w:type="character" w:customStyle="1" w:styleId="ParagraphtitleChar">
    <w:name w:val="Paragraph title Char"/>
    <w:basedOn w:val="Heading1Char"/>
    <w:link w:val="Paragraphtitle"/>
    <w:rsid w:val="000044A3"/>
    <w:rPr>
      <w:rFonts w:ascii="Manrope" w:eastAsiaTheme="majorEastAsia" w:hAnsi="Manrope" w:cstheme="majorBidi"/>
      <w:b/>
      <w:color w:val="3C06D9"/>
      <w:kern w:val="0"/>
      <w:sz w:val="24"/>
      <w:szCs w:val="3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F2A65"/>
    <w:pPr>
      <w:pBdr>
        <w:bottom w:val="single" w:sz="48" w:space="1" w:color="006EAB"/>
      </w:pBdr>
      <w:spacing w:before="600" w:after="480"/>
      <w:jc w:val="both"/>
    </w:pPr>
    <w:rPr>
      <w:b/>
      <w:color w:val="006EAB"/>
      <w:kern w:val="0"/>
      <w:sz w:val="40"/>
      <w:szCs w:val="48"/>
      <w:lang w:val="el-GR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F2A65"/>
    <w:rPr>
      <w:b/>
      <w:color w:val="006EAB"/>
      <w:kern w:val="0"/>
      <w:sz w:val="40"/>
      <w:szCs w:val="48"/>
      <w14:ligatures w14:val="none"/>
    </w:rPr>
  </w:style>
  <w:style w:type="paragraph" w:styleId="ListParagraph">
    <w:name w:val="List Paragraph"/>
    <w:basedOn w:val="Normal"/>
    <w:uiPriority w:val="34"/>
    <w:qFormat/>
    <w:rsid w:val="00094317"/>
    <w:pPr>
      <w:spacing w:after="160" w:line="259" w:lineRule="auto"/>
      <w:ind w:left="720"/>
      <w:contextualSpacing/>
    </w:pPr>
    <w:rPr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0943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s://www.facebook.com/people/%CE%8C%CE%BC%CE%B9%CE%BB%CE%BF%CF%82-%CE%A7%CF%81%CE%B7%CE%BC%CE%B1%CF%84%CE%B9%CF%83%CF%84%CE%B7%CF%81%CE%AF%CE%BF%CF%85-%CE%91%CE%B8%CE%B7%CE%BD%CF%8E%CE%BD-%CE%91thens-Exchange-Group/61553197071915/" TargetMode="External"/><Relationship Id="rId7" Type="http://schemas.openxmlformats.org/officeDocument/2006/relationships/hyperlink" Target="http://www.youtube.com/@athensexchangegroup3921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inkedin.com/company/athensexchangegroup" TargetMode="External"/><Relationship Id="rId6" Type="http://schemas.openxmlformats.org/officeDocument/2006/relationships/image" Target="media/image4.png"/><Relationship Id="rId11" Type="http://schemas.openxmlformats.org/officeDocument/2006/relationships/hyperlink" Target="http://www.athexgroup.gr" TargetMode="External"/><Relationship Id="rId5" Type="http://schemas.openxmlformats.org/officeDocument/2006/relationships/hyperlink" Target="https://www.instagram.com/athexgroup/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s://x.com/ATHEX_Gro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a759ed69-6ff0-492f-9e90-8239c39e63f6" value=""/>
  <element uid="090811a3-192b-4e3c-ab51-fd4c04da1cf0" value=""/>
</sisl>
</file>

<file path=customXml/itemProps1.xml><?xml version="1.0" encoding="utf-8"?>
<ds:datastoreItem xmlns:ds="http://schemas.openxmlformats.org/officeDocument/2006/customXml" ds:itemID="{825FF35F-A1C6-4ABE-8F47-0E8B94862D4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466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Kapourani, Gianitsa</dc:creator>
  <cp:keywords>ΔΗΜΟΣΙΟ (PUBLIC)ΑΓΓΛΙΚΗ (ENGLISH)</cp:keywords>
  <dc:description/>
  <cp:lastModifiedBy>Kokolaki, Maria</cp:lastModifiedBy>
  <cp:revision>2</cp:revision>
  <dcterms:created xsi:type="dcterms:W3CDTF">2025-03-07T15:39:00Z</dcterms:created>
  <dcterms:modified xsi:type="dcterms:W3CDTF">2025-03-07T15:39:00Z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47db3d35-17c0-4428-97c2-8073d5190fdf</vt:lpwstr>
  </property>
  <property fmtid="{D5CDD505-2E9C-101B-9397-08002B2CF9AE}" pid="3" name="bjSaver">
    <vt:lpwstr>KP8SwqvHrceLPwj0L7H2e7U6exPGJpcI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5" name="bjDocumentLabelXML-0">
    <vt:lpwstr>ames.com/2008/01/sie/internal/label"&gt;&lt;element uid="a759ed69-6ff0-492f-9e90-8239c39e63f6" value="" /&gt;&lt;element uid="090811a3-192b-4e3c-ab51-fd4c04da1cf0" value="" /&gt;&lt;/sisl&gt;</vt:lpwstr>
  </property>
  <property fmtid="{D5CDD505-2E9C-101B-9397-08002B2CF9AE}" pid="6" name="bjDocumentSecurityLabel">
    <vt:lpwstr>ΔΗΜΟΣΙΟ (PUBLIC)</vt:lpwstr>
  </property>
  <property fmtid="{D5CDD505-2E9C-101B-9397-08002B2CF9AE}" pid="7" name="bjClsUserRVM">
    <vt:lpwstr>[]</vt:lpwstr>
  </property>
</Properties>
</file>