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CC1A" w14:textId="26986839" w:rsidR="002D732D" w:rsidRDefault="001C1655">
      <w:r>
        <w:t>ATHEX  CMS Training</w:t>
      </w:r>
    </w:p>
    <w:p w14:paraId="05D60EB6" w14:textId="77777777" w:rsidR="001C1655" w:rsidRDefault="001C1655"/>
    <w:p w14:paraId="75C9DA1D" w14:textId="5F6F82F0" w:rsidR="001C1655" w:rsidRPr="00144122" w:rsidRDefault="001C1655" w:rsidP="00144122">
      <w:pPr>
        <w:pStyle w:val="ListParagraph"/>
        <w:numPr>
          <w:ilvl w:val="0"/>
          <w:numId w:val="2"/>
        </w:numPr>
        <w:rPr>
          <w:b/>
          <w:bCs/>
        </w:rPr>
      </w:pPr>
      <w:r w:rsidRPr="00144122">
        <w:rPr>
          <w:b/>
          <w:bCs/>
        </w:rPr>
        <w:t>Creating Composite Pages:</w:t>
      </w:r>
    </w:p>
    <w:p w14:paraId="14EA94A7" w14:textId="3590394F" w:rsidR="001C1655" w:rsidRDefault="001C1655" w:rsidP="001C1655">
      <w:pPr>
        <w:pStyle w:val="ListParagraph"/>
        <w:numPr>
          <w:ilvl w:val="0"/>
          <w:numId w:val="1"/>
        </w:numPr>
      </w:pPr>
      <w:r>
        <w:t>Page Elements / Paragraphs</w:t>
      </w:r>
    </w:p>
    <w:p w14:paraId="267E9D9C" w14:textId="7A1D7C7D" w:rsidR="00B63E25" w:rsidRDefault="00B63E25" w:rsidP="001C1655">
      <w:pPr>
        <w:pStyle w:val="ListParagraph"/>
        <w:numPr>
          <w:ilvl w:val="0"/>
          <w:numId w:val="1"/>
        </w:numPr>
      </w:pPr>
      <w:r>
        <w:t>Colapse all / edit all / using the page elements dropdown</w:t>
      </w:r>
    </w:p>
    <w:p w14:paraId="54DD86AE" w14:textId="183BC58D" w:rsidR="00B63E25" w:rsidRDefault="00B63E25" w:rsidP="001C1655">
      <w:pPr>
        <w:pStyle w:val="ListParagraph"/>
        <w:numPr>
          <w:ilvl w:val="0"/>
          <w:numId w:val="1"/>
        </w:numPr>
      </w:pPr>
      <w:r>
        <w:t>How to find components – auditing similar pages</w:t>
      </w:r>
    </w:p>
    <w:p w14:paraId="231CCCC4" w14:textId="34085C55" w:rsidR="00B63E25" w:rsidRDefault="00B63E25" w:rsidP="00B63E25">
      <w:pPr>
        <w:pStyle w:val="ListParagraph"/>
        <w:numPr>
          <w:ilvl w:val="0"/>
          <w:numId w:val="1"/>
        </w:numPr>
      </w:pPr>
      <w:r>
        <w:t>Tricky Components</w:t>
      </w:r>
    </w:p>
    <w:p w14:paraId="22E8307B" w14:textId="64A43CC0" w:rsidR="00B63E25" w:rsidRDefault="00B63E25" w:rsidP="00B63E25">
      <w:pPr>
        <w:pStyle w:val="ListParagraph"/>
        <w:numPr>
          <w:ilvl w:val="1"/>
          <w:numId w:val="1"/>
        </w:numPr>
      </w:pPr>
      <w:r>
        <w:t>Text Item</w:t>
      </w:r>
    </w:p>
    <w:p w14:paraId="409897C7" w14:textId="77777777" w:rsidR="00B63E25" w:rsidRDefault="00B63E25" w:rsidP="00B63E25">
      <w:pPr>
        <w:pStyle w:val="ListParagraph"/>
        <w:numPr>
          <w:ilvl w:val="2"/>
          <w:numId w:val="1"/>
        </w:numPr>
      </w:pPr>
      <w:r>
        <w:t>Images</w:t>
      </w:r>
    </w:p>
    <w:p w14:paraId="390396DE" w14:textId="77777777" w:rsidR="00B63E25" w:rsidRDefault="00B63E25" w:rsidP="00B63E25">
      <w:pPr>
        <w:pStyle w:val="ListParagraph"/>
        <w:numPr>
          <w:ilvl w:val="2"/>
          <w:numId w:val="1"/>
        </w:numPr>
      </w:pPr>
      <w:r>
        <w:t>Hyperlinks</w:t>
      </w:r>
    </w:p>
    <w:p w14:paraId="20CF189A" w14:textId="052687F4" w:rsidR="00B63E25" w:rsidRDefault="00B63E25" w:rsidP="00B63E25">
      <w:pPr>
        <w:pStyle w:val="ListParagraph"/>
        <w:numPr>
          <w:ilvl w:val="2"/>
          <w:numId w:val="1"/>
        </w:numPr>
      </w:pPr>
      <w:r>
        <w:t>Full HTML / basic HTML</w:t>
      </w:r>
    </w:p>
    <w:p w14:paraId="027E3DA0" w14:textId="754438AF" w:rsidR="00B63E25" w:rsidRDefault="00B63E25" w:rsidP="00B63E25">
      <w:pPr>
        <w:pStyle w:val="ListParagraph"/>
        <w:numPr>
          <w:ilvl w:val="2"/>
          <w:numId w:val="1"/>
        </w:numPr>
      </w:pPr>
      <w:r>
        <w:t>Pasting without format (CTRL + SHIFT + V)</w:t>
      </w:r>
    </w:p>
    <w:p w14:paraId="7FC313E6" w14:textId="77965881" w:rsidR="00B63E25" w:rsidRDefault="00B63E25" w:rsidP="00B63E25">
      <w:pPr>
        <w:pStyle w:val="ListParagraph"/>
        <w:numPr>
          <w:ilvl w:val="2"/>
          <w:numId w:val="1"/>
        </w:numPr>
      </w:pPr>
      <w:r>
        <w:t>Tables and how to format them (border color)</w:t>
      </w:r>
    </w:p>
    <w:p w14:paraId="4BBD75F6" w14:textId="647ECEB3" w:rsidR="00B63E25" w:rsidRDefault="00B63E25" w:rsidP="00B63E25">
      <w:pPr>
        <w:pStyle w:val="ListParagraph"/>
        <w:numPr>
          <w:ilvl w:val="2"/>
          <w:numId w:val="1"/>
        </w:numPr>
      </w:pPr>
      <w:r>
        <w:t>CTA color</w:t>
      </w:r>
    </w:p>
    <w:p w14:paraId="3292452E" w14:textId="00F1AA87" w:rsidR="00B63E25" w:rsidRDefault="00B63E25" w:rsidP="00B63E25">
      <w:pPr>
        <w:pStyle w:val="ListParagraph"/>
        <w:numPr>
          <w:ilvl w:val="1"/>
          <w:numId w:val="1"/>
        </w:numPr>
      </w:pPr>
      <w:r>
        <w:t>Title and Text</w:t>
      </w:r>
    </w:p>
    <w:p w14:paraId="6DB9EC59" w14:textId="77777777" w:rsidR="00B63E25" w:rsidRDefault="00B63E25" w:rsidP="00B63E25">
      <w:pPr>
        <w:pStyle w:val="ListParagraph"/>
        <w:numPr>
          <w:ilvl w:val="2"/>
          <w:numId w:val="1"/>
        </w:numPr>
      </w:pPr>
      <w:r>
        <w:t>Company Branding with Title and Text: &lt;ATHEX / CLEAR / CSD&gt;</w:t>
      </w:r>
    </w:p>
    <w:p w14:paraId="462F6404" w14:textId="355C7DAF" w:rsidR="00B63E25" w:rsidRDefault="00B63E25" w:rsidP="00B63E25">
      <w:pPr>
        <w:pStyle w:val="ListParagraph"/>
        <w:numPr>
          <w:ilvl w:val="2"/>
          <w:numId w:val="1"/>
        </w:numPr>
      </w:pPr>
      <w:r>
        <w:t>Text Color</w:t>
      </w:r>
    </w:p>
    <w:p w14:paraId="535BB35B" w14:textId="7B4E507C" w:rsidR="00C16E74" w:rsidRDefault="00C16E74" w:rsidP="00C16E74">
      <w:pPr>
        <w:pStyle w:val="ListParagraph"/>
        <w:numPr>
          <w:ilvl w:val="1"/>
          <w:numId w:val="1"/>
        </w:numPr>
      </w:pPr>
      <w:r>
        <w:t>Timeline</w:t>
      </w:r>
    </w:p>
    <w:p w14:paraId="593CA9AA" w14:textId="75712971" w:rsidR="00144122" w:rsidRDefault="00C16E74" w:rsidP="00144122">
      <w:pPr>
        <w:pStyle w:val="ListParagraph"/>
        <w:numPr>
          <w:ilvl w:val="1"/>
          <w:numId w:val="1"/>
        </w:numPr>
      </w:pPr>
      <w:r>
        <w:t>Tabs</w:t>
      </w:r>
    </w:p>
    <w:p w14:paraId="3425ED31" w14:textId="68814F46" w:rsidR="00144122" w:rsidRDefault="00144122" w:rsidP="00144122">
      <w:pPr>
        <w:pStyle w:val="ListParagraph"/>
        <w:numPr>
          <w:ilvl w:val="0"/>
          <w:numId w:val="1"/>
        </w:numPr>
      </w:pPr>
      <w:r>
        <w:t>MetaTags</w:t>
      </w:r>
    </w:p>
    <w:p w14:paraId="2E0951AF" w14:textId="77777777" w:rsidR="00144122" w:rsidRDefault="00144122" w:rsidP="00144122">
      <w:pPr>
        <w:pStyle w:val="ListParagraph"/>
        <w:numPr>
          <w:ilvl w:val="1"/>
          <w:numId w:val="1"/>
        </w:numPr>
      </w:pPr>
      <w:r>
        <w:t>Page Title</w:t>
      </w:r>
    </w:p>
    <w:p w14:paraId="3D1044A3" w14:textId="5D79BF75" w:rsidR="00144122" w:rsidRDefault="00144122" w:rsidP="00144122">
      <w:pPr>
        <w:pStyle w:val="ListParagraph"/>
        <w:numPr>
          <w:ilvl w:val="1"/>
          <w:numId w:val="1"/>
        </w:numPr>
      </w:pPr>
      <w:r>
        <w:t>Meta Descriptions</w:t>
      </w:r>
    </w:p>
    <w:p w14:paraId="45665204" w14:textId="27B93EC9" w:rsidR="009F310C" w:rsidRDefault="009F310C" w:rsidP="009F310C">
      <w:pPr>
        <w:pStyle w:val="ListParagraph"/>
        <w:numPr>
          <w:ilvl w:val="0"/>
          <w:numId w:val="1"/>
        </w:numPr>
      </w:pPr>
      <w:r>
        <w:t>URL Alias</w:t>
      </w:r>
    </w:p>
    <w:p w14:paraId="4C91C798" w14:textId="62622690" w:rsidR="009F310C" w:rsidRDefault="00B63E25" w:rsidP="00C16E74">
      <w:pPr>
        <w:pStyle w:val="ListParagraph"/>
        <w:numPr>
          <w:ilvl w:val="0"/>
          <w:numId w:val="1"/>
        </w:numPr>
      </w:pPr>
      <w:r>
        <w:t>URL redirects</w:t>
      </w:r>
    </w:p>
    <w:p w14:paraId="3EF290C6" w14:textId="08FB4FAE" w:rsidR="009F310C" w:rsidRPr="00144122" w:rsidRDefault="009F310C" w:rsidP="00144122">
      <w:pPr>
        <w:pStyle w:val="ListParagraph"/>
        <w:numPr>
          <w:ilvl w:val="0"/>
          <w:numId w:val="2"/>
        </w:numPr>
        <w:rPr>
          <w:b/>
          <w:bCs/>
        </w:rPr>
      </w:pPr>
      <w:r w:rsidRPr="00144122">
        <w:rPr>
          <w:b/>
          <w:bCs/>
        </w:rPr>
        <w:t>Linking Pages</w:t>
      </w:r>
      <w:r w:rsidR="00B63E25" w:rsidRPr="00144122">
        <w:rPr>
          <w:b/>
          <w:bCs/>
        </w:rPr>
        <w:t xml:space="preserve"> </w:t>
      </w:r>
    </w:p>
    <w:p w14:paraId="3F5639C4" w14:textId="3E20CB78" w:rsidR="00B63E25" w:rsidRDefault="00B63E25" w:rsidP="00B63E25">
      <w:pPr>
        <w:pStyle w:val="ListParagraph"/>
        <w:numPr>
          <w:ilvl w:val="0"/>
          <w:numId w:val="1"/>
        </w:numPr>
      </w:pPr>
      <w:r>
        <w:t>Fields vs Text (text needs language prefix)</w:t>
      </w:r>
    </w:p>
    <w:p w14:paraId="7BEC8EE6" w14:textId="2147DF0E" w:rsidR="009F310C" w:rsidRDefault="00B63E25" w:rsidP="009F310C">
      <w:pPr>
        <w:pStyle w:val="ListParagraph"/>
        <w:numPr>
          <w:ilvl w:val="0"/>
          <w:numId w:val="1"/>
        </w:numPr>
      </w:pPr>
      <w:r>
        <w:t>Internal vs external linking</w:t>
      </w:r>
    </w:p>
    <w:p w14:paraId="6BA93187" w14:textId="587BC78E" w:rsidR="009F310C" w:rsidRPr="00144122" w:rsidRDefault="009F310C" w:rsidP="00144122">
      <w:pPr>
        <w:pStyle w:val="ListParagraph"/>
        <w:numPr>
          <w:ilvl w:val="0"/>
          <w:numId w:val="2"/>
        </w:numPr>
        <w:rPr>
          <w:b/>
          <w:bCs/>
        </w:rPr>
      </w:pPr>
      <w:r w:rsidRPr="00144122">
        <w:rPr>
          <w:b/>
          <w:bCs/>
        </w:rPr>
        <w:t>Linking YouTube Videos</w:t>
      </w:r>
    </w:p>
    <w:p w14:paraId="496D1F82" w14:textId="7F5241EE" w:rsidR="009F310C" w:rsidRDefault="009F310C" w:rsidP="009F310C">
      <w:pPr>
        <w:pStyle w:val="ListParagraph"/>
        <w:numPr>
          <w:ilvl w:val="0"/>
          <w:numId w:val="1"/>
        </w:numPr>
      </w:pPr>
      <w:r>
        <w:t>Components: &lt;List&gt;</w:t>
      </w:r>
    </w:p>
    <w:p w14:paraId="1A44729E" w14:textId="356F3E59" w:rsidR="009F310C" w:rsidRPr="00144122" w:rsidRDefault="009F310C" w:rsidP="00144122">
      <w:pPr>
        <w:pStyle w:val="ListParagraph"/>
        <w:numPr>
          <w:ilvl w:val="0"/>
          <w:numId w:val="2"/>
        </w:numPr>
        <w:rPr>
          <w:b/>
          <w:bCs/>
        </w:rPr>
      </w:pPr>
      <w:r w:rsidRPr="00144122">
        <w:rPr>
          <w:b/>
          <w:bCs/>
        </w:rPr>
        <w:t>Uploading Media</w:t>
      </w:r>
      <w:r w:rsidR="00C16E74" w:rsidRPr="00144122">
        <w:rPr>
          <w:b/>
          <w:bCs/>
        </w:rPr>
        <w:t xml:space="preserve"> References</w:t>
      </w:r>
    </w:p>
    <w:p w14:paraId="7CE6F036" w14:textId="42566A11" w:rsidR="009F310C" w:rsidRDefault="009F310C" w:rsidP="009F310C">
      <w:pPr>
        <w:pStyle w:val="ListParagraph"/>
        <w:numPr>
          <w:ilvl w:val="0"/>
          <w:numId w:val="1"/>
        </w:numPr>
      </w:pPr>
      <w:r>
        <w:t>Files</w:t>
      </w:r>
      <w:r w:rsidR="00C16E74">
        <w:t xml:space="preserve"> (how to add them as </w:t>
      </w:r>
      <w:r w:rsidR="00463371">
        <w:t>hyperlinks)</w:t>
      </w:r>
    </w:p>
    <w:p w14:paraId="3D903BBE" w14:textId="389758ED" w:rsidR="009F310C" w:rsidRDefault="009F310C" w:rsidP="009F310C">
      <w:pPr>
        <w:pStyle w:val="ListParagraph"/>
        <w:numPr>
          <w:ilvl w:val="0"/>
          <w:numId w:val="1"/>
        </w:numPr>
      </w:pPr>
      <w:r>
        <w:t>Images</w:t>
      </w:r>
    </w:p>
    <w:p w14:paraId="57C11719" w14:textId="77B0FF91" w:rsidR="00C16E74" w:rsidRPr="00144122" w:rsidRDefault="00463371" w:rsidP="00144122">
      <w:pPr>
        <w:pStyle w:val="ListParagraph"/>
        <w:numPr>
          <w:ilvl w:val="0"/>
          <w:numId w:val="2"/>
        </w:numPr>
        <w:rPr>
          <w:b/>
          <w:bCs/>
        </w:rPr>
      </w:pPr>
      <w:r w:rsidRPr="00144122">
        <w:rPr>
          <w:b/>
          <w:bCs/>
        </w:rPr>
        <w:t>Uploading Files and images Directly</w:t>
      </w:r>
    </w:p>
    <w:p w14:paraId="066662C5" w14:textId="77777777" w:rsidR="009F310C" w:rsidRDefault="009F310C" w:rsidP="009F310C"/>
    <w:p w14:paraId="0E66603E" w14:textId="5D07577C" w:rsidR="00C16E74" w:rsidRPr="00144122" w:rsidRDefault="009F310C" w:rsidP="00144122">
      <w:pPr>
        <w:pStyle w:val="ListParagraph"/>
        <w:numPr>
          <w:ilvl w:val="0"/>
          <w:numId w:val="2"/>
        </w:numPr>
        <w:rPr>
          <w:b/>
          <w:bCs/>
        </w:rPr>
      </w:pPr>
      <w:r w:rsidRPr="00144122">
        <w:rPr>
          <w:b/>
          <w:bCs/>
        </w:rPr>
        <w:t>Adding Pages to the Navigation Menu</w:t>
      </w:r>
      <w:r w:rsidR="00C16E74" w:rsidRPr="00144122">
        <w:rPr>
          <w:b/>
          <w:bCs/>
        </w:rPr>
        <w:t xml:space="preserve"> / Footer Nav</w:t>
      </w:r>
    </w:p>
    <w:p w14:paraId="3F077AFA" w14:textId="77777777" w:rsidR="00C16E74" w:rsidRDefault="00C16E74" w:rsidP="00C16E74"/>
    <w:p w14:paraId="4F6BA23A" w14:textId="2E5A1CF3" w:rsidR="00C16E74" w:rsidRPr="00144122" w:rsidRDefault="00463371" w:rsidP="00144122">
      <w:pPr>
        <w:pStyle w:val="ListParagraph"/>
        <w:numPr>
          <w:ilvl w:val="0"/>
          <w:numId w:val="2"/>
        </w:numPr>
        <w:rPr>
          <w:b/>
          <w:bCs/>
        </w:rPr>
      </w:pPr>
      <w:r w:rsidRPr="00144122">
        <w:rPr>
          <w:b/>
          <w:bCs/>
        </w:rPr>
        <w:t>Using blocks to add content to systemic pages</w:t>
      </w:r>
    </w:p>
    <w:p w14:paraId="2D66DB04" w14:textId="5778EA72" w:rsidR="00463371" w:rsidRDefault="00463371" w:rsidP="00463371">
      <w:pPr>
        <w:pStyle w:val="ListParagraph"/>
        <w:numPr>
          <w:ilvl w:val="0"/>
          <w:numId w:val="1"/>
        </w:numPr>
      </w:pPr>
      <w:r>
        <w:t>Editing existing blocks</w:t>
      </w:r>
    </w:p>
    <w:p w14:paraId="7105068E" w14:textId="360FE2AE" w:rsidR="00463371" w:rsidRDefault="00463371" w:rsidP="00463371">
      <w:pPr>
        <w:pStyle w:val="ListParagraph"/>
        <w:numPr>
          <w:ilvl w:val="0"/>
          <w:numId w:val="1"/>
        </w:numPr>
      </w:pPr>
      <w:r>
        <w:t>Targeting specific pages</w:t>
      </w:r>
    </w:p>
    <w:p w14:paraId="5AC77867" w14:textId="64CEDA0F" w:rsidR="00463371" w:rsidRDefault="00463371" w:rsidP="00463371">
      <w:pPr>
        <w:pStyle w:val="ListParagraph"/>
        <w:numPr>
          <w:ilvl w:val="0"/>
          <w:numId w:val="1"/>
        </w:numPr>
      </w:pPr>
      <w:r>
        <w:t>Block layout</w:t>
      </w:r>
    </w:p>
    <w:p w14:paraId="155FB0EF" w14:textId="78C4E648" w:rsidR="00463371" w:rsidRDefault="00463371" w:rsidP="00C16E74">
      <w:pPr>
        <w:pStyle w:val="ListParagraph"/>
        <w:numPr>
          <w:ilvl w:val="0"/>
          <w:numId w:val="1"/>
        </w:numPr>
      </w:pPr>
      <w:r>
        <w:t xml:space="preserve">E.g. the </w:t>
      </w:r>
      <w:r w:rsidR="00341A69">
        <w:t>YouTube</w:t>
      </w:r>
      <w:r>
        <w:t xml:space="preserve"> link banner for issuers</w:t>
      </w:r>
    </w:p>
    <w:p w14:paraId="6D9511CE" w14:textId="77777777" w:rsidR="00463371" w:rsidRDefault="00463371" w:rsidP="00C16E74"/>
    <w:p w14:paraId="254B4F5D" w14:textId="77777777" w:rsidR="00144122" w:rsidRDefault="00144122" w:rsidP="00C16E74"/>
    <w:p w14:paraId="3E3B6E0B" w14:textId="77777777" w:rsidR="00144122" w:rsidRDefault="00144122" w:rsidP="00C16E74"/>
    <w:p w14:paraId="6216C7D9" w14:textId="77777777" w:rsidR="00144122" w:rsidRDefault="00144122" w:rsidP="00C16E74"/>
    <w:p w14:paraId="2BDB2348" w14:textId="1D423DED" w:rsidR="00463371" w:rsidRPr="00144122" w:rsidRDefault="00463371" w:rsidP="00144122">
      <w:pPr>
        <w:pStyle w:val="ListParagraph"/>
        <w:numPr>
          <w:ilvl w:val="0"/>
          <w:numId w:val="2"/>
        </w:numPr>
        <w:rPr>
          <w:b/>
          <w:bCs/>
        </w:rPr>
      </w:pPr>
      <w:r w:rsidRPr="00144122">
        <w:rPr>
          <w:b/>
          <w:bCs/>
        </w:rPr>
        <w:t>Creating Specific Content Types</w:t>
      </w:r>
    </w:p>
    <w:p w14:paraId="1A340704" w14:textId="1D100F84" w:rsidR="00463371" w:rsidRDefault="00463371" w:rsidP="00463371">
      <w:pPr>
        <w:pStyle w:val="ListParagraph"/>
        <w:numPr>
          <w:ilvl w:val="0"/>
          <w:numId w:val="1"/>
        </w:numPr>
      </w:pPr>
      <w:r>
        <w:t>Solutions Pages</w:t>
      </w:r>
    </w:p>
    <w:p w14:paraId="25B84530" w14:textId="1688211F" w:rsidR="00463371" w:rsidRDefault="00463371" w:rsidP="00463371">
      <w:pPr>
        <w:pStyle w:val="ListParagraph"/>
        <w:numPr>
          <w:ilvl w:val="0"/>
          <w:numId w:val="1"/>
        </w:numPr>
      </w:pPr>
      <w:r>
        <w:t>Media Center Item</w:t>
      </w:r>
    </w:p>
    <w:p w14:paraId="56C762AC" w14:textId="23B04358" w:rsidR="00463371" w:rsidRDefault="00463371" w:rsidP="00463371">
      <w:pPr>
        <w:pStyle w:val="ListParagraph"/>
        <w:numPr>
          <w:ilvl w:val="0"/>
          <w:numId w:val="1"/>
        </w:numPr>
      </w:pPr>
      <w:r>
        <w:t>Photo Item</w:t>
      </w:r>
    </w:p>
    <w:p w14:paraId="07E16F88" w14:textId="4592E10E" w:rsidR="00463371" w:rsidRDefault="00463371" w:rsidP="00463371">
      <w:pPr>
        <w:pStyle w:val="ListParagraph"/>
        <w:numPr>
          <w:ilvl w:val="0"/>
          <w:numId w:val="1"/>
        </w:numPr>
      </w:pPr>
      <w:r>
        <w:t>Seminar Item</w:t>
      </w:r>
    </w:p>
    <w:p w14:paraId="290CFA45" w14:textId="77777777" w:rsidR="00463371" w:rsidRDefault="00463371" w:rsidP="00463371"/>
    <w:p w14:paraId="6A11131D" w14:textId="4ED797C2" w:rsidR="00463371" w:rsidRPr="00144122" w:rsidRDefault="00463371" w:rsidP="00144122">
      <w:pPr>
        <w:pStyle w:val="ListParagraph"/>
        <w:numPr>
          <w:ilvl w:val="0"/>
          <w:numId w:val="2"/>
        </w:numPr>
        <w:rPr>
          <w:b/>
          <w:bCs/>
        </w:rPr>
      </w:pPr>
      <w:r w:rsidRPr="00144122">
        <w:rPr>
          <w:b/>
          <w:bCs/>
        </w:rPr>
        <w:t xml:space="preserve">Webforms </w:t>
      </w:r>
    </w:p>
    <w:p w14:paraId="22B1E350" w14:textId="4A8EF43E" w:rsidR="00463371" w:rsidRDefault="00971BF0" w:rsidP="00463371">
      <w:pPr>
        <w:pStyle w:val="ListParagraph"/>
        <w:numPr>
          <w:ilvl w:val="0"/>
          <w:numId w:val="1"/>
        </w:numPr>
      </w:pPr>
      <w:r>
        <w:t>E</w:t>
      </w:r>
      <w:r w:rsidR="00463371">
        <w:t>diting webforms</w:t>
      </w:r>
    </w:p>
    <w:p w14:paraId="6DA80A8E" w14:textId="63D9F36D" w:rsidR="00463371" w:rsidRDefault="00463371" w:rsidP="00463371">
      <w:pPr>
        <w:pStyle w:val="ListParagraph"/>
        <w:numPr>
          <w:ilvl w:val="0"/>
          <w:numId w:val="1"/>
        </w:numPr>
      </w:pPr>
      <w:r>
        <w:t>Referencing webforms</w:t>
      </w:r>
    </w:p>
    <w:p w14:paraId="69154BDE" w14:textId="77777777" w:rsidR="00463371" w:rsidRDefault="00463371" w:rsidP="00463371"/>
    <w:p w14:paraId="40E76B30" w14:textId="286A65DE" w:rsidR="00463371" w:rsidRPr="00144122" w:rsidRDefault="00463371" w:rsidP="00144122">
      <w:pPr>
        <w:pStyle w:val="ListParagraph"/>
        <w:numPr>
          <w:ilvl w:val="0"/>
          <w:numId w:val="2"/>
        </w:numPr>
        <w:rPr>
          <w:b/>
          <w:bCs/>
        </w:rPr>
      </w:pPr>
      <w:r w:rsidRPr="00144122">
        <w:rPr>
          <w:b/>
          <w:bCs/>
        </w:rPr>
        <w:t>Reusing and referencing views</w:t>
      </w:r>
    </w:p>
    <w:p w14:paraId="4BA7CF7F" w14:textId="7DD491D6" w:rsidR="00463371" w:rsidRDefault="00463371" w:rsidP="00463371">
      <w:pPr>
        <w:pStyle w:val="ListParagraph"/>
        <w:numPr>
          <w:ilvl w:val="0"/>
          <w:numId w:val="1"/>
        </w:numPr>
      </w:pPr>
      <w:r>
        <w:t>How to find view</w:t>
      </w:r>
    </w:p>
    <w:p w14:paraId="297CD668" w14:textId="1201E97D" w:rsidR="00C16E74" w:rsidRDefault="00463371" w:rsidP="00971BF0">
      <w:pPr>
        <w:pStyle w:val="ListParagraph"/>
        <w:numPr>
          <w:ilvl w:val="0"/>
          <w:numId w:val="1"/>
        </w:numPr>
      </w:pPr>
      <w:r>
        <w:t>Block references</w:t>
      </w:r>
    </w:p>
    <w:sectPr w:rsidR="00C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FC7ED" w14:textId="77777777" w:rsidR="009C408E" w:rsidRDefault="009C408E" w:rsidP="006F3626">
      <w:r>
        <w:separator/>
      </w:r>
    </w:p>
  </w:endnote>
  <w:endnote w:type="continuationSeparator" w:id="0">
    <w:p w14:paraId="01B2D941" w14:textId="77777777" w:rsidR="009C408E" w:rsidRDefault="009C408E" w:rsidP="006F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30A20" w14:textId="77777777" w:rsidR="009C408E" w:rsidRDefault="009C408E" w:rsidP="006F3626">
      <w:r>
        <w:separator/>
      </w:r>
    </w:p>
  </w:footnote>
  <w:footnote w:type="continuationSeparator" w:id="0">
    <w:p w14:paraId="0E3F2856" w14:textId="77777777" w:rsidR="009C408E" w:rsidRDefault="009C408E" w:rsidP="006F3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1ACC"/>
    <w:multiLevelType w:val="hybridMultilevel"/>
    <w:tmpl w:val="4EF68BDA"/>
    <w:lvl w:ilvl="0" w:tplc="C2BE681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C093D"/>
    <w:multiLevelType w:val="hybridMultilevel"/>
    <w:tmpl w:val="FD007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524820">
    <w:abstractNumId w:val="0"/>
  </w:num>
  <w:num w:numId="2" w16cid:durableId="657077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55"/>
    <w:rsid w:val="00144122"/>
    <w:rsid w:val="001C1655"/>
    <w:rsid w:val="002D732D"/>
    <w:rsid w:val="00341A69"/>
    <w:rsid w:val="00463371"/>
    <w:rsid w:val="005B7DEE"/>
    <w:rsid w:val="006F3626"/>
    <w:rsid w:val="00971BF0"/>
    <w:rsid w:val="009C408E"/>
    <w:rsid w:val="009F310C"/>
    <w:rsid w:val="00B63E25"/>
    <w:rsid w:val="00C16E74"/>
    <w:rsid w:val="00D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CB099"/>
  <w15:docId w15:val="{0514B79E-4815-467F-8AB0-DD4B37CA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kolpakov\AppData\Local\Temp\Templafy\WordVsto\gyd4revl.dotx" TargetMode="External"/></Relationships>
</file>

<file path=word/theme/theme1.xml><?xml version="1.0" encoding="utf-8"?>
<a:theme xmlns:a="http://schemas.openxmlformats.org/drawingml/2006/main" name="Deloitte Brand Theme">
  <a:themeElements>
    <a:clrScheme name="Custom 1">
      <a:dk1>
        <a:sysClr val="windowText" lastClr="000000"/>
      </a:dk1>
      <a:lt1>
        <a:sysClr val="window" lastClr="FFFFFF"/>
      </a:lt1>
      <a:dk2>
        <a:srgbClr val="D0D0CE"/>
      </a:dk2>
      <a:lt2>
        <a:srgbClr val="53565A"/>
      </a:lt2>
      <a:accent1>
        <a:srgbClr val="86BC25"/>
      </a:accent1>
      <a:accent2>
        <a:srgbClr val="43B02A"/>
      </a:accent2>
      <a:accent3>
        <a:srgbClr val="26890D"/>
      </a:accent3>
      <a:accent4>
        <a:srgbClr val="046A38"/>
      </a:accent4>
      <a:accent5>
        <a:srgbClr val="0D8390"/>
      </a:accent5>
      <a:accent6>
        <a:srgbClr val="007CB0"/>
      </a:accent6>
      <a:hlink>
        <a:srgbClr val="00A3E0"/>
      </a:hlink>
      <a:folHlink>
        <a:srgbClr val="7F7F7F"/>
      </a:folHlink>
    </a:clrScheme>
    <a:fontScheme name="Deloitt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 Brand Theme" id="{7CF146C4-F33C-4674-9F60-3E413DE8D245}" vid="{1FA3A202-160F-48F1-9CAA-9049691AC6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TSNormal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76903128-D337-4909-8497-A2B0B315274E}">
  <ds:schemaRefs/>
</ds:datastoreItem>
</file>

<file path=customXml/itemProps2.xml><?xml version="1.0" encoding="utf-8"?>
<ds:datastoreItem xmlns:ds="http://schemas.openxmlformats.org/officeDocument/2006/customXml" ds:itemID="{E059D7EC-AE77-4DF6-AA45-EACF2B4335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gyd4revl.dotx</Template>
  <TotalTime>448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Kolpakov, Peter</cp:lastModifiedBy>
  <cp:revision>2</cp:revision>
  <dcterms:created xsi:type="dcterms:W3CDTF">2024-10-21T08:18:00Z</dcterms:created>
  <dcterms:modified xsi:type="dcterms:W3CDTF">2024-10-23T08:58:00Z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2021-12-01T10:37:47Z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a8dda379-2051-40b6-9dbb-0a56d07ed5b1</vt:lpwstr>
  </property>
  <property fmtid="{D5CDD505-2E9C-101B-9397-08002B2CF9AE}" pid="8" name="MSIP_Label_ea60d57e-af5b-4752-ac57-3e4f28ca11dc_ContentBits">
    <vt:lpwstr>0</vt:lpwstr>
  </property>
  <property fmtid="{D5CDD505-2E9C-101B-9397-08002B2CF9AE}" pid="9" name="TemplafyTenantId">
    <vt:lpwstr>deloittecm</vt:lpwstr>
  </property>
  <property fmtid="{D5CDD505-2E9C-101B-9397-08002B2CF9AE}" pid="10" name="TemplafyTemplateId">
    <vt:lpwstr>637846562646635126</vt:lpwstr>
  </property>
  <property fmtid="{D5CDD505-2E9C-101B-9397-08002B2CF9AE}" pid="11" name="TemplafyUserProfileId">
    <vt:lpwstr>781733630067606521</vt:lpwstr>
  </property>
  <property fmtid="{D5CDD505-2E9C-101B-9397-08002B2CF9AE}" pid="12" name="TemplafyFromBlank">
    <vt:bool>true</vt:bool>
  </property>
</Properties>
</file>