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006E" w14:textId="77777777" w:rsidR="000866F0" w:rsidRPr="005C3A7D" w:rsidRDefault="000866F0" w:rsidP="00CD41FC">
      <w:pPr>
        <w:ind w:left="-284"/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</w:pPr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ALPHA ETF FTSE </w:t>
      </w:r>
      <w:proofErr w:type="spellStart"/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>Athex</w:t>
      </w:r>
      <w:proofErr w:type="spellEnd"/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>Large Cap</w:t>
      </w:r>
      <w:r w:rsidR="004D161F"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Pr="00CD41F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ΜΕΤΟΧΙΚΟ</w:t>
      </w:r>
      <w:r w:rsidR="005C3A7D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Σ ΔΙΑΠΡΑΓΜΑΤΕΥΣΙΜΟΣ ΟΣΕΚΑ</w:t>
      </w:r>
    </w:p>
    <w:p w14:paraId="770B5D37" w14:textId="77777777" w:rsidR="000866F0" w:rsidRPr="00CD41FC" w:rsidRDefault="000866F0" w:rsidP="00CD41FC">
      <w:pPr>
        <w:ind w:left="-284"/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</w:pPr>
      <w:r w:rsidRPr="00CD41F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Επιστροφή κεφαλαίου με επανεπένδυση σε μερίδια του Αμοιβαίου Κεφαλαίου</w:t>
      </w:r>
    </w:p>
    <w:p w14:paraId="0A03FE7F" w14:textId="77777777" w:rsidR="000866F0" w:rsidRPr="00432265" w:rsidRDefault="000866F0" w:rsidP="003052F1">
      <w:pPr>
        <w:rPr>
          <w:rFonts w:ascii="Arial" w:hAnsi="Arial" w:cs="Arial"/>
          <w:b/>
          <w:sz w:val="22"/>
          <w:szCs w:val="22"/>
        </w:rPr>
      </w:pPr>
    </w:p>
    <w:p w14:paraId="5646F6D2" w14:textId="31B0952D" w:rsidR="00104246" w:rsidRPr="003A1661" w:rsidRDefault="00104246" w:rsidP="00104246">
      <w:pPr>
        <w:ind w:left="4756" w:firstLine="1004"/>
        <w:rPr>
          <w:rFonts w:ascii="Arial" w:hAnsi="Arial" w:cs="Arial"/>
          <w:sz w:val="20"/>
          <w:szCs w:val="20"/>
        </w:rPr>
      </w:pPr>
      <w:r w:rsidRPr="00736FE1">
        <w:rPr>
          <w:rFonts w:ascii="Arial" w:hAnsi="Arial" w:cs="Arial"/>
          <w:sz w:val="20"/>
          <w:szCs w:val="20"/>
        </w:rPr>
        <w:t>Αθήνα</w:t>
      </w:r>
      <w:r w:rsidRPr="005D292F">
        <w:rPr>
          <w:rFonts w:ascii="Arial" w:hAnsi="Arial" w:cs="Arial"/>
          <w:sz w:val="20"/>
          <w:szCs w:val="20"/>
        </w:rPr>
        <w:t xml:space="preserve">, </w:t>
      </w:r>
      <w:r w:rsidR="009E373E" w:rsidRPr="00C1322C">
        <w:rPr>
          <w:rFonts w:ascii="Arial" w:hAnsi="Arial" w:cs="Arial"/>
          <w:sz w:val="20"/>
          <w:szCs w:val="20"/>
        </w:rPr>
        <w:t>30</w:t>
      </w:r>
      <w:r w:rsidRPr="005D292F">
        <w:rPr>
          <w:rFonts w:ascii="Arial" w:hAnsi="Arial" w:cs="Arial"/>
          <w:sz w:val="20"/>
          <w:szCs w:val="20"/>
        </w:rPr>
        <w:t xml:space="preserve"> </w:t>
      </w:r>
      <w:r w:rsidRPr="00736FE1">
        <w:rPr>
          <w:rFonts w:ascii="Arial" w:hAnsi="Arial" w:cs="Arial"/>
          <w:sz w:val="20"/>
          <w:szCs w:val="20"/>
        </w:rPr>
        <w:t>Ιουνίου</w:t>
      </w:r>
      <w:r w:rsidRPr="005D292F">
        <w:rPr>
          <w:rFonts w:ascii="Arial" w:hAnsi="Arial" w:cs="Arial"/>
          <w:sz w:val="20"/>
          <w:szCs w:val="20"/>
        </w:rPr>
        <w:t xml:space="preserve"> 202</w:t>
      </w:r>
      <w:r w:rsidR="003A1661" w:rsidRPr="003A1661">
        <w:rPr>
          <w:rFonts w:ascii="Arial" w:hAnsi="Arial" w:cs="Arial"/>
          <w:sz w:val="20"/>
          <w:szCs w:val="20"/>
        </w:rPr>
        <w:t>4</w:t>
      </w:r>
    </w:p>
    <w:p w14:paraId="7B77C854" w14:textId="77777777" w:rsidR="00104246" w:rsidRDefault="00104246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3D4D29E3" w14:textId="1952E95E" w:rsidR="000866F0" w:rsidRPr="00104246" w:rsidRDefault="000866F0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Σε συνέχεια της από 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Ιουνίου 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177B28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σχετικής ανακοινώσεως, η ΑΛΦΑ ΑSSET MANAGEMENT ΑΝΩΝΥΜΗ ETAIPIA ΔΙΑΧΕΙΡΙΣΕΩΣ ΑΜΟΙΒΑΙΩΝ ΚΕΦΑΛΑΙΩΝ πληροφορεί το επενδυτικό κοινό, ότι το συνολικό ποσό της επιστροφής κεφαλαίου, όπως αυτό </w:t>
      </w:r>
      <w:r w:rsidR="00F47812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προσδιορίζεται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με την ολοκλήρωση της αποτιμήσεως του Αμοιβαίου Κεφαλαίου της 30.6.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177B28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5C3A7D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, ανέρχεται σε 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Ευρώ</w:t>
      </w:r>
      <w:r w:rsidR="00B0508C" w:rsidRPr="00B0508C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1.261</w:t>
      </w:r>
      <w:r w:rsidR="00B0508C" w:rsidRPr="00B0508C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811</w:t>
      </w:r>
      <w:r w:rsidR="00B0508C" w:rsidRPr="00B0508C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25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, ήτοι Ευρώ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1</w:t>
      </w:r>
      <w:r w:rsidR="0025245A" w:rsidRPr="00B0508C">
        <w:rPr>
          <w:rFonts w:ascii="Arial" w:eastAsia="MS Mincho" w:hAnsi="Arial" w:cs="Arial"/>
          <w:color w:val="000000"/>
          <w:sz w:val="20"/>
          <w:szCs w:val="20"/>
          <w:lang w:eastAsia="ja-JP"/>
        </w:rPr>
        <w:t>,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35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ανά μερίδιο για τους κατόχους μεριδίων του </w:t>
      </w:r>
      <w:r w:rsidR="005C3A7D" w:rsidRPr="00A72B14"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ALPHA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ETF FTSE </w:t>
      </w:r>
      <w:proofErr w:type="spellStart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Athex</w:t>
      </w:r>
      <w:proofErr w:type="spellEnd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4D161F" w:rsidRPr="00A72B14"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Large</w:t>
      </w:r>
      <w:r w:rsidR="004D161F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4D161F" w:rsidRPr="00A72B14">
        <w:rPr>
          <w:rFonts w:ascii="Arial" w:eastAsia="MS Mincho" w:hAnsi="Arial" w:cs="Arial"/>
          <w:color w:val="000000"/>
          <w:sz w:val="20"/>
          <w:szCs w:val="20"/>
          <w:lang w:val="en-US" w:eastAsia="ja-JP"/>
        </w:rPr>
        <w:t>Cap</w:t>
      </w:r>
      <w:r w:rsidR="004D161F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5C3A7D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ΜΕΤΟΧΙΚΟΣ ΔΙΑΠΡΑΓΜΑΤΕΥΣΙΜΟΣ ΟΣΕΚΑ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κατά την ημερομηνία προσδιορισμού δικαιούχων (</w:t>
      </w:r>
      <w:proofErr w:type="spellStart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record</w:t>
      </w:r>
      <w:proofErr w:type="spellEnd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proofErr w:type="spellStart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date</w:t>
      </w:r>
      <w:proofErr w:type="spellEnd"/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) 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.7.</w:t>
      </w:r>
      <w:r w:rsidR="001F3F9A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177B28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.  Από την </w:t>
      </w:r>
      <w:r w:rsidR="00AF790C" w:rsidRPr="00AF790C">
        <w:rPr>
          <w:rFonts w:ascii="Arial" w:eastAsia="MS Mincho" w:hAnsi="Arial" w:cs="Arial"/>
          <w:color w:val="000000"/>
          <w:sz w:val="20"/>
          <w:szCs w:val="20"/>
          <w:lang w:eastAsia="ja-JP"/>
        </w:rPr>
        <w:t>1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.7.</w:t>
      </w:r>
      <w:r w:rsidR="001F3F9A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816231" w:rsidRPr="00816231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A245B" w:rsidRPr="003A245B"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, τα υφιστάμενα μερίδια του Αμοιβαίου Κεφαλαίου διαπραγματεύονται στο </w:t>
      </w:r>
      <w:r w:rsidR="005F1986"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Χρηματιστήριο Αθηνών </w:t>
      </w:r>
      <w:r w:rsidRPr="00A72B14">
        <w:rPr>
          <w:rFonts w:ascii="Arial" w:eastAsia="MS Mincho" w:hAnsi="Arial" w:cs="Arial"/>
          <w:color w:val="000000"/>
          <w:sz w:val="20"/>
          <w:szCs w:val="20"/>
          <w:lang w:eastAsia="ja-JP"/>
        </w:rPr>
        <w:t>με προσαρμοσμένη (μειωμένη) τιμή Ευρώ</w:t>
      </w:r>
      <w:r w:rsidR="00C1322C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33,52</w:t>
      </w:r>
      <w:r w:rsidR="00181481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και χωρίς το δικαίωμα συμμετοχής στην επιστροφή κεφαλαίου. </w:t>
      </w:r>
    </w:p>
    <w:p w14:paraId="544CCE8B" w14:textId="0FF74127" w:rsidR="000866F0" w:rsidRPr="00104246" w:rsidRDefault="000866F0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Η επανεπένδυση του ποσού της επιστροφής κεφαλαίου θα πραγματοποιηθεί με την τιμή μεριδίου του Αμοιβαίου Κεφαλαίου που θα προκύψει από την αποτίμηση της </w:t>
      </w:r>
      <w:r w:rsidR="00AF6C06" w:rsidRPr="00AF6C06">
        <w:rPr>
          <w:rFonts w:ascii="Arial" w:eastAsia="MS Mincho" w:hAnsi="Arial" w:cs="Arial"/>
          <w:color w:val="000000"/>
          <w:sz w:val="20"/>
          <w:szCs w:val="20"/>
          <w:lang w:eastAsia="ja-JP"/>
        </w:rPr>
        <w:t>3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.7.</w:t>
      </w:r>
      <w:r w:rsidR="001F3F9A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177B28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</w:p>
    <w:p w14:paraId="0CBE86B8" w14:textId="045544A7" w:rsidR="000866F0" w:rsidRDefault="000866F0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Τα νέα μερίδια θα ξεκινήσουν τη διαπραγμάτευση στο </w:t>
      </w:r>
      <w:r w:rsidR="005F1986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Χρηματιστήριο Αθηνών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την 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.7.</w:t>
      </w:r>
      <w:r w:rsidR="0002021B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177B28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02021B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οπότε και θα πραγματοποιηθεί η πίστωσ</w:t>
      </w:r>
      <w:r w:rsidR="0063756C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ή τους στους </w:t>
      </w:r>
      <w:r w:rsidR="005C3A7D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λογαριασμ</w:t>
      </w:r>
      <w:r w:rsidR="0063756C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ούς </w:t>
      </w:r>
      <w:r w:rsidR="005C3A7D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των 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δικαιούχων</w:t>
      </w:r>
      <w:r w:rsidR="0063756C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37277B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Τα κλασματικά υπόλοιπα μεριδίων θα αποδοθούν στους μεριδιούχους με τη μορφή μετρητών</w:t>
      </w:r>
      <w:r w:rsidR="0037277B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α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πό την </w:t>
      </w:r>
      <w:r w:rsidR="0002021B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1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5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.7.</w:t>
      </w:r>
      <w:r w:rsidR="004D161F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20</w:t>
      </w:r>
      <w:r w:rsidR="00C05988">
        <w:rPr>
          <w:rFonts w:ascii="Arial" w:eastAsia="MS Mincho" w:hAnsi="Arial" w:cs="Arial"/>
          <w:color w:val="000000"/>
          <w:sz w:val="20"/>
          <w:szCs w:val="20"/>
          <w:lang w:eastAsia="ja-JP"/>
        </w:rPr>
        <w:t>2</w:t>
      </w:r>
      <w:r w:rsidR="003A1661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4</w:t>
      </w:r>
      <w:r w:rsidR="004D161F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63756C">
        <w:rPr>
          <w:rFonts w:ascii="Arial" w:eastAsia="MS Mincho" w:hAnsi="Arial" w:cs="Arial"/>
          <w:color w:val="000000"/>
          <w:sz w:val="20"/>
          <w:szCs w:val="20"/>
          <w:lang w:eastAsia="ja-JP"/>
        </w:rPr>
        <w:t>μέσω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τη</w:t>
      </w:r>
      <w:r w:rsidR="0063756C">
        <w:rPr>
          <w:rFonts w:ascii="Arial" w:eastAsia="MS Mincho" w:hAnsi="Arial" w:cs="Arial"/>
          <w:color w:val="000000"/>
          <w:sz w:val="20"/>
          <w:szCs w:val="20"/>
          <w:lang w:eastAsia="ja-JP"/>
        </w:rPr>
        <w:t>ς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Alpha Bank ως ακολούθως:</w:t>
      </w:r>
    </w:p>
    <w:p w14:paraId="0442FA8B" w14:textId="77777777" w:rsidR="00E74BD8" w:rsidRDefault="00E74BD8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189254BB" w14:textId="77777777" w:rsidR="00E74BD8" w:rsidRPr="00362633" w:rsidRDefault="00E74BD8" w:rsidP="00362633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1.Μέσω των Συμμετεχόντων των δικαιούχων στο Σ.Α.Τ. (Τράπεζες και Χρηματιστηριακές Εταιρείες) σύμφωνα με τα ισχύοντα στον Κανονισμό Λειτουργίας της ΕΛ.Κ.Α.Τ.</w:t>
      </w:r>
    </w:p>
    <w:p w14:paraId="40C9402F" w14:textId="77777777" w:rsidR="00E74BD8" w:rsidRPr="00362633" w:rsidRDefault="00E74BD8" w:rsidP="00362633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03B01209" w14:textId="562A8932" w:rsidR="00E74BD8" w:rsidRPr="00362633" w:rsidRDefault="00E74BD8" w:rsidP="00362633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2.Ειδικά στις περιπτώσεις πληρωμής μερίσματος σε κληρονόμους </w:t>
      </w:r>
      <w:proofErr w:type="spellStart"/>
      <w:r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θανόντων</w:t>
      </w:r>
      <w:proofErr w:type="spellEnd"/>
      <w:r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δικαιούχων, των οποίων οι τίτλοι τηρούνται στον Ειδικό Λογαριασμό της Μερίδας τους στο Σ.Α.Τ., υπό το χειρισμό της ATHEXCSD, η διαδικασία πληρωμής του μερίσματος θα διενεργείται μετά την ολοκλήρωση της νομιμοποίησης των κληρονόμων, μέσω του δικτύου καταστημάτων της Alpha Bank</w:t>
      </w:r>
      <w:r w:rsidR="00362633"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  <w:r w:rsidRPr="00362633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</w:p>
    <w:p w14:paraId="3551D241" w14:textId="77777777" w:rsidR="00362633" w:rsidRDefault="00362633" w:rsidP="00362633">
      <w:pPr>
        <w:pStyle w:val="BodyText2"/>
        <w:ind w:right="-484"/>
        <w:jc w:val="left"/>
        <w:rPr>
          <w:color w:val="000000"/>
          <w:sz w:val="20"/>
          <w:szCs w:val="20"/>
        </w:rPr>
      </w:pPr>
    </w:p>
    <w:p w14:paraId="3D8E3D1E" w14:textId="284AC9E4" w:rsidR="00362633" w:rsidRDefault="00362633" w:rsidP="00362633">
      <w:pPr>
        <w:pStyle w:val="BodyText2"/>
        <w:ind w:right="-484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Μερίσματα που δεν θα εισπραχθούν εντός πέντε (5) ετών, παραγράφονται υπέρ του ελληνικού </w:t>
      </w:r>
      <w:r w:rsidRPr="00362633">
        <w:rPr>
          <w:color w:val="000000"/>
          <w:sz w:val="20"/>
          <w:szCs w:val="20"/>
        </w:rPr>
        <w:t xml:space="preserve">              </w:t>
      </w:r>
      <w:r>
        <w:rPr>
          <w:color w:val="000000"/>
          <w:sz w:val="20"/>
          <w:szCs w:val="20"/>
        </w:rPr>
        <w:t>δημοσίου.</w:t>
      </w:r>
    </w:p>
    <w:p w14:paraId="14B09746" w14:textId="77777777" w:rsidR="00E74BD8" w:rsidRPr="00104246" w:rsidRDefault="00E74BD8" w:rsidP="007B6149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</w:p>
    <w:p w14:paraId="7DE896BF" w14:textId="53EB0471" w:rsidR="004D161F" w:rsidRPr="00104246" w:rsidRDefault="004D161F" w:rsidP="0002021B">
      <w:pPr>
        <w:spacing w:line="360" w:lineRule="auto"/>
        <w:jc w:val="both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Για περισσότερες πληροφορίες παρακαλούνται οι μεριδιούχοι να επικοινωνούν με την ALPHA ASSET MANAGEMENT A.E.Δ.Α.Κ, </w:t>
      </w:r>
      <w:proofErr w:type="spellStart"/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τηλ</w:t>
      </w:r>
      <w:proofErr w:type="spellEnd"/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. 210 </w:t>
      </w:r>
      <w:r w:rsidR="005C3A7D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3</w:t>
      </w:r>
      <w:r w:rsidR="00B0508C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43</w:t>
      </w:r>
      <w:r w:rsidR="005C3A7D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</w:t>
      </w:r>
      <w:r w:rsidR="00B0508C" w:rsidRPr="003A1661">
        <w:rPr>
          <w:rFonts w:ascii="Arial" w:eastAsia="MS Mincho" w:hAnsi="Arial" w:cs="Arial"/>
          <w:color w:val="000000"/>
          <w:sz w:val="20"/>
          <w:szCs w:val="20"/>
          <w:lang w:eastAsia="ja-JP"/>
        </w:rPr>
        <w:t>65</w:t>
      </w:r>
      <w:r w:rsidR="005C3A7D"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71-72</w:t>
      </w:r>
      <w:r w:rsidRPr="00104246">
        <w:rPr>
          <w:rFonts w:ascii="Arial" w:eastAsia="MS Mincho" w:hAnsi="Arial" w:cs="Arial"/>
          <w:color w:val="000000"/>
          <w:sz w:val="20"/>
          <w:szCs w:val="20"/>
          <w:lang w:eastAsia="ja-JP"/>
        </w:rPr>
        <w:t>.</w:t>
      </w:r>
    </w:p>
    <w:p w14:paraId="5EEC1D36" w14:textId="77777777" w:rsidR="000866F0" w:rsidRDefault="000866F0" w:rsidP="004D161F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val="fr-FR" w:eastAsia="ja-JP"/>
        </w:rPr>
      </w:pPr>
    </w:p>
    <w:p w14:paraId="23628E0E" w14:textId="77777777" w:rsidR="00B41189" w:rsidRPr="008B532B" w:rsidRDefault="00B41189" w:rsidP="00B41189">
      <w:pPr>
        <w:tabs>
          <w:tab w:val="center" w:pos="4320"/>
          <w:tab w:val="right" w:pos="8640"/>
        </w:tabs>
        <w:ind w:left="-284"/>
        <w:rPr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ALPHA ASSET MANAGEMENT </w:t>
      </w:r>
      <w:r>
        <w:rPr>
          <w:rFonts w:ascii="Arial" w:hAnsi="Arial" w:cs="Arial"/>
          <w:sz w:val="16"/>
          <w:szCs w:val="16"/>
        </w:rPr>
        <w:t>Α</w:t>
      </w:r>
      <w:r>
        <w:rPr>
          <w:rFonts w:ascii="Arial" w:hAnsi="Arial" w:cs="Arial"/>
          <w:sz w:val="16"/>
          <w:szCs w:val="16"/>
          <w:lang w:val="en-GB"/>
        </w:rPr>
        <w:t>.</w:t>
      </w:r>
      <w:r>
        <w:rPr>
          <w:rFonts w:ascii="Arial" w:hAnsi="Arial" w:cs="Arial"/>
          <w:sz w:val="16"/>
          <w:szCs w:val="16"/>
        </w:rPr>
        <w:t>Ε</w:t>
      </w:r>
      <w:r>
        <w:rPr>
          <w:rFonts w:ascii="Arial" w:hAnsi="Arial" w:cs="Arial"/>
          <w:sz w:val="16"/>
          <w:szCs w:val="16"/>
          <w:lang w:val="en-GB"/>
        </w:rPr>
        <w:t>.</w:t>
      </w:r>
      <w:r>
        <w:rPr>
          <w:rFonts w:ascii="Arial" w:hAnsi="Arial" w:cs="Arial"/>
          <w:sz w:val="16"/>
          <w:szCs w:val="16"/>
        </w:rPr>
        <w:t>Δ</w:t>
      </w:r>
      <w:r>
        <w:rPr>
          <w:rFonts w:ascii="Arial" w:hAnsi="Arial" w:cs="Arial"/>
          <w:sz w:val="16"/>
          <w:szCs w:val="16"/>
          <w:lang w:val="en-GB"/>
        </w:rPr>
        <w:t>.</w:t>
      </w:r>
      <w:r>
        <w:rPr>
          <w:rFonts w:ascii="Arial" w:hAnsi="Arial" w:cs="Arial"/>
          <w:sz w:val="16"/>
          <w:szCs w:val="16"/>
        </w:rPr>
        <w:t>Α</w:t>
      </w:r>
      <w:r>
        <w:rPr>
          <w:rFonts w:ascii="Arial" w:hAnsi="Arial" w:cs="Arial"/>
          <w:sz w:val="16"/>
          <w:szCs w:val="16"/>
          <w:lang w:val="en-GB"/>
        </w:rPr>
        <w:t>.</w:t>
      </w:r>
      <w:r>
        <w:rPr>
          <w:rFonts w:ascii="Arial" w:hAnsi="Arial" w:cs="Arial"/>
          <w:sz w:val="16"/>
          <w:szCs w:val="16"/>
        </w:rPr>
        <w:t>Κ</w:t>
      </w:r>
      <w:r>
        <w:rPr>
          <w:rFonts w:ascii="Arial" w:hAnsi="Arial" w:cs="Arial"/>
          <w:sz w:val="16"/>
          <w:szCs w:val="16"/>
          <w:lang w:val="en-GB"/>
        </w:rPr>
        <w:t>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16F0730C" w14:textId="77777777" w:rsidR="00B41189" w:rsidRDefault="00B41189" w:rsidP="00B41189">
      <w:pPr>
        <w:tabs>
          <w:tab w:val="center" w:pos="4320"/>
          <w:tab w:val="right" w:pos="8640"/>
        </w:tabs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ΑΡ.Γ.Ε.ΜΗ. 920101000 </w:t>
      </w:r>
    </w:p>
    <w:p w14:paraId="217A6389" w14:textId="77777777" w:rsidR="00B41189" w:rsidRDefault="00B41189" w:rsidP="00B41189">
      <w:pPr>
        <w:tabs>
          <w:tab w:val="center" w:pos="4320"/>
          <w:tab w:val="right" w:pos="8640"/>
        </w:tabs>
        <w:ind w:left="-284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Αρ.Αδείας</w:t>
      </w:r>
      <w:proofErr w:type="spellEnd"/>
      <w:r>
        <w:rPr>
          <w:rFonts w:ascii="Arial" w:hAnsi="Arial" w:cs="Arial"/>
          <w:sz w:val="16"/>
          <w:szCs w:val="16"/>
        </w:rPr>
        <w:t xml:space="preserve"> Ε.Κ. 21/2/19.5.1989 &amp; 16/391/20.7.2006</w:t>
      </w:r>
    </w:p>
    <w:p w14:paraId="6F493FE1" w14:textId="77777777" w:rsidR="00B41189" w:rsidRPr="00E550C9" w:rsidRDefault="00B41189" w:rsidP="00B41189">
      <w:pPr>
        <w:tabs>
          <w:tab w:val="center" w:pos="4320"/>
          <w:tab w:val="right" w:pos="8640"/>
        </w:tabs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ΠΑΝΕΠΙΣΤΗΜΙΟΥ 45</w:t>
      </w:r>
    </w:p>
    <w:p w14:paraId="68249505" w14:textId="77777777" w:rsidR="00B41189" w:rsidRDefault="00B41189" w:rsidP="00B41189">
      <w:pPr>
        <w:tabs>
          <w:tab w:val="center" w:pos="4320"/>
          <w:tab w:val="right" w:pos="8640"/>
        </w:tabs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105 64 ΑΘΗΝΑ</w:t>
      </w:r>
    </w:p>
    <w:sectPr w:rsidR="00B41189" w:rsidSect="001011F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FC43A" w14:textId="77777777" w:rsidR="00C16209" w:rsidRDefault="00C16209" w:rsidP="009F47CE">
      <w:r>
        <w:separator/>
      </w:r>
    </w:p>
  </w:endnote>
  <w:endnote w:type="continuationSeparator" w:id="0">
    <w:p w14:paraId="4483F3FA" w14:textId="77777777" w:rsidR="00C16209" w:rsidRDefault="00C16209" w:rsidP="009F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16BC8" w14:textId="77777777" w:rsidR="00C16209" w:rsidRDefault="00C16209" w:rsidP="009F47CE">
      <w:r>
        <w:separator/>
      </w:r>
    </w:p>
  </w:footnote>
  <w:footnote w:type="continuationSeparator" w:id="0">
    <w:p w14:paraId="555A96C5" w14:textId="77777777" w:rsidR="00C16209" w:rsidRDefault="00C16209" w:rsidP="009F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B5280" w14:textId="7C998364" w:rsidR="00390779" w:rsidRDefault="00390779">
    <w:pPr>
      <w:pStyle w:val="Header"/>
    </w:pPr>
    <w:r>
      <w:rPr>
        <w:noProof/>
      </w:rPr>
      <w:drawing>
        <wp:inline distT="0" distB="0" distL="0" distR="0" wp14:anchorId="28527EDA" wp14:editId="0E4AD454">
          <wp:extent cx="2792730" cy="1102272"/>
          <wp:effectExtent l="0" t="0" r="7620" b="3175"/>
          <wp:docPr id="1" name="Picture 15" descr="A logo for a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 descr="A logo for a company&#10;&#10;Description automatically generated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8213" cy="11162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D1E3D"/>
    <w:multiLevelType w:val="hybridMultilevel"/>
    <w:tmpl w:val="907C80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3BD93A88"/>
    <w:multiLevelType w:val="hybridMultilevel"/>
    <w:tmpl w:val="786A149C"/>
    <w:lvl w:ilvl="0" w:tplc="1A1614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14560462">
    <w:abstractNumId w:val="0"/>
  </w:num>
  <w:num w:numId="2" w16cid:durableId="2098361915">
    <w:abstractNumId w:val="1"/>
  </w:num>
  <w:num w:numId="3" w16cid:durableId="457185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50"/>
    <w:rsid w:val="000053A7"/>
    <w:rsid w:val="0000588A"/>
    <w:rsid w:val="00010040"/>
    <w:rsid w:val="0002021B"/>
    <w:rsid w:val="000274C6"/>
    <w:rsid w:val="00032302"/>
    <w:rsid w:val="0003494B"/>
    <w:rsid w:val="00037B87"/>
    <w:rsid w:val="00040375"/>
    <w:rsid w:val="00041FE5"/>
    <w:rsid w:val="000506A5"/>
    <w:rsid w:val="00063377"/>
    <w:rsid w:val="00063A80"/>
    <w:rsid w:val="0006555E"/>
    <w:rsid w:val="0007454A"/>
    <w:rsid w:val="000746D8"/>
    <w:rsid w:val="00074F13"/>
    <w:rsid w:val="0008581F"/>
    <w:rsid w:val="000866F0"/>
    <w:rsid w:val="00091DF7"/>
    <w:rsid w:val="00093873"/>
    <w:rsid w:val="00095B17"/>
    <w:rsid w:val="000A0ED0"/>
    <w:rsid w:val="000A1797"/>
    <w:rsid w:val="000B2F2E"/>
    <w:rsid w:val="000B74E7"/>
    <w:rsid w:val="000C0AF9"/>
    <w:rsid w:val="000C643F"/>
    <w:rsid w:val="000D0D43"/>
    <w:rsid w:val="000D59DB"/>
    <w:rsid w:val="000E16C0"/>
    <w:rsid w:val="000F117B"/>
    <w:rsid w:val="000F3F40"/>
    <w:rsid w:val="000F5ED4"/>
    <w:rsid w:val="000F6D1C"/>
    <w:rsid w:val="00101064"/>
    <w:rsid w:val="001011F0"/>
    <w:rsid w:val="001013C1"/>
    <w:rsid w:val="00103B76"/>
    <w:rsid w:val="00104246"/>
    <w:rsid w:val="001042A7"/>
    <w:rsid w:val="00105E3E"/>
    <w:rsid w:val="00110615"/>
    <w:rsid w:val="001106F2"/>
    <w:rsid w:val="00112ADF"/>
    <w:rsid w:val="0012260C"/>
    <w:rsid w:val="00124374"/>
    <w:rsid w:val="00125DC3"/>
    <w:rsid w:val="001379DF"/>
    <w:rsid w:val="00141F81"/>
    <w:rsid w:val="00143A41"/>
    <w:rsid w:val="00145C78"/>
    <w:rsid w:val="00146EB9"/>
    <w:rsid w:val="00151310"/>
    <w:rsid w:val="0015160F"/>
    <w:rsid w:val="00154A43"/>
    <w:rsid w:val="00161093"/>
    <w:rsid w:val="00163544"/>
    <w:rsid w:val="00165BD8"/>
    <w:rsid w:val="00172F33"/>
    <w:rsid w:val="0017300C"/>
    <w:rsid w:val="001737FC"/>
    <w:rsid w:val="0017463E"/>
    <w:rsid w:val="001771A7"/>
    <w:rsid w:val="00177B28"/>
    <w:rsid w:val="00181481"/>
    <w:rsid w:val="00185638"/>
    <w:rsid w:val="001A1C18"/>
    <w:rsid w:val="001A5D87"/>
    <w:rsid w:val="001C0DD9"/>
    <w:rsid w:val="001C4896"/>
    <w:rsid w:val="001C4BD7"/>
    <w:rsid w:val="001D05C2"/>
    <w:rsid w:val="001D0EDF"/>
    <w:rsid w:val="001D1D13"/>
    <w:rsid w:val="001D4B56"/>
    <w:rsid w:val="001D6CBD"/>
    <w:rsid w:val="001E1EA9"/>
    <w:rsid w:val="001E206B"/>
    <w:rsid w:val="001E447F"/>
    <w:rsid w:val="001E57E3"/>
    <w:rsid w:val="001F3F9A"/>
    <w:rsid w:val="001F64C6"/>
    <w:rsid w:val="001F7F2A"/>
    <w:rsid w:val="00205EEA"/>
    <w:rsid w:val="00212B93"/>
    <w:rsid w:val="002130BE"/>
    <w:rsid w:val="0021529E"/>
    <w:rsid w:val="0022154E"/>
    <w:rsid w:val="00222E84"/>
    <w:rsid w:val="00226B80"/>
    <w:rsid w:val="00247018"/>
    <w:rsid w:val="00247C4D"/>
    <w:rsid w:val="002514C9"/>
    <w:rsid w:val="0025245A"/>
    <w:rsid w:val="0025278D"/>
    <w:rsid w:val="002543F7"/>
    <w:rsid w:val="002561E5"/>
    <w:rsid w:val="00257F28"/>
    <w:rsid w:val="00262953"/>
    <w:rsid w:val="002642DB"/>
    <w:rsid w:val="00264407"/>
    <w:rsid w:val="00264A68"/>
    <w:rsid w:val="002714DA"/>
    <w:rsid w:val="00271AB6"/>
    <w:rsid w:val="00271EE3"/>
    <w:rsid w:val="00281F8A"/>
    <w:rsid w:val="00297C0D"/>
    <w:rsid w:val="002A23FA"/>
    <w:rsid w:val="002A6334"/>
    <w:rsid w:val="002B500F"/>
    <w:rsid w:val="002B6EBD"/>
    <w:rsid w:val="002C0E94"/>
    <w:rsid w:val="002C401E"/>
    <w:rsid w:val="002C761F"/>
    <w:rsid w:val="002D2D9F"/>
    <w:rsid w:val="002E13D0"/>
    <w:rsid w:val="002E2DC7"/>
    <w:rsid w:val="002E38A7"/>
    <w:rsid w:val="002F1871"/>
    <w:rsid w:val="002F3C99"/>
    <w:rsid w:val="002F5E52"/>
    <w:rsid w:val="00300A31"/>
    <w:rsid w:val="00303AF3"/>
    <w:rsid w:val="003052F1"/>
    <w:rsid w:val="003075AF"/>
    <w:rsid w:val="00311124"/>
    <w:rsid w:val="0031731D"/>
    <w:rsid w:val="0032505F"/>
    <w:rsid w:val="00340058"/>
    <w:rsid w:val="00341A2A"/>
    <w:rsid w:val="00344851"/>
    <w:rsid w:val="00346B4C"/>
    <w:rsid w:val="003501CB"/>
    <w:rsid w:val="00362633"/>
    <w:rsid w:val="00365E09"/>
    <w:rsid w:val="0036624F"/>
    <w:rsid w:val="00367852"/>
    <w:rsid w:val="003679B7"/>
    <w:rsid w:val="0037277B"/>
    <w:rsid w:val="00384D74"/>
    <w:rsid w:val="00384F3F"/>
    <w:rsid w:val="0038754A"/>
    <w:rsid w:val="00390779"/>
    <w:rsid w:val="00391B64"/>
    <w:rsid w:val="003921C5"/>
    <w:rsid w:val="00395F7E"/>
    <w:rsid w:val="00396B91"/>
    <w:rsid w:val="003A1661"/>
    <w:rsid w:val="003A245B"/>
    <w:rsid w:val="003B3445"/>
    <w:rsid w:val="003B4435"/>
    <w:rsid w:val="003B4DE0"/>
    <w:rsid w:val="003B5086"/>
    <w:rsid w:val="003B5983"/>
    <w:rsid w:val="003B5D21"/>
    <w:rsid w:val="003B747C"/>
    <w:rsid w:val="003B7834"/>
    <w:rsid w:val="003B7EC9"/>
    <w:rsid w:val="003C0EED"/>
    <w:rsid w:val="003C190F"/>
    <w:rsid w:val="003C47FA"/>
    <w:rsid w:val="003C554F"/>
    <w:rsid w:val="003D1E99"/>
    <w:rsid w:val="003D21B5"/>
    <w:rsid w:val="003D515E"/>
    <w:rsid w:val="003F5CA9"/>
    <w:rsid w:val="003F6840"/>
    <w:rsid w:val="0040660E"/>
    <w:rsid w:val="00411EA3"/>
    <w:rsid w:val="00414EC8"/>
    <w:rsid w:val="00417E0E"/>
    <w:rsid w:val="004223CA"/>
    <w:rsid w:val="0042739C"/>
    <w:rsid w:val="00431FDC"/>
    <w:rsid w:val="00432265"/>
    <w:rsid w:val="004340BC"/>
    <w:rsid w:val="004407BC"/>
    <w:rsid w:val="00443F16"/>
    <w:rsid w:val="00447FE5"/>
    <w:rsid w:val="0045314F"/>
    <w:rsid w:val="004614F4"/>
    <w:rsid w:val="00463A49"/>
    <w:rsid w:val="00465881"/>
    <w:rsid w:val="004658F6"/>
    <w:rsid w:val="00471405"/>
    <w:rsid w:val="004722BE"/>
    <w:rsid w:val="0047398E"/>
    <w:rsid w:val="004816A8"/>
    <w:rsid w:val="004833CD"/>
    <w:rsid w:val="0048600F"/>
    <w:rsid w:val="00487553"/>
    <w:rsid w:val="00496FD1"/>
    <w:rsid w:val="004A00C7"/>
    <w:rsid w:val="004A344A"/>
    <w:rsid w:val="004A7C80"/>
    <w:rsid w:val="004B494D"/>
    <w:rsid w:val="004D161F"/>
    <w:rsid w:val="004D1ABF"/>
    <w:rsid w:val="004D4857"/>
    <w:rsid w:val="004D6186"/>
    <w:rsid w:val="004E4487"/>
    <w:rsid w:val="004F2324"/>
    <w:rsid w:val="004F342B"/>
    <w:rsid w:val="004F5EBF"/>
    <w:rsid w:val="004F6367"/>
    <w:rsid w:val="004F7E9C"/>
    <w:rsid w:val="00501238"/>
    <w:rsid w:val="0050418B"/>
    <w:rsid w:val="00506994"/>
    <w:rsid w:val="00517224"/>
    <w:rsid w:val="00521B5E"/>
    <w:rsid w:val="00530A86"/>
    <w:rsid w:val="005312FD"/>
    <w:rsid w:val="00532F20"/>
    <w:rsid w:val="00543804"/>
    <w:rsid w:val="0054443A"/>
    <w:rsid w:val="005449AF"/>
    <w:rsid w:val="00546532"/>
    <w:rsid w:val="005511FC"/>
    <w:rsid w:val="00553D32"/>
    <w:rsid w:val="005563C0"/>
    <w:rsid w:val="005563D3"/>
    <w:rsid w:val="00580B36"/>
    <w:rsid w:val="00585FA8"/>
    <w:rsid w:val="0059316A"/>
    <w:rsid w:val="005A5784"/>
    <w:rsid w:val="005A7F09"/>
    <w:rsid w:val="005C1506"/>
    <w:rsid w:val="005C3A7D"/>
    <w:rsid w:val="005D292F"/>
    <w:rsid w:val="005D2DB8"/>
    <w:rsid w:val="005E6CD5"/>
    <w:rsid w:val="005F009D"/>
    <w:rsid w:val="005F18B0"/>
    <w:rsid w:val="005F1986"/>
    <w:rsid w:val="006057D0"/>
    <w:rsid w:val="00620A8C"/>
    <w:rsid w:val="006254C9"/>
    <w:rsid w:val="00626F14"/>
    <w:rsid w:val="00634200"/>
    <w:rsid w:val="00634750"/>
    <w:rsid w:val="0063756C"/>
    <w:rsid w:val="0064385B"/>
    <w:rsid w:val="0064416A"/>
    <w:rsid w:val="00647101"/>
    <w:rsid w:val="00647845"/>
    <w:rsid w:val="00647C51"/>
    <w:rsid w:val="00650277"/>
    <w:rsid w:val="006511E8"/>
    <w:rsid w:val="00651D9D"/>
    <w:rsid w:val="00652E94"/>
    <w:rsid w:val="00654D9D"/>
    <w:rsid w:val="00661C11"/>
    <w:rsid w:val="00663819"/>
    <w:rsid w:val="0066394B"/>
    <w:rsid w:val="00665FD0"/>
    <w:rsid w:val="006709AE"/>
    <w:rsid w:val="00675611"/>
    <w:rsid w:val="006766E9"/>
    <w:rsid w:val="006845A7"/>
    <w:rsid w:val="00687708"/>
    <w:rsid w:val="00694D8A"/>
    <w:rsid w:val="006B1D17"/>
    <w:rsid w:val="006B30FD"/>
    <w:rsid w:val="006B4A20"/>
    <w:rsid w:val="006B584F"/>
    <w:rsid w:val="006B7D89"/>
    <w:rsid w:val="006C1440"/>
    <w:rsid w:val="006C48AA"/>
    <w:rsid w:val="006C4C90"/>
    <w:rsid w:val="006C4DE0"/>
    <w:rsid w:val="006D1ABA"/>
    <w:rsid w:val="006D2A90"/>
    <w:rsid w:val="006D3130"/>
    <w:rsid w:val="006E0701"/>
    <w:rsid w:val="006E2367"/>
    <w:rsid w:val="006E32D7"/>
    <w:rsid w:val="006E428C"/>
    <w:rsid w:val="006E42BC"/>
    <w:rsid w:val="007063CC"/>
    <w:rsid w:val="00712328"/>
    <w:rsid w:val="00714CB8"/>
    <w:rsid w:val="00715833"/>
    <w:rsid w:val="00716BEC"/>
    <w:rsid w:val="007172FF"/>
    <w:rsid w:val="0072144B"/>
    <w:rsid w:val="007245B7"/>
    <w:rsid w:val="00724DBE"/>
    <w:rsid w:val="00726ACA"/>
    <w:rsid w:val="00727C4E"/>
    <w:rsid w:val="00731C75"/>
    <w:rsid w:val="00736220"/>
    <w:rsid w:val="00737F0B"/>
    <w:rsid w:val="007443E9"/>
    <w:rsid w:val="00746485"/>
    <w:rsid w:val="007466F1"/>
    <w:rsid w:val="0074769F"/>
    <w:rsid w:val="00747E34"/>
    <w:rsid w:val="007502CF"/>
    <w:rsid w:val="00751806"/>
    <w:rsid w:val="00752D5B"/>
    <w:rsid w:val="007606AB"/>
    <w:rsid w:val="007636C3"/>
    <w:rsid w:val="007739B4"/>
    <w:rsid w:val="0077478B"/>
    <w:rsid w:val="00780873"/>
    <w:rsid w:val="007832BD"/>
    <w:rsid w:val="00796D21"/>
    <w:rsid w:val="00796DEA"/>
    <w:rsid w:val="007A4B48"/>
    <w:rsid w:val="007A614B"/>
    <w:rsid w:val="007B29C3"/>
    <w:rsid w:val="007B6149"/>
    <w:rsid w:val="007C057E"/>
    <w:rsid w:val="007C1A36"/>
    <w:rsid w:val="007D3FF4"/>
    <w:rsid w:val="007D5F42"/>
    <w:rsid w:val="007E0B29"/>
    <w:rsid w:val="007E36BA"/>
    <w:rsid w:val="007E4D51"/>
    <w:rsid w:val="007F0456"/>
    <w:rsid w:val="00803469"/>
    <w:rsid w:val="00810218"/>
    <w:rsid w:val="00811D78"/>
    <w:rsid w:val="0081290A"/>
    <w:rsid w:val="00816231"/>
    <w:rsid w:val="008235EC"/>
    <w:rsid w:val="00825373"/>
    <w:rsid w:val="00836D16"/>
    <w:rsid w:val="0084498F"/>
    <w:rsid w:val="0085047C"/>
    <w:rsid w:val="00851AD1"/>
    <w:rsid w:val="008535DB"/>
    <w:rsid w:val="008575BF"/>
    <w:rsid w:val="00857FE8"/>
    <w:rsid w:val="00861754"/>
    <w:rsid w:val="008624BE"/>
    <w:rsid w:val="00865023"/>
    <w:rsid w:val="008656AC"/>
    <w:rsid w:val="008918B8"/>
    <w:rsid w:val="008938C0"/>
    <w:rsid w:val="0089409F"/>
    <w:rsid w:val="00894113"/>
    <w:rsid w:val="00895F5B"/>
    <w:rsid w:val="008A179C"/>
    <w:rsid w:val="008A22FE"/>
    <w:rsid w:val="008B0041"/>
    <w:rsid w:val="008B162F"/>
    <w:rsid w:val="008B77AF"/>
    <w:rsid w:val="008C36FC"/>
    <w:rsid w:val="008C706A"/>
    <w:rsid w:val="008D1B7B"/>
    <w:rsid w:val="008E27DD"/>
    <w:rsid w:val="008E542D"/>
    <w:rsid w:val="008F06DE"/>
    <w:rsid w:val="008F55E6"/>
    <w:rsid w:val="00905502"/>
    <w:rsid w:val="009068B7"/>
    <w:rsid w:val="00906F54"/>
    <w:rsid w:val="0091271E"/>
    <w:rsid w:val="0091421B"/>
    <w:rsid w:val="00920619"/>
    <w:rsid w:val="00925464"/>
    <w:rsid w:val="0093284F"/>
    <w:rsid w:val="00941715"/>
    <w:rsid w:val="00942D64"/>
    <w:rsid w:val="00943924"/>
    <w:rsid w:val="00944CCF"/>
    <w:rsid w:val="00947108"/>
    <w:rsid w:val="00950FB8"/>
    <w:rsid w:val="00953DF9"/>
    <w:rsid w:val="009556E4"/>
    <w:rsid w:val="0095689C"/>
    <w:rsid w:val="009575FF"/>
    <w:rsid w:val="009664C3"/>
    <w:rsid w:val="00967CD8"/>
    <w:rsid w:val="00972D33"/>
    <w:rsid w:val="00973975"/>
    <w:rsid w:val="00981EA1"/>
    <w:rsid w:val="009837A7"/>
    <w:rsid w:val="009874C7"/>
    <w:rsid w:val="00987DD4"/>
    <w:rsid w:val="00991EFC"/>
    <w:rsid w:val="00994CCB"/>
    <w:rsid w:val="009A421B"/>
    <w:rsid w:val="009A4C5B"/>
    <w:rsid w:val="009B73EE"/>
    <w:rsid w:val="009D01A3"/>
    <w:rsid w:val="009D0E57"/>
    <w:rsid w:val="009D21F3"/>
    <w:rsid w:val="009E25DF"/>
    <w:rsid w:val="009E373E"/>
    <w:rsid w:val="009F0E5F"/>
    <w:rsid w:val="009F47CE"/>
    <w:rsid w:val="00A001C9"/>
    <w:rsid w:val="00A01515"/>
    <w:rsid w:val="00A03A47"/>
    <w:rsid w:val="00A117A3"/>
    <w:rsid w:val="00A16011"/>
    <w:rsid w:val="00A20741"/>
    <w:rsid w:val="00A27409"/>
    <w:rsid w:val="00A361B6"/>
    <w:rsid w:val="00A478FA"/>
    <w:rsid w:val="00A63596"/>
    <w:rsid w:val="00A65931"/>
    <w:rsid w:val="00A700A4"/>
    <w:rsid w:val="00A700BB"/>
    <w:rsid w:val="00A72B14"/>
    <w:rsid w:val="00A81F87"/>
    <w:rsid w:val="00A934D3"/>
    <w:rsid w:val="00A946CB"/>
    <w:rsid w:val="00A958F3"/>
    <w:rsid w:val="00AA6635"/>
    <w:rsid w:val="00AA7A19"/>
    <w:rsid w:val="00AB3B5A"/>
    <w:rsid w:val="00AB61E8"/>
    <w:rsid w:val="00AC3939"/>
    <w:rsid w:val="00AD018C"/>
    <w:rsid w:val="00AD1977"/>
    <w:rsid w:val="00AD71F2"/>
    <w:rsid w:val="00AE1C63"/>
    <w:rsid w:val="00AE444F"/>
    <w:rsid w:val="00AF12D5"/>
    <w:rsid w:val="00AF2607"/>
    <w:rsid w:val="00AF64B4"/>
    <w:rsid w:val="00AF6C06"/>
    <w:rsid w:val="00AF6FFC"/>
    <w:rsid w:val="00AF790C"/>
    <w:rsid w:val="00B0508C"/>
    <w:rsid w:val="00B06E68"/>
    <w:rsid w:val="00B13B9E"/>
    <w:rsid w:val="00B144F6"/>
    <w:rsid w:val="00B171F0"/>
    <w:rsid w:val="00B20B8C"/>
    <w:rsid w:val="00B27006"/>
    <w:rsid w:val="00B27818"/>
    <w:rsid w:val="00B3119B"/>
    <w:rsid w:val="00B320CF"/>
    <w:rsid w:val="00B33717"/>
    <w:rsid w:val="00B360BB"/>
    <w:rsid w:val="00B41189"/>
    <w:rsid w:val="00B44019"/>
    <w:rsid w:val="00B444E3"/>
    <w:rsid w:val="00B464D8"/>
    <w:rsid w:val="00B553EF"/>
    <w:rsid w:val="00B55E9E"/>
    <w:rsid w:val="00B57A1F"/>
    <w:rsid w:val="00B57A8D"/>
    <w:rsid w:val="00B64581"/>
    <w:rsid w:val="00B76350"/>
    <w:rsid w:val="00B80657"/>
    <w:rsid w:val="00B844F2"/>
    <w:rsid w:val="00B90CC8"/>
    <w:rsid w:val="00BA2ED4"/>
    <w:rsid w:val="00BA3BDE"/>
    <w:rsid w:val="00BA41B8"/>
    <w:rsid w:val="00BA4819"/>
    <w:rsid w:val="00BA488E"/>
    <w:rsid w:val="00BA4EB6"/>
    <w:rsid w:val="00BA76C6"/>
    <w:rsid w:val="00BB0836"/>
    <w:rsid w:val="00BB17ED"/>
    <w:rsid w:val="00BB1BC2"/>
    <w:rsid w:val="00BB4530"/>
    <w:rsid w:val="00BB7CDF"/>
    <w:rsid w:val="00BB7EFE"/>
    <w:rsid w:val="00BC2AD8"/>
    <w:rsid w:val="00BC3BA0"/>
    <w:rsid w:val="00BD09C1"/>
    <w:rsid w:val="00BD1F49"/>
    <w:rsid w:val="00BD34E8"/>
    <w:rsid w:val="00BD485E"/>
    <w:rsid w:val="00BD6C27"/>
    <w:rsid w:val="00BE0108"/>
    <w:rsid w:val="00BE1530"/>
    <w:rsid w:val="00BE439E"/>
    <w:rsid w:val="00BE66E2"/>
    <w:rsid w:val="00BF0479"/>
    <w:rsid w:val="00C0124F"/>
    <w:rsid w:val="00C02D0E"/>
    <w:rsid w:val="00C05988"/>
    <w:rsid w:val="00C05DAC"/>
    <w:rsid w:val="00C0717F"/>
    <w:rsid w:val="00C10E49"/>
    <w:rsid w:val="00C1322C"/>
    <w:rsid w:val="00C141FF"/>
    <w:rsid w:val="00C16209"/>
    <w:rsid w:val="00C212A6"/>
    <w:rsid w:val="00C27B7F"/>
    <w:rsid w:val="00C32368"/>
    <w:rsid w:val="00C32D72"/>
    <w:rsid w:val="00C33174"/>
    <w:rsid w:val="00C3694C"/>
    <w:rsid w:val="00C4236C"/>
    <w:rsid w:val="00C42B9A"/>
    <w:rsid w:val="00C44A4E"/>
    <w:rsid w:val="00C53D7A"/>
    <w:rsid w:val="00C56E70"/>
    <w:rsid w:val="00C56EBF"/>
    <w:rsid w:val="00C657DC"/>
    <w:rsid w:val="00C65A5F"/>
    <w:rsid w:val="00C76482"/>
    <w:rsid w:val="00C76F77"/>
    <w:rsid w:val="00C7759A"/>
    <w:rsid w:val="00C8487B"/>
    <w:rsid w:val="00C855CA"/>
    <w:rsid w:val="00C866FC"/>
    <w:rsid w:val="00C9141C"/>
    <w:rsid w:val="00C9225B"/>
    <w:rsid w:val="00C95218"/>
    <w:rsid w:val="00C95A87"/>
    <w:rsid w:val="00C97794"/>
    <w:rsid w:val="00CA79F5"/>
    <w:rsid w:val="00CB0D87"/>
    <w:rsid w:val="00CB3100"/>
    <w:rsid w:val="00CC00B6"/>
    <w:rsid w:val="00CC1E83"/>
    <w:rsid w:val="00CC26E2"/>
    <w:rsid w:val="00CC7861"/>
    <w:rsid w:val="00CD41FC"/>
    <w:rsid w:val="00CD6600"/>
    <w:rsid w:val="00CE007F"/>
    <w:rsid w:val="00CE11DA"/>
    <w:rsid w:val="00CF145C"/>
    <w:rsid w:val="00CF397B"/>
    <w:rsid w:val="00CF4353"/>
    <w:rsid w:val="00CF4961"/>
    <w:rsid w:val="00CF795A"/>
    <w:rsid w:val="00CF7A7D"/>
    <w:rsid w:val="00D01603"/>
    <w:rsid w:val="00D01F2C"/>
    <w:rsid w:val="00D0310F"/>
    <w:rsid w:val="00D07720"/>
    <w:rsid w:val="00D07AD9"/>
    <w:rsid w:val="00D24531"/>
    <w:rsid w:val="00D30089"/>
    <w:rsid w:val="00D30203"/>
    <w:rsid w:val="00D3069F"/>
    <w:rsid w:val="00D3197F"/>
    <w:rsid w:val="00D31E63"/>
    <w:rsid w:val="00D33B85"/>
    <w:rsid w:val="00D3615D"/>
    <w:rsid w:val="00D45578"/>
    <w:rsid w:val="00D50571"/>
    <w:rsid w:val="00D51A3B"/>
    <w:rsid w:val="00D6036C"/>
    <w:rsid w:val="00D66F51"/>
    <w:rsid w:val="00D73A59"/>
    <w:rsid w:val="00D73AB4"/>
    <w:rsid w:val="00D90FDD"/>
    <w:rsid w:val="00D926BA"/>
    <w:rsid w:val="00D950DE"/>
    <w:rsid w:val="00DA3187"/>
    <w:rsid w:val="00DB4A46"/>
    <w:rsid w:val="00DC4291"/>
    <w:rsid w:val="00DC7E9C"/>
    <w:rsid w:val="00DD5BBF"/>
    <w:rsid w:val="00DD6AE3"/>
    <w:rsid w:val="00DE3083"/>
    <w:rsid w:val="00DE589F"/>
    <w:rsid w:val="00DF4F6C"/>
    <w:rsid w:val="00E07408"/>
    <w:rsid w:val="00E074F7"/>
    <w:rsid w:val="00E248B9"/>
    <w:rsid w:val="00E35D65"/>
    <w:rsid w:val="00E36262"/>
    <w:rsid w:val="00E36894"/>
    <w:rsid w:val="00E36EF4"/>
    <w:rsid w:val="00E414CA"/>
    <w:rsid w:val="00E427D3"/>
    <w:rsid w:val="00E455C5"/>
    <w:rsid w:val="00E458A5"/>
    <w:rsid w:val="00E4590B"/>
    <w:rsid w:val="00E45F18"/>
    <w:rsid w:val="00E50889"/>
    <w:rsid w:val="00E616B4"/>
    <w:rsid w:val="00E61CF2"/>
    <w:rsid w:val="00E6389A"/>
    <w:rsid w:val="00E654FE"/>
    <w:rsid w:val="00E672F5"/>
    <w:rsid w:val="00E67D97"/>
    <w:rsid w:val="00E71425"/>
    <w:rsid w:val="00E73568"/>
    <w:rsid w:val="00E74BD8"/>
    <w:rsid w:val="00E80510"/>
    <w:rsid w:val="00E83388"/>
    <w:rsid w:val="00E84881"/>
    <w:rsid w:val="00E963D7"/>
    <w:rsid w:val="00E96855"/>
    <w:rsid w:val="00E96E00"/>
    <w:rsid w:val="00EA0B0A"/>
    <w:rsid w:val="00EA2BE0"/>
    <w:rsid w:val="00EA31D0"/>
    <w:rsid w:val="00EA3B09"/>
    <w:rsid w:val="00EB0B6C"/>
    <w:rsid w:val="00EB40CC"/>
    <w:rsid w:val="00EB6126"/>
    <w:rsid w:val="00EB6369"/>
    <w:rsid w:val="00EC180D"/>
    <w:rsid w:val="00EC55CD"/>
    <w:rsid w:val="00ED1D87"/>
    <w:rsid w:val="00ED6540"/>
    <w:rsid w:val="00EE02E2"/>
    <w:rsid w:val="00EE285A"/>
    <w:rsid w:val="00EE7757"/>
    <w:rsid w:val="00EF435B"/>
    <w:rsid w:val="00EF7B49"/>
    <w:rsid w:val="00F01935"/>
    <w:rsid w:val="00F109AE"/>
    <w:rsid w:val="00F10BEF"/>
    <w:rsid w:val="00F128B9"/>
    <w:rsid w:val="00F148AC"/>
    <w:rsid w:val="00F1500E"/>
    <w:rsid w:val="00F16AEA"/>
    <w:rsid w:val="00F23D93"/>
    <w:rsid w:val="00F26682"/>
    <w:rsid w:val="00F270A4"/>
    <w:rsid w:val="00F27570"/>
    <w:rsid w:val="00F3173A"/>
    <w:rsid w:val="00F37B51"/>
    <w:rsid w:val="00F4707B"/>
    <w:rsid w:val="00F47812"/>
    <w:rsid w:val="00F51E42"/>
    <w:rsid w:val="00F53D12"/>
    <w:rsid w:val="00F65248"/>
    <w:rsid w:val="00F70AEE"/>
    <w:rsid w:val="00F7533E"/>
    <w:rsid w:val="00F820A8"/>
    <w:rsid w:val="00F90012"/>
    <w:rsid w:val="00F90B78"/>
    <w:rsid w:val="00F92580"/>
    <w:rsid w:val="00F95A23"/>
    <w:rsid w:val="00FA002B"/>
    <w:rsid w:val="00FA696E"/>
    <w:rsid w:val="00FB2A79"/>
    <w:rsid w:val="00FC2914"/>
    <w:rsid w:val="00FC30ED"/>
    <w:rsid w:val="00FC5637"/>
    <w:rsid w:val="00FC74A2"/>
    <w:rsid w:val="00FD3059"/>
    <w:rsid w:val="00FD60DC"/>
    <w:rsid w:val="00FE01BE"/>
    <w:rsid w:val="00FE09EE"/>
    <w:rsid w:val="00FE375D"/>
    <w:rsid w:val="00FF30A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704BA9A"/>
  <w15:docId w15:val="{60AFCAAF-2E2C-4D5A-9002-B776778B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44B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2633"/>
    <w:pPr>
      <w:jc w:val="both"/>
    </w:pPr>
    <w:rPr>
      <w:rFonts w:ascii="Arial" w:hAnsi="Arial" w:cs="Arial"/>
      <w:sz w:val="1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2633"/>
    <w:rPr>
      <w:rFonts w:ascii="Arial" w:hAnsi="Arial" w:cs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07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907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7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1A51-B704-4BFB-96A3-2BAAFE2E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307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ETF FTSE Athex 20 ΜΕΤΟΧΙΚΟ ΕΣΩΤΕΡΙΚΟΥ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ETF FTSE Athex 20 ΜΕΤΟΧΙΚΟ ΕΣΩΤΕΡΙΚΟΥ</dc:title>
  <dc:creator>epappa</dc:creator>
  <cp:lastModifiedBy>Marinos Koutsioumaris (External)</cp:lastModifiedBy>
  <cp:revision>14</cp:revision>
  <cp:lastPrinted>2008-06-23T07:30:00Z</cp:lastPrinted>
  <dcterms:created xsi:type="dcterms:W3CDTF">2022-06-30T13:51:00Z</dcterms:created>
  <dcterms:modified xsi:type="dcterms:W3CDTF">2024-06-28T16:20:00Z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2021-06-29T13:36:57Z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a024a41c-f12f-4de6-ad27-bac7c8b62ebd</vt:lpwstr>
  </property>
  <property fmtid="{D5CDD505-2E9C-101B-9397-08002B2CF9AE}" pid="8" name="MSIP_Label_3b8d3c1f-739d-4b15-82f9-3af0fe19718a_ContentBits">
    <vt:lpwstr>0</vt:lpwstr>
  </property>
</Properties>
</file>