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AF3E8D" w14:textId="1A17A4F8" w:rsidR="00CB6708" w:rsidRPr="00982D31" w:rsidRDefault="00CB6708" w:rsidP="00820504">
      <w:pPr>
        <w:pStyle w:val="DateNew"/>
        <w:rPr>
          <w:lang w:val="en-GB"/>
        </w:rPr>
      </w:pPr>
      <w:r w:rsidRPr="00744AC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2ACF7D" wp14:editId="2F66B358">
                <wp:simplePos x="0" y="0"/>
                <wp:positionH relativeFrom="margin">
                  <wp:align>right</wp:align>
                </wp:positionH>
                <wp:positionV relativeFrom="paragraph">
                  <wp:posOffset>-516255</wp:posOffset>
                </wp:positionV>
                <wp:extent cx="2125980" cy="508884"/>
                <wp:effectExtent l="0" t="0" r="0" b="57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5980" cy="5088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8160F0" w14:textId="77777777" w:rsidR="00767822" w:rsidRPr="00CB6708" w:rsidRDefault="00767822" w:rsidP="00035040">
                            <w:pPr>
                              <w:pStyle w:val="Subtitle"/>
                            </w:pPr>
                            <w:r>
                              <w:rPr>
                                <w:lang w:val="en-US"/>
                              </w:rPr>
                              <w:t>Press Release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322ACF7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16.2pt;margin-top:-40.65pt;width:167.4pt;height:40.0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" filled="f" stroked="f" strokeweight=".5pt">
                <v:textbox>
                  <w:txbxContent>
                    <w:p w14:paraId="098160F0" w14:textId="77777777" w:rsidR="00767822" w:rsidRPr="00CB6708" w:rsidRDefault="00767822" w:rsidP="00035040">
                      <w:pPr>
                        <w:pStyle w:val="Subtitle"/>
                      </w:pPr>
                      <w:r>
                        <w:rPr>
                          <w:lang w:val="en-US"/>
                        </w:rPr>
                        <w:t>Press Release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1DCA">
        <w:rPr>
          <w:noProof/>
          <w:lang w:val="en-GB" w:eastAsia="en-GB"/>
        </w:rPr>
        <w:t xml:space="preserve"> </w:t>
      </w:r>
      <w:r w:rsidR="00ED4D95" w:rsidRPr="0070419B">
        <w:rPr>
          <w:noProof/>
          <w:color w:val="000000" w:themeColor="text1"/>
          <w:lang w:val="en-US" w:eastAsia="en-GB"/>
        </w:rPr>
        <w:t>October</w:t>
      </w:r>
      <w:r w:rsidR="00721E56" w:rsidRPr="0070419B">
        <w:rPr>
          <w:noProof/>
          <w:color w:val="000000" w:themeColor="text1"/>
          <w:lang w:val="en-US" w:eastAsia="en-GB"/>
        </w:rPr>
        <w:t xml:space="preserve"> </w:t>
      </w:r>
      <w:bookmarkStart w:id="0" w:name="_GoBack"/>
      <w:bookmarkEnd w:id="0"/>
      <w:r w:rsidR="003D540B" w:rsidRPr="0070419B">
        <w:rPr>
          <w:noProof/>
          <w:color w:val="000000" w:themeColor="text1"/>
          <w:lang w:val="en-US" w:eastAsia="en-GB"/>
        </w:rPr>
        <w:t>0</w:t>
      </w:r>
      <w:r w:rsidR="00ED4D95" w:rsidRPr="0070419B">
        <w:rPr>
          <w:noProof/>
          <w:color w:val="000000" w:themeColor="text1"/>
          <w:lang w:val="en-US" w:eastAsia="en-GB"/>
        </w:rPr>
        <w:t>6</w:t>
      </w:r>
      <w:r w:rsidR="00AD067E" w:rsidRPr="0070419B">
        <w:rPr>
          <w:noProof/>
          <w:color w:val="000000" w:themeColor="text1"/>
          <w:lang w:val="en-US" w:eastAsia="en-GB"/>
        </w:rPr>
        <w:t>, 2023</w:t>
      </w:r>
    </w:p>
    <w:p w14:paraId="3BFFADCB" w14:textId="4C1E0D8E" w:rsidR="0051381C" w:rsidRPr="00982D31" w:rsidRDefault="006E6C59" w:rsidP="0070419B">
      <w:pPr>
        <w:pStyle w:val="Title"/>
        <w:tabs>
          <w:tab w:val="left" w:pos="6198"/>
        </w:tabs>
        <w:rPr>
          <w:bCs/>
          <w:iCs/>
          <w:lang w:val="en-GB"/>
        </w:rPr>
      </w:pPr>
      <w:r w:rsidRPr="00DC26AA">
        <w:rPr>
          <w:iCs/>
          <w:noProof/>
          <w:lang w:val="en-GB"/>
        </w:rPr>
        <w:t>Main Market stock liquidity class asse</w:t>
      </w:r>
      <w:r w:rsidR="005A0586">
        <w:rPr>
          <w:iCs/>
          <w:noProof/>
          <w:lang w:val="en-GB"/>
        </w:rPr>
        <w:t>ssme</w:t>
      </w:r>
      <w:r w:rsidR="00785CF9">
        <w:rPr>
          <w:iCs/>
          <w:noProof/>
          <w:lang w:val="en-GB"/>
        </w:rPr>
        <w:t xml:space="preserve">nt </w:t>
      </w:r>
      <w:r w:rsidR="00767822">
        <w:rPr>
          <w:iCs/>
          <w:noProof/>
          <w:lang w:val="en-GB"/>
        </w:rPr>
        <w:t xml:space="preserve">results, effective as of </w:t>
      </w:r>
      <w:r w:rsidR="00ED4D95">
        <w:rPr>
          <w:iCs/>
          <w:noProof/>
          <w:lang w:val="en-GB"/>
        </w:rPr>
        <w:t>October</w:t>
      </w:r>
      <w:r w:rsidR="003D540B">
        <w:rPr>
          <w:iCs/>
          <w:noProof/>
          <w:lang w:val="en-GB"/>
        </w:rPr>
        <w:t xml:space="preserve"> </w:t>
      </w:r>
      <w:r w:rsidR="00ED4D95">
        <w:rPr>
          <w:iCs/>
          <w:noProof/>
          <w:lang w:val="en-GB"/>
        </w:rPr>
        <w:t>09</w:t>
      </w:r>
      <w:r w:rsidR="00982D31" w:rsidRPr="00DC26AA">
        <w:rPr>
          <w:iCs/>
          <w:noProof/>
          <w:lang w:val="en-GB"/>
        </w:rPr>
        <w:t>, 20</w:t>
      </w:r>
      <w:r w:rsidR="00982D31">
        <w:rPr>
          <w:iCs/>
          <w:noProof/>
          <w:lang w:val="en-GB"/>
        </w:rPr>
        <w:t>2</w:t>
      </w:r>
      <w:r w:rsidR="00AD067E">
        <w:rPr>
          <w:iCs/>
          <w:noProof/>
          <w:lang w:val="en-GB"/>
        </w:rPr>
        <w:t>3</w:t>
      </w:r>
    </w:p>
    <w:p w14:paraId="5ABB2747" w14:textId="16DDD7A1" w:rsidR="00DC26AA" w:rsidRPr="0070419B" w:rsidRDefault="00DC26AA" w:rsidP="00DC26AA">
      <w:pPr>
        <w:rPr>
          <w:iCs/>
          <w:noProof/>
          <w:color w:val="000000" w:themeColor="text1"/>
          <w:lang w:val="en-US"/>
        </w:rPr>
      </w:pPr>
      <w:r w:rsidRPr="0070419B">
        <w:rPr>
          <w:iCs/>
          <w:noProof/>
          <w:color w:val="000000" w:themeColor="text1"/>
          <w:lang w:val="en-GB"/>
        </w:rPr>
        <w:t xml:space="preserve">Athens Stock Exchange announces the Main Market stock liquidity class assessment results, effective as of </w:t>
      </w:r>
      <w:r w:rsidR="00AD067E" w:rsidRPr="0070419B">
        <w:rPr>
          <w:b/>
          <w:iCs/>
          <w:noProof/>
          <w:color w:val="000000" w:themeColor="text1"/>
          <w:lang w:val="en-GB"/>
        </w:rPr>
        <w:t xml:space="preserve"> </w:t>
      </w:r>
      <w:r w:rsidR="0070419B">
        <w:rPr>
          <w:b/>
          <w:iCs/>
          <w:noProof/>
          <w:color w:val="000000" w:themeColor="text1"/>
          <w:lang w:val="en-GB"/>
        </w:rPr>
        <w:t>October</w:t>
      </w:r>
      <w:r w:rsidR="003D540B" w:rsidRPr="0070419B">
        <w:rPr>
          <w:b/>
          <w:iCs/>
          <w:noProof/>
          <w:color w:val="000000" w:themeColor="text1"/>
          <w:lang w:val="en-GB"/>
        </w:rPr>
        <w:t xml:space="preserve"> </w:t>
      </w:r>
      <w:r w:rsidR="00721E56" w:rsidRPr="0070419B">
        <w:rPr>
          <w:b/>
          <w:iCs/>
          <w:noProof/>
          <w:color w:val="000000" w:themeColor="text1"/>
          <w:lang w:val="en-GB"/>
        </w:rPr>
        <w:t>0</w:t>
      </w:r>
      <w:r w:rsidR="0070419B">
        <w:rPr>
          <w:b/>
          <w:iCs/>
          <w:noProof/>
          <w:color w:val="000000" w:themeColor="text1"/>
          <w:lang w:val="en-GB"/>
        </w:rPr>
        <w:t>9</w:t>
      </w:r>
      <w:r w:rsidR="00982D31" w:rsidRPr="0070419B">
        <w:rPr>
          <w:b/>
          <w:iCs/>
          <w:noProof/>
          <w:color w:val="000000" w:themeColor="text1"/>
          <w:lang w:val="en-GB"/>
        </w:rPr>
        <w:t>, 202</w:t>
      </w:r>
      <w:r w:rsidR="00AD067E" w:rsidRPr="0070419B">
        <w:rPr>
          <w:b/>
          <w:iCs/>
          <w:noProof/>
          <w:color w:val="000000" w:themeColor="text1"/>
          <w:lang w:val="en-GB"/>
        </w:rPr>
        <w:t>3</w:t>
      </w:r>
      <w:r w:rsidR="00982D31" w:rsidRPr="0070419B">
        <w:rPr>
          <w:iCs/>
          <w:noProof/>
          <w:color w:val="000000" w:themeColor="text1"/>
          <w:lang w:val="en-GB"/>
        </w:rPr>
        <w:t xml:space="preserve"> </w:t>
      </w:r>
      <w:r w:rsidRPr="0070419B">
        <w:rPr>
          <w:iCs/>
          <w:noProof/>
          <w:color w:val="000000" w:themeColor="text1"/>
          <w:lang w:val="en-GB"/>
        </w:rPr>
        <w:t>(</w:t>
      </w:r>
      <w:r w:rsidR="003C353B" w:rsidRPr="0070419B">
        <w:rPr>
          <w:b/>
          <w:iCs/>
          <w:noProof/>
          <w:color w:val="000000" w:themeColor="text1"/>
          <w:lang w:val="en-GB"/>
        </w:rPr>
        <w:t>Table</w:t>
      </w:r>
      <w:r w:rsidRPr="0070419B">
        <w:rPr>
          <w:b/>
          <w:iCs/>
          <w:noProof/>
          <w:color w:val="000000" w:themeColor="text1"/>
          <w:lang w:val="en-GB"/>
        </w:rPr>
        <w:t xml:space="preserve"> 1, </w:t>
      </w:r>
      <w:r w:rsidR="003C353B" w:rsidRPr="0070419B">
        <w:rPr>
          <w:b/>
          <w:iCs/>
          <w:noProof/>
          <w:color w:val="000000" w:themeColor="text1"/>
          <w:lang w:val="en-GB"/>
        </w:rPr>
        <w:t>Table</w:t>
      </w:r>
      <w:r w:rsidR="00182461" w:rsidRPr="0070419B">
        <w:rPr>
          <w:b/>
          <w:iCs/>
          <w:noProof/>
          <w:color w:val="000000" w:themeColor="text1"/>
          <w:lang w:val="en-GB"/>
        </w:rPr>
        <w:t xml:space="preserve"> </w:t>
      </w:r>
      <w:r w:rsidRPr="0070419B">
        <w:rPr>
          <w:b/>
          <w:iCs/>
          <w:noProof/>
          <w:color w:val="000000" w:themeColor="text1"/>
          <w:lang w:val="en-GB"/>
        </w:rPr>
        <w:t xml:space="preserve">2, </w:t>
      </w:r>
      <w:r w:rsidR="003C353B" w:rsidRPr="0070419B">
        <w:rPr>
          <w:b/>
          <w:iCs/>
          <w:noProof/>
          <w:color w:val="000000" w:themeColor="text1"/>
          <w:lang w:val="en-GB"/>
        </w:rPr>
        <w:t>Table</w:t>
      </w:r>
      <w:r w:rsidR="00182461" w:rsidRPr="0070419B">
        <w:rPr>
          <w:b/>
          <w:iCs/>
          <w:noProof/>
          <w:color w:val="000000" w:themeColor="text1"/>
          <w:lang w:val="en-GB"/>
        </w:rPr>
        <w:t xml:space="preserve"> </w:t>
      </w:r>
      <w:r w:rsidRPr="0070419B">
        <w:rPr>
          <w:b/>
          <w:iCs/>
          <w:noProof/>
          <w:color w:val="000000" w:themeColor="text1"/>
          <w:lang w:val="en-GB"/>
        </w:rPr>
        <w:t>3</w:t>
      </w:r>
      <w:r w:rsidRPr="0070419B">
        <w:rPr>
          <w:iCs/>
          <w:noProof/>
          <w:color w:val="000000" w:themeColor="text1"/>
          <w:lang w:val="en-GB"/>
        </w:rPr>
        <w:t>).</w:t>
      </w:r>
    </w:p>
    <w:p w14:paraId="58DEA329" w14:textId="77777777" w:rsidR="00DC26AA" w:rsidRPr="0070419B" w:rsidRDefault="00DC26AA" w:rsidP="00DC26AA">
      <w:pPr>
        <w:rPr>
          <w:iCs/>
          <w:noProof/>
          <w:color w:val="000000" w:themeColor="text1"/>
          <w:lang w:val="en-GB"/>
        </w:rPr>
      </w:pPr>
      <w:r w:rsidRPr="0070419B">
        <w:rPr>
          <w:iCs/>
          <w:noProof/>
          <w:color w:val="000000" w:themeColor="text1"/>
          <w:lang w:val="en-GB"/>
        </w:rPr>
        <w:t>In accordance to the aforementioned decision the following changes conclude with respect to the previous three-month period:</w:t>
      </w:r>
    </w:p>
    <w:p w14:paraId="702649F6" w14:textId="77777777" w:rsidR="00DC26AA" w:rsidRPr="0070419B" w:rsidRDefault="00DC26AA" w:rsidP="00DC26AA">
      <w:pPr>
        <w:numPr>
          <w:ilvl w:val="0"/>
          <w:numId w:val="12"/>
        </w:numPr>
        <w:rPr>
          <w:iCs/>
          <w:noProof/>
          <w:color w:val="000000" w:themeColor="text1"/>
          <w:lang w:val="en-GB"/>
        </w:rPr>
      </w:pPr>
      <w:r w:rsidRPr="0070419B">
        <w:rPr>
          <w:b/>
          <w:iCs/>
          <w:noProof/>
          <w:color w:val="000000" w:themeColor="text1"/>
          <w:lang w:val="en-GB"/>
        </w:rPr>
        <w:t>Table 4:</w:t>
      </w:r>
      <w:r w:rsidRPr="0070419B">
        <w:rPr>
          <w:iCs/>
          <w:noProof/>
          <w:color w:val="000000" w:themeColor="text1"/>
          <w:lang w:val="en-GB"/>
        </w:rPr>
        <w:t xml:space="preserve"> </w:t>
      </w:r>
      <w:r w:rsidRPr="0070419B">
        <w:rPr>
          <w:iCs/>
          <w:noProof/>
          <w:color w:val="000000" w:themeColor="text1"/>
          <w:lang w:val="en-US"/>
        </w:rPr>
        <w:t xml:space="preserve">Main Market </w:t>
      </w:r>
      <w:r w:rsidRPr="0070419B">
        <w:rPr>
          <w:iCs/>
          <w:noProof/>
          <w:color w:val="000000" w:themeColor="text1"/>
          <w:lang w:val="en-GB"/>
        </w:rPr>
        <w:t>S</w:t>
      </w:r>
      <w:r w:rsidRPr="0070419B">
        <w:rPr>
          <w:iCs/>
          <w:noProof/>
          <w:color w:val="000000" w:themeColor="text1"/>
          <w:lang w:val="en-US"/>
        </w:rPr>
        <w:t xml:space="preserve">tocks changing trading liquidity class </w:t>
      </w:r>
    </w:p>
    <w:p w14:paraId="2B0837F7" w14:textId="649F67A0" w:rsidR="002B0B6D" w:rsidRDefault="009456EE">
      <w:pPr>
        <w:rPr>
          <w:lang w:val="en-US"/>
        </w:rPr>
      </w:pPr>
      <w:bookmarkStart w:id="1" w:name="RANGE!A1"/>
      <w:r w:rsidRPr="00226695">
        <w:rPr>
          <w:lang w:val="en-US"/>
        </w:rPr>
        <w:br w:type="page"/>
      </w:r>
      <w:bookmarkEnd w:id="1"/>
    </w:p>
    <w:p w14:paraId="4E8A3CD1" w14:textId="77777777" w:rsidR="00317597" w:rsidRDefault="00317597">
      <w:pPr>
        <w:rPr>
          <w:lang w:val="en-US"/>
        </w:rPr>
      </w:pPr>
    </w:p>
    <w:tbl>
      <w:tblPr>
        <w:tblW w:w="8780" w:type="dxa"/>
        <w:jc w:val="center"/>
        <w:tblLook w:val="04A0" w:firstRow="1" w:lastRow="0" w:firstColumn="1" w:lastColumn="0" w:noHBand="0" w:noVBand="1"/>
      </w:tblPr>
      <w:tblGrid>
        <w:gridCol w:w="580"/>
        <w:gridCol w:w="1093"/>
        <w:gridCol w:w="5520"/>
        <w:gridCol w:w="1700"/>
      </w:tblGrid>
      <w:tr w:rsidR="0070419B" w:rsidRPr="0059194D" w14:paraId="5ECD1D99" w14:textId="77777777" w:rsidTr="00E41892">
        <w:trPr>
          <w:trHeight w:val="300"/>
          <w:jc w:val="center"/>
        </w:trPr>
        <w:tc>
          <w:tcPr>
            <w:tcW w:w="8780" w:type="dxa"/>
            <w:gridSpan w:val="4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D966C80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</w:pPr>
            <w:r w:rsidRPr="0070419B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  <w:t xml:space="preserve">TABLE 1: HIGH LIQUIDITY CLASS OF THE ATHEX MAIN MARKET </w:t>
            </w:r>
          </w:p>
        </w:tc>
      </w:tr>
      <w:tr w:rsidR="0070419B" w:rsidRPr="0070419B" w14:paraId="3330FEEB" w14:textId="77777777" w:rsidTr="00E41892">
        <w:trPr>
          <w:trHeight w:val="564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000000" w:fill="D9D9D9"/>
            <w:vAlign w:val="center"/>
            <w:hideMark/>
          </w:tcPr>
          <w:p w14:paraId="7DF57223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>S/N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9D9D9"/>
            <w:vAlign w:val="center"/>
            <w:hideMark/>
          </w:tcPr>
          <w:p w14:paraId="4C2896B6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>OASIS Code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9D9D9"/>
            <w:vAlign w:val="center"/>
            <w:hideMark/>
          </w:tcPr>
          <w:p w14:paraId="4C2A9078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>Name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000000" w:fill="D9D9D9"/>
            <w:vAlign w:val="center"/>
            <w:hideMark/>
          </w:tcPr>
          <w:p w14:paraId="17F528F5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>ISIN Code</w:t>
            </w:r>
          </w:p>
        </w:tc>
      </w:tr>
      <w:tr w:rsidR="0070419B" w:rsidRPr="0070419B" w14:paraId="1EF1711C" w14:textId="77777777" w:rsidTr="00E41892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9B054E2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CB5684B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ACAG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66F11BC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AUSTRIACARD (CB)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E084950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AT0000A325L0</w:t>
            </w:r>
          </w:p>
        </w:tc>
      </w:tr>
      <w:tr w:rsidR="0070419B" w:rsidRPr="0070419B" w14:paraId="769B531E" w14:textId="77777777" w:rsidTr="00E41892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F8CFA24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E650F0B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ADMIE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5FEFC47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  <w:t>ADMIE (IPTO) HOLDING S.A.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220FD1E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GRS518003009</w:t>
            </w:r>
          </w:p>
        </w:tc>
      </w:tr>
      <w:tr w:rsidR="0070419B" w:rsidRPr="0070419B" w14:paraId="016E66D9" w14:textId="77777777" w:rsidTr="00E41892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FD0A367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21989D9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AEGN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8CA2518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AEGEAN AIRLINES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DFDECB3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GRS495003006</w:t>
            </w:r>
          </w:p>
        </w:tc>
      </w:tr>
      <w:tr w:rsidR="0070419B" w:rsidRPr="0070419B" w14:paraId="6008E17B" w14:textId="77777777" w:rsidTr="00E41892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36C41D1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B259E21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ALPHA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D304DF6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ALPHA SERVICES HOLD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12B953B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GRS015003007</w:t>
            </w:r>
          </w:p>
        </w:tc>
      </w:tr>
      <w:tr w:rsidR="0070419B" w:rsidRPr="0070419B" w14:paraId="5A9FF5B0" w14:textId="77777777" w:rsidTr="00E41892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FBF1ED9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20F4BA3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AVAX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FD5A021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AVAX S.A.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16CEBD4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GRS213213002</w:t>
            </w:r>
          </w:p>
        </w:tc>
      </w:tr>
      <w:tr w:rsidR="0070419B" w:rsidRPr="0070419B" w14:paraId="14364FF4" w14:textId="77777777" w:rsidTr="00E41892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5A13A54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54776BD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BELA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1A322C7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JUMBO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A79F845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GRS282183003</w:t>
            </w:r>
          </w:p>
        </w:tc>
      </w:tr>
      <w:tr w:rsidR="0070419B" w:rsidRPr="0070419B" w14:paraId="7FD6DD49" w14:textId="77777777" w:rsidTr="00E41892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2A5F1CD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339F4C1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CENER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16F5B31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CENERGY HOLDINGS (CB)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80A57CB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BE0974303357</w:t>
            </w:r>
          </w:p>
        </w:tc>
      </w:tr>
      <w:tr w:rsidR="0070419B" w:rsidRPr="0070419B" w14:paraId="43779249" w14:textId="77777777" w:rsidTr="00E41892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0F431DA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3296D9B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EEE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75EC56D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CC HBC AG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9C8B294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CH0198251305</w:t>
            </w:r>
          </w:p>
        </w:tc>
      </w:tr>
      <w:tr w:rsidR="0070419B" w:rsidRPr="0070419B" w14:paraId="14F9F6B0" w14:textId="77777777" w:rsidTr="00E41892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D33CF0A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79A8847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EKTER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E6AD6DE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EKTER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3C20301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GRS222213001</w:t>
            </w:r>
          </w:p>
        </w:tc>
      </w:tr>
      <w:tr w:rsidR="0070419B" w:rsidRPr="0070419B" w14:paraId="2DE832C0" w14:textId="77777777" w:rsidTr="00E41892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4796FB0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1BEA427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ELHA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9AC579E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ELVALHALCOR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3AA0E03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GRS281003004</w:t>
            </w:r>
          </w:p>
        </w:tc>
      </w:tr>
      <w:tr w:rsidR="0070419B" w:rsidRPr="0070419B" w14:paraId="5913265E" w14:textId="77777777" w:rsidTr="00E41892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FEFC94A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D09F80B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ELLAKTOR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27DA7DF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ELLAKTOR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99DE2D1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GRS191213008</w:t>
            </w:r>
          </w:p>
        </w:tc>
      </w:tr>
      <w:tr w:rsidR="0070419B" w:rsidRPr="0070419B" w14:paraId="2B47F9A9" w14:textId="77777777" w:rsidTr="00E41892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EB3D810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474B793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ELPE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CB37377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HELLENiQ ENERGY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B61A01B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GRS298343005</w:t>
            </w:r>
          </w:p>
        </w:tc>
      </w:tr>
      <w:tr w:rsidR="0070419B" w:rsidRPr="0070419B" w14:paraId="138B62F1" w14:textId="77777777" w:rsidTr="00E41892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34197AC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6645BB5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EPSIL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31EE767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EPSILON NET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3A0312C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GRS498003003</w:t>
            </w:r>
          </w:p>
        </w:tc>
      </w:tr>
      <w:tr w:rsidR="0070419B" w:rsidRPr="0070419B" w14:paraId="4E5C0B40" w14:textId="77777777" w:rsidTr="00E41892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55F77FD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A8B06D8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ETE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2924F74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NATIONAL BANK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1FEFDD1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GRS003003035</w:t>
            </w:r>
          </w:p>
        </w:tc>
      </w:tr>
      <w:tr w:rsidR="0070419B" w:rsidRPr="0070419B" w14:paraId="7E5ACD48" w14:textId="77777777" w:rsidTr="00E41892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C28654D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4C306A6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EUROB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8E2F9AC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EUROBANK HOLDINGS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69146ED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GRS323003012</w:t>
            </w:r>
          </w:p>
        </w:tc>
      </w:tr>
      <w:tr w:rsidR="0070419B" w:rsidRPr="0070419B" w14:paraId="17C62067" w14:textId="77777777" w:rsidTr="00E41892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C824587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CB24E58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EXAE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F745B03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  <w:t>HELLENIC EXCHANGES-A.S.E.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DD46226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GRS395363005</w:t>
            </w:r>
          </w:p>
        </w:tc>
      </w:tr>
      <w:tr w:rsidR="0070419B" w:rsidRPr="0070419B" w14:paraId="12A76F21" w14:textId="77777777" w:rsidTr="00E41892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6D5C5AB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20CF813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EYDAP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695F1A0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EYDAP S.A.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16389B9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GRS359353000</w:t>
            </w:r>
          </w:p>
        </w:tc>
      </w:tr>
      <w:tr w:rsidR="0070419B" w:rsidRPr="0070419B" w14:paraId="0CC29EAC" w14:textId="77777777" w:rsidTr="00E41892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C5EEE46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0E7D07E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FOYRK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8363C2D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FOURLIS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3AF7259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GRS096003009</w:t>
            </w:r>
          </w:p>
        </w:tc>
      </w:tr>
      <w:tr w:rsidR="0070419B" w:rsidRPr="0070419B" w14:paraId="049CAE21" w14:textId="77777777" w:rsidTr="00E41892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14DD3E6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1C6E6DC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GEKTERNA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6936AA1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GEK TERNA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06E5AC2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GRS145003000</w:t>
            </w:r>
          </w:p>
        </w:tc>
      </w:tr>
      <w:tr w:rsidR="0070419B" w:rsidRPr="0070419B" w14:paraId="7EF52740" w14:textId="77777777" w:rsidTr="00E41892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9D0DFD0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D26EE67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HTO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994B5F7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OTE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915A8AF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GRS260333000</w:t>
            </w:r>
          </w:p>
        </w:tc>
      </w:tr>
      <w:tr w:rsidR="0070419B" w:rsidRPr="0070419B" w14:paraId="2191795B" w14:textId="77777777" w:rsidTr="00E41892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DEFAEC0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F0FAFD4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INKAT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7D914B5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INTRAKAT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DFC428B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GRS432003028</w:t>
            </w:r>
          </w:p>
        </w:tc>
      </w:tr>
      <w:tr w:rsidR="0070419B" w:rsidRPr="0070419B" w14:paraId="56D21648" w14:textId="77777777" w:rsidTr="00E41892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4E96E00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A2DDCF3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INTRK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C824624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INTRACOM HOLDINGS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CC9DA8D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GRS087003000</w:t>
            </w:r>
          </w:p>
        </w:tc>
      </w:tr>
      <w:tr w:rsidR="0070419B" w:rsidRPr="0070419B" w14:paraId="4E77F942" w14:textId="77777777" w:rsidTr="00E41892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4ADB7CC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770FFAD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LAMDA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50D5F46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LAMDA DEVELOPMENT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D0CC896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GRS245213004</w:t>
            </w:r>
          </w:p>
        </w:tc>
      </w:tr>
      <w:tr w:rsidR="0070419B" w:rsidRPr="0070419B" w14:paraId="1E244489" w14:textId="77777777" w:rsidTr="00E41892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BA23FDA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A787718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MOH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A7DB8F3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MOTOR OIL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42D04F7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GRS426003000</w:t>
            </w:r>
          </w:p>
        </w:tc>
      </w:tr>
      <w:tr w:rsidR="0070419B" w:rsidRPr="0070419B" w14:paraId="2CE3A157" w14:textId="77777777" w:rsidTr="00E41892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065F636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2A36989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MYTIL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214603F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MYTILINEOS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2BD2290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GRS393503008</w:t>
            </w:r>
          </w:p>
        </w:tc>
      </w:tr>
      <w:tr w:rsidR="0070419B" w:rsidRPr="0070419B" w14:paraId="1A53B1D3" w14:textId="77777777" w:rsidTr="00E41892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3B154D6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5105223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OPAP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E2BCBA0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OPAP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12F9AD6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GRS419003009</w:t>
            </w:r>
          </w:p>
        </w:tc>
      </w:tr>
      <w:tr w:rsidR="0070419B" w:rsidRPr="0070419B" w14:paraId="54F8F9D2" w14:textId="77777777" w:rsidTr="00E41892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7D9BA55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6CE0338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OTOEL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85E3D3D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AUTOHELLAS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2605711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GRS337003008</w:t>
            </w:r>
          </w:p>
        </w:tc>
      </w:tr>
      <w:tr w:rsidR="0070419B" w:rsidRPr="0070419B" w14:paraId="61462894" w14:textId="77777777" w:rsidTr="00E41892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E94D48A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EAA9782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PPA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1834D49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P.P.A. S.A.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538DB69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GRS470003013</w:t>
            </w:r>
          </w:p>
        </w:tc>
      </w:tr>
      <w:tr w:rsidR="0070419B" w:rsidRPr="0070419B" w14:paraId="20E9CDE3" w14:textId="77777777" w:rsidTr="00E41892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B8FA302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06D7D7C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PPC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373DE41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PPC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F224625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GRS434003000</w:t>
            </w:r>
          </w:p>
        </w:tc>
      </w:tr>
      <w:tr w:rsidR="0070419B" w:rsidRPr="0070419B" w14:paraId="132A9D66" w14:textId="77777777" w:rsidTr="00E41892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48C4C24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551D047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QUEST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EB00D68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QUEST HOLDINGS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2FF31EA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GRS310003009</w:t>
            </w:r>
          </w:p>
        </w:tc>
      </w:tr>
      <w:tr w:rsidR="0070419B" w:rsidRPr="0070419B" w14:paraId="28EB712D" w14:textId="77777777" w:rsidTr="00E41892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4E51F28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4E92EDA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SAR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0B73B8F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  <w:t>GR. SARANTIS S.A.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074B909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GRS204003008</w:t>
            </w:r>
          </w:p>
        </w:tc>
      </w:tr>
      <w:tr w:rsidR="0070419B" w:rsidRPr="0070419B" w14:paraId="13AA5A64" w14:textId="77777777" w:rsidTr="00E41892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B619C31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AB203A2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TENERGY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A420CD5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TERNA ENERGY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2F31CF3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GRS496003005</w:t>
            </w:r>
          </w:p>
        </w:tc>
      </w:tr>
      <w:tr w:rsidR="0070419B" w:rsidRPr="0070419B" w14:paraId="0B0DBDBB" w14:textId="77777777" w:rsidTr="00E41892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95A6614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C0AC622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TITC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4600162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TITAN CEMENT (CB)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221F055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BE0974338700</w:t>
            </w:r>
          </w:p>
        </w:tc>
      </w:tr>
      <w:tr w:rsidR="0070419B" w:rsidRPr="0070419B" w14:paraId="102CB094" w14:textId="77777777" w:rsidTr="00E41892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9346209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9A1C876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TPEIR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E9444DD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PIRAEUS FINANCIAL HOLD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9229EA4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GRS014003032</w:t>
            </w:r>
          </w:p>
        </w:tc>
      </w:tr>
      <w:tr w:rsidR="00ED4D95" w:rsidRPr="0070419B" w14:paraId="1E18BBB8" w14:textId="77777777" w:rsidTr="00E41892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D7EDDAF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70B33BB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VIO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3CC4667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VIOHALCO SA/NV (CB)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EB5C378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BE0974271034</w:t>
            </w:r>
          </w:p>
        </w:tc>
      </w:tr>
    </w:tbl>
    <w:p w14:paraId="6206CEEA" w14:textId="77777777" w:rsidR="00721E56" w:rsidRPr="0070419B" w:rsidRDefault="00721E56">
      <w:pPr>
        <w:rPr>
          <w:color w:val="000000" w:themeColor="text1"/>
          <w:lang w:val="en-US"/>
        </w:rPr>
      </w:pPr>
    </w:p>
    <w:tbl>
      <w:tblPr>
        <w:tblW w:w="8780" w:type="dxa"/>
        <w:jc w:val="center"/>
        <w:tblLook w:val="04A0" w:firstRow="1" w:lastRow="0" w:firstColumn="1" w:lastColumn="0" w:noHBand="0" w:noVBand="1"/>
      </w:tblPr>
      <w:tblGrid>
        <w:gridCol w:w="580"/>
        <w:gridCol w:w="1165"/>
        <w:gridCol w:w="5520"/>
        <w:gridCol w:w="1700"/>
      </w:tblGrid>
      <w:tr w:rsidR="0070419B" w:rsidRPr="0059194D" w14:paraId="01A06199" w14:textId="77777777" w:rsidTr="00ED4D95">
        <w:trPr>
          <w:trHeight w:val="300"/>
          <w:tblHeader/>
          <w:jc w:val="center"/>
        </w:trPr>
        <w:tc>
          <w:tcPr>
            <w:tcW w:w="8780" w:type="dxa"/>
            <w:gridSpan w:val="4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2F81092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</w:pPr>
            <w:r w:rsidRPr="0070419B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  <w:t xml:space="preserve">TABLE 2: MEDIUM LIQUIDITY CLASS OF THE ATHEX MAIN MARKET </w:t>
            </w:r>
          </w:p>
        </w:tc>
      </w:tr>
      <w:tr w:rsidR="0070419B" w:rsidRPr="0070419B" w14:paraId="6AC9CB76" w14:textId="77777777" w:rsidTr="00ED4D95">
        <w:trPr>
          <w:trHeight w:val="564"/>
          <w:tblHeader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000000" w:fill="D9D9D9"/>
            <w:vAlign w:val="center"/>
            <w:hideMark/>
          </w:tcPr>
          <w:p w14:paraId="00CCD2AD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>S/N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9D9D9"/>
            <w:vAlign w:val="center"/>
            <w:hideMark/>
          </w:tcPr>
          <w:p w14:paraId="4CBAE1C6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>OASIS Code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9D9D9"/>
            <w:vAlign w:val="center"/>
            <w:hideMark/>
          </w:tcPr>
          <w:p w14:paraId="38745914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>Name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000000" w:fill="D9D9D9"/>
            <w:vAlign w:val="center"/>
            <w:hideMark/>
          </w:tcPr>
          <w:p w14:paraId="628A32C0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>ISIN Code</w:t>
            </w:r>
          </w:p>
        </w:tc>
      </w:tr>
      <w:tr w:rsidR="0070419B" w:rsidRPr="0070419B" w14:paraId="5B2152A9" w14:textId="77777777" w:rsidTr="00E41892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A8F544B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7A1A6C6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ALMY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F87D87E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ALUMIL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9891617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GRS289103004</w:t>
            </w:r>
          </w:p>
        </w:tc>
      </w:tr>
      <w:tr w:rsidR="0070419B" w:rsidRPr="0070419B" w14:paraId="42CCC598" w14:textId="77777777" w:rsidTr="00E41892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86D0339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92175C6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ANDRO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3B0257E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ANDROMEDA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79B104A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GRS433003019</w:t>
            </w:r>
          </w:p>
        </w:tc>
      </w:tr>
      <w:tr w:rsidR="0070419B" w:rsidRPr="0070419B" w14:paraId="6B273931" w14:textId="77777777" w:rsidTr="00E41892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4C52279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9C85605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ASCO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598E464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AS COMPANY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57EC3B9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GRS404003006</w:t>
            </w:r>
          </w:p>
        </w:tc>
      </w:tr>
      <w:tr w:rsidR="0070419B" w:rsidRPr="0070419B" w14:paraId="45082B85" w14:textId="77777777" w:rsidTr="00E41892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AC9F45A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0AFFBBD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ATEK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A59295F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ATTICA PUBLICATIONS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99505B1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GRS340263003</w:t>
            </w:r>
          </w:p>
        </w:tc>
      </w:tr>
      <w:tr w:rsidR="0070419B" w:rsidRPr="0070419B" w14:paraId="1E8A495A" w14:textId="77777777" w:rsidTr="00E41892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57A6D73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4C5B057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ATRUST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F0AD218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ALPHA TRUST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D2AD069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GRS504003021</w:t>
            </w:r>
          </w:p>
        </w:tc>
      </w:tr>
      <w:tr w:rsidR="0070419B" w:rsidRPr="0070419B" w14:paraId="679A6282" w14:textId="77777777" w:rsidTr="00E41892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A2CC941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33187FF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ATTICA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E3B231D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ATTICA HOLDINGS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DBF1BCD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GRS144003001</w:t>
            </w:r>
          </w:p>
        </w:tc>
      </w:tr>
      <w:tr w:rsidR="0070419B" w:rsidRPr="0070419B" w14:paraId="2182FA93" w14:textId="77777777" w:rsidTr="00E41892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8C209AB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6F9A2F0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BIOKA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1ECA569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BIOKARPET S.A.(CR)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E9266EB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GRS165063009</w:t>
            </w:r>
          </w:p>
        </w:tc>
      </w:tr>
      <w:tr w:rsidR="0070419B" w:rsidRPr="0070419B" w14:paraId="5009B4BF" w14:textId="77777777" w:rsidTr="00E41892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8D38B88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69CA7BD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BIOSK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2DBD480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UNIBIOS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6742059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GRS084003011</w:t>
            </w:r>
          </w:p>
        </w:tc>
      </w:tr>
      <w:tr w:rsidR="0070419B" w:rsidRPr="0070419B" w14:paraId="530C15CC" w14:textId="77777777" w:rsidTr="00E41892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F67E8FE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062176F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BLEKEDROS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E2A023E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MPLE KEDROS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CA50DB8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GRS524003001</w:t>
            </w:r>
          </w:p>
        </w:tc>
      </w:tr>
      <w:tr w:rsidR="0070419B" w:rsidRPr="0070419B" w14:paraId="4289F3ED" w14:textId="77777777" w:rsidTr="00E41892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1AD17AB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871A575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BRIQ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AE54507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BRIQ PROPERTIES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8962157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GRS517003000</w:t>
            </w:r>
          </w:p>
        </w:tc>
      </w:tr>
      <w:tr w:rsidR="0070419B" w:rsidRPr="0070419B" w14:paraId="3F2C6A38" w14:textId="77777777" w:rsidTr="00E41892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15FA576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D5B7BF5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CENTR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9AF228D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CENTRIC HOLDINGS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ECD25B6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GRS449003003</w:t>
            </w:r>
          </w:p>
        </w:tc>
      </w:tr>
      <w:tr w:rsidR="0070419B" w:rsidRPr="0070419B" w14:paraId="1912F532" w14:textId="77777777" w:rsidTr="00E41892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5F3BB8A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26E64C4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CNLCAP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01C7F8E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CNL CAPITAL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05647F2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GRS520003005</w:t>
            </w:r>
          </w:p>
        </w:tc>
      </w:tr>
      <w:tr w:rsidR="0070419B" w:rsidRPr="0070419B" w14:paraId="1D488E27" w14:textId="77777777" w:rsidTr="00E41892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7553052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A2B7342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CPI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FF19108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CPI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155A285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GRS413313008</w:t>
            </w:r>
          </w:p>
        </w:tc>
      </w:tr>
      <w:tr w:rsidR="0070419B" w:rsidRPr="0070419B" w14:paraId="2D37AC05" w14:textId="77777777" w:rsidTr="00E41892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3822CBD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3FAF579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DIMAND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DA8003E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DIMAND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11E29D4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GRS525003000</w:t>
            </w:r>
          </w:p>
        </w:tc>
      </w:tr>
      <w:tr w:rsidR="0070419B" w:rsidRPr="0070419B" w14:paraId="552CC7F9" w14:textId="77777777" w:rsidTr="00E41892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BCEF4FC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D995816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DOMIK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ED53D73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DOMIKI KRITIS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5A34F7A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GRS364253005</w:t>
            </w:r>
          </w:p>
        </w:tc>
      </w:tr>
      <w:tr w:rsidR="0070419B" w:rsidRPr="0070419B" w14:paraId="28F7686E" w14:textId="77777777" w:rsidTr="00E41892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2006E54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595624F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DROME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EE949B6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DROMEAS SA 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6BDC33A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GRS412503005</w:t>
            </w:r>
          </w:p>
        </w:tc>
      </w:tr>
      <w:tr w:rsidR="0070419B" w:rsidRPr="0070419B" w14:paraId="46677292" w14:textId="77777777" w:rsidTr="00E41892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66E0E11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71E6E4E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ELBE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57A6ECB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ELVE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4F92E05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GRS240003012</w:t>
            </w:r>
          </w:p>
        </w:tc>
      </w:tr>
      <w:tr w:rsidR="0070419B" w:rsidRPr="0070419B" w14:paraId="7FD5DE02" w14:textId="77777777" w:rsidTr="00E41892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9A33571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545E0D4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ELGEK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4CF085E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ELGEKA SA 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580F8CE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GRS329503007</w:t>
            </w:r>
          </w:p>
        </w:tc>
      </w:tr>
      <w:tr w:rsidR="0070419B" w:rsidRPr="0070419B" w14:paraId="553DB683" w14:textId="77777777" w:rsidTr="00E41892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AB2F780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ECDBE3E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ELIN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6083B12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ELINOIL S.A.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4CF069E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GRS477003008</w:t>
            </w:r>
          </w:p>
        </w:tc>
      </w:tr>
      <w:tr w:rsidR="0070419B" w:rsidRPr="0070419B" w14:paraId="13D5FBE4" w14:textId="77777777" w:rsidTr="00E41892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B8F94A2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E45EAEA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ELSTR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B51C13D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ELASTRON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A6F1DC5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GRS088003017</w:t>
            </w:r>
          </w:p>
        </w:tc>
      </w:tr>
      <w:tr w:rsidR="0070419B" w:rsidRPr="0070419B" w14:paraId="3E3D4854" w14:textId="77777777" w:rsidTr="00E41892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32D0DE8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27B39F9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ELTON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C6BE43F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ELTON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21FEFBF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GRS397003005</w:t>
            </w:r>
          </w:p>
        </w:tc>
      </w:tr>
      <w:tr w:rsidR="0070419B" w:rsidRPr="0070419B" w14:paraId="54BC8790" w14:textId="77777777" w:rsidTr="00E41892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00CA577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034B61A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ENTER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13ABE30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ENTERSOFT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59F20DC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GRS503003014</w:t>
            </w:r>
          </w:p>
        </w:tc>
      </w:tr>
      <w:tr w:rsidR="0070419B" w:rsidRPr="0070419B" w14:paraId="5524884E" w14:textId="77777777" w:rsidTr="00E41892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FA991E0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74E342B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EUROC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E33F76A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EUROCONSULTANTS S.A.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AA77447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GRS439003005</w:t>
            </w:r>
          </w:p>
        </w:tc>
      </w:tr>
      <w:tr w:rsidR="0070419B" w:rsidRPr="0070419B" w14:paraId="6C56A37E" w14:textId="77777777" w:rsidTr="00E41892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58E013C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3D24006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EVROF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3EF0F4F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EVROFARMA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52AF71B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GRS385113006</w:t>
            </w:r>
          </w:p>
        </w:tc>
      </w:tr>
      <w:tr w:rsidR="0070419B" w:rsidRPr="0070419B" w14:paraId="5D8A8521" w14:textId="77777777" w:rsidTr="00E41892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2CB0D10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2C0F50E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EYAPS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F85F68C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THESSALONIKA WATER &amp; SEWERAGE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150383E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GRS428003008</w:t>
            </w:r>
          </w:p>
        </w:tc>
      </w:tr>
      <w:tr w:rsidR="0070419B" w:rsidRPr="0070419B" w14:paraId="64D7F727" w14:textId="77777777" w:rsidTr="00E41892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6221E54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5F2401B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FIER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991F924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FIERATEX 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00FAFCC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GRS332073006</w:t>
            </w:r>
          </w:p>
        </w:tc>
      </w:tr>
      <w:tr w:rsidR="0070419B" w:rsidRPr="0070419B" w14:paraId="6B2C41B3" w14:textId="77777777" w:rsidTr="00E41892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C318F66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4571C0A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FLEXO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CDB7942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FLEXOPACK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AC7B9B5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GRS259003002</w:t>
            </w:r>
          </w:p>
        </w:tc>
      </w:tr>
      <w:tr w:rsidR="0070419B" w:rsidRPr="0070419B" w14:paraId="6BF3AD11" w14:textId="77777777" w:rsidTr="00E41892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BE14DEA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D76D46A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GEBKA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2BFA825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  <w:t>GEN. COMMERCIAL &amp; IND.SA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DA271C7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GRS137003000</w:t>
            </w:r>
          </w:p>
        </w:tc>
      </w:tr>
      <w:tr w:rsidR="0070419B" w:rsidRPr="0070419B" w14:paraId="2A54D796" w14:textId="77777777" w:rsidTr="00E41892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E4353D7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7F46A3F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HAIDE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69CD890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HAIDEMENOS 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A2CF8E1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GRS350263000</w:t>
            </w:r>
          </w:p>
        </w:tc>
      </w:tr>
      <w:tr w:rsidR="0070419B" w:rsidRPr="0070419B" w14:paraId="3CC5D2D1" w14:textId="77777777" w:rsidTr="00E41892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3DF551C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9D0CED0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IATR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A9AF1E1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  <w:t>ATHENS MEDICAL CENTER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53E295F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GRS147233001</w:t>
            </w:r>
          </w:p>
        </w:tc>
      </w:tr>
      <w:tr w:rsidR="0070419B" w:rsidRPr="0070419B" w14:paraId="364F3AD0" w14:textId="77777777" w:rsidTr="00E41892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C356356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73091B0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IKTIN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D51F6AA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IKTINOS HELLAS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C70969F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GRS372003004</w:t>
            </w:r>
          </w:p>
        </w:tc>
      </w:tr>
      <w:tr w:rsidR="0070419B" w:rsidRPr="0070419B" w14:paraId="7BB12751" w14:textId="77777777" w:rsidTr="00E41892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8900A84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8F03255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ILYDA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1C7D28D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ILYDA S.A.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9E545BC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GRS475003018</w:t>
            </w:r>
          </w:p>
        </w:tc>
      </w:tr>
      <w:tr w:rsidR="0070419B" w:rsidRPr="0070419B" w14:paraId="26F7289B" w14:textId="77777777" w:rsidTr="00E41892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63E4F74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F7AE6E4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INLIF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8F872D3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  <w:t>INTERLIFE G.C.I.(CR)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E59D2C3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GRS805003001</w:t>
            </w:r>
          </w:p>
        </w:tc>
      </w:tr>
      <w:tr w:rsidR="0070419B" w:rsidRPr="0070419B" w14:paraId="139DBA0C" w14:textId="77777777" w:rsidTr="00E41892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2DD8AC3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8214D7B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INTEK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0A63E39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IDEAL HOLDINGS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4AE090B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GRS148003015</w:t>
            </w:r>
          </w:p>
        </w:tc>
      </w:tr>
      <w:tr w:rsidR="0070419B" w:rsidRPr="0070419B" w14:paraId="48E6B498" w14:textId="77777777" w:rsidTr="00E41892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4F72A0A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91486A4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INTET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37E2694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INTERTECH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99AF645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GRS247003007</w:t>
            </w:r>
          </w:p>
        </w:tc>
      </w:tr>
      <w:tr w:rsidR="0070419B" w:rsidRPr="0070419B" w14:paraId="039FC678" w14:textId="77777777" w:rsidTr="00E41892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5AB0B0D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lastRenderedPageBreak/>
              <w:t>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DD3D7C7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KEKR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309AFE7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KEKROPS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5AE1D1E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GRS070003009</w:t>
            </w:r>
          </w:p>
        </w:tc>
      </w:tr>
      <w:tr w:rsidR="0070419B" w:rsidRPr="0070419B" w14:paraId="1C359B09" w14:textId="77777777" w:rsidTr="00E41892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38D9069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8E9C312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KLM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AED427D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KLOUKINAS - LAPPAS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B1C6AAF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GRS474003001</w:t>
            </w:r>
          </w:p>
        </w:tc>
      </w:tr>
      <w:tr w:rsidR="0070419B" w:rsidRPr="0070419B" w14:paraId="02B2BA20" w14:textId="77777777" w:rsidTr="00E41892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F896B7B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38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5ED24E6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KORDE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5AD75E0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KORDELLOS BROS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A9008E9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GRS384003000</w:t>
            </w:r>
          </w:p>
        </w:tc>
      </w:tr>
      <w:tr w:rsidR="0070419B" w:rsidRPr="0070419B" w14:paraId="097E1894" w14:textId="77777777" w:rsidTr="00E41892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D9B0B42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00BAE35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KRI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B26FFD2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  <w:t>KRI-KRI S.A.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230E996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GRS469003024</w:t>
            </w:r>
          </w:p>
        </w:tc>
      </w:tr>
      <w:tr w:rsidR="0070419B" w:rsidRPr="0070419B" w14:paraId="256F30AF" w14:textId="77777777" w:rsidTr="00E41892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581AD9F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AEE8E05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KYLO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CCB26D0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LOULIS FOOD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89CE0F7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GRS117123000</w:t>
            </w:r>
          </w:p>
        </w:tc>
      </w:tr>
      <w:tr w:rsidR="0070419B" w:rsidRPr="0070419B" w14:paraId="7D163942" w14:textId="77777777" w:rsidTr="00E41892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5AB71F5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D3F8951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KYRI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9839C93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KIRIAKOULIS SHIPPING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91A9D6D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GRS295003008</w:t>
            </w:r>
          </w:p>
        </w:tc>
      </w:tr>
      <w:tr w:rsidR="0070419B" w:rsidRPr="0070419B" w14:paraId="6831A4DD" w14:textId="77777777" w:rsidTr="00E41892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89F90F0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C8819AE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LANAC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C4E27E4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LANAKAM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D5D1D16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GRS047063003</w:t>
            </w:r>
          </w:p>
        </w:tc>
      </w:tr>
      <w:tr w:rsidR="0070419B" w:rsidRPr="0070419B" w14:paraId="1C6479A4" w14:textId="77777777" w:rsidTr="00E41892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38EA440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2400FA8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LAVI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EA562CC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LAVIPHARM 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9CBD983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GRS246003008</w:t>
            </w:r>
          </w:p>
        </w:tc>
      </w:tr>
      <w:tr w:rsidR="0070419B" w:rsidRPr="0070419B" w14:paraId="7C63C8C0" w14:textId="77777777" w:rsidTr="00E41892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59B5694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35548FA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LEBEP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9DD7729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N. LEVENTERIS (PR)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0313FA8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GRS090004003</w:t>
            </w:r>
          </w:p>
        </w:tc>
      </w:tr>
      <w:tr w:rsidR="0070419B" w:rsidRPr="0070419B" w14:paraId="72D9DEBC" w14:textId="77777777" w:rsidTr="00E41892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B195ADA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6BF0AAD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LOGISMOS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A097280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LOGISMOS S.A.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77A88AB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GRS461003006</w:t>
            </w:r>
          </w:p>
        </w:tc>
      </w:tr>
      <w:tr w:rsidR="0070419B" w:rsidRPr="0070419B" w14:paraId="1855E0FA" w14:textId="77777777" w:rsidTr="00E41892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B42D19A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D6FCBCD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MATHIO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4EA3C8F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MATHIOS REFRACTORY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921FF8F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GRS374003002</w:t>
            </w:r>
          </w:p>
        </w:tc>
      </w:tr>
      <w:tr w:rsidR="0070419B" w:rsidRPr="0070419B" w14:paraId="504A6D45" w14:textId="77777777" w:rsidTr="00E41892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1A489FF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04ED7CD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MEDIC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BB996FC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MEDICON S.A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9E20E46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GRS424003002</w:t>
            </w:r>
          </w:p>
        </w:tc>
      </w:tr>
      <w:tr w:rsidR="0070419B" w:rsidRPr="0070419B" w14:paraId="2467C9E3" w14:textId="77777777" w:rsidTr="00E41892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24EC1BD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26B490D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MERKO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8DE45F2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  <w:t xml:space="preserve">MERMEREN KOMB. A.D. PR. </w:t>
            </w: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(GDR)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22E4707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GRK014011008</w:t>
            </w:r>
          </w:p>
        </w:tc>
      </w:tr>
      <w:tr w:rsidR="0070419B" w:rsidRPr="0070419B" w14:paraId="24DA9B24" w14:textId="77777777" w:rsidTr="00E41892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CB8C3FC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49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7436F12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MEVA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108B4D2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MEVACO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60DA75F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GRS319103008</w:t>
            </w:r>
          </w:p>
        </w:tc>
      </w:tr>
      <w:tr w:rsidR="0070419B" w:rsidRPr="0070419B" w14:paraId="19982D15" w14:textId="77777777" w:rsidTr="00E41892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17E6D52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A34DA4D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MIG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8A78B05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MIG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E8D30DB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GRS314003013</w:t>
            </w:r>
          </w:p>
        </w:tc>
      </w:tr>
      <w:tr w:rsidR="0070419B" w:rsidRPr="0070419B" w14:paraId="752C523E" w14:textId="77777777" w:rsidTr="00E41892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E064B34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27FFC28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MIN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2F96486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MINERVA KNITWEAR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49221EE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GRS237003009</w:t>
            </w:r>
          </w:p>
        </w:tc>
      </w:tr>
      <w:tr w:rsidR="0070419B" w:rsidRPr="0070419B" w14:paraId="6196B486" w14:textId="77777777" w:rsidTr="00E41892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05C09DD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5F32825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MODA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C57EA81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  <w:t>VARVERIS - MODA BAGNO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3CC599D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GRS375183001</w:t>
            </w:r>
          </w:p>
        </w:tc>
      </w:tr>
      <w:tr w:rsidR="0070419B" w:rsidRPr="0070419B" w14:paraId="38C88AF5" w14:textId="77777777" w:rsidTr="00E41892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D98665F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A9C47B8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MOTO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8782567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MOTODYNAMICS S.A.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43FA5CE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GRS488003005</w:t>
            </w:r>
          </w:p>
        </w:tc>
      </w:tr>
      <w:tr w:rsidR="0070419B" w:rsidRPr="0070419B" w14:paraId="1A459A9C" w14:textId="77777777" w:rsidTr="00E41892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087988C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CF3E788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NAYP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40640D8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NAFPAKTOS TEXTILE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EF28E2F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GRS265003004</w:t>
            </w:r>
          </w:p>
        </w:tc>
      </w:tr>
      <w:tr w:rsidR="0070419B" w:rsidRPr="0070419B" w14:paraId="4BF72510" w14:textId="77777777" w:rsidTr="00E41892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B491DF9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55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F0FC85A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OLYMP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B85F7F0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TECHNICAL OLYMPIC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D85AAD3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GRS403003007</w:t>
            </w:r>
          </w:p>
        </w:tc>
      </w:tr>
      <w:tr w:rsidR="0070419B" w:rsidRPr="0070419B" w14:paraId="1D96E46A" w14:textId="77777777" w:rsidTr="00E41892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355AA6E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56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8783312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PAIR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64C3611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PAIRIS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4C32609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GRS275073005</w:t>
            </w:r>
          </w:p>
        </w:tc>
      </w:tr>
      <w:tr w:rsidR="0070419B" w:rsidRPr="0070419B" w14:paraId="330552A2" w14:textId="77777777" w:rsidTr="00E41892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0C57260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57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1C1ABBB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PAP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DE6237D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PAPOUTSANIS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0EC444E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GRS065003014</w:t>
            </w:r>
          </w:p>
        </w:tc>
      </w:tr>
      <w:tr w:rsidR="0070419B" w:rsidRPr="0070419B" w14:paraId="340FBDE8" w14:textId="77777777" w:rsidTr="00E41892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E3FD2B6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58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183835C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PETRO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D5321FC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PETROPOULOS PETROS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94B97EB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GRS345503007</w:t>
            </w:r>
          </w:p>
        </w:tc>
      </w:tr>
      <w:tr w:rsidR="0070419B" w:rsidRPr="0070419B" w14:paraId="3D67C6D1" w14:textId="77777777" w:rsidTr="00E41892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AF53536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C0740D9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PLAT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D4F6B59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THRACE PLASTICS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AD5F6BF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GRS239003007</w:t>
            </w:r>
          </w:p>
        </w:tc>
      </w:tr>
      <w:tr w:rsidR="0070419B" w:rsidRPr="0070419B" w14:paraId="0C7D9131" w14:textId="77777777" w:rsidTr="00E41892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1431A10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64BC55C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PREMIA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3DF2353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PREMIA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25B1D3D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GRS497003012</w:t>
            </w:r>
          </w:p>
        </w:tc>
      </w:tr>
      <w:tr w:rsidR="0070419B" w:rsidRPr="0070419B" w14:paraId="55097B48" w14:textId="77777777" w:rsidTr="00E41892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837CB15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F76CD02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PROF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BA37A2E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PROFILE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992EFE2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GRS472003011</w:t>
            </w:r>
          </w:p>
        </w:tc>
      </w:tr>
      <w:tr w:rsidR="0070419B" w:rsidRPr="0070419B" w14:paraId="1E8ED28B" w14:textId="77777777" w:rsidTr="00E41892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7CB4C40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D391DF2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PROFK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33EBFEF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TZIRAKIAN PROFIL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955E068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GRS095003000</w:t>
            </w:r>
          </w:p>
        </w:tc>
      </w:tr>
      <w:tr w:rsidR="0070419B" w:rsidRPr="0070419B" w14:paraId="0CB1208F" w14:textId="77777777" w:rsidTr="00E41892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82FF363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2991574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QUAL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5D8B99E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QUALITY &amp; RELIABILITY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65597E6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GRS396003006</w:t>
            </w:r>
          </w:p>
        </w:tc>
      </w:tr>
      <w:tr w:rsidR="0070419B" w:rsidRPr="0070419B" w14:paraId="5FF76796" w14:textId="77777777" w:rsidTr="00E41892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23AC4CD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39C9E74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REVOIL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A77818A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REVOIL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5B15ADB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GRS473003002</w:t>
            </w:r>
          </w:p>
        </w:tc>
      </w:tr>
      <w:tr w:rsidR="0070419B" w:rsidRPr="0070419B" w14:paraId="359BDFC9" w14:textId="77777777" w:rsidTr="00E41892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14DD224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1837118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SIDMA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A965A2A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SIDMA STEEL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50E0327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GRS484003009</w:t>
            </w:r>
          </w:p>
        </w:tc>
      </w:tr>
      <w:tr w:rsidR="0070419B" w:rsidRPr="0070419B" w14:paraId="079ECEC9" w14:textId="77777777" w:rsidTr="00E41892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7E4FC29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6AA7813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SPACE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4CD602C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SPACE HELLAS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5EF47B5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GRS402003008</w:t>
            </w:r>
          </w:p>
        </w:tc>
      </w:tr>
      <w:tr w:rsidR="0070419B" w:rsidRPr="0070419B" w14:paraId="1FA18AE4" w14:textId="77777777" w:rsidTr="00E41892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26FBB4D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67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3716159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TELL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FB06E38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BANK OF GREECE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E8140D8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GRS004013009</w:t>
            </w:r>
          </w:p>
        </w:tc>
      </w:tr>
      <w:tr w:rsidR="0070419B" w:rsidRPr="0070419B" w14:paraId="31F52AF1" w14:textId="77777777" w:rsidTr="00E41892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35A204D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395EACA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VOSYS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95CFF6E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VOYATZOGLOU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FBFF3B4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GRS407183003</w:t>
            </w:r>
          </w:p>
        </w:tc>
      </w:tr>
      <w:tr w:rsidR="0070419B" w:rsidRPr="0070419B" w14:paraId="09F88881" w14:textId="77777777" w:rsidTr="00E41892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57D1E6B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C04B18F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XYLEK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B1C87C0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INTERWOOD-XYLEMPORIA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090B18F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GRS131003006</w:t>
            </w:r>
          </w:p>
        </w:tc>
      </w:tr>
      <w:tr w:rsidR="00ED4D95" w:rsidRPr="0070419B" w14:paraId="2F8B2F5C" w14:textId="77777777" w:rsidTr="00E41892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E997044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F74AB67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XYLEP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9E0924B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INTERWOOD-XYLEMPORIA (PR)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7591518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GRS131004004</w:t>
            </w:r>
          </w:p>
        </w:tc>
      </w:tr>
    </w:tbl>
    <w:p w14:paraId="7AD5138A" w14:textId="77777777" w:rsidR="00721E56" w:rsidRPr="0070419B" w:rsidRDefault="00721E56">
      <w:pPr>
        <w:rPr>
          <w:color w:val="000000" w:themeColor="text1"/>
          <w:lang w:val="en-US"/>
        </w:rPr>
      </w:pPr>
    </w:p>
    <w:p w14:paraId="5E4DB62C" w14:textId="77777777" w:rsidR="00721E56" w:rsidRPr="0070419B" w:rsidRDefault="00721E56">
      <w:pPr>
        <w:rPr>
          <w:color w:val="000000" w:themeColor="text1"/>
          <w:lang w:val="en-US"/>
        </w:rPr>
      </w:pPr>
    </w:p>
    <w:tbl>
      <w:tblPr>
        <w:tblW w:w="8780" w:type="dxa"/>
        <w:jc w:val="center"/>
        <w:tblLook w:val="04A0" w:firstRow="1" w:lastRow="0" w:firstColumn="1" w:lastColumn="0" w:noHBand="0" w:noVBand="1"/>
      </w:tblPr>
      <w:tblGrid>
        <w:gridCol w:w="580"/>
        <w:gridCol w:w="980"/>
        <w:gridCol w:w="5520"/>
        <w:gridCol w:w="1700"/>
      </w:tblGrid>
      <w:tr w:rsidR="0070419B" w:rsidRPr="0059194D" w14:paraId="3474F250" w14:textId="77777777" w:rsidTr="00E41892">
        <w:trPr>
          <w:trHeight w:val="300"/>
          <w:jc w:val="center"/>
        </w:trPr>
        <w:tc>
          <w:tcPr>
            <w:tcW w:w="8780" w:type="dxa"/>
            <w:gridSpan w:val="4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DCF4ACA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</w:pPr>
            <w:r w:rsidRPr="0070419B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  <w:t xml:space="preserve">TABLE 3: LOW LIQUIDITY CLASS OF THE ATHEX MAIN MARKET </w:t>
            </w:r>
          </w:p>
        </w:tc>
      </w:tr>
      <w:tr w:rsidR="0070419B" w:rsidRPr="0070419B" w14:paraId="60D3F064" w14:textId="77777777" w:rsidTr="00E41892">
        <w:trPr>
          <w:trHeight w:val="564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000000" w:fill="D9D9D9"/>
            <w:vAlign w:val="center"/>
            <w:hideMark/>
          </w:tcPr>
          <w:p w14:paraId="0580B31E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>S/N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9D9D9"/>
            <w:vAlign w:val="center"/>
            <w:hideMark/>
          </w:tcPr>
          <w:p w14:paraId="35644763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>OASIS Code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9D9D9"/>
            <w:vAlign w:val="center"/>
            <w:hideMark/>
          </w:tcPr>
          <w:p w14:paraId="6313715C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>Name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000000" w:fill="D9D9D9"/>
            <w:vAlign w:val="center"/>
            <w:hideMark/>
          </w:tcPr>
          <w:p w14:paraId="7BF0D2CD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>ISIN Code</w:t>
            </w:r>
          </w:p>
        </w:tc>
      </w:tr>
      <w:tr w:rsidR="0070419B" w:rsidRPr="0070419B" w14:paraId="77588D5C" w14:textId="77777777" w:rsidTr="00E41892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DBA1827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73D5242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ASTAK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6896964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  <w:t>ALPHA REAL ESTATE SA(CR)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09D231B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GRS331043000</w:t>
            </w:r>
          </w:p>
        </w:tc>
      </w:tr>
      <w:tr w:rsidR="0070419B" w:rsidRPr="0070419B" w14:paraId="615E322D" w14:textId="77777777" w:rsidTr="00E41892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B33F85D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3CBB7AA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AVE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951D139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AVE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2D430BA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GRS489003004</w:t>
            </w:r>
          </w:p>
        </w:tc>
      </w:tr>
      <w:tr w:rsidR="0070419B" w:rsidRPr="0070419B" w14:paraId="6998CF0B" w14:textId="77777777" w:rsidTr="00E41892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5B7C3AF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5DAFA86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DAIOS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CC9BA86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DAIOS PLASTICS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2058A56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GRS382073005</w:t>
            </w:r>
          </w:p>
        </w:tc>
      </w:tr>
      <w:tr w:rsidR="0070419B" w:rsidRPr="0070419B" w14:paraId="537FF98B" w14:textId="77777777" w:rsidTr="00E41892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64BD5FA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65CB0C3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INTERCO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CF5F39E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INTERCONTINENTAL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28FD8E1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GRS516003001</w:t>
            </w:r>
          </w:p>
        </w:tc>
      </w:tr>
      <w:tr w:rsidR="0070419B" w:rsidRPr="0070419B" w14:paraId="314FFEEF" w14:textId="77777777" w:rsidTr="00E41892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F95201C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6FDD17A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KAMP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25A002D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REDS S.A.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1C5836F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GRS106003007</w:t>
            </w:r>
          </w:p>
        </w:tc>
      </w:tr>
      <w:tr w:rsidR="0070419B" w:rsidRPr="0070419B" w14:paraId="2747B9E4" w14:textId="77777777" w:rsidTr="00E41892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4F3E6D9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BEBEC5E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KARE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4D7D4AD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KARELIA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706B483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GRS120003009</w:t>
            </w:r>
          </w:p>
        </w:tc>
      </w:tr>
      <w:tr w:rsidR="0070419B" w:rsidRPr="0070419B" w14:paraId="1D9DA5B7" w14:textId="77777777" w:rsidTr="00E41892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5B3316E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67BF505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KEPEN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C73932A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MILLS KEPENOS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8E17DA3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GRS438003006</w:t>
            </w:r>
          </w:p>
        </w:tc>
      </w:tr>
      <w:tr w:rsidR="0070419B" w:rsidRPr="0070419B" w14:paraId="460628E0" w14:textId="77777777" w:rsidTr="00E41892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3EB2C9B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01B08F5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KTILA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8335FE5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  <w:t>KTIMA KOSTAS LAZARIDIS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5F29336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GRS354003006</w:t>
            </w:r>
          </w:p>
        </w:tc>
      </w:tr>
      <w:tr w:rsidR="0070419B" w:rsidRPr="0070419B" w14:paraId="759CA382" w14:textId="77777777" w:rsidTr="00E41892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55B044B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FC0B92B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KYSA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F8C6D47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FLOUR MILLS  SARANTOPOULOS SA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94921A6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GRS118003003</w:t>
            </w:r>
          </w:p>
        </w:tc>
      </w:tr>
      <w:tr w:rsidR="0070419B" w:rsidRPr="0070419B" w14:paraId="1D6E34C6" w14:textId="77777777" w:rsidTr="00E41892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539BA00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2A14A92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LAMPS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0B6A232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LAMPSA  HOTEL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9794C3A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GRS128003001</w:t>
            </w:r>
          </w:p>
        </w:tc>
      </w:tr>
      <w:tr w:rsidR="0070419B" w:rsidRPr="0070419B" w14:paraId="6E2D7067" w14:textId="77777777" w:rsidTr="00E41892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7EB5265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9C4A497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LEBEK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7EAFBA9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N. LEVENTERIS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CC5752F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GRS090003005</w:t>
            </w:r>
          </w:p>
        </w:tc>
      </w:tr>
      <w:tr w:rsidR="0070419B" w:rsidRPr="0070419B" w14:paraId="0520E51D" w14:textId="77777777" w:rsidTr="00E41892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03E01A6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5D21C3D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MOYZK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8922F52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MOUZAKIS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B2E2A7E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GRS054003009</w:t>
            </w:r>
          </w:p>
        </w:tc>
      </w:tr>
      <w:tr w:rsidR="0070419B" w:rsidRPr="0070419B" w14:paraId="1A3C94F3" w14:textId="77777777" w:rsidTr="00E41892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A024BFF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52A53E6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NAKAS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3E1655C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NAKAS MUSIC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8FA6D36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GRS387503006</w:t>
            </w:r>
          </w:p>
        </w:tc>
      </w:tr>
      <w:tr w:rsidR="0070419B" w:rsidRPr="0070419B" w14:paraId="0588A63A" w14:textId="77777777" w:rsidTr="00E41892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12AEA13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6628C6F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OLTH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DB23447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TPA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88C32E1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GRS427003009</w:t>
            </w:r>
          </w:p>
        </w:tc>
      </w:tr>
      <w:tr w:rsidR="0070419B" w:rsidRPr="0070419B" w14:paraId="5F71D0AF" w14:textId="77777777" w:rsidTr="00E41892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65DB34B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3B4353D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PLAKR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36B3BB4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CRETE PLASTICS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3DE3A5C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GRS326003019</w:t>
            </w:r>
          </w:p>
        </w:tc>
      </w:tr>
      <w:tr w:rsidR="0070419B" w:rsidRPr="0070419B" w14:paraId="73815F87" w14:textId="77777777" w:rsidTr="00E41892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C5FADAE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D96B976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PRODEA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A55C81F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PRODEA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7EB2899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GRS509003018</w:t>
            </w:r>
          </w:p>
        </w:tc>
      </w:tr>
      <w:tr w:rsidR="0070419B" w:rsidRPr="0070419B" w14:paraId="7AFC4D13" w14:textId="77777777" w:rsidTr="00E41892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53AB81A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8B5933C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TATT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8DE642C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  <w:t>ATTICA BANK S.A.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6B5E418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GRS001003045</w:t>
            </w:r>
          </w:p>
        </w:tc>
      </w:tr>
      <w:tr w:rsidR="0070419B" w:rsidRPr="0070419B" w14:paraId="5EF95874" w14:textId="77777777" w:rsidTr="00E41892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C25C25F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F9E82B8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TRASTOR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F0975E7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GB" w:eastAsia="en-GB"/>
              </w:rPr>
              <w:t>TRASTOR REAL EST. INV. CO.(CR)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38FD0D70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GRS487003006</w:t>
            </w:r>
          </w:p>
        </w:tc>
      </w:tr>
    </w:tbl>
    <w:p w14:paraId="07D1C9EC" w14:textId="77777777" w:rsidR="00721E56" w:rsidRPr="0070419B" w:rsidRDefault="00721E56">
      <w:pPr>
        <w:rPr>
          <w:color w:val="000000" w:themeColor="text1"/>
          <w:lang w:val="en-GB"/>
        </w:rPr>
      </w:pPr>
    </w:p>
    <w:p w14:paraId="1CDBE862" w14:textId="77777777" w:rsidR="00721E56" w:rsidRPr="0070419B" w:rsidRDefault="00721E56">
      <w:pPr>
        <w:rPr>
          <w:color w:val="000000" w:themeColor="text1"/>
          <w:lang w:val="en-GB"/>
        </w:rPr>
      </w:pPr>
    </w:p>
    <w:p w14:paraId="2174BB1E" w14:textId="77777777" w:rsidR="00721E56" w:rsidRPr="0070419B" w:rsidRDefault="00721E56">
      <w:pPr>
        <w:rPr>
          <w:color w:val="000000" w:themeColor="text1"/>
          <w:lang w:val="en-GB"/>
        </w:rPr>
      </w:pPr>
    </w:p>
    <w:p w14:paraId="7978A3A2" w14:textId="77777777" w:rsidR="00721E56" w:rsidRPr="0070419B" w:rsidRDefault="00721E56">
      <w:pPr>
        <w:rPr>
          <w:color w:val="000000" w:themeColor="text1"/>
          <w:lang w:val="en-GB"/>
        </w:rPr>
      </w:pPr>
    </w:p>
    <w:p w14:paraId="58B37D43" w14:textId="79C99174" w:rsidR="00AC22C9" w:rsidRPr="0070419B" w:rsidRDefault="00AC22C9">
      <w:pPr>
        <w:rPr>
          <w:b/>
          <w:bCs/>
          <w:color w:val="000000" w:themeColor="text1"/>
          <w:lang w:val="en-GB"/>
        </w:rPr>
      </w:pPr>
    </w:p>
    <w:p w14:paraId="44DDF711" w14:textId="1B4C7D90" w:rsidR="00317597" w:rsidRPr="0070419B" w:rsidRDefault="00317597">
      <w:pPr>
        <w:rPr>
          <w:color w:val="000000" w:themeColor="text1"/>
          <w:lang w:val="en-GB"/>
        </w:rPr>
      </w:pPr>
    </w:p>
    <w:p w14:paraId="6079C4F1" w14:textId="3A854444" w:rsidR="003D540B" w:rsidRPr="0070419B" w:rsidRDefault="003D540B">
      <w:pPr>
        <w:rPr>
          <w:color w:val="000000" w:themeColor="text1"/>
          <w:lang w:val="en-GB"/>
        </w:rPr>
      </w:pPr>
    </w:p>
    <w:p w14:paraId="2598C211" w14:textId="7059C616" w:rsidR="003D540B" w:rsidRPr="0070419B" w:rsidRDefault="003D540B">
      <w:pPr>
        <w:rPr>
          <w:color w:val="000000" w:themeColor="text1"/>
          <w:lang w:val="en-GB"/>
        </w:rPr>
      </w:pPr>
    </w:p>
    <w:p w14:paraId="3F1137DF" w14:textId="129945D9" w:rsidR="003D540B" w:rsidRPr="0070419B" w:rsidRDefault="003D540B">
      <w:pPr>
        <w:rPr>
          <w:color w:val="000000" w:themeColor="text1"/>
          <w:lang w:val="en-GB"/>
        </w:rPr>
      </w:pPr>
    </w:p>
    <w:p w14:paraId="1D195586" w14:textId="6FF2B84A" w:rsidR="003D540B" w:rsidRPr="0070419B" w:rsidRDefault="003D540B">
      <w:pPr>
        <w:rPr>
          <w:color w:val="000000" w:themeColor="text1"/>
          <w:lang w:val="en-GB"/>
        </w:rPr>
      </w:pPr>
    </w:p>
    <w:p w14:paraId="4D94DB14" w14:textId="62A57331" w:rsidR="003D540B" w:rsidRPr="0070419B" w:rsidRDefault="003D540B">
      <w:pPr>
        <w:rPr>
          <w:color w:val="000000" w:themeColor="text1"/>
          <w:lang w:val="en-GB"/>
        </w:rPr>
      </w:pPr>
    </w:p>
    <w:tbl>
      <w:tblPr>
        <w:tblW w:w="10980" w:type="dxa"/>
        <w:jc w:val="center"/>
        <w:tblLook w:val="04A0" w:firstRow="1" w:lastRow="0" w:firstColumn="1" w:lastColumn="0" w:noHBand="0" w:noVBand="1"/>
      </w:tblPr>
      <w:tblGrid>
        <w:gridCol w:w="580"/>
        <w:gridCol w:w="980"/>
        <w:gridCol w:w="6020"/>
        <w:gridCol w:w="1700"/>
        <w:gridCol w:w="1700"/>
      </w:tblGrid>
      <w:tr w:rsidR="0070419B" w:rsidRPr="0059194D" w14:paraId="111D0711" w14:textId="77777777" w:rsidTr="00E41892">
        <w:trPr>
          <w:trHeight w:val="840"/>
          <w:jc w:val="center"/>
        </w:trPr>
        <w:tc>
          <w:tcPr>
            <w:tcW w:w="10980" w:type="dxa"/>
            <w:gridSpan w:val="5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vAlign w:val="center"/>
            <w:hideMark/>
          </w:tcPr>
          <w:p w14:paraId="2762B741" w14:textId="37C6ABE3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</w:pPr>
            <w:r w:rsidRPr="0070419B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  <w:lastRenderedPageBreak/>
              <w:t>TABLE 4: Main Market Trading Activity Categories Changes</w:t>
            </w:r>
            <w:r w:rsidRPr="0070419B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  <w:br/>
              <w:t>(H: High Liquidity M: Medium Liquidity L: Low Liquidity)</w:t>
            </w:r>
          </w:p>
        </w:tc>
      </w:tr>
      <w:tr w:rsidR="0070419B" w:rsidRPr="0070419B" w14:paraId="6899FE18" w14:textId="77777777" w:rsidTr="00E41892">
        <w:trPr>
          <w:trHeight w:val="915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000000" w:fill="D9D9D9"/>
            <w:vAlign w:val="center"/>
            <w:hideMark/>
          </w:tcPr>
          <w:p w14:paraId="21A4D179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>S/N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9D9D9"/>
            <w:vAlign w:val="center"/>
            <w:hideMark/>
          </w:tcPr>
          <w:p w14:paraId="4B04CE92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>OASIS Code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9D9D9"/>
            <w:vAlign w:val="center"/>
            <w:hideMark/>
          </w:tcPr>
          <w:p w14:paraId="1275990C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>Name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9D9D9"/>
            <w:vAlign w:val="center"/>
            <w:hideMark/>
          </w:tcPr>
          <w:p w14:paraId="447D2B50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>New Category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000000" w:fill="D9D9D9"/>
            <w:vAlign w:val="center"/>
            <w:hideMark/>
          </w:tcPr>
          <w:p w14:paraId="10F3809F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eastAsia="en-GB"/>
              </w:rPr>
              <w:t>Old Category</w:t>
            </w:r>
          </w:p>
        </w:tc>
      </w:tr>
      <w:tr w:rsidR="0070419B" w:rsidRPr="0070419B" w14:paraId="42DECA4E" w14:textId="77777777" w:rsidTr="00E41892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6B5D09B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810CE1C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ATEK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7BFCF20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ATTICA PUBLICATIONS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479FF5B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2745FBEF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L</w:t>
            </w:r>
          </w:p>
        </w:tc>
      </w:tr>
      <w:tr w:rsidR="0070419B" w:rsidRPr="0070419B" w14:paraId="422A49ED" w14:textId="77777777" w:rsidTr="00E41892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803DAF0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6F329C4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AVE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996125A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AVE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D4AF1D9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0F2CBBB8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</w:t>
            </w:r>
          </w:p>
        </w:tc>
      </w:tr>
      <w:tr w:rsidR="0070419B" w:rsidRPr="0070419B" w14:paraId="302F0779" w14:textId="77777777" w:rsidTr="00E41892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6B62D8E5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A27B430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EKTER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0387DF6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EKTER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2452F1E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H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32D6956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</w:t>
            </w:r>
          </w:p>
        </w:tc>
      </w:tr>
      <w:tr w:rsidR="0070419B" w:rsidRPr="0070419B" w14:paraId="23403F2F" w14:textId="77777777" w:rsidTr="00E41892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73E70EB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17EB78B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ELBE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55436FA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ELVE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ACDC261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12A6C780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L</w:t>
            </w:r>
          </w:p>
        </w:tc>
      </w:tr>
      <w:tr w:rsidR="0070419B" w:rsidRPr="0070419B" w14:paraId="2FA96A7E" w14:textId="77777777" w:rsidTr="00E41892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2C4C510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1C8F299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EPSIL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50F8DC2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EPSILON NET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0BE0B79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H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65CAC9B7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</w:t>
            </w:r>
          </w:p>
        </w:tc>
      </w:tr>
      <w:tr w:rsidR="0070419B" w:rsidRPr="0070419B" w14:paraId="5BE04382" w14:textId="77777777" w:rsidTr="00E41892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16724AA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CF64CC6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FLEXO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FEC188D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FLEXOPACK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F76C426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A4FA0FF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L</w:t>
            </w:r>
          </w:p>
        </w:tc>
      </w:tr>
      <w:tr w:rsidR="0070419B" w:rsidRPr="0070419B" w14:paraId="08C03831" w14:textId="77777777" w:rsidTr="00E41892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58AA938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38A9EC2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LEBEP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7F97B61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N. LEVENTERIS (PR)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8FEF84E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5888876D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L</w:t>
            </w:r>
          </w:p>
        </w:tc>
      </w:tr>
      <w:tr w:rsidR="0070419B" w:rsidRPr="0070419B" w14:paraId="42620C55" w14:textId="77777777" w:rsidTr="00E41892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138703D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D36B617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PPA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6F479B5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P.P.A. S.A.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BEDD737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H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4E66373D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</w:t>
            </w:r>
          </w:p>
        </w:tc>
      </w:tr>
      <w:tr w:rsidR="0070419B" w:rsidRPr="0070419B" w14:paraId="299E0119" w14:textId="77777777" w:rsidTr="00E41892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467FE54E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38CC5AA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PROF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A87ECEA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PROFILE SA (CR)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B98A4E7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M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14:paraId="79FAE7DD" w14:textId="77777777" w:rsidR="00ED4D95" w:rsidRPr="0070419B" w:rsidRDefault="00ED4D95" w:rsidP="00E41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</w:pPr>
            <w:r w:rsidRPr="0070419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H</w:t>
            </w:r>
          </w:p>
        </w:tc>
      </w:tr>
    </w:tbl>
    <w:p w14:paraId="730F6C43" w14:textId="77777777" w:rsidR="00317597" w:rsidRPr="0070419B" w:rsidRDefault="00317597">
      <w:pPr>
        <w:rPr>
          <w:color w:val="000000" w:themeColor="text1"/>
          <w:lang w:val="en-GB"/>
        </w:rPr>
      </w:pPr>
    </w:p>
    <w:p w14:paraId="3253B5A2" w14:textId="4F3EA7F9" w:rsidR="007D178A" w:rsidRPr="0070419B" w:rsidRDefault="007D178A">
      <w:pPr>
        <w:rPr>
          <w:color w:val="000000" w:themeColor="text1"/>
        </w:rPr>
      </w:pPr>
    </w:p>
    <w:p w14:paraId="31BED3E0" w14:textId="00D30435" w:rsidR="008E013E" w:rsidRPr="0070419B" w:rsidRDefault="008E013E">
      <w:pPr>
        <w:rPr>
          <w:color w:val="000000" w:themeColor="text1"/>
        </w:rPr>
      </w:pPr>
    </w:p>
    <w:p w14:paraId="02378BA0" w14:textId="77777777" w:rsidR="00721E56" w:rsidRPr="0070419B" w:rsidRDefault="00721E56">
      <w:pPr>
        <w:rPr>
          <w:color w:val="000000" w:themeColor="text1"/>
        </w:rPr>
      </w:pPr>
    </w:p>
    <w:p w14:paraId="5EC45195" w14:textId="77777777" w:rsidR="00721E56" w:rsidRPr="0070419B" w:rsidRDefault="00721E56">
      <w:pPr>
        <w:rPr>
          <w:color w:val="000000" w:themeColor="text1"/>
        </w:rPr>
      </w:pPr>
    </w:p>
    <w:p w14:paraId="7821BC0B" w14:textId="77777777" w:rsidR="00721E56" w:rsidRPr="0070419B" w:rsidRDefault="00721E56">
      <w:pPr>
        <w:rPr>
          <w:color w:val="000000" w:themeColor="text1"/>
        </w:rPr>
      </w:pPr>
    </w:p>
    <w:p w14:paraId="6F1E0438" w14:textId="6D94C8F5" w:rsidR="008E013E" w:rsidRPr="0070419B" w:rsidRDefault="008E013E" w:rsidP="00DA057E">
      <w:pPr>
        <w:rPr>
          <w:color w:val="000000" w:themeColor="text1"/>
        </w:rPr>
      </w:pPr>
    </w:p>
    <w:p w14:paraId="7FEE5F81" w14:textId="76D2C57B" w:rsidR="008E013E" w:rsidRPr="0070419B" w:rsidRDefault="008E013E" w:rsidP="00DA057E">
      <w:pPr>
        <w:rPr>
          <w:color w:val="000000" w:themeColor="text1"/>
        </w:rPr>
      </w:pPr>
    </w:p>
    <w:p w14:paraId="0EEEF600" w14:textId="00600A49" w:rsidR="008E013E" w:rsidRPr="0070419B" w:rsidRDefault="008E013E" w:rsidP="00DA057E">
      <w:pPr>
        <w:rPr>
          <w:color w:val="000000" w:themeColor="text1"/>
        </w:rPr>
      </w:pPr>
    </w:p>
    <w:p w14:paraId="7F775367" w14:textId="77777777" w:rsidR="008E013E" w:rsidRPr="0070419B" w:rsidRDefault="008E013E" w:rsidP="00DA057E">
      <w:pPr>
        <w:rPr>
          <w:color w:val="000000" w:themeColor="text1"/>
        </w:rPr>
      </w:pPr>
    </w:p>
    <w:p w14:paraId="413C576D" w14:textId="716B745F" w:rsidR="002B0B6D" w:rsidRPr="0070419B" w:rsidRDefault="002B0B6D" w:rsidP="00DA057E">
      <w:pPr>
        <w:rPr>
          <w:color w:val="000000" w:themeColor="text1"/>
        </w:rPr>
      </w:pPr>
    </w:p>
    <w:p w14:paraId="425C6429" w14:textId="2D9159F1" w:rsidR="00627039" w:rsidRDefault="00627039" w:rsidP="00DA057E">
      <w:pPr>
        <w:rPr>
          <w:color w:val="000000" w:themeColor="text1"/>
        </w:rPr>
      </w:pPr>
    </w:p>
    <w:p w14:paraId="3C343982" w14:textId="52E24F0D" w:rsidR="0070419B" w:rsidRDefault="0070419B" w:rsidP="00DA057E">
      <w:pPr>
        <w:rPr>
          <w:color w:val="000000" w:themeColor="text1"/>
        </w:rPr>
      </w:pPr>
    </w:p>
    <w:p w14:paraId="4EFF784B" w14:textId="6B91B9CD" w:rsidR="0070419B" w:rsidRDefault="0070419B" w:rsidP="00DA057E">
      <w:pPr>
        <w:rPr>
          <w:color w:val="000000" w:themeColor="text1"/>
        </w:rPr>
      </w:pPr>
    </w:p>
    <w:p w14:paraId="5091D8B2" w14:textId="77777777" w:rsidR="0070419B" w:rsidRPr="0070419B" w:rsidRDefault="0070419B" w:rsidP="00DA057E">
      <w:pPr>
        <w:rPr>
          <w:color w:val="000000" w:themeColor="text1"/>
        </w:rPr>
      </w:pPr>
    </w:p>
    <w:p w14:paraId="06BF0440" w14:textId="77777777" w:rsidR="00345428" w:rsidRPr="0070419B" w:rsidRDefault="00345428" w:rsidP="00DA057E">
      <w:pPr>
        <w:rPr>
          <w:color w:val="000000" w:themeColor="text1"/>
        </w:rPr>
      </w:pPr>
    </w:p>
    <w:p w14:paraId="6912B43C" w14:textId="19BAFEBF" w:rsidR="009456EE" w:rsidRPr="0070419B" w:rsidRDefault="009456EE" w:rsidP="009456EE">
      <w:pPr>
        <w:rPr>
          <w:color w:val="000000" w:themeColor="text1"/>
        </w:rPr>
      </w:pPr>
    </w:p>
    <w:p w14:paraId="0D99495A" w14:textId="77777777" w:rsidR="00836A15" w:rsidRPr="0070419B" w:rsidRDefault="00836A15" w:rsidP="00836A15">
      <w:pPr>
        <w:pBdr>
          <w:bottom w:val="single" w:sz="24" w:space="1" w:color="006EAB"/>
        </w:pBdr>
        <w:rPr>
          <w:b/>
          <w:color w:val="000000" w:themeColor="text1"/>
          <w:sz w:val="24"/>
          <w:lang w:val="en-GB"/>
        </w:rPr>
      </w:pPr>
      <w:r w:rsidRPr="0070419B">
        <w:rPr>
          <w:b/>
          <w:color w:val="000000" w:themeColor="text1"/>
          <w:sz w:val="24"/>
          <w:lang w:val="en-GB"/>
        </w:rPr>
        <w:t>About Athens Exchange Group</w:t>
      </w:r>
    </w:p>
    <w:p w14:paraId="4C9FB638" w14:textId="77777777" w:rsidR="00836A15" w:rsidRPr="0070419B" w:rsidRDefault="00836A15" w:rsidP="00836A15">
      <w:pPr>
        <w:rPr>
          <w:color w:val="000000" w:themeColor="text1"/>
          <w:sz w:val="20"/>
          <w:szCs w:val="20"/>
          <w:shd w:val="clear" w:color="auto" w:fill="FFFFFF"/>
          <w:lang w:val="en-US"/>
        </w:rPr>
      </w:pPr>
      <w:r w:rsidRPr="0070419B">
        <w:rPr>
          <w:color w:val="000000" w:themeColor="text1"/>
          <w:sz w:val="20"/>
          <w:szCs w:val="20"/>
          <w:shd w:val="clear" w:color="auto" w:fill="FFFFFF"/>
          <w:lang w:val="en-US"/>
        </w:rPr>
        <w:t xml:space="preserve">The </w:t>
      </w:r>
      <w:r w:rsidRPr="0070419B">
        <w:rPr>
          <w:b/>
          <w:color w:val="000000" w:themeColor="text1"/>
          <w:sz w:val="20"/>
          <w:szCs w:val="20"/>
          <w:shd w:val="clear" w:color="auto" w:fill="FFFFFF"/>
          <w:lang w:val="en-US"/>
        </w:rPr>
        <w:t>Athens Stock Exchange</w:t>
      </w:r>
      <w:r w:rsidRPr="0070419B">
        <w:rPr>
          <w:color w:val="000000" w:themeColor="text1"/>
          <w:sz w:val="20"/>
          <w:szCs w:val="20"/>
          <w:shd w:val="clear" w:color="auto" w:fill="FFFFFF"/>
          <w:lang w:val="en-US"/>
        </w:rPr>
        <w:t xml:space="preserve"> since its establishment in 1876, consistently participate in the financial and business developments in the country.</w:t>
      </w:r>
    </w:p>
    <w:p w14:paraId="261E68D9" w14:textId="77777777" w:rsidR="00836A15" w:rsidRPr="0070419B" w:rsidRDefault="00836A15" w:rsidP="00836A15">
      <w:pPr>
        <w:rPr>
          <w:color w:val="000000" w:themeColor="text1"/>
          <w:sz w:val="20"/>
          <w:szCs w:val="20"/>
          <w:shd w:val="clear" w:color="auto" w:fill="FFFFFF"/>
          <w:lang w:val="en-US"/>
        </w:rPr>
      </w:pPr>
      <w:r w:rsidRPr="0070419B">
        <w:rPr>
          <w:color w:val="000000" w:themeColor="text1"/>
          <w:sz w:val="20"/>
          <w:szCs w:val="20"/>
          <w:shd w:val="clear" w:color="auto" w:fill="FFFFFF"/>
          <w:lang w:val="en-US"/>
        </w:rPr>
        <w:t xml:space="preserve">Athens Exchange Group (ATHEX Group), provides support to the Greek Capital Market. ATHEX Group operates the organized Equities and </w:t>
      </w:r>
      <w:r w:rsidR="00D3151D" w:rsidRPr="0070419B">
        <w:rPr>
          <w:color w:val="000000" w:themeColor="text1"/>
          <w:sz w:val="20"/>
          <w:szCs w:val="20"/>
          <w:shd w:val="clear" w:color="auto" w:fill="FFFFFF"/>
          <w:lang w:val="en-US"/>
        </w:rPr>
        <w:t>Derivatives</w:t>
      </w:r>
      <w:r w:rsidRPr="0070419B">
        <w:rPr>
          <w:color w:val="000000" w:themeColor="text1"/>
          <w:sz w:val="20"/>
          <w:szCs w:val="20"/>
          <w:shd w:val="clear" w:color="auto" w:fill="FFFFFF"/>
          <w:lang w:val="en-US"/>
        </w:rPr>
        <w:t xml:space="preserve"> markets, the alternative market and performs clearing and settlement of trades. </w:t>
      </w:r>
    </w:p>
    <w:p w14:paraId="77A912E3" w14:textId="77777777" w:rsidR="00836A15" w:rsidRPr="0070419B" w:rsidRDefault="00836A15" w:rsidP="00836A15">
      <w:pPr>
        <w:rPr>
          <w:color w:val="000000" w:themeColor="text1"/>
          <w:sz w:val="20"/>
          <w:szCs w:val="20"/>
          <w:shd w:val="clear" w:color="auto" w:fill="FFFFFF"/>
          <w:lang w:val="en-US"/>
        </w:rPr>
      </w:pPr>
      <w:r w:rsidRPr="0070419B">
        <w:rPr>
          <w:color w:val="000000" w:themeColor="text1"/>
          <w:sz w:val="20"/>
          <w:szCs w:val="20"/>
          <w:shd w:val="clear" w:color="auto" w:fill="FFFFFF"/>
          <w:lang w:val="en-US"/>
        </w:rPr>
        <w:t xml:space="preserve">The Athens Stock Exchange, through its markets, offers solutions and financing tools to businesses, expands investor choice by providing a safe, stable and easy environment in full alignment with international practices and the European regulatory framework. It has held the ISO 22301:2012 international standard for Business Continuity, for all its companies, including all its operations as well as the products &amp; services it provides. </w:t>
      </w:r>
    </w:p>
    <w:p w14:paraId="2C46884D" w14:textId="77777777" w:rsidR="00836A15" w:rsidRPr="0070419B" w:rsidRDefault="00836A15" w:rsidP="00836A15">
      <w:pPr>
        <w:rPr>
          <w:color w:val="000000" w:themeColor="text1"/>
          <w:sz w:val="20"/>
          <w:szCs w:val="20"/>
          <w:shd w:val="clear" w:color="auto" w:fill="FFFFFF"/>
          <w:lang w:val="en-US"/>
        </w:rPr>
      </w:pPr>
      <w:r w:rsidRPr="0070419B">
        <w:rPr>
          <w:color w:val="000000" w:themeColor="text1"/>
          <w:sz w:val="20"/>
          <w:szCs w:val="20"/>
          <w:shd w:val="clear" w:color="auto" w:fill="FFFFFF"/>
          <w:lang w:val="en-US"/>
        </w:rPr>
        <w:t>In a period that the role of stock markets in exploring alternative ways of financing business, at a European level, is significantly enhanced, the Athens Exchange Group has taken a series of initiatives to highlight the attractiveness of the Greek Capital Market and the Greek companies to the international investment community and expand the variety of investment opportunities.</w:t>
      </w:r>
    </w:p>
    <w:p w14:paraId="28E7B2F0" w14:textId="77777777" w:rsidR="00836A15" w:rsidRPr="0070419B" w:rsidRDefault="00836A15" w:rsidP="00836A15">
      <w:pPr>
        <w:rPr>
          <w:color w:val="000000" w:themeColor="text1"/>
          <w:sz w:val="20"/>
          <w:szCs w:val="20"/>
          <w:shd w:val="clear" w:color="auto" w:fill="FFFFFF"/>
          <w:lang w:val="en-US"/>
        </w:rPr>
      </w:pPr>
      <w:r w:rsidRPr="0070419B">
        <w:rPr>
          <w:color w:val="000000" w:themeColor="text1"/>
          <w:sz w:val="20"/>
          <w:szCs w:val="20"/>
          <w:shd w:val="clear" w:color="auto" w:fill="FFFFFF"/>
          <w:lang w:val="en-US"/>
        </w:rPr>
        <w:t>Its shares are traded on the Main Market of the Athens Stock Exchange (Symbol: EXAE).</w:t>
      </w:r>
    </w:p>
    <w:p w14:paraId="5BC8672B" w14:textId="77777777" w:rsidR="00694BE1" w:rsidRPr="00836A15" w:rsidRDefault="00836A15" w:rsidP="0070419B">
      <w:pPr>
        <w:rPr>
          <w:sz w:val="20"/>
          <w:lang w:val="en-US"/>
        </w:rPr>
      </w:pPr>
      <w:r w:rsidRPr="0070419B">
        <w:rPr>
          <w:color w:val="000000" w:themeColor="text1"/>
          <w:sz w:val="20"/>
          <w:szCs w:val="20"/>
          <w:shd w:val="clear" w:color="auto" w:fill="FFFFFF"/>
          <w:lang w:val="en-US"/>
        </w:rPr>
        <w:t>The profiles of the ATHEX Group and its markets can be downloaded from the</w:t>
      </w:r>
      <w:r w:rsidRPr="00836A15">
        <w:rPr>
          <w:sz w:val="20"/>
          <w:lang w:val="en-US"/>
        </w:rPr>
        <w:t xml:space="preserve"> </w:t>
      </w:r>
      <w:hyperlink r:id="rId9" w:history="1">
        <w:r w:rsidRPr="00836A15">
          <w:rPr>
            <w:color w:val="0563C1"/>
            <w:sz w:val="20"/>
            <w:u w:val="single"/>
            <w:lang w:val="en-US"/>
          </w:rPr>
          <w:t>link</w:t>
        </w:r>
      </w:hyperlink>
      <w:r w:rsidRPr="00836A15">
        <w:rPr>
          <w:sz w:val="20"/>
          <w:lang w:val="en-US"/>
        </w:rPr>
        <w:t xml:space="preserve">. </w:t>
      </w:r>
      <w:r w:rsidRPr="0070419B">
        <w:rPr>
          <w:color w:val="000000" w:themeColor="text1"/>
          <w:sz w:val="20"/>
          <w:szCs w:val="20"/>
          <w:shd w:val="clear" w:color="auto" w:fill="FFFFFF"/>
          <w:lang w:val="en-US"/>
        </w:rPr>
        <w:t>More information can be found in the website</w:t>
      </w:r>
      <w:r w:rsidRPr="00836A15">
        <w:rPr>
          <w:sz w:val="20"/>
          <w:lang w:val="en-US"/>
        </w:rPr>
        <w:t xml:space="preserve"> </w:t>
      </w:r>
      <w:hyperlink r:id="rId10" w:history="1">
        <w:r w:rsidRPr="00836A15">
          <w:rPr>
            <w:color w:val="0563C1"/>
            <w:sz w:val="20"/>
            <w:u w:val="single"/>
            <w:lang w:val="en-US"/>
          </w:rPr>
          <w:t>www.athexgroup.gr</w:t>
        </w:r>
      </w:hyperlink>
      <w:r w:rsidRPr="00836A15">
        <w:rPr>
          <w:sz w:val="20"/>
          <w:lang w:val="en-US"/>
        </w:rPr>
        <w:t>.</w:t>
      </w:r>
    </w:p>
    <w:sectPr w:rsidR="00694BE1" w:rsidRPr="00836A15" w:rsidSect="007E0745">
      <w:headerReference w:type="default" r:id="rId11"/>
      <w:footerReference w:type="default" r:id="rId12"/>
      <w:pgSz w:w="11906" w:h="16838" w:code="9"/>
      <w:pgMar w:top="2835" w:right="1134" w:bottom="1134" w:left="1134" w:header="113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9F6D5C" w14:textId="77777777" w:rsidR="00767822" w:rsidRDefault="00767822" w:rsidP="00035040">
      <w:r>
        <w:separator/>
      </w:r>
    </w:p>
  </w:endnote>
  <w:endnote w:type="continuationSeparator" w:id="0">
    <w:p w14:paraId="0714E51D" w14:textId="77777777" w:rsidR="00767822" w:rsidRDefault="00767822" w:rsidP="00035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22527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B52516" w14:textId="571BCAB6" w:rsidR="00767822" w:rsidRPr="00911F04" w:rsidRDefault="00767822">
        <w:pPr>
          <w:pStyle w:val="Footer"/>
          <w:jc w:val="center"/>
          <w:rPr>
            <w:lang w:val="en-US"/>
          </w:rPr>
        </w:pPr>
        <w:r w:rsidRPr="001B766D">
          <w:rPr>
            <w:rFonts w:ascii="Arial Narrow" w:hAnsi="Arial Narrow"/>
            <w:bCs/>
            <w:color w:val="556062"/>
            <w:sz w:val="16"/>
            <w:szCs w:val="20"/>
            <w:lang w:val="en-US"/>
          </w:rPr>
          <w:t>HELLENIC EXCHANGES-ATHENS STOCK EXCHANGE S.A</w:t>
        </w:r>
        <w:r w:rsidRPr="001B766D">
          <w:rPr>
            <w:rFonts w:ascii="Arial Narrow" w:hAnsi="Arial Narrow"/>
            <w:bCs/>
            <w:color w:val="556062"/>
            <w:sz w:val="16"/>
            <w:szCs w:val="20"/>
            <w:lang w:val="en-GB"/>
          </w:rPr>
          <w:t>.</w:t>
        </w:r>
        <w:r w:rsidRPr="001B766D">
          <w:rPr>
            <w:bCs/>
            <w:sz w:val="18"/>
            <w:lang w:val="en-GB"/>
          </w:rPr>
          <w:t xml:space="preserve"> </w:t>
        </w:r>
        <w:r w:rsidRPr="001B766D">
          <w:rPr>
            <w:rFonts w:ascii="Arial Narrow" w:hAnsi="Arial Narrow"/>
            <w:bCs/>
            <w:color w:val="556062"/>
            <w:sz w:val="16"/>
            <w:szCs w:val="20"/>
            <w:lang w:val="en-GB"/>
          </w:rPr>
          <w:t>(ATHEX)</w:t>
        </w:r>
        <w:r w:rsidRPr="001B766D">
          <w:rPr>
            <w:rFonts w:ascii="Arial Narrow" w:hAnsi="Arial Narrow"/>
            <w:bCs/>
            <w:color w:val="556062"/>
            <w:sz w:val="16"/>
            <w:szCs w:val="20"/>
            <w:lang w:val="en-US"/>
          </w:rPr>
          <w:t xml:space="preserve"> - General Electronic Commercial Registry (GEMI): 3719101000</w:t>
        </w:r>
        <w:r>
          <w:rPr>
            <w:rFonts w:ascii="Arial Narrow" w:hAnsi="Arial Narrow"/>
            <w:bCs/>
            <w:color w:val="556062"/>
            <w:sz w:val="16"/>
            <w:szCs w:val="20"/>
            <w:lang w:val="en-US"/>
          </w:rPr>
          <w:br/>
        </w:r>
        <w:r w:rsidRPr="001B766D">
          <w:rPr>
            <w:rFonts w:ascii="Arial Narrow" w:hAnsi="Arial Narrow"/>
            <w:color w:val="556062"/>
            <w:sz w:val="16"/>
            <w:szCs w:val="20"/>
            <w:lang w:val="en-US"/>
          </w:rPr>
          <w:t>110 Athinon Ave. 104 42 Athens, Greece, tel +30-210 3366 800</w:t>
        </w:r>
        <w:r>
          <w:rPr>
            <w:rFonts w:ascii="Arial Narrow" w:hAnsi="Arial Narrow"/>
            <w:color w:val="556062"/>
            <w:sz w:val="16"/>
            <w:szCs w:val="20"/>
            <w:lang w:val="en-US"/>
          </w:rPr>
          <w:t xml:space="preserve">, </w:t>
        </w:r>
        <w:hyperlink r:id="rId1" w:history="1">
          <w:r w:rsidRPr="001B766D">
            <w:rPr>
              <w:rStyle w:val="Hyperlink"/>
              <w:rFonts w:ascii="Arial Narrow" w:hAnsi="Arial Narrow"/>
              <w:sz w:val="16"/>
              <w:szCs w:val="20"/>
              <w:lang w:val="en-US"/>
            </w:rPr>
            <w:t>www.athexgroup.gr</w:t>
          </w:r>
        </w:hyperlink>
        <w:r>
          <w:rPr>
            <w:rStyle w:val="Hyperlink"/>
            <w:rFonts w:ascii="Arial Narrow" w:hAnsi="Arial Narrow"/>
            <w:sz w:val="16"/>
            <w:szCs w:val="20"/>
            <w:lang w:val="en-US"/>
          </w:rPr>
          <w:br/>
        </w:r>
        <w:r>
          <w:fldChar w:fldCharType="begin"/>
        </w:r>
        <w:r w:rsidRPr="00911F04">
          <w:rPr>
            <w:lang w:val="en-US"/>
          </w:rPr>
          <w:instrText xml:space="preserve"> PAGE   \* MERGEFORMAT </w:instrText>
        </w:r>
        <w:r>
          <w:fldChar w:fldCharType="separate"/>
        </w:r>
        <w:r w:rsidR="0059194D">
          <w:rPr>
            <w:noProof/>
            <w:lang w:val="en-US"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FB1502" w14:textId="77777777" w:rsidR="00767822" w:rsidRDefault="00767822" w:rsidP="00035040">
      <w:r>
        <w:separator/>
      </w:r>
    </w:p>
  </w:footnote>
  <w:footnote w:type="continuationSeparator" w:id="0">
    <w:p w14:paraId="0435BC48" w14:textId="77777777" w:rsidR="00767822" w:rsidRDefault="00767822" w:rsidP="000350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684349" w14:textId="77777777" w:rsidR="00767822" w:rsidRDefault="00767822" w:rsidP="00035040">
    <w:pPr>
      <w:pStyle w:val="Header"/>
    </w:pPr>
    <w:r>
      <w:rPr>
        <w:noProof/>
        <w:lang w:val="en-US"/>
      </w:rPr>
      <w:drawing>
        <wp:inline distT="0" distB="0" distL="0" distR="0" wp14:anchorId="44C13A0D" wp14:editId="43DCD26C">
          <wp:extent cx="1144800" cy="1062000"/>
          <wp:effectExtent l="0" t="0" r="0" b="508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800" cy="10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B3DBD">
      <w:rPr>
        <w:noProof/>
        <w:lang w:eastAsia="el-G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40ADC"/>
    <w:multiLevelType w:val="hybridMultilevel"/>
    <w:tmpl w:val="2BF6EFFA"/>
    <w:lvl w:ilvl="0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2E74B5"/>
        <w:u w:color="808080" w:themeColor="background1" w:themeShade="8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036E90"/>
    <w:multiLevelType w:val="hybridMultilevel"/>
    <w:tmpl w:val="C55E29EC"/>
    <w:lvl w:ilvl="0" w:tplc="A670AD82">
      <w:start w:val="1"/>
      <w:numFmt w:val="bullet"/>
      <w:lvlText w:val=""/>
      <w:lvlJc w:val="left"/>
      <w:pPr>
        <w:ind w:left="108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2" w15:restartNumberingAfterBreak="0">
    <w:nsid w:val="08346708"/>
    <w:multiLevelType w:val="hybridMultilevel"/>
    <w:tmpl w:val="C160F012"/>
    <w:lvl w:ilvl="0" w:tplc="AEDA93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  <w:u w:color="808080" w:themeColor="background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728F5"/>
    <w:multiLevelType w:val="hybridMultilevel"/>
    <w:tmpl w:val="8D4C3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83C62"/>
    <w:multiLevelType w:val="hybridMultilevel"/>
    <w:tmpl w:val="631201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83EC9"/>
    <w:multiLevelType w:val="hybridMultilevel"/>
    <w:tmpl w:val="6EEE056C"/>
    <w:lvl w:ilvl="0" w:tplc="800CE6EE">
      <w:start w:val="1"/>
      <w:numFmt w:val="bullet"/>
      <w:pStyle w:val="BriefBullet"/>
      <w:lvlText w:val="o"/>
      <w:lvlJc w:val="left"/>
      <w:pPr>
        <w:ind w:left="720" w:hanging="360"/>
      </w:pPr>
      <w:rPr>
        <w:rFonts w:ascii="Courier New" w:hAnsi="Courier New" w:hint="default"/>
        <w:color w:val="556062"/>
        <w:u w:color="006EAB"/>
        <w:lang w:val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44F5B"/>
    <w:multiLevelType w:val="hybridMultilevel"/>
    <w:tmpl w:val="7B587ED8"/>
    <w:lvl w:ilvl="0" w:tplc="F3189E50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  <w:color w:val="2E74B5"/>
        <w:u w:color="808080" w:themeColor="background1" w:themeShade="80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774875"/>
    <w:multiLevelType w:val="hybridMultilevel"/>
    <w:tmpl w:val="915A92C6"/>
    <w:lvl w:ilvl="0" w:tplc="F3189E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E74B5"/>
        <w:u w:color="808080" w:themeColor="background1" w:themeShade="8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E4F7C"/>
    <w:multiLevelType w:val="hybridMultilevel"/>
    <w:tmpl w:val="F88A69D8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2E74B5"/>
        <w:u w:color="808080" w:themeColor="background1" w:themeShade="8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54C46"/>
    <w:multiLevelType w:val="hybridMultilevel"/>
    <w:tmpl w:val="A998D934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9F25A1B"/>
    <w:multiLevelType w:val="hybridMultilevel"/>
    <w:tmpl w:val="0AF00A36"/>
    <w:lvl w:ilvl="0" w:tplc="95E04D48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751DE8"/>
    <w:multiLevelType w:val="hybridMultilevel"/>
    <w:tmpl w:val="F79CE6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2E74B5"/>
        <w:u w:color="808080" w:themeColor="background1" w:themeShade="8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64295F"/>
    <w:multiLevelType w:val="hybridMultilevel"/>
    <w:tmpl w:val="D7EAD4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664BD0"/>
    <w:multiLevelType w:val="hybridMultilevel"/>
    <w:tmpl w:val="2F064954"/>
    <w:lvl w:ilvl="0" w:tplc="AF222964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083CF6"/>
    <w:multiLevelType w:val="hybridMultilevel"/>
    <w:tmpl w:val="658AD91C"/>
    <w:lvl w:ilvl="0" w:tplc="B0A63B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E74B5"/>
        <w:u w:color="808080" w:themeColor="background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540AE1"/>
    <w:multiLevelType w:val="hybridMultilevel"/>
    <w:tmpl w:val="FEB613C0"/>
    <w:lvl w:ilvl="0" w:tplc="4C1E72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516BD3"/>
    <w:multiLevelType w:val="hybridMultilevel"/>
    <w:tmpl w:val="B648A128"/>
    <w:lvl w:ilvl="0" w:tplc="F3189E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E74B5"/>
        <w:u w:color="808080" w:themeColor="background1" w:themeShade="80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36B241A"/>
    <w:multiLevelType w:val="hybridMultilevel"/>
    <w:tmpl w:val="4FD63D22"/>
    <w:lvl w:ilvl="0" w:tplc="F3189E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E74B5"/>
        <w:u w:color="808080" w:themeColor="background1" w:themeShade="8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A061F0"/>
    <w:multiLevelType w:val="hybridMultilevel"/>
    <w:tmpl w:val="FC4ECADA"/>
    <w:lvl w:ilvl="0" w:tplc="F3189E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E74B5"/>
        <w:u w:color="808080" w:themeColor="background1" w:themeShade="8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DD3813"/>
    <w:multiLevelType w:val="hybridMultilevel"/>
    <w:tmpl w:val="004A84C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6E5560"/>
    <w:multiLevelType w:val="hybridMultilevel"/>
    <w:tmpl w:val="0428DD3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9777577"/>
    <w:multiLevelType w:val="hybridMultilevel"/>
    <w:tmpl w:val="B6542FB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BD553E"/>
    <w:multiLevelType w:val="hybridMultilevel"/>
    <w:tmpl w:val="6492A4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7C3C26"/>
    <w:multiLevelType w:val="hybridMultilevel"/>
    <w:tmpl w:val="988EE6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6F1145"/>
    <w:multiLevelType w:val="hybridMultilevel"/>
    <w:tmpl w:val="C85C0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DB4840"/>
    <w:multiLevelType w:val="hybridMultilevel"/>
    <w:tmpl w:val="FD24E6DA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2E74B5"/>
        <w:u w:color="808080" w:themeColor="background1" w:themeShade="8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BB66A1"/>
    <w:multiLevelType w:val="hybridMultilevel"/>
    <w:tmpl w:val="FB324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782750"/>
    <w:multiLevelType w:val="hybridMultilevel"/>
    <w:tmpl w:val="C6FC54E2"/>
    <w:lvl w:ilvl="0" w:tplc="A670AD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675F2F"/>
    <w:multiLevelType w:val="multilevel"/>
    <w:tmpl w:val="A99C7376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ΜΕΡΟΣ %1."/>
      <w:lvlJc w:val="left"/>
      <w:pPr>
        <w:ind w:left="432" w:hanging="432"/>
      </w:pPr>
      <w:rPr>
        <w:rFonts w:hint="default"/>
        <w:sz w:val="32"/>
      </w:rPr>
    </w:lvl>
    <w:lvl w:ilvl="1">
      <w:start w:val="1"/>
      <w:numFmt w:val="decimal"/>
      <w:lvlText w:val="Άρθρο %2."/>
      <w:lvlJc w:val="left"/>
      <w:pPr>
        <w:ind w:left="576" w:hanging="576"/>
      </w:pPr>
      <w:rPr>
        <w:rFonts w:hint="default"/>
        <w:caps w:val="0"/>
        <w:szCs w:val="28"/>
      </w:rPr>
    </w:lvl>
    <w:lvl w:ilvl="2">
      <w:start w:val="1"/>
      <w:numFmt w:val="decimal"/>
      <w:lvlText w:val="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7">
      <w:start w:val="1"/>
      <w:numFmt w:val="decimal"/>
      <w:lvlText w:val="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26"/>
  </w:num>
  <w:num w:numId="2">
    <w:abstractNumId w:val="2"/>
  </w:num>
  <w:num w:numId="3">
    <w:abstractNumId w:val="14"/>
  </w:num>
  <w:num w:numId="4">
    <w:abstractNumId w:val="5"/>
  </w:num>
  <w:num w:numId="5">
    <w:abstractNumId w:val="12"/>
  </w:num>
  <w:num w:numId="6">
    <w:abstractNumId w:val="21"/>
  </w:num>
  <w:num w:numId="7">
    <w:abstractNumId w:val="13"/>
  </w:num>
  <w:num w:numId="8">
    <w:abstractNumId w:val="9"/>
  </w:num>
  <w:num w:numId="9">
    <w:abstractNumId w:val="20"/>
  </w:num>
  <w:num w:numId="10">
    <w:abstractNumId w:val="6"/>
  </w:num>
  <w:num w:numId="11">
    <w:abstractNumId w:val="17"/>
  </w:num>
  <w:num w:numId="12">
    <w:abstractNumId w:val="7"/>
  </w:num>
  <w:num w:numId="13">
    <w:abstractNumId w:val="8"/>
  </w:num>
  <w:num w:numId="14">
    <w:abstractNumId w:val="23"/>
  </w:num>
  <w:num w:numId="15">
    <w:abstractNumId w:val="0"/>
  </w:num>
  <w:num w:numId="16">
    <w:abstractNumId w:val="16"/>
  </w:num>
  <w:num w:numId="17">
    <w:abstractNumId w:val="19"/>
  </w:num>
  <w:num w:numId="18">
    <w:abstractNumId w:val="19"/>
  </w:num>
  <w:num w:numId="19">
    <w:abstractNumId w:val="4"/>
  </w:num>
  <w:num w:numId="20">
    <w:abstractNumId w:val="10"/>
  </w:num>
  <w:num w:numId="21">
    <w:abstractNumId w:val="1"/>
  </w:num>
  <w:num w:numId="22">
    <w:abstractNumId w:val="27"/>
  </w:num>
  <w:num w:numId="23">
    <w:abstractNumId w:val="16"/>
    <w:lvlOverride w:ilvl="0">
      <w:startOverride w:val="1"/>
    </w:lvlOverride>
  </w:num>
  <w:num w:numId="24">
    <w:abstractNumId w:val="25"/>
  </w:num>
  <w:num w:numId="25">
    <w:abstractNumId w:val="24"/>
  </w:num>
  <w:num w:numId="26">
    <w:abstractNumId w:val="6"/>
  </w:num>
  <w:num w:numId="27">
    <w:abstractNumId w:val="16"/>
  </w:num>
  <w:num w:numId="28">
    <w:abstractNumId w:val="11"/>
  </w:num>
  <w:num w:numId="29">
    <w:abstractNumId w:val="16"/>
  </w:num>
  <w:num w:numId="30">
    <w:abstractNumId w:val="3"/>
  </w:num>
  <w:num w:numId="31">
    <w:abstractNumId w:val="6"/>
  </w:num>
  <w:num w:numId="32">
    <w:abstractNumId w:val="15"/>
  </w:num>
  <w:num w:numId="33">
    <w:abstractNumId w:val="22"/>
  </w:num>
  <w:num w:numId="34">
    <w:abstractNumId w:val="18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4BE"/>
    <w:rsid w:val="00005C05"/>
    <w:rsid w:val="00017408"/>
    <w:rsid w:val="0001799B"/>
    <w:rsid w:val="00027C6D"/>
    <w:rsid w:val="00031B23"/>
    <w:rsid w:val="00035040"/>
    <w:rsid w:val="00036E6B"/>
    <w:rsid w:val="00037E95"/>
    <w:rsid w:val="00046892"/>
    <w:rsid w:val="00051501"/>
    <w:rsid w:val="00052ABD"/>
    <w:rsid w:val="000572D0"/>
    <w:rsid w:val="000677FD"/>
    <w:rsid w:val="000C4A7F"/>
    <w:rsid w:val="000C5940"/>
    <w:rsid w:val="000D3090"/>
    <w:rsid w:val="000D52EF"/>
    <w:rsid w:val="000F380B"/>
    <w:rsid w:val="000F3D44"/>
    <w:rsid w:val="00116BD1"/>
    <w:rsid w:val="00116FA2"/>
    <w:rsid w:val="00121101"/>
    <w:rsid w:val="001215AC"/>
    <w:rsid w:val="00124EFD"/>
    <w:rsid w:val="00124F11"/>
    <w:rsid w:val="00127070"/>
    <w:rsid w:val="0013478E"/>
    <w:rsid w:val="00137C30"/>
    <w:rsid w:val="00137D56"/>
    <w:rsid w:val="00137D8D"/>
    <w:rsid w:val="001401E0"/>
    <w:rsid w:val="00141E08"/>
    <w:rsid w:val="0015035F"/>
    <w:rsid w:val="00151569"/>
    <w:rsid w:val="00156871"/>
    <w:rsid w:val="00165198"/>
    <w:rsid w:val="00166618"/>
    <w:rsid w:val="00167F55"/>
    <w:rsid w:val="001757B3"/>
    <w:rsid w:val="00176CB9"/>
    <w:rsid w:val="00176D19"/>
    <w:rsid w:val="00176FC1"/>
    <w:rsid w:val="001803C7"/>
    <w:rsid w:val="001807EF"/>
    <w:rsid w:val="00182461"/>
    <w:rsid w:val="00187D6C"/>
    <w:rsid w:val="00191CEC"/>
    <w:rsid w:val="001920A2"/>
    <w:rsid w:val="001922E5"/>
    <w:rsid w:val="001A492B"/>
    <w:rsid w:val="001A777B"/>
    <w:rsid w:val="001B1BFC"/>
    <w:rsid w:val="001B4815"/>
    <w:rsid w:val="001B6922"/>
    <w:rsid w:val="001C27DD"/>
    <w:rsid w:val="001C68DF"/>
    <w:rsid w:val="001D3204"/>
    <w:rsid w:val="001D5075"/>
    <w:rsid w:val="001D7A5C"/>
    <w:rsid w:val="001E047F"/>
    <w:rsid w:val="001E7B5B"/>
    <w:rsid w:val="002104B9"/>
    <w:rsid w:val="00213D9F"/>
    <w:rsid w:val="002214EC"/>
    <w:rsid w:val="00225AC9"/>
    <w:rsid w:val="00226695"/>
    <w:rsid w:val="002339A1"/>
    <w:rsid w:val="0023468E"/>
    <w:rsid w:val="00244E4F"/>
    <w:rsid w:val="0024581F"/>
    <w:rsid w:val="00251A1A"/>
    <w:rsid w:val="00264191"/>
    <w:rsid w:val="002741D2"/>
    <w:rsid w:val="002761DE"/>
    <w:rsid w:val="00286C6D"/>
    <w:rsid w:val="00286DF5"/>
    <w:rsid w:val="002870C2"/>
    <w:rsid w:val="00294C44"/>
    <w:rsid w:val="0029787B"/>
    <w:rsid w:val="002A0BA8"/>
    <w:rsid w:val="002A13F0"/>
    <w:rsid w:val="002B0B6D"/>
    <w:rsid w:val="002B1CFE"/>
    <w:rsid w:val="002C6E3F"/>
    <w:rsid w:val="002D38E8"/>
    <w:rsid w:val="002D49A4"/>
    <w:rsid w:val="002E1E04"/>
    <w:rsid w:val="002E72A2"/>
    <w:rsid w:val="002F16FA"/>
    <w:rsid w:val="002F78FB"/>
    <w:rsid w:val="00303230"/>
    <w:rsid w:val="003044F5"/>
    <w:rsid w:val="00314D4F"/>
    <w:rsid w:val="00317597"/>
    <w:rsid w:val="00317FC3"/>
    <w:rsid w:val="003233F8"/>
    <w:rsid w:val="00336963"/>
    <w:rsid w:val="003432F3"/>
    <w:rsid w:val="00345428"/>
    <w:rsid w:val="00347F71"/>
    <w:rsid w:val="00353907"/>
    <w:rsid w:val="00365A2E"/>
    <w:rsid w:val="003719A3"/>
    <w:rsid w:val="00371ADF"/>
    <w:rsid w:val="00382646"/>
    <w:rsid w:val="003826A0"/>
    <w:rsid w:val="00383985"/>
    <w:rsid w:val="00391ADF"/>
    <w:rsid w:val="003A4AB7"/>
    <w:rsid w:val="003A7BB6"/>
    <w:rsid w:val="003B59E6"/>
    <w:rsid w:val="003B743A"/>
    <w:rsid w:val="003C014D"/>
    <w:rsid w:val="003C353B"/>
    <w:rsid w:val="003D3A7C"/>
    <w:rsid w:val="003D540B"/>
    <w:rsid w:val="003D6536"/>
    <w:rsid w:val="003D7D97"/>
    <w:rsid w:val="003E5065"/>
    <w:rsid w:val="003F3AB2"/>
    <w:rsid w:val="003F4E95"/>
    <w:rsid w:val="004000BB"/>
    <w:rsid w:val="00402CB7"/>
    <w:rsid w:val="00405690"/>
    <w:rsid w:val="00420473"/>
    <w:rsid w:val="004350C2"/>
    <w:rsid w:val="00435726"/>
    <w:rsid w:val="004510B9"/>
    <w:rsid w:val="00454879"/>
    <w:rsid w:val="00467017"/>
    <w:rsid w:val="00471EEA"/>
    <w:rsid w:val="004772A1"/>
    <w:rsid w:val="00483890"/>
    <w:rsid w:val="0049172A"/>
    <w:rsid w:val="0049614A"/>
    <w:rsid w:val="004A2A15"/>
    <w:rsid w:val="004A6465"/>
    <w:rsid w:val="004B35D8"/>
    <w:rsid w:val="004C1BEC"/>
    <w:rsid w:val="004C37C2"/>
    <w:rsid w:val="004D0B91"/>
    <w:rsid w:val="004D71F4"/>
    <w:rsid w:val="004D7601"/>
    <w:rsid w:val="004F66E5"/>
    <w:rsid w:val="00503F6D"/>
    <w:rsid w:val="0051381C"/>
    <w:rsid w:val="00516174"/>
    <w:rsid w:val="005356CB"/>
    <w:rsid w:val="005421C4"/>
    <w:rsid w:val="00544FB7"/>
    <w:rsid w:val="00554AF0"/>
    <w:rsid w:val="0057480F"/>
    <w:rsid w:val="0057640F"/>
    <w:rsid w:val="00576525"/>
    <w:rsid w:val="00585102"/>
    <w:rsid w:val="005902FD"/>
    <w:rsid w:val="0059194D"/>
    <w:rsid w:val="005A0586"/>
    <w:rsid w:val="005A4A2B"/>
    <w:rsid w:val="005A6FCE"/>
    <w:rsid w:val="005B3DBD"/>
    <w:rsid w:val="005C2008"/>
    <w:rsid w:val="005C20EC"/>
    <w:rsid w:val="005D3EED"/>
    <w:rsid w:val="005F053D"/>
    <w:rsid w:val="00604C30"/>
    <w:rsid w:val="00611B17"/>
    <w:rsid w:val="006157BF"/>
    <w:rsid w:val="00622BE3"/>
    <w:rsid w:val="00623944"/>
    <w:rsid w:val="006242E8"/>
    <w:rsid w:val="00625430"/>
    <w:rsid w:val="00627039"/>
    <w:rsid w:val="00633E54"/>
    <w:rsid w:val="00641EF4"/>
    <w:rsid w:val="006429DE"/>
    <w:rsid w:val="00656955"/>
    <w:rsid w:val="00657012"/>
    <w:rsid w:val="00662F98"/>
    <w:rsid w:val="00676AEA"/>
    <w:rsid w:val="0068001A"/>
    <w:rsid w:val="00693B00"/>
    <w:rsid w:val="00694BE1"/>
    <w:rsid w:val="006A4173"/>
    <w:rsid w:val="006A663F"/>
    <w:rsid w:val="006C382B"/>
    <w:rsid w:val="006E6C59"/>
    <w:rsid w:val="006F4156"/>
    <w:rsid w:val="006F5A55"/>
    <w:rsid w:val="007018F8"/>
    <w:rsid w:val="0070419B"/>
    <w:rsid w:val="00714CDE"/>
    <w:rsid w:val="00716E7D"/>
    <w:rsid w:val="00721E56"/>
    <w:rsid w:val="0072253A"/>
    <w:rsid w:val="0072326A"/>
    <w:rsid w:val="00744AC7"/>
    <w:rsid w:val="00750730"/>
    <w:rsid w:val="007512CC"/>
    <w:rsid w:val="0075377B"/>
    <w:rsid w:val="00755619"/>
    <w:rsid w:val="00761C11"/>
    <w:rsid w:val="00767822"/>
    <w:rsid w:val="007728C6"/>
    <w:rsid w:val="00774E7D"/>
    <w:rsid w:val="007804B0"/>
    <w:rsid w:val="00785CF9"/>
    <w:rsid w:val="00787BB3"/>
    <w:rsid w:val="00790564"/>
    <w:rsid w:val="007A2EFE"/>
    <w:rsid w:val="007A43DA"/>
    <w:rsid w:val="007B51EF"/>
    <w:rsid w:val="007D178A"/>
    <w:rsid w:val="007D40AE"/>
    <w:rsid w:val="007D6F21"/>
    <w:rsid w:val="007E06C3"/>
    <w:rsid w:val="007E0745"/>
    <w:rsid w:val="007E0A77"/>
    <w:rsid w:val="007E522E"/>
    <w:rsid w:val="007F239C"/>
    <w:rsid w:val="00800012"/>
    <w:rsid w:val="00800F50"/>
    <w:rsid w:val="008017B8"/>
    <w:rsid w:val="00802927"/>
    <w:rsid w:val="008068DE"/>
    <w:rsid w:val="00815956"/>
    <w:rsid w:val="00816DE0"/>
    <w:rsid w:val="00816FD9"/>
    <w:rsid w:val="00820504"/>
    <w:rsid w:val="00820D1E"/>
    <w:rsid w:val="00834A10"/>
    <w:rsid w:val="00836A15"/>
    <w:rsid w:val="0083759B"/>
    <w:rsid w:val="008622F3"/>
    <w:rsid w:val="0086287F"/>
    <w:rsid w:val="00870A49"/>
    <w:rsid w:val="00870B13"/>
    <w:rsid w:val="00870FE3"/>
    <w:rsid w:val="00887493"/>
    <w:rsid w:val="00891E51"/>
    <w:rsid w:val="00892D52"/>
    <w:rsid w:val="008A3BE7"/>
    <w:rsid w:val="008A5A97"/>
    <w:rsid w:val="008B0282"/>
    <w:rsid w:val="008B2121"/>
    <w:rsid w:val="008D1348"/>
    <w:rsid w:val="008E013E"/>
    <w:rsid w:val="008E28AC"/>
    <w:rsid w:val="008E42D3"/>
    <w:rsid w:val="008F07E1"/>
    <w:rsid w:val="009061E6"/>
    <w:rsid w:val="00911F04"/>
    <w:rsid w:val="00922071"/>
    <w:rsid w:val="009341DB"/>
    <w:rsid w:val="00943126"/>
    <w:rsid w:val="00943160"/>
    <w:rsid w:val="009456EE"/>
    <w:rsid w:val="00953189"/>
    <w:rsid w:val="00954780"/>
    <w:rsid w:val="009635A7"/>
    <w:rsid w:val="00972192"/>
    <w:rsid w:val="009824B4"/>
    <w:rsid w:val="00982D31"/>
    <w:rsid w:val="00984A7F"/>
    <w:rsid w:val="009A3855"/>
    <w:rsid w:val="009C01A1"/>
    <w:rsid w:val="009D1DCA"/>
    <w:rsid w:val="00A00982"/>
    <w:rsid w:val="00A02896"/>
    <w:rsid w:val="00A212BA"/>
    <w:rsid w:val="00A225FF"/>
    <w:rsid w:val="00A24B53"/>
    <w:rsid w:val="00A321BA"/>
    <w:rsid w:val="00A36281"/>
    <w:rsid w:val="00A37AB0"/>
    <w:rsid w:val="00A41612"/>
    <w:rsid w:val="00A477DC"/>
    <w:rsid w:val="00A56F62"/>
    <w:rsid w:val="00A6034A"/>
    <w:rsid w:val="00A65A89"/>
    <w:rsid w:val="00A67C3E"/>
    <w:rsid w:val="00A770CB"/>
    <w:rsid w:val="00A837EB"/>
    <w:rsid w:val="00A84E57"/>
    <w:rsid w:val="00A91E69"/>
    <w:rsid w:val="00A9361E"/>
    <w:rsid w:val="00AA5329"/>
    <w:rsid w:val="00AB75EA"/>
    <w:rsid w:val="00AC22C9"/>
    <w:rsid w:val="00AC310F"/>
    <w:rsid w:val="00AC55B0"/>
    <w:rsid w:val="00AD067E"/>
    <w:rsid w:val="00AD55D5"/>
    <w:rsid w:val="00AE250A"/>
    <w:rsid w:val="00AF0026"/>
    <w:rsid w:val="00AF6F21"/>
    <w:rsid w:val="00B03981"/>
    <w:rsid w:val="00B1420F"/>
    <w:rsid w:val="00B24A0A"/>
    <w:rsid w:val="00B25836"/>
    <w:rsid w:val="00B30C50"/>
    <w:rsid w:val="00B40A17"/>
    <w:rsid w:val="00B534BE"/>
    <w:rsid w:val="00B5423C"/>
    <w:rsid w:val="00B55875"/>
    <w:rsid w:val="00B5605E"/>
    <w:rsid w:val="00B70EAA"/>
    <w:rsid w:val="00B7599D"/>
    <w:rsid w:val="00B777C4"/>
    <w:rsid w:val="00B8245F"/>
    <w:rsid w:val="00B83FB8"/>
    <w:rsid w:val="00BB1159"/>
    <w:rsid w:val="00BB4F54"/>
    <w:rsid w:val="00BE02F4"/>
    <w:rsid w:val="00BF1DE8"/>
    <w:rsid w:val="00BF2207"/>
    <w:rsid w:val="00BF4E2C"/>
    <w:rsid w:val="00C13F9F"/>
    <w:rsid w:val="00C15FDA"/>
    <w:rsid w:val="00C23877"/>
    <w:rsid w:val="00C23B24"/>
    <w:rsid w:val="00C27F8E"/>
    <w:rsid w:val="00C36FD7"/>
    <w:rsid w:val="00C37BB7"/>
    <w:rsid w:val="00C440D7"/>
    <w:rsid w:val="00C50D2F"/>
    <w:rsid w:val="00C52105"/>
    <w:rsid w:val="00C57C80"/>
    <w:rsid w:val="00C6216A"/>
    <w:rsid w:val="00C70AB5"/>
    <w:rsid w:val="00C71E8A"/>
    <w:rsid w:val="00C75AA6"/>
    <w:rsid w:val="00C760D4"/>
    <w:rsid w:val="00C80664"/>
    <w:rsid w:val="00C93B0E"/>
    <w:rsid w:val="00C97A6F"/>
    <w:rsid w:val="00CB6708"/>
    <w:rsid w:val="00CD0CB2"/>
    <w:rsid w:val="00CD40E0"/>
    <w:rsid w:val="00CD43E4"/>
    <w:rsid w:val="00CD7501"/>
    <w:rsid w:val="00CE057F"/>
    <w:rsid w:val="00CE163A"/>
    <w:rsid w:val="00CE2022"/>
    <w:rsid w:val="00CE2721"/>
    <w:rsid w:val="00D02F53"/>
    <w:rsid w:val="00D04A13"/>
    <w:rsid w:val="00D14480"/>
    <w:rsid w:val="00D20FEB"/>
    <w:rsid w:val="00D3151D"/>
    <w:rsid w:val="00D467C8"/>
    <w:rsid w:val="00D51872"/>
    <w:rsid w:val="00D54665"/>
    <w:rsid w:val="00D6548A"/>
    <w:rsid w:val="00D71F97"/>
    <w:rsid w:val="00D758CE"/>
    <w:rsid w:val="00D8379C"/>
    <w:rsid w:val="00D93145"/>
    <w:rsid w:val="00D958F5"/>
    <w:rsid w:val="00DA057E"/>
    <w:rsid w:val="00DA5688"/>
    <w:rsid w:val="00DA6EFF"/>
    <w:rsid w:val="00DA76E5"/>
    <w:rsid w:val="00DB13F9"/>
    <w:rsid w:val="00DB474C"/>
    <w:rsid w:val="00DB548B"/>
    <w:rsid w:val="00DC07FA"/>
    <w:rsid w:val="00DC12BD"/>
    <w:rsid w:val="00DC21BA"/>
    <w:rsid w:val="00DC26AA"/>
    <w:rsid w:val="00DC7EE0"/>
    <w:rsid w:val="00DD21AB"/>
    <w:rsid w:val="00DE0262"/>
    <w:rsid w:val="00DE52C5"/>
    <w:rsid w:val="00DF286D"/>
    <w:rsid w:val="00DF3219"/>
    <w:rsid w:val="00DF3530"/>
    <w:rsid w:val="00DF58FB"/>
    <w:rsid w:val="00E02E2D"/>
    <w:rsid w:val="00E043D0"/>
    <w:rsid w:val="00E04C66"/>
    <w:rsid w:val="00E23D12"/>
    <w:rsid w:val="00E23D98"/>
    <w:rsid w:val="00E43996"/>
    <w:rsid w:val="00E520D3"/>
    <w:rsid w:val="00E5406B"/>
    <w:rsid w:val="00E54DF1"/>
    <w:rsid w:val="00E5728E"/>
    <w:rsid w:val="00E615C3"/>
    <w:rsid w:val="00E72134"/>
    <w:rsid w:val="00E76A4F"/>
    <w:rsid w:val="00E8100C"/>
    <w:rsid w:val="00E93C97"/>
    <w:rsid w:val="00E94848"/>
    <w:rsid w:val="00E968DD"/>
    <w:rsid w:val="00E97327"/>
    <w:rsid w:val="00E97399"/>
    <w:rsid w:val="00EB1BB0"/>
    <w:rsid w:val="00EC1787"/>
    <w:rsid w:val="00EC7765"/>
    <w:rsid w:val="00ED0392"/>
    <w:rsid w:val="00ED15A5"/>
    <w:rsid w:val="00ED2B58"/>
    <w:rsid w:val="00ED4D95"/>
    <w:rsid w:val="00ED5076"/>
    <w:rsid w:val="00EE1246"/>
    <w:rsid w:val="00EE6DFF"/>
    <w:rsid w:val="00F00217"/>
    <w:rsid w:val="00F0065D"/>
    <w:rsid w:val="00F1249D"/>
    <w:rsid w:val="00F1364E"/>
    <w:rsid w:val="00F22A5D"/>
    <w:rsid w:val="00F236A0"/>
    <w:rsid w:val="00F24893"/>
    <w:rsid w:val="00F32CC6"/>
    <w:rsid w:val="00F35EE3"/>
    <w:rsid w:val="00F44E4A"/>
    <w:rsid w:val="00F52527"/>
    <w:rsid w:val="00F63B21"/>
    <w:rsid w:val="00F77F2D"/>
    <w:rsid w:val="00F81207"/>
    <w:rsid w:val="00F86A35"/>
    <w:rsid w:val="00FB252D"/>
    <w:rsid w:val="00FB2652"/>
    <w:rsid w:val="00FB2B0D"/>
    <w:rsid w:val="00FC2C4F"/>
    <w:rsid w:val="00FC3283"/>
    <w:rsid w:val="00FC752A"/>
    <w:rsid w:val="00FE21CF"/>
    <w:rsid w:val="00FE2390"/>
    <w:rsid w:val="00FE6D2B"/>
    <w:rsid w:val="00FF1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69716979"/>
  <w15:docId w15:val="{33955925-7031-4A3B-82CA-1F689D7F8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6E6B"/>
    <w:pPr>
      <w:jc w:val="both"/>
    </w:pPr>
    <w:rPr>
      <w:color w:val="58585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057F"/>
    <w:pPr>
      <w:pBdr>
        <w:bottom w:val="single" w:sz="24" w:space="1" w:color="006EAB"/>
      </w:pBdr>
      <w:outlineLvl w:val="0"/>
    </w:pPr>
    <w:rPr>
      <w:b/>
      <w:sz w:val="40"/>
    </w:rPr>
  </w:style>
  <w:style w:type="paragraph" w:styleId="Heading2">
    <w:name w:val="heading 2"/>
    <w:aliases w:val="Heading eishghtiko"/>
    <w:basedOn w:val="Normal"/>
    <w:next w:val="Normal"/>
    <w:link w:val="Heading2Char"/>
    <w:qFormat/>
    <w:rsid w:val="003B743A"/>
    <w:pPr>
      <w:keepNext/>
      <w:spacing w:before="480" w:after="360" w:line="240" w:lineRule="auto"/>
      <w:ind w:left="1276" w:hanging="1276"/>
      <w:jc w:val="left"/>
      <w:outlineLvl w:val="1"/>
    </w:pPr>
    <w:rPr>
      <w:rFonts w:asciiTheme="majorHAnsi" w:hAnsiTheme="majorHAnsi"/>
      <w:b/>
      <w:snapToGrid w:val="0"/>
      <w:color w:val="auto"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34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4BE"/>
  </w:style>
  <w:style w:type="paragraph" w:styleId="Footer">
    <w:name w:val="footer"/>
    <w:basedOn w:val="Normal"/>
    <w:link w:val="FooterChar"/>
    <w:uiPriority w:val="99"/>
    <w:unhideWhenUsed/>
    <w:rsid w:val="00B534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4BE"/>
  </w:style>
  <w:style w:type="paragraph" w:styleId="BalloonText">
    <w:name w:val="Balloon Text"/>
    <w:basedOn w:val="Normal"/>
    <w:link w:val="BalloonTextChar"/>
    <w:uiPriority w:val="99"/>
    <w:semiHidden/>
    <w:unhideWhenUsed/>
    <w:rsid w:val="00B53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4B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44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0504"/>
    <w:pPr>
      <w:numPr>
        <w:numId w:val="10"/>
      </w:numPr>
      <w:contextualSpacing/>
    </w:pPr>
    <w:rPr>
      <w:noProof/>
    </w:rPr>
  </w:style>
  <w:style w:type="character" w:styleId="Hyperlink">
    <w:name w:val="Hyperlink"/>
    <w:basedOn w:val="DefaultParagraphFont"/>
    <w:uiPriority w:val="99"/>
    <w:unhideWhenUsed/>
    <w:rsid w:val="00ED2B58"/>
    <w:rPr>
      <w:color w:val="0563C1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B6708"/>
    <w:pPr>
      <w:pBdr>
        <w:bottom w:val="single" w:sz="48" w:space="1" w:color="006EAB"/>
      </w:pBdr>
      <w:spacing w:before="600" w:after="480" w:line="240" w:lineRule="auto"/>
    </w:pPr>
    <w:rPr>
      <w:b/>
      <w:color w:val="006EAB"/>
      <w:sz w:val="40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CB6708"/>
    <w:rPr>
      <w:b/>
      <w:color w:val="006EAB"/>
      <w:sz w:val="40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6708"/>
    <w:pPr>
      <w:pBdr>
        <w:top w:val="single" w:sz="24" w:space="1" w:color="006EAB"/>
      </w:pBdr>
      <w:spacing w:after="0" w:line="240" w:lineRule="auto"/>
      <w:jc w:val="right"/>
    </w:pPr>
    <w:rPr>
      <w:b/>
      <w:color w:val="006EAB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CB6708"/>
    <w:rPr>
      <w:b/>
      <w:color w:val="006EAB"/>
      <w:sz w:val="48"/>
      <w:szCs w:val="48"/>
    </w:rPr>
  </w:style>
  <w:style w:type="character" w:styleId="Emphasis">
    <w:name w:val="Emphasis"/>
    <w:uiPriority w:val="20"/>
    <w:qFormat/>
    <w:rsid w:val="00CB6708"/>
    <w:rPr>
      <w:color w:val="58585A"/>
      <w:sz w:val="36"/>
      <w:szCs w:val="36"/>
    </w:rPr>
  </w:style>
  <w:style w:type="paragraph" w:customStyle="1" w:styleId="Brief">
    <w:name w:val="Brief"/>
    <w:basedOn w:val="Normal"/>
    <w:qFormat/>
    <w:rsid w:val="00F63B21"/>
    <w:rPr>
      <w:sz w:val="32"/>
    </w:rPr>
  </w:style>
  <w:style w:type="paragraph" w:customStyle="1" w:styleId="BriefBullet">
    <w:name w:val="Brief Bullet"/>
    <w:basedOn w:val="Brief"/>
    <w:qFormat/>
    <w:rsid w:val="00F63B21"/>
    <w:pPr>
      <w:numPr>
        <w:numId w:val="4"/>
      </w:numPr>
      <w:ind w:left="360"/>
    </w:pPr>
  </w:style>
  <w:style w:type="paragraph" w:styleId="NormalWeb">
    <w:name w:val="Normal (Web)"/>
    <w:basedOn w:val="Normal"/>
    <w:uiPriority w:val="99"/>
    <w:unhideWhenUsed/>
    <w:rsid w:val="00E93C97"/>
    <w:pPr>
      <w:spacing w:before="100" w:beforeAutospacing="1" w:after="24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NormalStrong">
    <w:name w:val="Normal Strong"/>
    <w:basedOn w:val="Normal"/>
    <w:qFormat/>
    <w:rsid w:val="00D6548A"/>
    <w:pPr>
      <w:pBdr>
        <w:bottom w:val="single" w:sz="24" w:space="1" w:color="006EAB"/>
      </w:pBdr>
    </w:pPr>
    <w:rPr>
      <w:b/>
      <w:sz w:val="24"/>
    </w:rPr>
  </w:style>
  <w:style w:type="paragraph" w:customStyle="1" w:styleId="NormalLight">
    <w:name w:val="Normal Light"/>
    <w:basedOn w:val="Normal"/>
    <w:qFormat/>
    <w:rsid w:val="00D6548A"/>
    <w:rPr>
      <w:sz w:val="20"/>
    </w:rPr>
  </w:style>
  <w:style w:type="table" w:customStyle="1" w:styleId="TableGridLight1">
    <w:name w:val="Table Grid Light1"/>
    <w:basedOn w:val="TableNormal"/>
    <w:uiPriority w:val="40"/>
    <w:rsid w:val="00D6548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E057F"/>
    <w:rPr>
      <w:b/>
      <w:color w:val="58585A"/>
      <w:sz w:val="40"/>
    </w:rPr>
  </w:style>
  <w:style w:type="character" w:styleId="FollowedHyperlink">
    <w:name w:val="FollowedHyperlink"/>
    <w:basedOn w:val="DefaultParagraphFont"/>
    <w:uiPriority w:val="99"/>
    <w:semiHidden/>
    <w:unhideWhenUsed/>
    <w:rsid w:val="00035040"/>
    <w:rPr>
      <w:color w:val="800080" w:themeColor="followedHyperlink"/>
      <w:u w:val="single"/>
    </w:rPr>
  </w:style>
  <w:style w:type="paragraph" w:customStyle="1" w:styleId="PageNumberNew">
    <w:name w:val="Page Number New"/>
    <w:basedOn w:val="Normal"/>
    <w:qFormat/>
    <w:rsid w:val="00A212BA"/>
    <w:pPr>
      <w:tabs>
        <w:tab w:val="right" w:pos="8280"/>
      </w:tabs>
    </w:pPr>
    <w:rPr>
      <w:rFonts w:eastAsiaTheme="majorEastAsia" w:cstheme="majorBidi"/>
      <w:color w:val="006EAB"/>
      <w:sz w:val="28"/>
    </w:rPr>
  </w:style>
  <w:style w:type="paragraph" w:customStyle="1" w:styleId="DateNew">
    <w:name w:val="Date New"/>
    <w:basedOn w:val="Normal"/>
    <w:next w:val="Normal"/>
    <w:qFormat/>
    <w:rsid w:val="00820504"/>
    <w:pPr>
      <w:spacing w:before="240"/>
      <w:jc w:val="right"/>
    </w:pPr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D6F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6F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6F21"/>
    <w:rPr>
      <w:color w:val="58585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6F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6F21"/>
    <w:rPr>
      <w:b/>
      <w:bCs/>
      <w:color w:val="58585A"/>
      <w:sz w:val="20"/>
      <w:szCs w:val="20"/>
    </w:rPr>
  </w:style>
  <w:style w:type="character" w:customStyle="1" w:styleId="Heading2Char">
    <w:name w:val="Heading 2 Char"/>
    <w:aliases w:val="Heading eishghtiko Char"/>
    <w:basedOn w:val="DefaultParagraphFont"/>
    <w:link w:val="Heading2"/>
    <w:rsid w:val="003B743A"/>
    <w:rPr>
      <w:rFonts w:asciiTheme="majorHAnsi" w:hAnsiTheme="majorHAnsi"/>
      <w:b/>
      <w:snapToGrid w:val="0"/>
      <w:sz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1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athexgroup.gr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helex.gr/web/guest/i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thexgroup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498f2868-5c8e-42be-8748-1dd57ec22400" origin="userSelected">
  <element uid="a759ed69-6ff0-492f-9e90-8239c39e63f6" value=""/>
  <element uid="090811a3-192b-4e3c-ab51-fd4c04da1cf0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41DC4-3C54-4EC8-9833-35395FC82A27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122DBABC-A611-4811-8090-7B9D55BE3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1172</Words>
  <Characters>6685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Sarri, Maria</dc:creator>
  <cp:keywords>ΔΗΜΟΣΙΟ (PUBLIC)ΑΓΓΛΙΚΗ (ENGLISH)</cp:keywords>
  <cp:lastModifiedBy>Sarri, Maria</cp:lastModifiedBy>
  <cp:revision>4</cp:revision>
  <cp:lastPrinted>2023-10-02T13:03:00Z</cp:lastPrinted>
  <dcterms:created xsi:type="dcterms:W3CDTF">2023-10-02T13:02:00Z</dcterms:created>
  <dcterms:modified xsi:type="dcterms:W3CDTF">2023-10-02T13:16:00Z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7c2fd25e-594a-4b94-bf79-6ce0b9f9c2cc</vt:lpwstr>
  </property>
  <property fmtid="{D5CDD505-2E9C-101B-9397-08002B2CF9AE}" pid="3" name="bjSaver">
    <vt:lpwstr>enoy3OB/+fGHhMESRd/x5zDmKWSLAsUU</vt:lpwstr>
  </property>
  <property fmtid="{D5CDD505-2E9C-101B-9397-08002B2CF9AE}" pid="4" name="bjDocumentSecurityLabel">
    <vt:lpwstr>ΔΗΜΟΣΙΟ (PUBLIC)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policy="498f2868-5c8e-42be-8748-1dd57ec22400" origin="userSelected" xmlns="http://www.boldonj</vt:lpwstr>
  </property>
  <property fmtid="{D5CDD505-2E9C-101B-9397-08002B2CF9AE}" pid="7" name="bjDocumentLabelXML-0">
    <vt:lpwstr>ames.com/2008/01/sie/internal/label"&gt;&lt;element uid="a759ed69-6ff0-492f-9e90-8239c39e63f6" value="" /&gt;&lt;element uid="090811a3-192b-4e3c-ab51-fd4c04da1cf0" value="" /&gt;&lt;/sisl&gt;</vt:lpwstr>
  </property>
</Properties>
</file>