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77EE" w:rsidRPr="00A733FA" w:rsidRDefault="002A77EE" w:rsidP="002A77EE">
      <w:pPr>
        <w:pStyle w:val="Title"/>
        <w:widowControl w:val="0"/>
        <w:spacing w:line="240" w:lineRule="auto"/>
        <w:rPr>
          <w:rFonts w:ascii="Georgia" w:hAnsi="Georgia"/>
          <w:color w:val="auto"/>
          <w:sz w:val="24"/>
          <w:szCs w:val="24"/>
        </w:rPr>
      </w:pPr>
      <w:r>
        <w:rPr>
          <w:rFonts w:ascii="Georgia" w:hAnsi="Georgia"/>
          <w:color w:val="auto"/>
          <w:sz w:val="24"/>
          <w:szCs w:val="24"/>
        </w:rPr>
        <w:t xml:space="preserve">ΑΠΟΣΠΑΣΜΑ </w:t>
      </w:r>
      <w:r w:rsidRPr="00A733FA">
        <w:rPr>
          <w:rFonts w:ascii="Georgia" w:hAnsi="Georgia"/>
          <w:color w:val="auto"/>
          <w:sz w:val="24"/>
          <w:szCs w:val="24"/>
        </w:rPr>
        <w:t>ΠΡΑΚΤΙΚΟ</w:t>
      </w:r>
      <w:r>
        <w:rPr>
          <w:rFonts w:ascii="Georgia" w:hAnsi="Georgia"/>
          <w:color w:val="auto"/>
          <w:sz w:val="24"/>
          <w:szCs w:val="24"/>
        </w:rPr>
        <w:t>Υ</w:t>
      </w:r>
    </w:p>
    <w:p w:rsidR="002A77EE" w:rsidRPr="00A733FA" w:rsidRDefault="002A77EE" w:rsidP="002A77EE">
      <w:pPr>
        <w:widowControl w:val="0"/>
        <w:jc w:val="center"/>
        <w:rPr>
          <w:rFonts w:ascii="Georgia" w:hAnsi="Georgia"/>
          <w:b/>
          <w:sz w:val="24"/>
          <w:szCs w:val="24"/>
        </w:rPr>
      </w:pPr>
      <w:r w:rsidRPr="00A733FA">
        <w:rPr>
          <w:rFonts w:ascii="Georgia" w:hAnsi="Georgia"/>
          <w:b/>
          <w:sz w:val="24"/>
          <w:szCs w:val="24"/>
        </w:rPr>
        <w:t xml:space="preserve">ΤΗΣ ΤΑΚΤΙΚΗΣ ΓΕΝΙΚΗΣ </w:t>
      </w:r>
    </w:p>
    <w:p w:rsidR="002A77EE" w:rsidRPr="00A733FA" w:rsidRDefault="002A77EE" w:rsidP="002A77EE">
      <w:pPr>
        <w:widowControl w:val="0"/>
        <w:jc w:val="center"/>
        <w:rPr>
          <w:rFonts w:ascii="Georgia" w:hAnsi="Georgia"/>
          <w:b/>
          <w:sz w:val="24"/>
          <w:szCs w:val="24"/>
        </w:rPr>
      </w:pPr>
      <w:r w:rsidRPr="00A733FA">
        <w:rPr>
          <w:rFonts w:ascii="Georgia" w:hAnsi="Georgia"/>
          <w:b/>
          <w:sz w:val="24"/>
          <w:szCs w:val="24"/>
        </w:rPr>
        <w:t>ΣΥΝΕΛΕΥΣΕΩΣ ΤΩΝ ΜΕΤΟΧΩΝ</w:t>
      </w:r>
    </w:p>
    <w:p w:rsidR="002A77EE" w:rsidRPr="00A733FA" w:rsidRDefault="002A77EE" w:rsidP="002A77EE">
      <w:pPr>
        <w:widowControl w:val="0"/>
        <w:jc w:val="center"/>
        <w:rPr>
          <w:rFonts w:ascii="Georgia" w:hAnsi="Georgia"/>
          <w:b/>
          <w:sz w:val="24"/>
          <w:szCs w:val="24"/>
        </w:rPr>
      </w:pPr>
      <w:r w:rsidRPr="00A733FA">
        <w:rPr>
          <w:rFonts w:ascii="Georgia" w:hAnsi="Georgia"/>
          <w:b/>
          <w:sz w:val="24"/>
          <w:szCs w:val="24"/>
        </w:rPr>
        <w:t>ΤΗΣ "ΕΤΑΙΡΕΙΑΣ ΕΛΛΗΝΙΚΩΝ ΞΕΝΟΔΟΧΕΙΩΝ ΛΑΜΨΑ Α.Ε."</w:t>
      </w:r>
    </w:p>
    <w:p w:rsidR="002A77EE" w:rsidRPr="00D445DA" w:rsidRDefault="002A77EE" w:rsidP="002A77EE">
      <w:pPr>
        <w:widowControl w:val="0"/>
        <w:jc w:val="center"/>
        <w:rPr>
          <w:rFonts w:ascii="Georgia" w:hAnsi="Georgia"/>
          <w:b/>
          <w:sz w:val="24"/>
          <w:szCs w:val="24"/>
        </w:rPr>
      </w:pPr>
      <w:r w:rsidRPr="00A733FA">
        <w:rPr>
          <w:rFonts w:ascii="Georgia" w:hAnsi="Georgia"/>
          <w:b/>
          <w:sz w:val="24"/>
          <w:szCs w:val="24"/>
        </w:rPr>
        <w:t>ΤΗΣ 2</w:t>
      </w:r>
      <w:r w:rsidRPr="00D445DA">
        <w:rPr>
          <w:rFonts w:ascii="Georgia" w:hAnsi="Georgia"/>
          <w:b/>
          <w:sz w:val="24"/>
          <w:szCs w:val="24"/>
        </w:rPr>
        <w:t>8</w:t>
      </w:r>
      <w:r w:rsidRPr="00A733FA">
        <w:rPr>
          <w:rFonts w:ascii="Georgia" w:hAnsi="Georgia"/>
          <w:b/>
          <w:sz w:val="24"/>
          <w:szCs w:val="24"/>
          <w:vertAlign w:val="superscript"/>
        </w:rPr>
        <w:t>ης</w:t>
      </w:r>
      <w:r w:rsidRPr="00A733FA">
        <w:rPr>
          <w:rFonts w:ascii="Georgia" w:hAnsi="Georgia"/>
          <w:b/>
          <w:sz w:val="24"/>
          <w:szCs w:val="24"/>
        </w:rPr>
        <w:t xml:space="preserve"> Ιουλίου 202</w:t>
      </w:r>
      <w:r w:rsidRPr="00D445DA">
        <w:rPr>
          <w:rFonts w:ascii="Georgia" w:hAnsi="Georgia"/>
          <w:b/>
          <w:sz w:val="24"/>
          <w:szCs w:val="24"/>
        </w:rPr>
        <w:t>2</w:t>
      </w:r>
    </w:p>
    <w:p w:rsidR="002A77EE" w:rsidRPr="00A733FA" w:rsidRDefault="002A77EE" w:rsidP="002A77EE">
      <w:pPr>
        <w:spacing w:before="120" w:after="180" w:line="240" w:lineRule="auto"/>
        <w:jc w:val="center"/>
        <w:rPr>
          <w:rFonts w:ascii="Arial" w:hAnsi="Arial" w:cs="Arial"/>
          <w:sz w:val="24"/>
          <w:szCs w:val="18"/>
        </w:rPr>
      </w:pPr>
      <w:r w:rsidRPr="00A733FA">
        <w:rPr>
          <w:rFonts w:ascii="Georgia" w:hAnsi="Georgia"/>
          <w:b/>
          <w:sz w:val="24"/>
          <w:szCs w:val="24"/>
        </w:rPr>
        <w:t xml:space="preserve">ΑΡ. ΓΕ.ΜΗ. 223101000 - (ΑΡ. Μ.Α.Ε. </w:t>
      </w:r>
      <w:r w:rsidRPr="00A733FA">
        <w:rPr>
          <w:rFonts w:ascii="Georgia" w:hAnsi="Georgia"/>
          <w:sz w:val="24"/>
          <w:szCs w:val="24"/>
        </w:rPr>
        <w:t>6015 / 06 / Β / 86 / 135</w:t>
      </w:r>
      <w:r w:rsidRPr="00A733FA">
        <w:rPr>
          <w:rFonts w:ascii="Georgia" w:hAnsi="Georgia"/>
          <w:b/>
          <w:sz w:val="24"/>
          <w:szCs w:val="24"/>
        </w:rPr>
        <w:t>)</w:t>
      </w:r>
    </w:p>
    <w:p w:rsidR="002A77EE" w:rsidRPr="00A733FA" w:rsidRDefault="002A77EE" w:rsidP="002A77EE">
      <w:pPr>
        <w:widowControl w:val="0"/>
        <w:spacing w:line="240" w:lineRule="auto"/>
        <w:ind w:firstLine="720"/>
        <w:rPr>
          <w:rFonts w:ascii="Georgia" w:hAnsi="Georgia"/>
          <w:sz w:val="24"/>
          <w:szCs w:val="24"/>
          <w:lang w:eastAsia="el-GR"/>
        </w:rPr>
      </w:pPr>
    </w:p>
    <w:p w:rsidR="002A77EE" w:rsidRPr="00A733FA" w:rsidRDefault="002A77EE" w:rsidP="002A77EE">
      <w:pPr>
        <w:widowControl w:val="0"/>
        <w:spacing w:line="240" w:lineRule="auto"/>
        <w:ind w:firstLine="720"/>
        <w:rPr>
          <w:rFonts w:ascii="Georgia" w:hAnsi="Georgia"/>
          <w:sz w:val="24"/>
          <w:szCs w:val="24"/>
          <w:lang w:eastAsia="el-GR"/>
        </w:rPr>
      </w:pPr>
      <w:r w:rsidRPr="00A733FA">
        <w:rPr>
          <w:rFonts w:ascii="Georgia" w:hAnsi="Georgia"/>
          <w:sz w:val="24"/>
          <w:szCs w:val="24"/>
          <w:lang w:eastAsia="el-GR"/>
        </w:rPr>
        <w:t xml:space="preserve">Οι μέτοχοι της ανωνύμου εταιρείας υπό την επωνυμία </w:t>
      </w:r>
      <w:r w:rsidRPr="00D445DA">
        <w:rPr>
          <w:rFonts w:ascii="Georgia" w:hAnsi="Georgia"/>
          <w:b/>
          <w:sz w:val="22"/>
          <w:szCs w:val="24"/>
          <w:lang w:eastAsia="el-GR"/>
        </w:rPr>
        <w:t>«ΕΤΑΙΡΕΙΑ ΕΛΛΗΝΙΚΩΝ ΞΕΝΟΔΟΧΕΙΩΝ ΛΑΜΨΑ Α.Ε.»</w:t>
      </w:r>
      <w:r w:rsidRPr="00A733FA">
        <w:rPr>
          <w:rFonts w:ascii="Georgia" w:hAnsi="Georgia"/>
          <w:sz w:val="24"/>
          <w:szCs w:val="24"/>
          <w:lang w:eastAsia="el-GR"/>
        </w:rPr>
        <w:t xml:space="preserve">, η οποία εδρεύει στην Αθήνα συνήλθαν σήμερα την </w:t>
      </w:r>
      <w:r w:rsidRPr="00A733FA">
        <w:rPr>
          <w:rFonts w:ascii="Georgia" w:hAnsi="Georgia"/>
          <w:b/>
          <w:sz w:val="22"/>
          <w:szCs w:val="24"/>
          <w:lang w:eastAsia="el-GR"/>
        </w:rPr>
        <w:t>2</w:t>
      </w:r>
      <w:r w:rsidRPr="00D15910">
        <w:rPr>
          <w:rFonts w:ascii="Georgia" w:hAnsi="Georgia"/>
          <w:b/>
          <w:sz w:val="22"/>
          <w:szCs w:val="24"/>
          <w:lang w:eastAsia="el-GR"/>
        </w:rPr>
        <w:t>8</w:t>
      </w:r>
      <w:r w:rsidRPr="00A733FA">
        <w:rPr>
          <w:rFonts w:ascii="Georgia" w:hAnsi="Georgia"/>
          <w:b/>
          <w:sz w:val="22"/>
          <w:szCs w:val="24"/>
          <w:lang w:eastAsia="el-GR"/>
        </w:rPr>
        <w:t>η Ιουλίου 202</w:t>
      </w:r>
      <w:r w:rsidRPr="00D15910">
        <w:rPr>
          <w:rFonts w:ascii="Georgia" w:hAnsi="Georgia"/>
          <w:b/>
          <w:sz w:val="22"/>
          <w:szCs w:val="24"/>
          <w:lang w:eastAsia="el-GR"/>
        </w:rPr>
        <w:t>2</w:t>
      </w:r>
      <w:r w:rsidRPr="00A733FA">
        <w:rPr>
          <w:rFonts w:ascii="Georgia" w:hAnsi="Georgia"/>
          <w:b/>
          <w:sz w:val="22"/>
          <w:szCs w:val="24"/>
          <w:lang w:eastAsia="el-GR"/>
        </w:rPr>
        <w:t xml:space="preserve">, ημέρα Πέμπτη  και ώρα </w:t>
      </w:r>
      <w:r w:rsidRPr="00D15910">
        <w:rPr>
          <w:rFonts w:ascii="Georgia" w:hAnsi="Georgia"/>
          <w:b/>
          <w:sz w:val="22"/>
          <w:szCs w:val="24"/>
          <w:lang w:eastAsia="el-GR"/>
        </w:rPr>
        <w:t>14</w:t>
      </w:r>
      <w:r w:rsidRPr="00A733FA">
        <w:rPr>
          <w:rFonts w:ascii="Georgia" w:hAnsi="Georgia"/>
          <w:b/>
          <w:sz w:val="22"/>
          <w:szCs w:val="24"/>
          <w:lang w:eastAsia="el-GR"/>
        </w:rPr>
        <w:t>:00</w:t>
      </w:r>
      <w:r w:rsidRPr="00A733FA">
        <w:rPr>
          <w:rFonts w:ascii="Georgia" w:hAnsi="Georgia"/>
          <w:sz w:val="24"/>
          <w:szCs w:val="24"/>
          <w:lang w:eastAsia="el-GR"/>
        </w:rPr>
        <w:t>, στην έδρα της εταιρείας Β. Γεωργίου Α’ 1, στην Ετήσια Τακτική Γενική Συν</w:t>
      </w:r>
      <w:r w:rsidRPr="00A733FA">
        <w:rPr>
          <w:rFonts w:ascii="Georgia" w:hAnsi="Georgia"/>
          <w:sz w:val="24"/>
          <w:szCs w:val="24"/>
          <w:lang w:eastAsia="el-GR"/>
        </w:rPr>
        <w:t>έ</w:t>
      </w:r>
      <w:r w:rsidRPr="00A733FA">
        <w:rPr>
          <w:rFonts w:ascii="Georgia" w:hAnsi="Georgia"/>
          <w:sz w:val="24"/>
          <w:szCs w:val="24"/>
          <w:lang w:eastAsia="el-GR"/>
        </w:rPr>
        <w:t xml:space="preserve">λευση. Ο </w:t>
      </w:r>
      <w:r w:rsidRPr="002D26F5">
        <w:rPr>
          <w:rFonts w:ascii="Georgia" w:hAnsi="Georgia"/>
          <w:sz w:val="24"/>
          <w:szCs w:val="24"/>
          <w:lang w:eastAsia="el-GR"/>
        </w:rPr>
        <w:t xml:space="preserve">Διευθύνων Σύμβουλος </w:t>
      </w:r>
      <w:r w:rsidRPr="00A733FA">
        <w:rPr>
          <w:rFonts w:ascii="Georgia" w:hAnsi="Georgia"/>
          <w:sz w:val="24"/>
          <w:szCs w:val="24"/>
          <w:lang w:eastAsia="el-GR"/>
        </w:rPr>
        <w:t xml:space="preserve">της εταιρείας κ. Αναστάσιος </w:t>
      </w:r>
      <w:proofErr w:type="spellStart"/>
      <w:r w:rsidRPr="00A733FA">
        <w:rPr>
          <w:rFonts w:ascii="Georgia" w:hAnsi="Georgia"/>
          <w:sz w:val="24"/>
          <w:szCs w:val="24"/>
          <w:lang w:eastAsia="el-GR"/>
        </w:rPr>
        <w:t>Χωμενίδης</w:t>
      </w:r>
      <w:proofErr w:type="spellEnd"/>
      <w:r w:rsidRPr="00A733FA">
        <w:rPr>
          <w:rFonts w:ascii="Georgia" w:hAnsi="Georgia"/>
          <w:sz w:val="24"/>
          <w:szCs w:val="24"/>
          <w:lang w:eastAsia="el-GR"/>
        </w:rPr>
        <w:t xml:space="preserve"> πρ</w:t>
      </w:r>
      <w:r w:rsidRPr="00A733FA">
        <w:rPr>
          <w:rFonts w:ascii="Georgia" w:hAnsi="Georgia"/>
          <w:sz w:val="24"/>
          <w:szCs w:val="24"/>
          <w:lang w:eastAsia="el-GR"/>
        </w:rPr>
        <w:t>ο</w:t>
      </w:r>
      <w:r w:rsidRPr="00A733FA">
        <w:rPr>
          <w:rFonts w:ascii="Georgia" w:hAnsi="Georgia"/>
          <w:sz w:val="24"/>
          <w:szCs w:val="24"/>
          <w:lang w:eastAsia="el-GR"/>
        </w:rPr>
        <w:t xml:space="preserve">εδρεύει προσωρινά στην Γενική Συνέλευση των Μετόχων, και ορίζει, επίσης προσωρινά, ως γραμματείς τον κ. </w:t>
      </w:r>
      <w:r>
        <w:rPr>
          <w:rFonts w:ascii="Georgia" w:hAnsi="Georgia"/>
          <w:sz w:val="24"/>
          <w:szCs w:val="24"/>
          <w:lang w:eastAsia="el-GR"/>
        </w:rPr>
        <w:t xml:space="preserve">Εμμανουήλ Ι. </w:t>
      </w:r>
      <w:proofErr w:type="spellStart"/>
      <w:r>
        <w:rPr>
          <w:rFonts w:ascii="Georgia" w:hAnsi="Georgia"/>
          <w:sz w:val="24"/>
          <w:szCs w:val="24"/>
          <w:lang w:eastAsia="el-GR"/>
        </w:rPr>
        <w:t>Δρυλλεράκη</w:t>
      </w:r>
      <w:proofErr w:type="spellEnd"/>
      <w:r>
        <w:rPr>
          <w:rFonts w:ascii="Georgia" w:hAnsi="Georgia"/>
          <w:sz w:val="24"/>
          <w:szCs w:val="24"/>
          <w:lang w:eastAsia="el-GR"/>
        </w:rPr>
        <w:t xml:space="preserve"> και τον </w:t>
      </w:r>
      <w:r w:rsidRPr="00A733FA">
        <w:rPr>
          <w:rFonts w:ascii="Georgia" w:hAnsi="Georgia"/>
          <w:sz w:val="24"/>
          <w:szCs w:val="24"/>
          <w:lang w:eastAsia="el-GR"/>
        </w:rPr>
        <w:t>Κωνστ</w:t>
      </w:r>
      <w:r w:rsidRPr="00A733FA">
        <w:rPr>
          <w:rFonts w:ascii="Georgia" w:hAnsi="Georgia"/>
          <w:sz w:val="24"/>
          <w:szCs w:val="24"/>
          <w:lang w:eastAsia="el-GR"/>
        </w:rPr>
        <w:t>α</w:t>
      </w:r>
      <w:r w:rsidRPr="00A733FA">
        <w:rPr>
          <w:rFonts w:ascii="Georgia" w:hAnsi="Georgia"/>
          <w:sz w:val="24"/>
          <w:szCs w:val="24"/>
          <w:lang w:eastAsia="el-GR"/>
        </w:rPr>
        <w:t>ντίνο Κυριάκο.</w:t>
      </w:r>
    </w:p>
    <w:p w:rsidR="002A77EE" w:rsidRPr="00A733FA" w:rsidRDefault="002A77EE" w:rsidP="002A77EE">
      <w:pPr>
        <w:widowControl w:val="0"/>
        <w:spacing w:line="240" w:lineRule="auto"/>
        <w:ind w:firstLine="720"/>
        <w:rPr>
          <w:rFonts w:ascii="Georgia" w:hAnsi="Georgia"/>
          <w:sz w:val="24"/>
          <w:szCs w:val="24"/>
          <w:lang w:eastAsia="el-GR"/>
        </w:rPr>
      </w:pPr>
    </w:p>
    <w:tbl>
      <w:tblPr>
        <w:tblW w:w="101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2221"/>
        <w:gridCol w:w="1963"/>
        <w:gridCol w:w="1236"/>
        <w:gridCol w:w="2221"/>
        <w:gridCol w:w="1970"/>
      </w:tblGrid>
      <w:tr w:rsidR="002A77EE" w:rsidRPr="00561637" w:rsidTr="00DD497B">
        <w:trPr>
          <w:trHeight w:val="255"/>
          <w:jc w:val="center"/>
        </w:trPr>
        <w:tc>
          <w:tcPr>
            <w:tcW w:w="10172" w:type="dxa"/>
            <w:gridSpan w:val="6"/>
            <w:shd w:val="clear" w:color="auto" w:fill="auto"/>
            <w:vAlign w:val="center"/>
            <w:hideMark/>
          </w:tcPr>
          <w:p w:rsidR="002A77EE" w:rsidRPr="00561637" w:rsidRDefault="002A77EE" w:rsidP="00DD497B">
            <w:pPr>
              <w:spacing w:line="240" w:lineRule="auto"/>
              <w:jc w:val="center"/>
              <w:rPr>
                <w:rFonts w:ascii="Times New Roman" w:hAnsi="Times New Roman"/>
                <w:b/>
                <w:bCs/>
                <w:lang w:eastAsia="el-GR"/>
              </w:rPr>
            </w:pPr>
            <w:bookmarkStart w:id="0" w:name="RANGE!A1:F18"/>
            <w:r w:rsidRPr="00561637">
              <w:rPr>
                <w:rFonts w:ascii="Times New Roman" w:hAnsi="Times New Roman"/>
                <w:b/>
                <w:bCs/>
                <w:lang w:eastAsia="el-GR"/>
              </w:rPr>
              <w:t xml:space="preserve">ΚΑΤΑΣΤΑΣΗ ΜΕΤΟΧΩΝ </w:t>
            </w:r>
            <w:bookmarkEnd w:id="0"/>
          </w:p>
        </w:tc>
      </w:tr>
      <w:tr w:rsidR="002A77EE" w:rsidRPr="00561637" w:rsidTr="00DD497B">
        <w:trPr>
          <w:trHeight w:val="255"/>
          <w:jc w:val="center"/>
        </w:trPr>
        <w:tc>
          <w:tcPr>
            <w:tcW w:w="10172" w:type="dxa"/>
            <w:gridSpan w:val="6"/>
            <w:shd w:val="clear" w:color="auto" w:fill="auto"/>
            <w:vAlign w:val="center"/>
            <w:hideMark/>
          </w:tcPr>
          <w:p w:rsidR="002A77EE" w:rsidRPr="00561637" w:rsidRDefault="002A77EE" w:rsidP="00DD497B">
            <w:pPr>
              <w:spacing w:line="240" w:lineRule="auto"/>
              <w:jc w:val="center"/>
              <w:rPr>
                <w:rFonts w:ascii="Times New Roman" w:hAnsi="Times New Roman"/>
                <w:b/>
                <w:bCs/>
                <w:lang w:eastAsia="el-GR"/>
              </w:rPr>
            </w:pPr>
            <w:r w:rsidRPr="00561637">
              <w:rPr>
                <w:rFonts w:ascii="Times New Roman" w:hAnsi="Times New Roman"/>
                <w:b/>
                <w:bCs/>
                <w:lang w:eastAsia="el-GR"/>
              </w:rPr>
              <w:t>ΔΙΚΑΙΟΥΜΕΝΩΝ ΣΥΜΜΕΤΟΧΗΣ ΚΑΙ ΨΗΦΟΥ</w:t>
            </w:r>
          </w:p>
        </w:tc>
      </w:tr>
      <w:tr w:rsidR="002A77EE" w:rsidRPr="00561637" w:rsidTr="00DD497B">
        <w:trPr>
          <w:trHeight w:val="252"/>
          <w:jc w:val="center"/>
        </w:trPr>
        <w:tc>
          <w:tcPr>
            <w:tcW w:w="10172" w:type="dxa"/>
            <w:gridSpan w:val="6"/>
            <w:shd w:val="clear" w:color="auto" w:fill="auto"/>
            <w:vAlign w:val="center"/>
            <w:hideMark/>
          </w:tcPr>
          <w:p w:rsidR="002A77EE" w:rsidRPr="00561637" w:rsidRDefault="002A77EE" w:rsidP="00DD497B">
            <w:pPr>
              <w:spacing w:line="240" w:lineRule="auto"/>
              <w:jc w:val="center"/>
              <w:rPr>
                <w:rFonts w:ascii="Times New Roman" w:hAnsi="Times New Roman"/>
                <w:b/>
                <w:bCs/>
                <w:lang w:eastAsia="el-GR"/>
              </w:rPr>
            </w:pPr>
            <w:r w:rsidRPr="00561637">
              <w:rPr>
                <w:rFonts w:ascii="Times New Roman" w:hAnsi="Times New Roman"/>
                <w:b/>
                <w:bCs/>
                <w:lang w:eastAsia="el-GR"/>
              </w:rPr>
              <w:t>ΣΤΗΝ ΤΑΚΤΙΚΗ ΓΕΝΙΚΗ ΣΥΝΕΛΕΥΣΗ ΤΩΝ ΜΕΤΟΧΩΝ</w:t>
            </w:r>
          </w:p>
        </w:tc>
      </w:tr>
      <w:tr w:rsidR="002A77EE" w:rsidRPr="00561637" w:rsidTr="00DD497B">
        <w:trPr>
          <w:trHeight w:val="252"/>
          <w:jc w:val="center"/>
        </w:trPr>
        <w:tc>
          <w:tcPr>
            <w:tcW w:w="10172" w:type="dxa"/>
            <w:gridSpan w:val="6"/>
            <w:shd w:val="clear" w:color="auto" w:fill="auto"/>
            <w:vAlign w:val="center"/>
            <w:hideMark/>
          </w:tcPr>
          <w:p w:rsidR="002A77EE" w:rsidRPr="00561637" w:rsidRDefault="002A77EE" w:rsidP="00DD497B">
            <w:pPr>
              <w:spacing w:line="240" w:lineRule="auto"/>
              <w:jc w:val="center"/>
              <w:rPr>
                <w:rFonts w:ascii="Times New Roman" w:hAnsi="Times New Roman"/>
                <w:b/>
                <w:bCs/>
                <w:lang w:eastAsia="el-GR"/>
              </w:rPr>
            </w:pPr>
            <w:r w:rsidRPr="00561637">
              <w:rPr>
                <w:rFonts w:ascii="Times New Roman" w:hAnsi="Times New Roman"/>
                <w:b/>
                <w:bCs/>
                <w:lang w:eastAsia="el-GR"/>
              </w:rPr>
              <w:t>ΤΗΣ ΑΝΩΝΥΜΗΣ ΕΤΑΙΡΕΙΑΣ</w:t>
            </w:r>
          </w:p>
        </w:tc>
      </w:tr>
      <w:tr w:rsidR="002A77EE" w:rsidRPr="00561637" w:rsidTr="00DD497B">
        <w:trPr>
          <w:trHeight w:val="252"/>
          <w:jc w:val="center"/>
        </w:trPr>
        <w:tc>
          <w:tcPr>
            <w:tcW w:w="10172" w:type="dxa"/>
            <w:gridSpan w:val="6"/>
            <w:shd w:val="clear" w:color="auto" w:fill="auto"/>
            <w:vAlign w:val="center"/>
            <w:hideMark/>
          </w:tcPr>
          <w:p w:rsidR="002A77EE" w:rsidRPr="00561637" w:rsidRDefault="002A77EE" w:rsidP="00DD497B">
            <w:pPr>
              <w:spacing w:line="240" w:lineRule="auto"/>
              <w:jc w:val="center"/>
              <w:rPr>
                <w:rFonts w:ascii="Times New Roman" w:hAnsi="Times New Roman"/>
                <w:b/>
                <w:bCs/>
                <w:lang w:eastAsia="el-GR"/>
              </w:rPr>
            </w:pPr>
            <w:r w:rsidRPr="00561637">
              <w:rPr>
                <w:rFonts w:ascii="Times New Roman" w:hAnsi="Times New Roman"/>
                <w:b/>
                <w:bCs/>
                <w:lang w:eastAsia="el-GR"/>
              </w:rPr>
              <w:t>ΕΤΑΙΡΕΙΑ ΕΛΛΗΝΙΚΩΝ ΞΕΝΟΔΟΧΕΙΩΝ ΛΑΜΨΑ Α.Ε.</w:t>
            </w:r>
          </w:p>
        </w:tc>
      </w:tr>
      <w:tr w:rsidR="002A77EE" w:rsidRPr="00561637" w:rsidTr="00DD497B">
        <w:trPr>
          <w:trHeight w:val="252"/>
          <w:jc w:val="center"/>
        </w:trPr>
        <w:tc>
          <w:tcPr>
            <w:tcW w:w="10172" w:type="dxa"/>
            <w:gridSpan w:val="6"/>
            <w:shd w:val="clear" w:color="auto" w:fill="auto"/>
            <w:vAlign w:val="center"/>
            <w:hideMark/>
          </w:tcPr>
          <w:p w:rsidR="002A77EE" w:rsidRPr="00561637" w:rsidRDefault="002A77EE" w:rsidP="00DD497B">
            <w:pPr>
              <w:spacing w:line="240" w:lineRule="auto"/>
              <w:jc w:val="center"/>
              <w:rPr>
                <w:rFonts w:ascii="Times New Roman" w:hAnsi="Times New Roman"/>
                <w:b/>
                <w:bCs/>
                <w:lang w:eastAsia="el-GR"/>
              </w:rPr>
            </w:pPr>
            <w:r w:rsidRPr="00561637">
              <w:rPr>
                <w:rFonts w:ascii="Times New Roman" w:hAnsi="Times New Roman"/>
                <w:b/>
                <w:bCs/>
                <w:lang w:eastAsia="el-GR"/>
              </w:rPr>
              <w:t>ΤΗΣ 28/07/2022</w:t>
            </w:r>
          </w:p>
        </w:tc>
      </w:tr>
      <w:tr w:rsidR="002A77EE" w:rsidRPr="00561637" w:rsidTr="00DD497B">
        <w:trPr>
          <w:trHeight w:val="255"/>
          <w:jc w:val="center"/>
        </w:trPr>
        <w:tc>
          <w:tcPr>
            <w:tcW w:w="561" w:type="dxa"/>
            <w:shd w:val="clear" w:color="auto" w:fill="auto"/>
            <w:vAlign w:val="center"/>
            <w:hideMark/>
          </w:tcPr>
          <w:p w:rsidR="002A77EE" w:rsidRPr="00561637" w:rsidRDefault="002A77EE" w:rsidP="00DD497B">
            <w:pPr>
              <w:spacing w:line="240" w:lineRule="auto"/>
              <w:jc w:val="center"/>
              <w:rPr>
                <w:rFonts w:ascii="Times New Roman" w:hAnsi="Times New Roman"/>
                <w:b/>
                <w:bCs/>
                <w:lang w:eastAsia="el-GR"/>
              </w:rPr>
            </w:pPr>
            <w:r w:rsidRPr="00561637">
              <w:rPr>
                <w:rFonts w:ascii="Times New Roman" w:hAnsi="Times New Roman"/>
                <w:b/>
                <w:bCs/>
                <w:lang w:eastAsia="el-GR"/>
              </w:rPr>
              <w:t>Α/Α</w:t>
            </w:r>
          </w:p>
        </w:tc>
        <w:tc>
          <w:tcPr>
            <w:tcW w:w="4184" w:type="dxa"/>
            <w:gridSpan w:val="2"/>
            <w:shd w:val="clear" w:color="auto" w:fill="auto"/>
            <w:vAlign w:val="center"/>
            <w:hideMark/>
          </w:tcPr>
          <w:p w:rsidR="002A77EE" w:rsidRPr="00561637" w:rsidRDefault="002A77EE" w:rsidP="00DD497B">
            <w:pPr>
              <w:spacing w:line="240" w:lineRule="auto"/>
              <w:jc w:val="center"/>
              <w:rPr>
                <w:rFonts w:ascii="Times New Roman" w:hAnsi="Times New Roman"/>
                <w:b/>
                <w:bCs/>
                <w:lang w:eastAsia="el-GR"/>
              </w:rPr>
            </w:pPr>
            <w:r w:rsidRPr="00561637">
              <w:rPr>
                <w:rFonts w:ascii="Times New Roman" w:hAnsi="Times New Roman"/>
                <w:b/>
                <w:bCs/>
                <w:lang w:eastAsia="el-GR"/>
              </w:rPr>
              <w:t>ΜΕΤΟΧΟΙ</w:t>
            </w:r>
          </w:p>
        </w:tc>
        <w:tc>
          <w:tcPr>
            <w:tcW w:w="1236" w:type="dxa"/>
            <w:shd w:val="clear" w:color="auto" w:fill="auto"/>
            <w:vAlign w:val="center"/>
            <w:hideMark/>
          </w:tcPr>
          <w:p w:rsidR="002A77EE" w:rsidRPr="00561637" w:rsidRDefault="002A77EE" w:rsidP="00DD497B">
            <w:pPr>
              <w:spacing w:line="240" w:lineRule="auto"/>
              <w:jc w:val="center"/>
              <w:rPr>
                <w:rFonts w:ascii="Times New Roman" w:hAnsi="Times New Roman"/>
                <w:b/>
                <w:bCs/>
                <w:lang w:eastAsia="el-GR"/>
              </w:rPr>
            </w:pPr>
            <w:r w:rsidRPr="00561637">
              <w:rPr>
                <w:rFonts w:ascii="Times New Roman" w:hAnsi="Times New Roman"/>
                <w:b/>
                <w:bCs/>
                <w:lang w:eastAsia="el-GR"/>
              </w:rPr>
              <w:t>ΜΕΤΟΧΕΣ</w:t>
            </w:r>
          </w:p>
        </w:tc>
        <w:tc>
          <w:tcPr>
            <w:tcW w:w="4191" w:type="dxa"/>
            <w:gridSpan w:val="2"/>
            <w:shd w:val="clear" w:color="auto" w:fill="auto"/>
            <w:vAlign w:val="center"/>
            <w:hideMark/>
          </w:tcPr>
          <w:p w:rsidR="002A77EE" w:rsidRPr="00561637" w:rsidRDefault="002A77EE" w:rsidP="00DD497B">
            <w:pPr>
              <w:spacing w:line="240" w:lineRule="auto"/>
              <w:jc w:val="center"/>
              <w:rPr>
                <w:rFonts w:ascii="Times New Roman" w:hAnsi="Times New Roman"/>
                <w:b/>
                <w:bCs/>
                <w:lang w:eastAsia="el-GR"/>
              </w:rPr>
            </w:pPr>
            <w:r w:rsidRPr="00561637">
              <w:rPr>
                <w:rFonts w:ascii="Times New Roman" w:hAnsi="Times New Roman"/>
                <w:b/>
                <w:bCs/>
                <w:lang w:eastAsia="el-GR"/>
              </w:rPr>
              <w:t>ΑΝΤΙΠΡΟΣΩΠΟΙ</w:t>
            </w:r>
          </w:p>
        </w:tc>
      </w:tr>
      <w:tr w:rsidR="002A77EE" w:rsidRPr="00561637" w:rsidTr="00DD497B">
        <w:trPr>
          <w:trHeight w:val="495"/>
          <w:jc w:val="center"/>
        </w:trPr>
        <w:tc>
          <w:tcPr>
            <w:tcW w:w="561" w:type="dxa"/>
            <w:shd w:val="clear" w:color="auto" w:fill="auto"/>
            <w:vAlign w:val="center"/>
            <w:hideMark/>
          </w:tcPr>
          <w:p w:rsidR="002A77EE" w:rsidRPr="00561637" w:rsidRDefault="002A77EE" w:rsidP="00DD497B">
            <w:pPr>
              <w:spacing w:line="240" w:lineRule="auto"/>
              <w:jc w:val="center"/>
              <w:rPr>
                <w:rFonts w:ascii="Times New Roman" w:hAnsi="Times New Roman"/>
                <w:b/>
                <w:bCs/>
                <w:lang w:eastAsia="el-GR"/>
              </w:rPr>
            </w:pPr>
          </w:p>
        </w:tc>
        <w:tc>
          <w:tcPr>
            <w:tcW w:w="2221" w:type="dxa"/>
            <w:shd w:val="clear" w:color="auto" w:fill="auto"/>
            <w:vAlign w:val="center"/>
            <w:hideMark/>
          </w:tcPr>
          <w:p w:rsidR="002A77EE" w:rsidRPr="00561637" w:rsidRDefault="002A77EE" w:rsidP="00DD497B">
            <w:pPr>
              <w:spacing w:line="240" w:lineRule="auto"/>
              <w:jc w:val="center"/>
              <w:rPr>
                <w:rFonts w:ascii="Times New Roman" w:hAnsi="Times New Roman"/>
                <w:b/>
                <w:bCs/>
                <w:lang w:eastAsia="el-GR"/>
              </w:rPr>
            </w:pPr>
            <w:r w:rsidRPr="00561637">
              <w:rPr>
                <w:rFonts w:ascii="Times New Roman" w:hAnsi="Times New Roman"/>
                <w:b/>
                <w:bCs/>
                <w:lang w:eastAsia="el-GR"/>
              </w:rPr>
              <w:t>ΟΝΟΜΑΤΕΠΩΝΥΜΟ</w:t>
            </w:r>
          </w:p>
        </w:tc>
        <w:tc>
          <w:tcPr>
            <w:tcW w:w="1963" w:type="dxa"/>
            <w:shd w:val="clear" w:color="auto" w:fill="auto"/>
            <w:vAlign w:val="center"/>
            <w:hideMark/>
          </w:tcPr>
          <w:p w:rsidR="002A77EE" w:rsidRPr="00561637" w:rsidRDefault="002A77EE" w:rsidP="00DD497B">
            <w:pPr>
              <w:spacing w:line="240" w:lineRule="auto"/>
              <w:jc w:val="center"/>
              <w:rPr>
                <w:rFonts w:ascii="Times New Roman" w:hAnsi="Times New Roman"/>
                <w:b/>
                <w:bCs/>
                <w:lang w:eastAsia="el-GR"/>
              </w:rPr>
            </w:pPr>
            <w:r w:rsidRPr="00561637">
              <w:rPr>
                <w:rFonts w:ascii="Times New Roman" w:hAnsi="Times New Roman"/>
                <w:b/>
                <w:bCs/>
                <w:lang w:eastAsia="el-GR"/>
              </w:rPr>
              <w:t>ΔΙΕΥΘΥΝΣΗ</w:t>
            </w:r>
          </w:p>
        </w:tc>
        <w:tc>
          <w:tcPr>
            <w:tcW w:w="1236" w:type="dxa"/>
            <w:shd w:val="clear" w:color="auto" w:fill="auto"/>
            <w:vAlign w:val="center"/>
            <w:hideMark/>
          </w:tcPr>
          <w:p w:rsidR="002A77EE" w:rsidRPr="00561637" w:rsidRDefault="002A77EE" w:rsidP="00DD497B">
            <w:pPr>
              <w:spacing w:line="240" w:lineRule="auto"/>
              <w:jc w:val="right"/>
              <w:rPr>
                <w:rFonts w:ascii="Times New Roman" w:hAnsi="Times New Roman"/>
                <w:b/>
                <w:bCs/>
                <w:lang w:eastAsia="el-GR"/>
              </w:rPr>
            </w:pPr>
          </w:p>
        </w:tc>
        <w:tc>
          <w:tcPr>
            <w:tcW w:w="2221" w:type="dxa"/>
            <w:shd w:val="clear" w:color="auto" w:fill="auto"/>
            <w:vAlign w:val="center"/>
            <w:hideMark/>
          </w:tcPr>
          <w:p w:rsidR="002A77EE" w:rsidRPr="00561637" w:rsidRDefault="002A77EE" w:rsidP="00DD497B">
            <w:pPr>
              <w:spacing w:line="240" w:lineRule="auto"/>
              <w:jc w:val="center"/>
              <w:rPr>
                <w:rFonts w:ascii="Times New Roman" w:hAnsi="Times New Roman"/>
                <w:b/>
                <w:bCs/>
                <w:lang w:eastAsia="el-GR"/>
              </w:rPr>
            </w:pPr>
            <w:r w:rsidRPr="00561637">
              <w:rPr>
                <w:rFonts w:ascii="Times New Roman" w:hAnsi="Times New Roman"/>
                <w:b/>
                <w:bCs/>
                <w:lang w:eastAsia="el-GR"/>
              </w:rPr>
              <w:t>ΟΝΟΜΑΤΕΠΩΝΥΜΟ</w:t>
            </w:r>
          </w:p>
        </w:tc>
        <w:tc>
          <w:tcPr>
            <w:tcW w:w="1970" w:type="dxa"/>
            <w:shd w:val="clear" w:color="auto" w:fill="auto"/>
            <w:vAlign w:val="center"/>
            <w:hideMark/>
          </w:tcPr>
          <w:p w:rsidR="002A77EE" w:rsidRPr="00561637" w:rsidRDefault="002A77EE" w:rsidP="00DD497B">
            <w:pPr>
              <w:spacing w:line="240" w:lineRule="auto"/>
              <w:jc w:val="center"/>
              <w:rPr>
                <w:rFonts w:ascii="Times New Roman" w:hAnsi="Times New Roman"/>
                <w:b/>
                <w:bCs/>
                <w:lang w:eastAsia="el-GR"/>
              </w:rPr>
            </w:pPr>
            <w:r w:rsidRPr="00561637">
              <w:rPr>
                <w:rFonts w:ascii="Times New Roman" w:hAnsi="Times New Roman"/>
                <w:b/>
                <w:bCs/>
                <w:lang w:eastAsia="el-GR"/>
              </w:rPr>
              <w:t>ΔΙΕΥΘΥΝΣΗ</w:t>
            </w:r>
          </w:p>
        </w:tc>
      </w:tr>
      <w:tr w:rsidR="002A77EE" w:rsidRPr="00561637" w:rsidTr="002A77EE">
        <w:trPr>
          <w:trHeight w:val="1020"/>
          <w:jc w:val="center"/>
        </w:trPr>
        <w:tc>
          <w:tcPr>
            <w:tcW w:w="561" w:type="dxa"/>
            <w:shd w:val="clear" w:color="auto" w:fill="auto"/>
            <w:vAlign w:val="center"/>
            <w:hideMark/>
          </w:tcPr>
          <w:p w:rsidR="002A77EE" w:rsidRPr="00561637" w:rsidRDefault="002A77EE" w:rsidP="00DD497B">
            <w:pPr>
              <w:spacing w:line="240" w:lineRule="auto"/>
              <w:jc w:val="center"/>
              <w:rPr>
                <w:rFonts w:ascii="Times New Roman" w:hAnsi="Times New Roman"/>
                <w:b/>
                <w:bCs/>
                <w:lang w:eastAsia="el-GR"/>
              </w:rPr>
            </w:pPr>
            <w:r w:rsidRPr="00561637">
              <w:rPr>
                <w:rFonts w:ascii="Times New Roman" w:hAnsi="Times New Roman"/>
                <w:b/>
                <w:bCs/>
                <w:lang w:eastAsia="el-GR"/>
              </w:rPr>
              <w:t>1</w:t>
            </w:r>
          </w:p>
        </w:tc>
        <w:tc>
          <w:tcPr>
            <w:tcW w:w="2221" w:type="dxa"/>
            <w:shd w:val="clear" w:color="auto" w:fill="auto"/>
            <w:vAlign w:val="center"/>
          </w:tcPr>
          <w:p w:rsidR="002A77EE" w:rsidRPr="00561637" w:rsidRDefault="002A77EE" w:rsidP="00DD497B">
            <w:pPr>
              <w:spacing w:line="240" w:lineRule="auto"/>
              <w:rPr>
                <w:rFonts w:ascii="Times New Roman" w:hAnsi="Times New Roman"/>
                <w:b/>
                <w:bCs/>
                <w:lang w:eastAsia="el-GR"/>
              </w:rPr>
            </w:pPr>
            <w:r>
              <w:rPr>
                <w:rFonts w:ascii="Times New Roman" w:hAnsi="Times New Roman"/>
                <w:b/>
                <w:bCs/>
                <w:lang w:eastAsia="el-GR"/>
              </w:rPr>
              <w:t>……….</w:t>
            </w:r>
          </w:p>
        </w:tc>
        <w:tc>
          <w:tcPr>
            <w:tcW w:w="1963" w:type="dxa"/>
            <w:shd w:val="clear" w:color="auto" w:fill="auto"/>
            <w:vAlign w:val="center"/>
          </w:tcPr>
          <w:p w:rsidR="002A77EE" w:rsidRPr="00561637" w:rsidRDefault="002A77EE" w:rsidP="00DD497B">
            <w:pPr>
              <w:spacing w:line="240" w:lineRule="auto"/>
              <w:rPr>
                <w:rFonts w:ascii="Times New Roman" w:hAnsi="Times New Roman"/>
                <w:b/>
                <w:bCs/>
                <w:lang w:eastAsia="el-GR"/>
              </w:rPr>
            </w:pPr>
            <w:r>
              <w:rPr>
                <w:rFonts w:ascii="Times New Roman" w:hAnsi="Times New Roman"/>
                <w:b/>
                <w:bCs/>
                <w:lang w:eastAsia="el-GR"/>
              </w:rPr>
              <w:t>……….</w:t>
            </w:r>
          </w:p>
        </w:tc>
        <w:tc>
          <w:tcPr>
            <w:tcW w:w="1236" w:type="dxa"/>
            <w:shd w:val="clear" w:color="auto" w:fill="auto"/>
            <w:vAlign w:val="center"/>
          </w:tcPr>
          <w:p w:rsidR="002A77EE" w:rsidRPr="00561637" w:rsidRDefault="002A77EE" w:rsidP="00DD497B">
            <w:pPr>
              <w:spacing w:line="240" w:lineRule="auto"/>
              <w:jc w:val="right"/>
              <w:rPr>
                <w:rFonts w:ascii="Times New Roman" w:hAnsi="Times New Roman"/>
                <w:b/>
                <w:bCs/>
                <w:lang w:eastAsia="el-GR"/>
              </w:rPr>
            </w:pPr>
            <w:r>
              <w:rPr>
                <w:rFonts w:ascii="Times New Roman" w:hAnsi="Times New Roman"/>
                <w:b/>
                <w:bCs/>
                <w:lang w:eastAsia="el-GR"/>
              </w:rPr>
              <w:t>……….</w:t>
            </w:r>
          </w:p>
        </w:tc>
        <w:tc>
          <w:tcPr>
            <w:tcW w:w="2221" w:type="dxa"/>
            <w:shd w:val="clear" w:color="auto" w:fill="auto"/>
            <w:vAlign w:val="center"/>
          </w:tcPr>
          <w:p w:rsidR="002A77EE" w:rsidRPr="00561637" w:rsidRDefault="002A77EE" w:rsidP="00DD497B">
            <w:pPr>
              <w:spacing w:line="240" w:lineRule="auto"/>
              <w:rPr>
                <w:rFonts w:ascii="Times New Roman" w:hAnsi="Times New Roman"/>
                <w:b/>
                <w:bCs/>
                <w:lang w:eastAsia="el-GR"/>
              </w:rPr>
            </w:pPr>
            <w:r>
              <w:rPr>
                <w:rFonts w:ascii="Times New Roman" w:hAnsi="Times New Roman"/>
                <w:b/>
                <w:bCs/>
                <w:lang w:eastAsia="el-GR"/>
              </w:rPr>
              <w:t>……….</w:t>
            </w:r>
          </w:p>
        </w:tc>
        <w:tc>
          <w:tcPr>
            <w:tcW w:w="1970" w:type="dxa"/>
            <w:shd w:val="clear" w:color="auto" w:fill="auto"/>
            <w:vAlign w:val="center"/>
          </w:tcPr>
          <w:p w:rsidR="002A77EE" w:rsidRPr="00561637" w:rsidRDefault="002A77EE" w:rsidP="00DD497B">
            <w:pPr>
              <w:spacing w:line="240" w:lineRule="auto"/>
              <w:rPr>
                <w:rFonts w:ascii="Times New Roman" w:hAnsi="Times New Roman"/>
                <w:b/>
                <w:bCs/>
                <w:lang w:eastAsia="el-GR"/>
              </w:rPr>
            </w:pPr>
            <w:r>
              <w:rPr>
                <w:rFonts w:ascii="Times New Roman" w:hAnsi="Times New Roman"/>
                <w:b/>
                <w:bCs/>
                <w:lang w:eastAsia="el-GR"/>
              </w:rPr>
              <w:t>……….</w:t>
            </w:r>
          </w:p>
        </w:tc>
      </w:tr>
      <w:tr w:rsidR="002A77EE" w:rsidRPr="00561637" w:rsidTr="002A77EE">
        <w:trPr>
          <w:trHeight w:val="1275"/>
          <w:jc w:val="center"/>
        </w:trPr>
        <w:tc>
          <w:tcPr>
            <w:tcW w:w="561" w:type="dxa"/>
            <w:shd w:val="clear" w:color="auto" w:fill="auto"/>
            <w:vAlign w:val="center"/>
            <w:hideMark/>
          </w:tcPr>
          <w:p w:rsidR="002A77EE" w:rsidRPr="00561637" w:rsidRDefault="002A77EE" w:rsidP="00DD497B">
            <w:pPr>
              <w:spacing w:line="240" w:lineRule="auto"/>
              <w:jc w:val="center"/>
              <w:rPr>
                <w:rFonts w:ascii="Times New Roman" w:hAnsi="Times New Roman"/>
                <w:b/>
                <w:bCs/>
                <w:lang w:eastAsia="el-GR"/>
              </w:rPr>
            </w:pPr>
            <w:r w:rsidRPr="00561637">
              <w:rPr>
                <w:rFonts w:ascii="Times New Roman" w:hAnsi="Times New Roman"/>
                <w:b/>
                <w:bCs/>
                <w:lang w:eastAsia="el-GR"/>
              </w:rPr>
              <w:t>2</w:t>
            </w:r>
          </w:p>
        </w:tc>
        <w:tc>
          <w:tcPr>
            <w:tcW w:w="2221" w:type="dxa"/>
            <w:shd w:val="clear" w:color="auto" w:fill="auto"/>
            <w:vAlign w:val="center"/>
          </w:tcPr>
          <w:p w:rsidR="002A77EE" w:rsidRPr="00561637" w:rsidRDefault="002A77EE" w:rsidP="00DD497B">
            <w:pPr>
              <w:spacing w:line="240" w:lineRule="auto"/>
              <w:rPr>
                <w:rFonts w:ascii="Times New Roman" w:hAnsi="Times New Roman"/>
                <w:b/>
                <w:bCs/>
                <w:lang w:eastAsia="el-GR"/>
              </w:rPr>
            </w:pPr>
            <w:r>
              <w:rPr>
                <w:rFonts w:ascii="Times New Roman" w:hAnsi="Times New Roman"/>
                <w:b/>
                <w:bCs/>
                <w:lang w:eastAsia="el-GR"/>
              </w:rPr>
              <w:t>……….</w:t>
            </w:r>
          </w:p>
        </w:tc>
        <w:tc>
          <w:tcPr>
            <w:tcW w:w="1963" w:type="dxa"/>
            <w:shd w:val="clear" w:color="auto" w:fill="auto"/>
            <w:vAlign w:val="center"/>
          </w:tcPr>
          <w:p w:rsidR="002A77EE" w:rsidRPr="00561637" w:rsidRDefault="002A77EE" w:rsidP="00DD497B">
            <w:pPr>
              <w:spacing w:line="240" w:lineRule="auto"/>
              <w:rPr>
                <w:rFonts w:ascii="Times New Roman" w:hAnsi="Times New Roman"/>
                <w:b/>
                <w:bCs/>
                <w:lang w:eastAsia="el-GR"/>
              </w:rPr>
            </w:pPr>
            <w:r>
              <w:rPr>
                <w:rFonts w:ascii="Times New Roman" w:hAnsi="Times New Roman"/>
                <w:b/>
                <w:bCs/>
                <w:lang w:eastAsia="el-GR"/>
              </w:rPr>
              <w:t>……….</w:t>
            </w:r>
          </w:p>
        </w:tc>
        <w:tc>
          <w:tcPr>
            <w:tcW w:w="1236" w:type="dxa"/>
            <w:shd w:val="clear" w:color="auto" w:fill="auto"/>
            <w:vAlign w:val="center"/>
          </w:tcPr>
          <w:p w:rsidR="002A77EE" w:rsidRPr="00561637" w:rsidRDefault="002A77EE" w:rsidP="00DD497B">
            <w:pPr>
              <w:spacing w:line="240" w:lineRule="auto"/>
              <w:jc w:val="right"/>
              <w:rPr>
                <w:rFonts w:ascii="Times New Roman" w:hAnsi="Times New Roman"/>
                <w:b/>
                <w:bCs/>
                <w:lang w:eastAsia="el-GR"/>
              </w:rPr>
            </w:pPr>
            <w:r>
              <w:rPr>
                <w:rFonts w:ascii="Times New Roman" w:hAnsi="Times New Roman"/>
                <w:b/>
                <w:bCs/>
                <w:lang w:eastAsia="el-GR"/>
              </w:rPr>
              <w:t>……….</w:t>
            </w:r>
          </w:p>
        </w:tc>
        <w:tc>
          <w:tcPr>
            <w:tcW w:w="2221" w:type="dxa"/>
            <w:shd w:val="clear" w:color="auto" w:fill="auto"/>
            <w:vAlign w:val="center"/>
          </w:tcPr>
          <w:p w:rsidR="002A77EE" w:rsidRPr="00561637" w:rsidRDefault="002A77EE" w:rsidP="00DD497B">
            <w:pPr>
              <w:spacing w:line="240" w:lineRule="auto"/>
              <w:rPr>
                <w:rFonts w:ascii="Times New Roman" w:hAnsi="Times New Roman"/>
                <w:b/>
                <w:bCs/>
                <w:lang w:eastAsia="el-GR"/>
              </w:rPr>
            </w:pPr>
            <w:r>
              <w:rPr>
                <w:rFonts w:ascii="Times New Roman" w:hAnsi="Times New Roman"/>
                <w:b/>
                <w:bCs/>
                <w:lang w:eastAsia="el-GR"/>
              </w:rPr>
              <w:t>……….</w:t>
            </w:r>
          </w:p>
        </w:tc>
        <w:tc>
          <w:tcPr>
            <w:tcW w:w="1970" w:type="dxa"/>
            <w:shd w:val="clear" w:color="auto" w:fill="auto"/>
            <w:vAlign w:val="center"/>
          </w:tcPr>
          <w:p w:rsidR="002A77EE" w:rsidRPr="00561637" w:rsidRDefault="002A77EE" w:rsidP="00DD497B">
            <w:pPr>
              <w:spacing w:line="240" w:lineRule="auto"/>
              <w:rPr>
                <w:rFonts w:ascii="Times New Roman" w:hAnsi="Times New Roman"/>
                <w:b/>
                <w:bCs/>
                <w:lang w:eastAsia="el-GR"/>
              </w:rPr>
            </w:pPr>
            <w:r>
              <w:rPr>
                <w:rFonts w:ascii="Times New Roman" w:hAnsi="Times New Roman"/>
                <w:b/>
                <w:bCs/>
                <w:lang w:eastAsia="el-GR"/>
              </w:rPr>
              <w:t>……….</w:t>
            </w:r>
            <w:bookmarkStart w:id="1" w:name="_GoBack"/>
            <w:bookmarkEnd w:id="1"/>
          </w:p>
        </w:tc>
      </w:tr>
      <w:tr w:rsidR="002A77EE" w:rsidRPr="00561637" w:rsidTr="002A77EE">
        <w:trPr>
          <w:trHeight w:val="1275"/>
          <w:jc w:val="center"/>
        </w:trPr>
        <w:tc>
          <w:tcPr>
            <w:tcW w:w="561" w:type="dxa"/>
            <w:shd w:val="clear" w:color="auto" w:fill="auto"/>
            <w:vAlign w:val="center"/>
            <w:hideMark/>
          </w:tcPr>
          <w:p w:rsidR="002A77EE" w:rsidRPr="00561637" w:rsidRDefault="002A77EE" w:rsidP="00DD497B">
            <w:pPr>
              <w:spacing w:line="240" w:lineRule="auto"/>
              <w:jc w:val="center"/>
              <w:rPr>
                <w:rFonts w:ascii="Times New Roman" w:hAnsi="Times New Roman"/>
                <w:b/>
                <w:bCs/>
                <w:lang w:eastAsia="el-GR"/>
              </w:rPr>
            </w:pPr>
            <w:r w:rsidRPr="00561637">
              <w:rPr>
                <w:rFonts w:ascii="Times New Roman" w:hAnsi="Times New Roman"/>
                <w:b/>
                <w:bCs/>
                <w:lang w:eastAsia="el-GR"/>
              </w:rPr>
              <w:t>3</w:t>
            </w:r>
          </w:p>
        </w:tc>
        <w:tc>
          <w:tcPr>
            <w:tcW w:w="2221" w:type="dxa"/>
            <w:shd w:val="clear" w:color="auto" w:fill="auto"/>
            <w:vAlign w:val="center"/>
          </w:tcPr>
          <w:p w:rsidR="002A77EE" w:rsidRPr="00561637" w:rsidRDefault="002A77EE" w:rsidP="00DD497B">
            <w:pPr>
              <w:spacing w:line="240" w:lineRule="auto"/>
              <w:rPr>
                <w:rFonts w:ascii="Times New Roman" w:hAnsi="Times New Roman"/>
                <w:b/>
                <w:bCs/>
                <w:lang w:eastAsia="el-GR"/>
              </w:rPr>
            </w:pPr>
            <w:r>
              <w:rPr>
                <w:rFonts w:ascii="Times New Roman" w:hAnsi="Times New Roman"/>
                <w:b/>
                <w:bCs/>
                <w:lang w:eastAsia="el-GR"/>
              </w:rPr>
              <w:t>……….</w:t>
            </w:r>
          </w:p>
        </w:tc>
        <w:tc>
          <w:tcPr>
            <w:tcW w:w="1963" w:type="dxa"/>
            <w:shd w:val="clear" w:color="auto" w:fill="auto"/>
            <w:vAlign w:val="center"/>
          </w:tcPr>
          <w:p w:rsidR="002A77EE" w:rsidRPr="00561637" w:rsidRDefault="002A77EE" w:rsidP="00DD497B">
            <w:pPr>
              <w:spacing w:line="240" w:lineRule="auto"/>
              <w:rPr>
                <w:rFonts w:ascii="Times New Roman" w:hAnsi="Times New Roman"/>
                <w:b/>
                <w:bCs/>
                <w:lang w:eastAsia="el-GR"/>
              </w:rPr>
            </w:pPr>
            <w:r>
              <w:rPr>
                <w:rFonts w:ascii="Times New Roman" w:hAnsi="Times New Roman"/>
                <w:b/>
                <w:bCs/>
                <w:lang w:eastAsia="el-GR"/>
              </w:rPr>
              <w:t>……….</w:t>
            </w:r>
          </w:p>
        </w:tc>
        <w:tc>
          <w:tcPr>
            <w:tcW w:w="1236" w:type="dxa"/>
            <w:shd w:val="clear" w:color="auto" w:fill="auto"/>
            <w:vAlign w:val="center"/>
          </w:tcPr>
          <w:p w:rsidR="002A77EE" w:rsidRPr="00561637" w:rsidRDefault="002A77EE" w:rsidP="00DD497B">
            <w:pPr>
              <w:spacing w:line="240" w:lineRule="auto"/>
              <w:jc w:val="right"/>
              <w:rPr>
                <w:rFonts w:ascii="Times New Roman" w:hAnsi="Times New Roman"/>
                <w:b/>
                <w:bCs/>
                <w:lang w:eastAsia="el-GR"/>
              </w:rPr>
            </w:pPr>
            <w:r>
              <w:rPr>
                <w:rFonts w:ascii="Times New Roman" w:hAnsi="Times New Roman"/>
                <w:b/>
                <w:bCs/>
                <w:lang w:eastAsia="el-GR"/>
              </w:rPr>
              <w:t>……….</w:t>
            </w:r>
          </w:p>
        </w:tc>
        <w:tc>
          <w:tcPr>
            <w:tcW w:w="2221" w:type="dxa"/>
            <w:shd w:val="clear" w:color="auto" w:fill="auto"/>
            <w:vAlign w:val="center"/>
          </w:tcPr>
          <w:p w:rsidR="002A77EE" w:rsidRPr="00561637" w:rsidRDefault="002A77EE" w:rsidP="00DD497B">
            <w:pPr>
              <w:spacing w:line="240" w:lineRule="auto"/>
              <w:rPr>
                <w:rFonts w:ascii="Times New Roman" w:hAnsi="Times New Roman"/>
                <w:b/>
                <w:bCs/>
                <w:lang w:eastAsia="el-GR"/>
              </w:rPr>
            </w:pPr>
            <w:r>
              <w:rPr>
                <w:rFonts w:ascii="Times New Roman" w:hAnsi="Times New Roman"/>
                <w:b/>
                <w:bCs/>
                <w:lang w:eastAsia="el-GR"/>
              </w:rPr>
              <w:t>……….</w:t>
            </w:r>
          </w:p>
        </w:tc>
        <w:tc>
          <w:tcPr>
            <w:tcW w:w="1970" w:type="dxa"/>
            <w:shd w:val="clear" w:color="auto" w:fill="auto"/>
            <w:vAlign w:val="center"/>
          </w:tcPr>
          <w:p w:rsidR="002A77EE" w:rsidRPr="00561637" w:rsidRDefault="002A77EE" w:rsidP="00DD497B">
            <w:pPr>
              <w:spacing w:line="240" w:lineRule="auto"/>
              <w:rPr>
                <w:rFonts w:ascii="Times New Roman" w:hAnsi="Times New Roman"/>
                <w:b/>
                <w:bCs/>
                <w:lang w:eastAsia="el-GR"/>
              </w:rPr>
            </w:pPr>
            <w:r>
              <w:rPr>
                <w:rFonts w:ascii="Times New Roman" w:hAnsi="Times New Roman"/>
                <w:b/>
                <w:bCs/>
                <w:lang w:eastAsia="el-GR"/>
              </w:rPr>
              <w:t>……….</w:t>
            </w:r>
          </w:p>
        </w:tc>
      </w:tr>
      <w:tr w:rsidR="002A77EE" w:rsidRPr="00561637" w:rsidTr="002A77EE">
        <w:trPr>
          <w:trHeight w:val="1020"/>
          <w:jc w:val="center"/>
        </w:trPr>
        <w:tc>
          <w:tcPr>
            <w:tcW w:w="561" w:type="dxa"/>
            <w:shd w:val="clear" w:color="auto" w:fill="auto"/>
            <w:vAlign w:val="center"/>
            <w:hideMark/>
          </w:tcPr>
          <w:p w:rsidR="002A77EE" w:rsidRPr="00561637" w:rsidRDefault="002A77EE" w:rsidP="00DD497B">
            <w:pPr>
              <w:spacing w:line="240" w:lineRule="auto"/>
              <w:jc w:val="center"/>
              <w:rPr>
                <w:rFonts w:ascii="Times New Roman" w:hAnsi="Times New Roman"/>
                <w:b/>
                <w:bCs/>
                <w:lang w:eastAsia="el-GR"/>
              </w:rPr>
            </w:pPr>
            <w:r w:rsidRPr="00561637">
              <w:rPr>
                <w:rFonts w:ascii="Times New Roman" w:hAnsi="Times New Roman"/>
                <w:b/>
                <w:bCs/>
                <w:lang w:eastAsia="el-GR"/>
              </w:rPr>
              <w:t>4</w:t>
            </w:r>
          </w:p>
        </w:tc>
        <w:tc>
          <w:tcPr>
            <w:tcW w:w="2221" w:type="dxa"/>
            <w:shd w:val="clear" w:color="auto" w:fill="auto"/>
            <w:vAlign w:val="center"/>
          </w:tcPr>
          <w:p w:rsidR="002A77EE" w:rsidRPr="00561637" w:rsidRDefault="002A77EE" w:rsidP="00DD497B">
            <w:pPr>
              <w:spacing w:line="240" w:lineRule="auto"/>
              <w:rPr>
                <w:rFonts w:ascii="Times New Roman" w:hAnsi="Times New Roman"/>
                <w:b/>
                <w:bCs/>
                <w:lang w:eastAsia="el-GR"/>
              </w:rPr>
            </w:pPr>
            <w:r>
              <w:rPr>
                <w:rFonts w:ascii="Times New Roman" w:hAnsi="Times New Roman"/>
                <w:b/>
                <w:bCs/>
                <w:lang w:eastAsia="el-GR"/>
              </w:rPr>
              <w:t>……….</w:t>
            </w:r>
          </w:p>
        </w:tc>
        <w:tc>
          <w:tcPr>
            <w:tcW w:w="1963" w:type="dxa"/>
            <w:shd w:val="clear" w:color="auto" w:fill="auto"/>
            <w:vAlign w:val="center"/>
          </w:tcPr>
          <w:p w:rsidR="002A77EE" w:rsidRPr="00561637" w:rsidRDefault="002A77EE" w:rsidP="00DD497B">
            <w:pPr>
              <w:spacing w:line="240" w:lineRule="auto"/>
              <w:rPr>
                <w:rFonts w:ascii="Times New Roman" w:hAnsi="Times New Roman"/>
                <w:b/>
                <w:bCs/>
                <w:lang w:eastAsia="el-GR"/>
              </w:rPr>
            </w:pPr>
            <w:r>
              <w:rPr>
                <w:rFonts w:ascii="Times New Roman" w:hAnsi="Times New Roman"/>
                <w:b/>
                <w:bCs/>
                <w:lang w:eastAsia="el-GR"/>
              </w:rPr>
              <w:t>……….</w:t>
            </w:r>
          </w:p>
        </w:tc>
        <w:tc>
          <w:tcPr>
            <w:tcW w:w="1236" w:type="dxa"/>
            <w:shd w:val="clear" w:color="auto" w:fill="auto"/>
            <w:vAlign w:val="center"/>
          </w:tcPr>
          <w:p w:rsidR="002A77EE" w:rsidRPr="00561637" w:rsidRDefault="002A77EE" w:rsidP="00DD497B">
            <w:pPr>
              <w:spacing w:line="240" w:lineRule="auto"/>
              <w:jc w:val="right"/>
              <w:rPr>
                <w:rFonts w:ascii="Times New Roman" w:hAnsi="Times New Roman"/>
                <w:b/>
                <w:bCs/>
                <w:lang w:eastAsia="el-GR"/>
              </w:rPr>
            </w:pPr>
            <w:r>
              <w:rPr>
                <w:rFonts w:ascii="Times New Roman" w:hAnsi="Times New Roman"/>
                <w:b/>
                <w:bCs/>
                <w:lang w:eastAsia="el-GR"/>
              </w:rPr>
              <w:t>……….</w:t>
            </w:r>
          </w:p>
        </w:tc>
        <w:tc>
          <w:tcPr>
            <w:tcW w:w="2221" w:type="dxa"/>
            <w:shd w:val="clear" w:color="auto" w:fill="auto"/>
            <w:vAlign w:val="center"/>
          </w:tcPr>
          <w:p w:rsidR="002A77EE" w:rsidRPr="00561637" w:rsidRDefault="002A77EE" w:rsidP="00DD497B">
            <w:pPr>
              <w:spacing w:line="240" w:lineRule="auto"/>
              <w:rPr>
                <w:rFonts w:ascii="Times New Roman" w:hAnsi="Times New Roman"/>
                <w:b/>
                <w:bCs/>
                <w:lang w:eastAsia="el-GR"/>
              </w:rPr>
            </w:pPr>
            <w:r>
              <w:rPr>
                <w:rFonts w:ascii="Times New Roman" w:hAnsi="Times New Roman"/>
                <w:b/>
                <w:bCs/>
                <w:lang w:eastAsia="el-GR"/>
              </w:rPr>
              <w:t>……….</w:t>
            </w:r>
          </w:p>
        </w:tc>
        <w:tc>
          <w:tcPr>
            <w:tcW w:w="1970" w:type="dxa"/>
            <w:shd w:val="clear" w:color="auto" w:fill="auto"/>
            <w:vAlign w:val="center"/>
          </w:tcPr>
          <w:p w:rsidR="002A77EE" w:rsidRPr="00561637" w:rsidRDefault="002A77EE" w:rsidP="00DD497B">
            <w:pPr>
              <w:spacing w:line="240" w:lineRule="auto"/>
              <w:rPr>
                <w:rFonts w:ascii="Times New Roman" w:hAnsi="Times New Roman"/>
                <w:b/>
                <w:bCs/>
                <w:lang w:eastAsia="el-GR"/>
              </w:rPr>
            </w:pPr>
            <w:r>
              <w:rPr>
                <w:rFonts w:ascii="Times New Roman" w:hAnsi="Times New Roman"/>
                <w:b/>
                <w:bCs/>
                <w:lang w:eastAsia="el-GR"/>
              </w:rPr>
              <w:t>……….</w:t>
            </w:r>
          </w:p>
        </w:tc>
      </w:tr>
      <w:tr w:rsidR="002A77EE" w:rsidRPr="00561637" w:rsidTr="002A77EE">
        <w:trPr>
          <w:trHeight w:val="1020"/>
          <w:jc w:val="center"/>
        </w:trPr>
        <w:tc>
          <w:tcPr>
            <w:tcW w:w="561" w:type="dxa"/>
            <w:shd w:val="clear" w:color="auto" w:fill="auto"/>
            <w:vAlign w:val="center"/>
            <w:hideMark/>
          </w:tcPr>
          <w:p w:rsidR="002A77EE" w:rsidRPr="00561637" w:rsidRDefault="002A77EE" w:rsidP="00DD497B">
            <w:pPr>
              <w:spacing w:line="240" w:lineRule="auto"/>
              <w:jc w:val="center"/>
              <w:rPr>
                <w:rFonts w:ascii="Times New Roman" w:hAnsi="Times New Roman"/>
                <w:b/>
                <w:bCs/>
                <w:lang w:eastAsia="el-GR"/>
              </w:rPr>
            </w:pPr>
            <w:r w:rsidRPr="00561637">
              <w:rPr>
                <w:rFonts w:ascii="Times New Roman" w:hAnsi="Times New Roman"/>
                <w:b/>
                <w:bCs/>
                <w:lang w:eastAsia="el-GR"/>
              </w:rPr>
              <w:t>5</w:t>
            </w:r>
          </w:p>
        </w:tc>
        <w:tc>
          <w:tcPr>
            <w:tcW w:w="2221" w:type="dxa"/>
            <w:shd w:val="clear" w:color="auto" w:fill="auto"/>
            <w:vAlign w:val="center"/>
          </w:tcPr>
          <w:p w:rsidR="002A77EE" w:rsidRPr="00561637" w:rsidRDefault="002A77EE" w:rsidP="00DD497B">
            <w:pPr>
              <w:spacing w:line="240" w:lineRule="auto"/>
              <w:rPr>
                <w:rFonts w:ascii="Times New Roman" w:hAnsi="Times New Roman"/>
                <w:b/>
                <w:bCs/>
                <w:lang w:eastAsia="el-GR"/>
              </w:rPr>
            </w:pPr>
            <w:r>
              <w:rPr>
                <w:rFonts w:ascii="Times New Roman" w:hAnsi="Times New Roman"/>
                <w:b/>
                <w:bCs/>
                <w:lang w:eastAsia="el-GR"/>
              </w:rPr>
              <w:t>……….</w:t>
            </w:r>
          </w:p>
        </w:tc>
        <w:tc>
          <w:tcPr>
            <w:tcW w:w="1963" w:type="dxa"/>
            <w:shd w:val="clear" w:color="auto" w:fill="auto"/>
            <w:vAlign w:val="center"/>
          </w:tcPr>
          <w:p w:rsidR="002A77EE" w:rsidRPr="00561637" w:rsidRDefault="002A77EE" w:rsidP="00DD497B">
            <w:pPr>
              <w:spacing w:line="240" w:lineRule="auto"/>
              <w:rPr>
                <w:rFonts w:ascii="Times New Roman" w:hAnsi="Times New Roman"/>
                <w:b/>
                <w:bCs/>
                <w:lang w:eastAsia="el-GR"/>
              </w:rPr>
            </w:pPr>
            <w:r>
              <w:rPr>
                <w:rFonts w:ascii="Times New Roman" w:hAnsi="Times New Roman"/>
                <w:b/>
                <w:bCs/>
                <w:lang w:eastAsia="el-GR"/>
              </w:rPr>
              <w:t>……….</w:t>
            </w:r>
          </w:p>
        </w:tc>
        <w:tc>
          <w:tcPr>
            <w:tcW w:w="1236" w:type="dxa"/>
            <w:shd w:val="clear" w:color="auto" w:fill="auto"/>
            <w:vAlign w:val="center"/>
          </w:tcPr>
          <w:p w:rsidR="002A77EE" w:rsidRPr="00561637" w:rsidRDefault="002A77EE" w:rsidP="00DD497B">
            <w:pPr>
              <w:spacing w:line="240" w:lineRule="auto"/>
              <w:jc w:val="right"/>
              <w:rPr>
                <w:rFonts w:ascii="Times New Roman" w:hAnsi="Times New Roman"/>
                <w:b/>
                <w:bCs/>
                <w:lang w:eastAsia="el-GR"/>
              </w:rPr>
            </w:pPr>
            <w:r>
              <w:rPr>
                <w:rFonts w:ascii="Times New Roman" w:hAnsi="Times New Roman"/>
                <w:b/>
                <w:bCs/>
                <w:lang w:eastAsia="el-GR"/>
              </w:rPr>
              <w:t>……….</w:t>
            </w:r>
          </w:p>
        </w:tc>
        <w:tc>
          <w:tcPr>
            <w:tcW w:w="2221" w:type="dxa"/>
            <w:shd w:val="clear" w:color="auto" w:fill="auto"/>
            <w:vAlign w:val="center"/>
          </w:tcPr>
          <w:p w:rsidR="002A77EE" w:rsidRPr="00561637" w:rsidRDefault="002A77EE" w:rsidP="00DD497B">
            <w:pPr>
              <w:spacing w:line="240" w:lineRule="auto"/>
              <w:rPr>
                <w:rFonts w:ascii="Times New Roman" w:hAnsi="Times New Roman"/>
                <w:b/>
                <w:bCs/>
                <w:lang w:eastAsia="el-GR"/>
              </w:rPr>
            </w:pPr>
            <w:r>
              <w:rPr>
                <w:rFonts w:ascii="Times New Roman" w:hAnsi="Times New Roman"/>
                <w:b/>
                <w:bCs/>
                <w:lang w:eastAsia="el-GR"/>
              </w:rPr>
              <w:t>……….</w:t>
            </w:r>
          </w:p>
        </w:tc>
        <w:tc>
          <w:tcPr>
            <w:tcW w:w="1970" w:type="dxa"/>
            <w:shd w:val="clear" w:color="auto" w:fill="auto"/>
            <w:vAlign w:val="center"/>
          </w:tcPr>
          <w:p w:rsidR="002A77EE" w:rsidRPr="00561637" w:rsidRDefault="002A77EE" w:rsidP="00DD497B">
            <w:pPr>
              <w:spacing w:line="240" w:lineRule="auto"/>
              <w:rPr>
                <w:rFonts w:ascii="Times New Roman" w:hAnsi="Times New Roman"/>
                <w:b/>
                <w:bCs/>
                <w:lang w:eastAsia="el-GR"/>
              </w:rPr>
            </w:pPr>
            <w:r>
              <w:rPr>
                <w:rFonts w:ascii="Times New Roman" w:hAnsi="Times New Roman"/>
                <w:b/>
                <w:bCs/>
                <w:lang w:eastAsia="el-GR"/>
              </w:rPr>
              <w:t>……….</w:t>
            </w:r>
          </w:p>
        </w:tc>
      </w:tr>
      <w:tr w:rsidR="002A77EE" w:rsidRPr="00561637" w:rsidTr="002A77EE">
        <w:trPr>
          <w:trHeight w:val="1020"/>
          <w:jc w:val="center"/>
        </w:trPr>
        <w:tc>
          <w:tcPr>
            <w:tcW w:w="561" w:type="dxa"/>
            <w:shd w:val="clear" w:color="auto" w:fill="auto"/>
            <w:vAlign w:val="center"/>
            <w:hideMark/>
          </w:tcPr>
          <w:p w:rsidR="002A77EE" w:rsidRPr="00561637" w:rsidRDefault="002A77EE" w:rsidP="00DD497B">
            <w:pPr>
              <w:spacing w:line="240" w:lineRule="auto"/>
              <w:jc w:val="center"/>
              <w:rPr>
                <w:rFonts w:ascii="Times New Roman" w:hAnsi="Times New Roman"/>
                <w:b/>
                <w:bCs/>
                <w:lang w:eastAsia="el-GR"/>
              </w:rPr>
            </w:pPr>
            <w:r w:rsidRPr="00561637">
              <w:rPr>
                <w:rFonts w:ascii="Times New Roman" w:hAnsi="Times New Roman"/>
                <w:b/>
                <w:bCs/>
                <w:lang w:eastAsia="el-GR"/>
              </w:rPr>
              <w:lastRenderedPageBreak/>
              <w:t>6</w:t>
            </w:r>
          </w:p>
        </w:tc>
        <w:tc>
          <w:tcPr>
            <w:tcW w:w="2221" w:type="dxa"/>
            <w:shd w:val="clear" w:color="auto" w:fill="auto"/>
            <w:vAlign w:val="center"/>
          </w:tcPr>
          <w:p w:rsidR="002A77EE" w:rsidRPr="00561637" w:rsidRDefault="002A77EE" w:rsidP="00DD497B">
            <w:pPr>
              <w:spacing w:line="240" w:lineRule="auto"/>
              <w:rPr>
                <w:rFonts w:ascii="Times New Roman" w:hAnsi="Times New Roman"/>
                <w:b/>
                <w:bCs/>
                <w:lang w:val="en-US" w:eastAsia="el-GR"/>
              </w:rPr>
            </w:pPr>
            <w:r>
              <w:rPr>
                <w:rFonts w:ascii="Times New Roman" w:hAnsi="Times New Roman"/>
                <w:b/>
                <w:bCs/>
                <w:lang w:eastAsia="el-GR"/>
              </w:rPr>
              <w:t>……….</w:t>
            </w:r>
          </w:p>
        </w:tc>
        <w:tc>
          <w:tcPr>
            <w:tcW w:w="1963" w:type="dxa"/>
            <w:shd w:val="clear" w:color="auto" w:fill="auto"/>
            <w:vAlign w:val="center"/>
          </w:tcPr>
          <w:p w:rsidR="002A77EE" w:rsidRPr="00561637" w:rsidRDefault="002A77EE" w:rsidP="00DD497B">
            <w:pPr>
              <w:spacing w:line="240" w:lineRule="auto"/>
              <w:rPr>
                <w:rFonts w:ascii="Times New Roman" w:hAnsi="Times New Roman"/>
                <w:b/>
                <w:bCs/>
                <w:lang w:eastAsia="el-GR"/>
              </w:rPr>
            </w:pPr>
            <w:r>
              <w:rPr>
                <w:rFonts w:ascii="Times New Roman" w:hAnsi="Times New Roman"/>
                <w:b/>
                <w:bCs/>
                <w:lang w:eastAsia="el-GR"/>
              </w:rPr>
              <w:t>……….</w:t>
            </w:r>
          </w:p>
        </w:tc>
        <w:tc>
          <w:tcPr>
            <w:tcW w:w="1236" w:type="dxa"/>
            <w:shd w:val="clear" w:color="auto" w:fill="auto"/>
            <w:vAlign w:val="center"/>
          </w:tcPr>
          <w:p w:rsidR="002A77EE" w:rsidRPr="00561637" w:rsidRDefault="002A77EE" w:rsidP="00DD497B">
            <w:pPr>
              <w:spacing w:line="240" w:lineRule="auto"/>
              <w:jc w:val="right"/>
              <w:rPr>
                <w:rFonts w:ascii="Times New Roman" w:hAnsi="Times New Roman"/>
                <w:b/>
                <w:bCs/>
                <w:lang w:eastAsia="el-GR"/>
              </w:rPr>
            </w:pPr>
            <w:r>
              <w:rPr>
                <w:rFonts w:ascii="Times New Roman" w:hAnsi="Times New Roman"/>
                <w:b/>
                <w:bCs/>
                <w:lang w:eastAsia="el-GR"/>
              </w:rPr>
              <w:t>……….</w:t>
            </w:r>
          </w:p>
        </w:tc>
        <w:tc>
          <w:tcPr>
            <w:tcW w:w="2221" w:type="dxa"/>
            <w:shd w:val="clear" w:color="auto" w:fill="auto"/>
            <w:vAlign w:val="center"/>
          </w:tcPr>
          <w:p w:rsidR="002A77EE" w:rsidRPr="00561637" w:rsidRDefault="002A77EE" w:rsidP="00DD497B">
            <w:pPr>
              <w:spacing w:line="240" w:lineRule="auto"/>
              <w:rPr>
                <w:rFonts w:ascii="Times New Roman" w:hAnsi="Times New Roman"/>
                <w:b/>
                <w:bCs/>
                <w:lang w:eastAsia="el-GR"/>
              </w:rPr>
            </w:pPr>
            <w:r>
              <w:rPr>
                <w:rFonts w:ascii="Times New Roman" w:hAnsi="Times New Roman"/>
                <w:b/>
                <w:bCs/>
                <w:lang w:eastAsia="el-GR"/>
              </w:rPr>
              <w:t>……….</w:t>
            </w:r>
          </w:p>
        </w:tc>
        <w:tc>
          <w:tcPr>
            <w:tcW w:w="1970" w:type="dxa"/>
            <w:shd w:val="clear" w:color="auto" w:fill="auto"/>
            <w:vAlign w:val="center"/>
          </w:tcPr>
          <w:p w:rsidR="002A77EE" w:rsidRPr="00561637" w:rsidRDefault="002A77EE" w:rsidP="00DD497B">
            <w:pPr>
              <w:spacing w:line="240" w:lineRule="auto"/>
              <w:rPr>
                <w:rFonts w:ascii="Times New Roman" w:hAnsi="Times New Roman"/>
                <w:b/>
                <w:bCs/>
                <w:lang w:eastAsia="el-GR"/>
              </w:rPr>
            </w:pPr>
            <w:r>
              <w:rPr>
                <w:rFonts w:ascii="Times New Roman" w:hAnsi="Times New Roman"/>
                <w:b/>
                <w:bCs/>
                <w:lang w:eastAsia="el-GR"/>
              </w:rPr>
              <w:t>……….</w:t>
            </w:r>
          </w:p>
        </w:tc>
      </w:tr>
      <w:tr w:rsidR="002A77EE" w:rsidRPr="00561637" w:rsidTr="002A77EE">
        <w:trPr>
          <w:trHeight w:val="510"/>
          <w:jc w:val="center"/>
        </w:trPr>
        <w:tc>
          <w:tcPr>
            <w:tcW w:w="561" w:type="dxa"/>
            <w:shd w:val="clear" w:color="auto" w:fill="auto"/>
            <w:vAlign w:val="center"/>
            <w:hideMark/>
          </w:tcPr>
          <w:p w:rsidR="002A77EE" w:rsidRPr="00561637" w:rsidRDefault="002A77EE" w:rsidP="00DD497B">
            <w:pPr>
              <w:spacing w:line="240" w:lineRule="auto"/>
              <w:jc w:val="center"/>
              <w:rPr>
                <w:rFonts w:ascii="Times New Roman" w:hAnsi="Times New Roman"/>
                <w:b/>
                <w:bCs/>
                <w:lang w:eastAsia="el-GR"/>
              </w:rPr>
            </w:pPr>
            <w:r w:rsidRPr="00561637">
              <w:rPr>
                <w:rFonts w:ascii="Times New Roman" w:hAnsi="Times New Roman"/>
                <w:b/>
                <w:bCs/>
                <w:lang w:eastAsia="el-GR"/>
              </w:rPr>
              <w:t>7</w:t>
            </w:r>
          </w:p>
        </w:tc>
        <w:tc>
          <w:tcPr>
            <w:tcW w:w="2221" w:type="dxa"/>
            <w:shd w:val="clear" w:color="auto" w:fill="auto"/>
            <w:vAlign w:val="center"/>
          </w:tcPr>
          <w:p w:rsidR="002A77EE" w:rsidRPr="00561637" w:rsidRDefault="002A77EE" w:rsidP="00DD497B">
            <w:pPr>
              <w:spacing w:line="240" w:lineRule="auto"/>
              <w:rPr>
                <w:rFonts w:ascii="Times New Roman" w:hAnsi="Times New Roman"/>
                <w:b/>
                <w:bCs/>
                <w:lang w:eastAsia="el-GR"/>
              </w:rPr>
            </w:pPr>
            <w:r>
              <w:rPr>
                <w:rFonts w:ascii="Times New Roman" w:hAnsi="Times New Roman"/>
                <w:b/>
                <w:bCs/>
                <w:lang w:eastAsia="el-GR"/>
              </w:rPr>
              <w:t>……….</w:t>
            </w:r>
          </w:p>
        </w:tc>
        <w:tc>
          <w:tcPr>
            <w:tcW w:w="1963" w:type="dxa"/>
            <w:shd w:val="clear" w:color="auto" w:fill="auto"/>
            <w:vAlign w:val="center"/>
          </w:tcPr>
          <w:p w:rsidR="002A77EE" w:rsidRPr="00561637" w:rsidRDefault="002A77EE" w:rsidP="00DD497B">
            <w:pPr>
              <w:spacing w:line="240" w:lineRule="auto"/>
              <w:rPr>
                <w:rFonts w:ascii="Times New Roman" w:hAnsi="Times New Roman"/>
                <w:b/>
                <w:bCs/>
                <w:lang w:eastAsia="el-GR"/>
              </w:rPr>
            </w:pPr>
            <w:r>
              <w:rPr>
                <w:rFonts w:ascii="Times New Roman" w:hAnsi="Times New Roman"/>
                <w:b/>
                <w:bCs/>
                <w:lang w:eastAsia="el-GR"/>
              </w:rPr>
              <w:t>……….</w:t>
            </w:r>
          </w:p>
        </w:tc>
        <w:tc>
          <w:tcPr>
            <w:tcW w:w="1236" w:type="dxa"/>
            <w:shd w:val="clear" w:color="auto" w:fill="auto"/>
            <w:vAlign w:val="center"/>
          </w:tcPr>
          <w:p w:rsidR="002A77EE" w:rsidRPr="00561637" w:rsidRDefault="002A77EE" w:rsidP="00DD497B">
            <w:pPr>
              <w:spacing w:line="240" w:lineRule="auto"/>
              <w:jc w:val="right"/>
              <w:rPr>
                <w:rFonts w:ascii="Times New Roman" w:hAnsi="Times New Roman"/>
                <w:b/>
                <w:bCs/>
                <w:lang w:eastAsia="el-GR"/>
              </w:rPr>
            </w:pPr>
            <w:r>
              <w:rPr>
                <w:rFonts w:ascii="Times New Roman" w:hAnsi="Times New Roman"/>
                <w:b/>
                <w:bCs/>
                <w:lang w:eastAsia="el-GR"/>
              </w:rPr>
              <w:t>……….</w:t>
            </w:r>
          </w:p>
        </w:tc>
        <w:tc>
          <w:tcPr>
            <w:tcW w:w="2221" w:type="dxa"/>
            <w:shd w:val="clear" w:color="auto" w:fill="auto"/>
            <w:vAlign w:val="center"/>
          </w:tcPr>
          <w:p w:rsidR="002A77EE" w:rsidRPr="00561637" w:rsidRDefault="002A77EE" w:rsidP="00DD497B">
            <w:pPr>
              <w:spacing w:line="240" w:lineRule="auto"/>
              <w:rPr>
                <w:rFonts w:ascii="Times New Roman" w:hAnsi="Times New Roman"/>
                <w:b/>
                <w:bCs/>
                <w:lang w:eastAsia="el-GR"/>
              </w:rPr>
            </w:pPr>
            <w:r>
              <w:rPr>
                <w:rFonts w:ascii="Times New Roman" w:hAnsi="Times New Roman"/>
                <w:b/>
                <w:bCs/>
                <w:lang w:eastAsia="el-GR"/>
              </w:rPr>
              <w:t>……….</w:t>
            </w:r>
          </w:p>
        </w:tc>
        <w:tc>
          <w:tcPr>
            <w:tcW w:w="1970" w:type="dxa"/>
            <w:shd w:val="clear" w:color="auto" w:fill="auto"/>
            <w:vAlign w:val="center"/>
          </w:tcPr>
          <w:p w:rsidR="002A77EE" w:rsidRPr="00561637" w:rsidRDefault="002A77EE" w:rsidP="00DD497B">
            <w:pPr>
              <w:spacing w:line="240" w:lineRule="auto"/>
              <w:rPr>
                <w:rFonts w:ascii="Times New Roman" w:hAnsi="Times New Roman"/>
                <w:b/>
                <w:bCs/>
                <w:lang w:eastAsia="el-GR"/>
              </w:rPr>
            </w:pPr>
            <w:r>
              <w:rPr>
                <w:rFonts w:ascii="Times New Roman" w:hAnsi="Times New Roman"/>
                <w:b/>
                <w:bCs/>
                <w:lang w:eastAsia="el-GR"/>
              </w:rPr>
              <w:t>……….</w:t>
            </w:r>
          </w:p>
        </w:tc>
      </w:tr>
      <w:tr w:rsidR="002A77EE" w:rsidRPr="00561637" w:rsidTr="00DD497B">
        <w:trPr>
          <w:trHeight w:val="255"/>
          <w:jc w:val="center"/>
        </w:trPr>
        <w:tc>
          <w:tcPr>
            <w:tcW w:w="561" w:type="dxa"/>
            <w:shd w:val="clear" w:color="auto" w:fill="auto"/>
            <w:vAlign w:val="center"/>
            <w:hideMark/>
          </w:tcPr>
          <w:p w:rsidR="002A77EE" w:rsidRPr="00561637" w:rsidRDefault="002A77EE" w:rsidP="00DD497B">
            <w:pPr>
              <w:spacing w:line="240" w:lineRule="auto"/>
              <w:jc w:val="center"/>
              <w:rPr>
                <w:rFonts w:ascii="Times New Roman" w:hAnsi="Times New Roman"/>
                <w:b/>
                <w:bCs/>
                <w:lang w:eastAsia="el-GR"/>
              </w:rPr>
            </w:pPr>
          </w:p>
        </w:tc>
        <w:tc>
          <w:tcPr>
            <w:tcW w:w="2221" w:type="dxa"/>
            <w:shd w:val="clear" w:color="auto" w:fill="auto"/>
            <w:vAlign w:val="center"/>
            <w:hideMark/>
          </w:tcPr>
          <w:p w:rsidR="002A77EE" w:rsidRPr="00561637" w:rsidRDefault="002A77EE" w:rsidP="00DD497B">
            <w:pPr>
              <w:spacing w:line="240" w:lineRule="auto"/>
              <w:rPr>
                <w:rFonts w:ascii="Times New Roman" w:hAnsi="Times New Roman"/>
                <w:b/>
                <w:bCs/>
                <w:lang w:eastAsia="el-GR"/>
              </w:rPr>
            </w:pPr>
          </w:p>
        </w:tc>
        <w:tc>
          <w:tcPr>
            <w:tcW w:w="1963" w:type="dxa"/>
            <w:shd w:val="clear" w:color="auto" w:fill="auto"/>
            <w:vAlign w:val="center"/>
            <w:hideMark/>
          </w:tcPr>
          <w:p w:rsidR="002A77EE" w:rsidRPr="00561637" w:rsidRDefault="002A77EE" w:rsidP="00DD497B">
            <w:pPr>
              <w:spacing w:line="240" w:lineRule="auto"/>
              <w:rPr>
                <w:rFonts w:ascii="Times New Roman" w:hAnsi="Times New Roman"/>
                <w:b/>
                <w:bCs/>
                <w:lang w:eastAsia="el-GR"/>
              </w:rPr>
            </w:pPr>
          </w:p>
        </w:tc>
        <w:tc>
          <w:tcPr>
            <w:tcW w:w="1236" w:type="dxa"/>
            <w:shd w:val="clear" w:color="auto" w:fill="auto"/>
            <w:vAlign w:val="center"/>
            <w:hideMark/>
          </w:tcPr>
          <w:p w:rsidR="002A77EE" w:rsidRPr="00561637" w:rsidRDefault="002A77EE" w:rsidP="00DD497B">
            <w:pPr>
              <w:spacing w:line="240" w:lineRule="auto"/>
              <w:rPr>
                <w:rFonts w:ascii="Times New Roman" w:hAnsi="Times New Roman"/>
                <w:b/>
                <w:bCs/>
                <w:lang w:eastAsia="el-GR"/>
              </w:rPr>
            </w:pPr>
          </w:p>
        </w:tc>
        <w:tc>
          <w:tcPr>
            <w:tcW w:w="2221" w:type="dxa"/>
            <w:shd w:val="clear" w:color="auto" w:fill="auto"/>
            <w:vAlign w:val="center"/>
            <w:hideMark/>
          </w:tcPr>
          <w:p w:rsidR="002A77EE" w:rsidRPr="00561637" w:rsidRDefault="002A77EE" w:rsidP="00DD497B">
            <w:pPr>
              <w:spacing w:line="240" w:lineRule="auto"/>
              <w:rPr>
                <w:rFonts w:ascii="Times New Roman" w:hAnsi="Times New Roman"/>
                <w:b/>
                <w:bCs/>
                <w:lang w:eastAsia="el-GR"/>
              </w:rPr>
            </w:pPr>
          </w:p>
        </w:tc>
        <w:tc>
          <w:tcPr>
            <w:tcW w:w="1970" w:type="dxa"/>
            <w:shd w:val="clear" w:color="auto" w:fill="auto"/>
            <w:vAlign w:val="center"/>
            <w:hideMark/>
          </w:tcPr>
          <w:p w:rsidR="002A77EE" w:rsidRPr="00561637" w:rsidRDefault="002A77EE" w:rsidP="00DD497B">
            <w:pPr>
              <w:spacing w:line="240" w:lineRule="auto"/>
              <w:rPr>
                <w:rFonts w:ascii="Times New Roman" w:hAnsi="Times New Roman"/>
                <w:b/>
                <w:bCs/>
                <w:lang w:eastAsia="el-GR"/>
              </w:rPr>
            </w:pPr>
          </w:p>
        </w:tc>
      </w:tr>
      <w:tr w:rsidR="002A77EE" w:rsidRPr="00561637" w:rsidTr="00DD497B">
        <w:trPr>
          <w:trHeight w:val="454"/>
          <w:jc w:val="center"/>
        </w:trPr>
        <w:tc>
          <w:tcPr>
            <w:tcW w:w="561" w:type="dxa"/>
            <w:shd w:val="clear" w:color="auto" w:fill="auto"/>
            <w:vAlign w:val="center"/>
            <w:hideMark/>
          </w:tcPr>
          <w:p w:rsidR="002A77EE" w:rsidRPr="00561637" w:rsidRDefault="002A77EE" w:rsidP="00DD497B">
            <w:pPr>
              <w:spacing w:line="240" w:lineRule="auto"/>
              <w:jc w:val="center"/>
              <w:rPr>
                <w:rFonts w:ascii="Times New Roman" w:hAnsi="Times New Roman"/>
                <w:b/>
                <w:bCs/>
                <w:lang w:eastAsia="el-GR"/>
              </w:rPr>
            </w:pPr>
            <w:r w:rsidRPr="00561637">
              <w:rPr>
                <w:rFonts w:ascii="Times New Roman" w:hAnsi="Times New Roman"/>
                <w:b/>
                <w:bCs/>
                <w:lang w:eastAsia="el-GR"/>
              </w:rPr>
              <w:t> </w:t>
            </w:r>
          </w:p>
        </w:tc>
        <w:tc>
          <w:tcPr>
            <w:tcW w:w="2221" w:type="dxa"/>
            <w:shd w:val="clear" w:color="auto" w:fill="auto"/>
            <w:vAlign w:val="bottom"/>
            <w:hideMark/>
          </w:tcPr>
          <w:p w:rsidR="002A77EE" w:rsidRPr="00561637" w:rsidRDefault="002A77EE" w:rsidP="00DD497B">
            <w:pPr>
              <w:spacing w:line="240" w:lineRule="auto"/>
              <w:jc w:val="center"/>
              <w:rPr>
                <w:rFonts w:ascii="Times New Roman" w:hAnsi="Times New Roman"/>
                <w:b/>
                <w:bCs/>
                <w:lang w:eastAsia="el-GR"/>
              </w:rPr>
            </w:pPr>
            <w:r w:rsidRPr="00561637">
              <w:rPr>
                <w:rFonts w:ascii="Times New Roman" w:hAnsi="Times New Roman"/>
                <w:b/>
                <w:bCs/>
                <w:lang w:eastAsia="el-GR"/>
              </w:rPr>
              <w:t>ΣΥΝΟΛΟ</w:t>
            </w:r>
          </w:p>
        </w:tc>
        <w:tc>
          <w:tcPr>
            <w:tcW w:w="1963" w:type="dxa"/>
            <w:shd w:val="clear" w:color="auto" w:fill="auto"/>
            <w:vAlign w:val="bottom"/>
            <w:hideMark/>
          </w:tcPr>
          <w:p w:rsidR="002A77EE" w:rsidRPr="00561637" w:rsidRDefault="002A77EE" w:rsidP="00DD497B">
            <w:pPr>
              <w:spacing w:line="240" w:lineRule="auto"/>
              <w:rPr>
                <w:rFonts w:ascii="Times New Roman" w:hAnsi="Times New Roman"/>
                <w:b/>
                <w:bCs/>
                <w:lang w:eastAsia="el-GR"/>
              </w:rPr>
            </w:pPr>
            <w:r w:rsidRPr="00561637">
              <w:rPr>
                <w:rFonts w:ascii="Times New Roman" w:hAnsi="Times New Roman"/>
                <w:b/>
                <w:bCs/>
                <w:lang w:eastAsia="el-GR"/>
              </w:rPr>
              <w:t> </w:t>
            </w:r>
          </w:p>
        </w:tc>
        <w:tc>
          <w:tcPr>
            <w:tcW w:w="1236" w:type="dxa"/>
            <w:shd w:val="clear" w:color="auto" w:fill="auto"/>
            <w:vAlign w:val="bottom"/>
            <w:hideMark/>
          </w:tcPr>
          <w:p w:rsidR="002A77EE" w:rsidRPr="00561637" w:rsidRDefault="002A77EE" w:rsidP="00DD497B">
            <w:pPr>
              <w:spacing w:line="240" w:lineRule="auto"/>
              <w:jc w:val="right"/>
              <w:rPr>
                <w:rFonts w:ascii="Times New Roman" w:hAnsi="Times New Roman"/>
                <w:b/>
                <w:bCs/>
                <w:lang w:eastAsia="el-GR"/>
              </w:rPr>
            </w:pPr>
            <w:r w:rsidRPr="00561637">
              <w:rPr>
                <w:rFonts w:ascii="Times New Roman" w:hAnsi="Times New Roman"/>
                <w:b/>
                <w:bCs/>
                <w:lang w:eastAsia="el-GR"/>
              </w:rPr>
              <w:t>15.857.794</w:t>
            </w:r>
          </w:p>
        </w:tc>
        <w:tc>
          <w:tcPr>
            <w:tcW w:w="2221" w:type="dxa"/>
            <w:shd w:val="clear" w:color="auto" w:fill="auto"/>
            <w:vAlign w:val="center"/>
            <w:hideMark/>
          </w:tcPr>
          <w:p w:rsidR="002A77EE" w:rsidRPr="00561637" w:rsidRDefault="002A77EE" w:rsidP="00DD497B">
            <w:pPr>
              <w:spacing w:line="240" w:lineRule="auto"/>
              <w:rPr>
                <w:rFonts w:ascii="Times New Roman" w:hAnsi="Times New Roman"/>
                <w:b/>
                <w:bCs/>
                <w:lang w:eastAsia="el-GR"/>
              </w:rPr>
            </w:pPr>
            <w:r w:rsidRPr="00561637">
              <w:rPr>
                <w:rFonts w:ascii="Times New Roman" w:hAnsi="Times New Roman"/>
                <w:b/>
                <w:bCs/>
                <w:lang w:eastAsia="el-GR"/>
              </w:rPr>
              <w:t> </w:t>
            </w:r>
          </w:p>
        </w:tc>
        <w:tc>
          <w:tcPr>
            <w:tcW w:w="1970" w:type="dxa"/>
            <w:shd w:val="clear" w:color="auto" w:fill="auto"/>
            <w:vAlign w:val="bottom"/>
            <w:hideMark/>
          </w:tcPr>
          <w:p w:rsidR="002A77EE" w:rsidRPr="00561637" w:rsidRDefault="002A77EE" w:rsidP="00DD497B">
            <w:pPr>
              <w:spacing w:line="240" w:lineRule="auto"/>
              <w:rPr>
                <w:rFonts w:ascii="Times New Roman" w:hAnsi="Times New Roman"/>
                <w:b/>
                <w:bCs/>
                <w:lang w:eastAsia="el-GR"/>
              </w:rPr>
            </w:pPr>
            <w:r w:rsidRPr="00561637">
              <w:rPr>
                <w:rFonts w:ascii="Times New Roman" w:hAnsi="Times New Roman"/>
                <w:b/>
                <w:bCs/>
                <w:lang w:eastAsia="el-GR"/>
              </w:rPr>
              <w:t> </w:t>
            </w:r>
          </w:p>
        </w:tc>
      </w:tr>
      <w:tr w:rsidR="002A77EE" w:rsidRPr="00561637" w:rsidTr="00DD497B">
        <w:trPr>
          <w:trHeight w:val="495"/>
          <w:jc w:val="center"/>
        </w:trPr>
        <w:tc>
          <w:tcPr>
            <w:tcW w:w="561" w:type="dxa"/>
            <w:shd w:val="clear" w:color="auto" w:fill="auto"/>
            <w:vAlign w:val="center"/>
            <w:hideMark/>
          </w:tcPr>
          <w:p w:rsidR="002A77EE" w:rsidRPr="00561637" w:rsidRDefault="002A77EE" w:rsidP="00DD497B">
            <w:pPr>
              <w:spacing w:line="240" w:lineRule="auto"/>
              <w:jc w:val="center"/>
              <w:rPr>
                <w:rFonts w:ascii="Times New Roman" w:hAnsi="Times New Roman"/>
                <w:b/>
                <w:bCs/>
                <w:lang w:eastAsia="el-GR"/>
              </w:rPr>
            </w:pPr>
            <w:r w:rsidRPr="00561637">
              <w:rPr>
                <w:rFonts w:ascii="Times New Roman" w:hAnsi="Times New Roman"/>
                <w:b/>
                <w:bCs/>
                <w:lang w:eastAsia="el-GR"/>
              </w:rPr>
              <w:t> </w:t>
            </w:r>
          </w:p>
        </w:tc>
        <w:tc>
          <w:tcPr>
            <w:tcW w:w="2221" w:type="dxa"/>
            <w:shd w:val="clear" w:color="auto" w:fill="auto"/>
            <w:vAlign w:val="bottom"/>
            <w:hideMark/>
          </w:tcPr>
          <w:p w:rsidR="002A77EE" w:rsidRPr="00561637" w:rsidRDefault="002A77EE" w:rsidP="00DD497B">
            <w:pPr>
              <w:spacing w:line="240" w:lineRule="auto"/>
              <w:jc w:val="center"/>
              <w:rPr>
                <w:rFonts w:ascii="Times New Roman" w:hAnsi="Times New Roman"/>
                <w:b/>
                <w:bCs/>
                <w:lang w:eastAsia="el-GR"/>
              </w:rPr>
            </w:pPr>
            <w:r w:rsidRPr="00561637">
              <w:rPr>
                <w:rFonts w:ascii="Times New Roman" w:hAnsi="Times New Roman"/>
                <w:b/>
                <w:bCs/>
                <w:lang w:eastAsia="el-GR"/>
              </w:rPr>
              <w:t>ΠΟΣΟΣΤΟ %</w:t>
            </w:r>
          </w:p>
        </w:tc>
        <w:tc>
          <w:tcPr>
            <w:tcW w:w="1963" w:type="dxa"/>
            <w:shd w:val="clear" w:color="auto" w:fill="auto"/>
            <w:vAlign w:val="bottom"/>
            <w:hideMark/>
          </w:tcPr>
          <w:p w:rsidR="002A77EE" w:rsidRPr="00561637" w:rsidRDefault="002A77EE" w:rsidP="00DD497B">
            <w:pPr>
              <w:spacing w:line="240" w:lineRule="auto"/>
              <w:rPr>
                <w:rFonts w:ascii="Times New Roman" w:hAnsi="Times New Roman"/>
                <w:b/>
                <w:bCs/>
                <w:lang w:eastAsia="el-GR"/>
              </w:rPr>
            </w:pPr>
            <w:r w:rsidRPr="00561637">
              <w:rPr>
                <w:rFonts w:ascii="Times New Roman" w:hAnsi="Times New Roman"/>
                <w:b/>
                <w:bCs/>
                <w:lang w:eastAsia="el-GR"/>
              </w:rPr>
              <w:t> </w:t>
            </w:r>
          </w:p>
        </w:tc>
        <w:tc>
          <w:tcPr>
            <w:tcW w:w="1236" w:type="dxa"/>
            <w:shd w:val="clear" w:color="auto" w:fill="auto"/>
            <w:vAlign w:val="bottom"/>
            <w:hideMark/>
          </w:tcPr>
          <w:p w:rsidR="002A77EE" w:rsidRPr="00561637" w:rsidRDefault="002A77EE" w:rsidP="00DD497B">
            <w:pPr>
              <w:spacing w:line="240" w:lineRule="auto"/>
              <w:jc w:val="right"/>
              <w:rPr>
                <w:rFonts w:ascii="Times New Roman" w:hAnsi="Times New Roman"/>
                <w:b/>
                <w:bCs/>
                <w:lang w:eastAsia="el-GR"/>
              </w:rPr>
            </w:pPr>
            <w:r w:rsidRPr="00561637">
              <w:rPr>
                <w:rFonts w:ascii="Times New Roman" w:hAnsi="Times New Roman"/>
                <w:b/>
                <w:bCs/>
                <w:lang w:eastAsia="el-GR"/>
              </w:rPr>
              <w:t>74,23%</w:t>
            </w:r>
          </w:p>
        </w:tc>
        <w:tc>
          <w:tcPr>
            <w:tcW w:w="2221" w:type="dxa"/>
            <w:shd w:val="clear" w:color="auto" w:fill="auto"/>
            <w:vAlign w:val="bottom"/>
            <w:hideMark/>
          </w:tcPr>
          <w:p w:rsidR="002A77EE" w:rsidRPr="00561637" w:rsidRDefault="002A77EE" w:rsidP="00DD497B">
            <w:pPr>
              <w:spacing w:line="240" w:lineRule="auto"/>
              <w:rPr>
                <w:rFonts w:ascii="Times New Roman" w:hAnsi="Times New Roman"/>
                <w:b/>
                <w:bCs/>
                <w:lang w:eastAsia="el-GR"/>
              </w:rPr>
            </w:pPr>
            <w:r w:rsidRPr="00561637">
              <w:rPr>
                <w:rFonts w:ascii="Times New Roman" w:hAnsi="Times New Roman"/>
                <w:b/>
                <w:bCs/>
                <w:lang w:eastAsia="el-GR"/>
              </w:rPr>
              <w:t> </w:t>
            </w:r>
          </w:p>
        </w:tc>
        <w:tc>
          <w:tcPr>
            <w:tcW w:w="1970" w:type="dxa"/>
            <w:shd w:val="clear" w:color="auto" w:fill="auto"/>
            <w:vAlign w:val="bottom"/>
            <w:hideMark/>
          </w:tcPr>
          <w:p w:rsidR="002A77EE" w:rsidRPr="00561637" w:rsidRDefault="002A77EE" w:rsidP="00DD497B">
            <w:pPr>
              <w:spacing w:line="240" w:lineRule="auto"/>
              <w:rPr>
                <w:rFonts w:ascii="Times New Roman" w:hAnsi="Times New Roman"/>
                <w:b/>
                <w:bCs/>
                <w:lang w:eastAsia="el-GR"/>
              </w:rPr>
            </w:pPr>
            <w:r w:rsidRPr="00561637">
              <w:rPr>
                <w:rFonts w:ascii="Times New Roman" w:hAnsi="Times New Roman"/>
                <w:b/>
                <w:bCs/>
                <w:lang w:eastAsia="el-GR"/>
              </w:rPr>
              <w:t> </w:t>
            </w:r>
          </w:p>
        </w:tc>
      </w:tr>
    </w:tbl>
    <w:p w:rsidR="002A77EE" w:rsidRPr="0008022B" w:rsidRDefault="002A77EE" w:rsidP="002A77EE">
      <w:pPr>
        <w:spacing w:after="120" w:line="340" w:lineRule="exact"/>
        <w:rPr>
          <w:rFonts w:ascii="Georgia" w:hAnsi="Georgia"/>
          <w:sz w:val="24"/>
          <w:szCs w:val="24"/>
        </w:rPr>
      </w:pPr>
    </w:p>
    <w:p w:rsidR="002A77EE" w:rsidRPr="00A733FA" w:rsidRDefault="002A77EE" w:rsidP="002A77EE">
      <w:pPr>
        <w:widowControl w:val="0"/>
        <w:spacing w:line="240" w:lineRule="auto"/>
        <w:ind w:firstLine="720"/>
        <w:rPr>
          <w:rFonts w:ascii="Georgia" w:hAnsi="Georgia"/>
          <w:sz w:val="24"/>
          <w:szCs w:val="24"/>
          <w:lang w:eastAsia="el-GR"/>
        </w:rPr>
      </w:pPr>
      <w:r w:rsidRPr="00A733FA">
        <w:rPr>
          <w:rFonts w:ascii="Georgia" w:hAnsi="Georgia"/>
          <w:sz w:val="24"/>
          <w:szCs w:val="24"/>
          <w:lang w:eastAsia="el-GR"/>
        </w:rPr>
        <w:t>Στη συνέχεια με εντολή του προσωρινού Προέδρου, αφού διαπιστώθ</w:t>
      </w:r>
      <w:r w:rsidRPr="00A733FA">
        <w:rPr>
          <w:rFonts w:ascii="Georgia" w:hAnsi="Georgia"/>
          <w:sz w:val="24"/>
          <w:szCs w:val="24"/>
          <w:lang w:eastAsia="el-GR"/>
        </w:rPr>
        <w:t>η</w:t>
      </w:r>
      <w:r w:rsidRPr="00A733FA">
        <w:rPr>
          <w:rFonts w:ascii="Georgia" w:hAnsi="Georgia"/>
          <w:sz w:val="24"/>
          <w:szCs w:val="24"/>
          <w:lang w:eastAsia="el-GR"/>
        </w:rPr>
        <w:t>κε ότι έγιναν εμπρόθεσμα όλες οι κατά νόμο δημοσιεύσεις και τοιχοκολλήσεις για τη νόμιμη σύγκληση της σημερινής Συνελεύσεως, τα δε σχετικά με την σ</w:t>
      </w:r>
      <w:r w:rsidRPr="00A733FA">
        <w:rPr>
          <w:rFonts w:ascii="Georgia" w:hAnsi="Georgia"/>
          <w:sz w:val="24"/>
          <w:szCs w:val="24"/>
          <w:lang w:eastAsia="el-GR"/>
        </w:rPr>
        <w:t>ύ</w:t>
      </w:r>
      <w:r w:rsidRPr="00A733FA">
        <w:rPr>
          <w:rFonts w:ascii="Georgia" w:hAnsi="Georgia"/>
          <w:sz w:val="24"/>
          <w:szCs w:val="24"/>
          <w:lang w:eastAsia="el-GR"/>
        </w:rPr>
        <w:t>γκληση της παρούσης υποβλήθηκαν στο Υπουργείο Ανάπτυξης (ΓΕΜΗ), αν</w:t>
      </w:r>
      <w:r w:rsidRPr="00A733FA">
        <w:rPr>
          <w:rFonts w:ascii="Georgia" w:hAnsi="Georgia"/>
          <w:sz w:val="24"/>
          <w:szCs w:val="24"/>
          <w:lang w:eastAsia="el-GR"/>
        </w:rPr>
        <w:t>α</w:t>
      </w:r>
      <w:r w:rsidRPr="00A733FA">
        <w:rPr>
          <w:rFonts w:ascii="Georgia" w:hAnsi="Georgia"/>
          <w:sz w:val="24"/>
          <w:szCs w:val="24"/>
          <w:lang w:eastAsia="el-GR"/>
        </w:rPr>
        <w:t xml:space="preserve">γιγνώσκεται ο καταρτισθείς υπό του Διοικητικού Συμβουλίου της εταιρείας πίνακας των μετόχων οι οποίοι δηλώσαν εμπροθέσμως την βούλησή τους να συμμετάσχουν στην Γενική Συνέλευση και υπέβαλαν τυχόν έγγραφα για την αντιπροσώπευσή τους και οι οποίοι δικαιούνται συμμετοχής και ψήφου στην </w:t>
      </w:r>
      <w:proofErr w:type="spellStart"/>
      <w:r w:rsidRPr="00A733FA">
        <w:rPr>
          <w:rFonts w:ascii="Georgia" w:hAnsi="Georgia"/>
          <w:sz w:val="24"/>
          <w:szCs w:val="24"/>
          <w:lang w:eastAsia="el-GR"/>
        </w:rPr>
        <w:t>συγκληθείσα</w:t>
      </w:r>
      <w:proofErr w:type="spellEnd"/>
      <w:r w:rsidRPr="00A733FA">
        <w:rPr>
          <w:rFonts w:ascii="Georgia" w:hAnsi="Georgia"/>
          <w:sz w:val="24"/>
          <w:szCs w:val="24"/>
          <w:lang w:eastAsia="el-GR"/>
        </w:rPr>
        <w:t xml:space="preserve"> για σήμερα Γενική Συνέλευση.</w:t>
      </w:r>
    </w:p>
    <w:p w:rsidR="002A77EE" w:rsidRPr="00A733FA" w:rsidRDefault="002A77EE" w:rsidP="002A77EE">
      <w:pPr>
        <w:widowControl w:val="0"/>
        <w:spacing w:line="240" w:lineRule="auto"/>
        <w:ind w:firstLine="720"/>
        <w:rPr>
          <w:rFonts w:ascii="Georgia" w:hAnsi="Georgia"/>
          <w:sz w:val="24"/>
          <w:szCs w:val="24"/>
          <w:lang w:eastAsia="el-GR"/>
        </w:rPr>
      </w:pPr>
    </w:p>
    <w:p w:rsidR="002A77EE" w:rsidRPr="00A733FA" w:rsidRDefault="002A77EE" w:rsidP="002A77EE">
      <w:pPr>
        <w:widowControl w:val="0"/>
        <w:ind w:firstLine="720"/>
        <w:rPr>
          <w:rFonts w:ascii="Georgia" w:hAnsi="Georgia"/>
          <w:sz w:val="24"/>
          <w:szCs w:val="24"/>
        </w:rPr>
      </w:pPr>
      <w:r w:rsidRPr="00A733FA">
        <w:rPr>
          <w:rFonts w:ascii="Georgia" w:hAnsi="Georgia"/>
          <w:sz w:val="24"/>
          <w:szCs w:val="24"/>
        </w:rPr>
        <w:t>Ο ως άνω πίνακας είχε αναρτηθεί προ σαράντα οκτώ (48) ωρών σε ε</w:t>
      </w:r>
      <w:r w:rsidRPr="00A733FA">
        <w:rPr>
          <w:rFonts w:ascii="Georgia" w:hAnsi="Georgia"/>
          <w:sz w:val="24"/>
          <w:szCs w:val="24"/>
        </w:rPr>
        <w:t>μ</w:t>
      </w:r>
      <w:r w:rsidRPr="00A733FA">
        <w:rPr>
          <w:rFonts w:ascii="Georgia" w:hAnsi="Georgia"/>
          <w:sz w:val="24"/>
          <w:szCs w:val="24"/>
        </w:rPr>
        <w:t>φανές θέση του Καταστήματος.</w:t>
      </w:r>
    </w:p>
    <w:p w:rsidR="002A77EE" w:rsidRPr="00A733FA" w:rsidRDefault="002A77EE" w:rsidP="002A77EE">
      <w:pPr>
        <w:pStyle w:val="BodyText"/>
        <w:widowControl w:val="0"/>
        <w:spacing w:line="240" w:lineRule="auto"/>
        <w:ind w:firstLine="720"/>
        <w:rPr>
          <w:rFonts w:ascii="Georgia" w:hAnsi="Georgia"/>
          <w:sz w:val="24"/>
          <w:szCs w:val="24"/>
        </w:rPr>
      </w:pPr>
      <w:r w:rsidRPr="00A733FA">
        <w:rPr>
          <w:rFonts w:ascii="Georgia" w:hAnsi="Georgia"/>
          <w:sz w:val="24"/>
          <w:szCs w:val="24"/>
        </w:rPr>
        <w:t xml:space="preserve">Κατόπιν αυτού ο προσωρινός Πρόεδρος αναφέρει ότι στην Συνέλευση παρίστανται </w:t>
      </w:r>
      <w:proofErr w:type="spellStart"/>
      <w:r w:rsidRPr="00A733FA">
        <w:rPr>
          <w:rFonts w:ascii="Georgia" w:hAnsi="Georgia"/>
          <w:sz w:val="24"/>
          <w:szCs w:val="24"/>
        </w:rPr>
        <w:t>oι</w:t>
      </w:r>
      <w:proofErr w:type="spellEnd"/>
      <w:r w:rsidRPr="00A733FA">
        <w:rPr>
          <w:rFonts w:ascii="Georgia" w:hAnsi="Georgia"/>
          <w:sz w:val="24"/>
          <w:szCs w:val="24"/>
        </w:rPr>
        <w:t xml:space="preserve"> ως άνω μέτοχοι οι οποίοι έχουν δηλώσει εμπροθέσμως ότι επ</w:t>
      </w:r>
      <w:r w:rsidRPr="00A733FA">
        <w:rPr>
          <w:rFonts w:ascii="Georgia" w:hAnsi="Georgia"/>
          <w:sz w:val="24"/>
          <w:szCs w:val="24"/>
        </w:rPr>
        <w:t>ι</w:t>
      </w:r>
      <w:r w:rsidRPr="00A733FA">
        <w:rPr>
          <w:rFonts w:ascii="Georgia" w:hAnsi="Georgia"/>
          <w:sz w:val="24"/>
          <w:szCs w:val="24"/>
        </w:rPr>
        <w:t>θυμούν να συμμετάσχουν στην Γενική Συνέλευση, επομένως παρίστανται μ</w:t>
      </w:r>
      <w:r w:rsidRPr="00A733FA">
        <w:rPr>
          <w:rFonts w:ascii="Georgia" w:hAnsi="Georgia"/>
          <w:sz w:val="24"/>
          <w:szCs w:val="24"/>
        </w:rPr>
        <w:t>έ</w:t>
      </w:r>
      <w:r w:rsidRPr="00A733FA">
        <w:rPr>
          <w:rFonts w:ascii="Georgia" w:hAnsi="Georgia"/>
          <w:sz w:val="24"/>
          <w:szCs w:val="24"/>
        </w:rPr>
        <w:t>τοχοι και εκπρόσωποι</w:t>
      </w:r>
      <w:r w:rsidRPr="00D15910">
        <w:rPr>
          <w:rFonts w:ascii="Georgia" w:hAnsi="Georgia"/>
          <w:sz w:val="24"/>
          <w:szCs w:val="24"/>
        </w:rPr>
        <w:t xml:space="preserve"> </w:t>
      </w:r>
      <w:r w:rsidRPr="00586299">
        <w:rPr>
          <w:rFonts w:ascii="Georgia" w:hAnsi="Georgia"/>
          <w:b/>
          <w:sz w:val="22"/>
        </w:rPr>
        <w:t>15.857.794</w:t>
      </w:r>
      <w:r w:rsidRPr="00586299">
        <w:rPr>
          <w:rFonts w:ascii="Georgia" w:hAnsi="Georgia"/>
        </w:rPr>
        <w:t xml:space="preserve"> </w:t>
      </w:r>
      <w:r w:rsidRPr="00A733FA">
        <w:rPr>
          <w:rFonts w:ascii="Georgia" w:hAnsi="Georgia"/>
          <w:sz w:val="24"/>
          <w:szCs w:val="24"/>
        </w:rPr>
        <w:t xml:space="preserve"> ΚΟ μετοχών επί συνόλου (21.364.000) KO μετοχών της Εταιρείας, ήτοι  το </w:t>
      </w:r>
      <w:r w:rsidRPr="00586299">
        <w:rPr>
          <w:rFonts w:ascii="Georgia" w:hAnsi="Georgia"/>
          <w:b/>
          <w:sz w:val="22"/>
        </w:rPr>
        <w:t>74,23 %</w:t>
      </w:r>
      <w:r w:rsidRPr="00586299">
        <w:rPr>
          <w:rFonts w:ascii="Georgia" w:hAnsi="Georgia"/>
        </w:rPr>
        <w:t xml:space="preserve"> </w:t>
      </w:r>
      <w:r w:rsidRPr="00A733FA">
        <w:rPr>
          <w:rFonts w:ascii="Georgia" w:hAnsi="Georgia"/>
          <w:sz w:val="24"/>
          <w:szCs w:val="24"/>
        </w:rPr>
        <w:t>περίπου επί του συνόλου των μετ</w:t>
      </w:r>
      <w:r w:rsidRPr="00A733FA">
        <w:rPr>
          <w:rFonts w:ascii="Georgia" w:hAnsi="Georgia"/>
          <w:sz w:val="24"/>
          <w:szCs w:val="24"/>
        </w:rPr>
        <w:t>ο</w:t>
      </w:r>
      <w:r w:rsidRPr="00A733FA">
        <w:rPr>
          <w:rFonts w:ascii="Georgia" w:hAnsi="Georgia"/>
          <w:sz w:val="24"/>
          <w:szCs w:val="24"/>
        </w:rPr>
        <w:t>χών.</w:t>
      </w:r>
    </w:p>
    <w:p w:rsidR="002A77EE" w:rsidRPr="00A733FA" w:rsidRDefault="002A77EE" w:rsidP="002A77EE">
      <w:pPr>
        <w:pStyle w:val="BodyText"/>
        <w:widowControl w:val="0"/>
        <w:spacing w:line="240" w:lineRule="auto"/>
        <w:ind w:firstLine="720"/>
        <w:rPr>
          <w:rFonts w:ascii="Georgia" w:hAnsi="Georgia"/>
          <w:sz w:val="24"/>
          <w:szCs w:val="24"/>
        </w:rPr>
      </w:pPr>
      <w:r w:rsidRPr="00A733FA">
        <w:rPr>
          <w:rFonts w:ascii="Georgia" w:hAnsi="Georgia"/>
          <w:sz w:val="24"/>
          <w:szCs w:val="24"/>
        </w:rPr>
        <w:t>Ο Πρόεδρος της Γενικής Συνελεύσεως δηλώνει ότι η παρούσα συν</w:t>
      </w:r>
      <w:r w:rsidRPr="00A733FA">
        <w:rPr>
          <w:rFonts w:ascii="Georgia" w:hAnsi="Georgia"/>
          <w:sz w:val="24"/>
          <w:szCs w:val="24"/>
        </w:rPr>
        <w:t>έ</w:t>
      </w:r>
      <w:r w:rsidRPr="00A733FA">
        <w:rPr>
          <w:rFonts w:ascii="Georgia" w:hAnsi="Georgia"/>
          <w:sz w:val="24"/>
          <w:szCs w:val="24"/>
        </w:rPr>
        <w:t>λευση βρίσκεται σε απαρτία κατά το νόμο και το Καταστατικό της Εταιρείας και νομίμως συνέρχεται σύμφωνα με το άρθρο 130 του Κ.Ν. 4548/2018, δ</w:t>
      </w:r>
      <w:r w:rsidRPr="00A733FA">
        <w:rPr>
          <w:rFonts w:ascii="Georgia" w:hAnsi="Georgia"/>
          <w:sz w:val="24"/>
          <w:szCs w:val="24"/>
        </w:rPr>
        <w:t>ε</w:t>
      </w:r>
      <w:r w:rsidRPr="00A733FA">
        <w:rPr>
          <w:rFonts w:ascii="Georgia" w:hAnsi="Georgia"/>
          <w:sz w:val="24"/>
          <w:szCs w:val="24"/>
        </w:rPr>
        <w:t xml:space="preserve">δομένου ότι παρίστανται μέτοχοι εκπροσωπούντες </w:t>
      </w:r>
      <w:r w:rsidRPr="00586299">
        <w:rPr>
          <w:rFonts w:ascii="Georgia" w:hAnsi="Georgia"/>
          <w:b/>
          <w:sz w:val="22"/>
        </w:rPr>
        <w:t>74,23 %</w:t>
      </w:r>
      <w:r w:rsidRPr="00586299">
        <w:rPr>
          <w:rFonts w:ascii="Georgia" w:hAnsi="Georgia"/>
        </w:rPr>
        <w:t xml:space="preserve"> </w:t>
      </w:r>
      <w:r w:rsidRPr="00A733FA">
        <w:rPr>
          <w:rFonts w:ascii="Georgia" w:hAnsi="Georgia"/>
          <w:sz w:val="24"/>
          <w:szCs w:val="24"/>
        </w:rPr>
        <w:t>% περίπου του καταβεβλημένου εταιρικού κεφαλαίου και μπορεί να προβεί στην συζήτηση και την λήψη αποφάσεων για όλα τα θέματα.</w:t>
      </w:r>
    </w:p>
    <w:p w:rsidR="002A77EE" w:rsidRPr="00A733FA" w:rsidRDefault="002A77EE" w:rsidP="002A77EE">
      <w:pPr>
        <w:widowControl w:val="0"/>
        <w:spacing w:line="240" w:lineRule="auto"/>
        <w:ind w:firstLine="720"/>
        <w:rPr>
          <w:rFonts w:ascii="Georgia" w:hAnsi="Georgia"/>
          <w:sz w:val="24"/>
          <w:szCs w:val="24"/>
          <w:lang w:eastAsia="el-GR"/>
        </w:rPr>
      </w:pPr>
      <w:r w:rsidRPr="00A733FA">
        <w:rPr>
          <w:rFonts w:ascii="Georgia" w:hAnsi="Georgia"/>
          <w:sz w:val="24"/>
          <w:szCs w:val="24"/>
        </w:rPr>
        <w:t xml:space="preserve">Ο Πρόεδρος της Γενικής Συνελεύσεως προτείνει ως οριστικό Πρόεδρο τον κ. Αναστάσιο </w:t>
      </w:r>
      <w:proofErr w:type="spellStart"/>
      <w:r w:rsidRPr="00A733FA">
        <w:rPr>
          <w:rFonts w:ascii="Georgia" w:hAnsi="Georgia"/>
          <w:sz w:val="24"/>
          <w:szCs w:val="24"/>
        </w:rPr>
        <w:t>Χωμενίδη</w:t>
      </w:r>
      <w:proofErr w:type="spellEnd"/>
      <w:r w:rsidRPr="00A733FA">
        <w:rPr>
          <w:rFonts w:ascii="Georgia" w:hAnsi="Georgia"/>
          <w:sz w:val="24"/>
          <w:szCs w:val="24"/>
        </w:rPr>
        <w:t xml:space="preserve"> και ως Γραμματείς </w:t>
      </w:r>
      <w:r w:rsidRPr="00A733FA">
        <w:rPr>
          <w:rFonts w:ascii="Georgia" w:hAnsi="Georgia"/>
          <w:sz w:val="24"/>
          <w:szCs w:val="24"/>
          <w:lang w:eastAsia="el-GR"/>
        </w:rPr>
        <w:t xml:space="preserve">τον κ. </w:t>
      </w:r>
      <w:r>
        <w:rPr>
          <w:rFonts w:ascii="Georgia" w:hAnsi="Georgia"/>
          <w:sz w:val="24"/>
          <w:szCs w:val="24"/>
          <w:lang w:eastAsia="el-GR"/>
        </w:rPr>
        <w:t xml:space="preserve">Εμμανουήλ Ι. </w:t>
      </w:r>
      <w:proofErr w:type="spellStart"/>
      <w:r>
        <w:rPr>
          <w:rFonts w:ascii="Georgia" w:hAnsi="Georgia"/>
          <w:sz w:val="24"/>
          <w:szCs w:val="24"/>
          <w:lang w:eastAsia="el-GR"/>
        </w:rPr>
        <w:t>Δρυλλ</w:t>
      </w:r>
      <w:r>
        <w:rPr>
          <w:rFonts w:ascii="Georgia" w:hAnsi="Georgia"/>
          <w:sz w:val="24"/>
          <w:szCs w:val="24"/>
          <w:lang w:eastAsia="el-GR"/>
        </w:rPr>
        <w:t>ε</w:t>
      </w:r>
      <w:r>
        <w:rPr>
          <w:rFonts w:ascii="Georgia" w:hAnsi="Georgia"/>
          <w:sz w:val="24"/>
          <w:szCs w:val="24"/>
          <w:lang w:eastAsia="el-GR"/>
        </w:rPr>
        <w:t>ράκη</w:t>
      </w:r>
      <w:proofErr w:type="spellEnd"/>
      <w:r>
        <w:rPr>
          <w:rFonts w:ascii="Georgia" w:hAnsi="Georgia"/>
          <w:sz w:val="24"/>
          <w:szCs w:val="24"/>
          <w:lang w:eastAsia="el-GR"/>
        </w:rPr>
        <w:t xml:space="preserve"> και τον </w:t>
      </w:r>
      <w:r w:rsidRPr="00A733FA">
        <w:rPr>
          <w:rFonts w:ascii="Georgia" w:hAnsi="Georgia"/>
          <w:sz w:val="24"/>
          <w:szCs w:val="24"/>
          <w:lang w:eastAsia="el-GR"/>
        </w:rPr>
        <w:t>Κωνσταντίνο Κυριάκο.</w:t>
      </w:r>
    </w:p>
    <w:p w:rsidR="002A77EE" w:rsidRPr="00A733FA" w:rsidRDefault="002A77EE" w:rsidP="002A77EE">
      <w:pPr>
        <w:pStyle w:val="BodyText"/>
        <w:widowControl w:val="0"/>
        <w:spacing w:line="240" w:lineRule="auto"/>
        <w:ind w:firstLine="720"/>
        <w:rPr>
          <w:rFonts w:ascii="Georgia" w:hAnsi="Georgia"/>
          <w:sz w:val="24"/>
          <w:szCs w:val="24"/>
        </w:rPr>
      </w:pPr>
      <w:r w:rsidRPr="00A733FA">
        <w:rPr>
          <w:rFonts w:ascii="Georgia" w:hAnsi="Georgia"/>
          <w:sz w:val="24"/>
          <w:szCs w:val="24"/>
        </w:rPr>
        <w:t xml:space="preserve">Στη συνέχεια η Συνέλευση ομοφώνως εκλέγει οριστικό Πρόεδρο τον κ. Αναστάσιο </w:t>
      </w:r>
      <w:proofErr w:type="spellStart"/>
      <w:r w:rsidRPr="00A733FA">
        <w:rPr>
          <w:rFonts w:ascii="Georgia" w:hAnsi="Georgia"/>
          <w:sz w:val="24"/>
          <w:szCs w:val="24"/>
        </w:rPr>
        <w:t>Χωμενίδη</w:t>
      </w:r>
      <w:proofErr w:type="spellEnd"/>
      <w:r w:rsidRPr="00A733FA">
        <w:rPr>
          <w:rFonts w:ascii="Georgia" w:hAnsi="Georgia"/>
          <w:sz w:val="24"/>
          <w:szCs w:val="24"/>
        </w:rPr>
        <w:t xml:space="preserve"> και Γραμματείς τον κ. </w:t>
      </w:r>
      <w:r>
        <w:rPr>
          <w:rFonts w:ascii="Georgia" w:hAnsi="Georgia"/>
          <w:sz w:val="24"/>
          <w:szCs w:val="24"/>
        </w:rPr>
        <w:t xml:space="preserve">Εμμανουήλ Ι. </w:t>
      </w:r>
      <w:proofErr w:type="spellStart"/>
      <w:r>
        <w:rPr>
          <w:rFonts w:ascii="Georgia" w:hAnsi="Georgia"/>
          <w:sz w:val="24"/>
          <w:szCs w:val="24"/>
        </w:rPr>
        <w:t>Δρυλλεράκη</w:t>
      </w:r>
      <w:proofErr w:type="spellEnd"/>
      <w:r>
        <w:rPr>
          <w:rFonts w:ascii="Georgia" w:hAnsi="Georgia"/>
          <w:sz w:val="24"/>
          <w:szCs w:val="24"/>
        </w:rPr>
        <w:t xml:space="preserve"> και τον κ. </w:t>
      </w:r>
      <w:r w:rsidRPr="00A733FA">
        <w:rPr>
          <w:rFonts w:ascii="Georgia" w:hAnsi="Georgia"/>
          <w:sz w:val="24"/>
          <w:szCs w:val="24"/>
        </w:rPr>
        <w:t xml:space="preserve">Κωνσταντίνο Κυριάκο. </w:t>
      </w:r>
    </w:p>
    <w:p w:rsidR="002A77EE" w:rsidRPr="00A733FA" w:rsidRDefault="002A77EE" w:rsidP="002A77EE">
      <w:pPr>
        <w:pStyle w:val="BodyText"/>
        <w:widowControl w:val="0"/>
        <w:spacing w:line="240" w:lineRule="auto"/>
        <w:ind w:firstLine="720"/>
        <w:rPr>
          <w:rFonts w:ascii="Georgia" w:hAnsi="Georgia"/>
          <w:sz w:val="24"/>
          <w:szCs w:val="24"/>
        </w:rPr>
      </w:pPr>
      <w:r w:rsidRPr="00A733FA">
        <w:rPr>
          <w:rFonts w:ascii="Georgia" w:hAnsi="Georgia"/>
          <w:sz w:val="24"/>
          <w:szCs w:val="24"/>
        </w:rPr>
        <w:t>Στη συνέχεια ο οριστικός Πρόεδρος της Γενικής Συνελεύσεως και η Γραμματεία αναλαμβάνουν τα καθήκοντά τους και ο Πρόεδρος δηλώνει ότι δεν υπάρχουν μέτοχοι που θα έχουν καταθέσει εκπροθέσμως τα σχετικά π</w:t>
      </w:r>
      <w:r w:rsidRPr="00A733FA">
        <w:rPr>
          <w:rFonts w:ascii="Georgia" w:hAnsi="Georgia"/>
          <w:sz w:val="24"/>
          <w:szCs w:val="24"/>
        </w:rPr>
        <w:t>ι</w:t>
      </w:r>
      <w:r w:rsidRPr="00A733FA">
        <w:rPr>
          <w:rFonts w:ascii="Georgia" w:hAnsi="Georgia"/>
          <w:sz w:val="24"/>
          <w:szCs w:val="24"/>
        </w:rPr>
        <w:t xml:space="preserve">στοποιητικά. </w:t>
      </w:r>
    </w:p>
    <w:p w:rsidR="002A77EE" w:rsidRPr="00A733FA" w:rsidRDefault="002A77EE" w:rsidP="002A77EE">
      <w:pPr>
        <w:pStyle w:val="BodyText"/>
        <w:widowControl w:val="0"/>
        <w:spacing w:line="240" w:lineRule="auto"/>
        <w:ind w:firstLine="720"/>
        <w:rPr>
          <w:rFonts w:ascii="Georgia" w:hAnsi="Georgia"/>
          <w:sz w:val="24"/>
          <w:szCs w:val="24"/>
        </w:rPr>
      </w:pPr>
      <w:r w:rsidRPr="00A733FA">
        <w:rPr>
          <w:rFonts w:ascii="Georgia" w:hAnsi="Georgia"/>
          <w:sz w:val="24"/>
          <w:szCs w:val="24"/>
        </w:rPr>
        <w:t>Στη συνέχεια η Γενική Συνέλευση εισέρχεται στη συζήτηση των θε</w:t>
      </w:r>
      <w:r w:rsidRPr="00A733FA">
        <w:rPr>
          <w:rFonts w:ascii="Georgia" w:hAnsi="Georgia"/>
          <w:sz w:val="24"/>
          <w:szCs w:val="24"/>
        </w:rPr>
        <w:softHyphen/>
        <w:t xml:space="preserve">μάτων της ημερησίας διατάξεως όπως αυτά αναφέρονται στην από </w:t>
      </w:r>
      <w:r w:rsidRPr="00A733FA">
        <w:rPr>
          <w:rFonts w:ascii="Georgia" w:hAnsi="Georgia"/>
          <w:sz w:val="24"/>
          <w:szCs w:val="24"/>
        </w:rPr>
        <w:lastRenderedPageBreak/>
        <w:t>0</w:t>
      </w:r>
      <w:r>
        <w:rPr>
          <w:rFonts w:ascii="Georgia" w:hAnsi="Georgia"/>
          <w:sz w:val="24"/>
          <w:szCs w:val="24"/>
        </w:rPr>
        <w:t>5</w:t>
      </w:r>
      <w:r w:rsidRPr="00A733FA">
        <w:rPr>
          <w:rFonts w:ascii="Georgia" w:hAnsi="Georgia"/>
          <w:sz w:val="24"/>
          <w:szCs w:val="24"/>
        </w:rPr>
        <w:t>/07/202</w:t>
      </w:r>
      <w:r w:rsidRPr="00D15910">
        <w:rPr>
          <w:rFonts w:ascii="Georgia" w:hAnsi="Georgia"/>
          <w:sz w:val="24"/>
          <w:szCs w:val="24"/>
        </w:rPr>
        <w:t>2</w:t>
      </w:r>
      <w:r w:rsidRPr="00A733FA">
        <w:rPr>
          <w:rFonts w:ascii="Georgia" w:hAnsi="Georgia"/>
          <w:sz w:val="24"/>
          <w:szCs w:val="24"/>
        </w:rPr>
        <w:t xml:space="preserve"> πρόσκληση του Διοικητικού Συμβουλίου της Εταιρείας:</w:t>
      </w:r>
    </w:p>
    <w:p w:rsidR="002A77EE" w:rsidRPr="00A733FA" w:rsidRDefault="002A77EE" w:rsidP="002A77EE">
      <w:pPr>
        <w:pStyle w:val="BodyText"/>
        <w:widowControl w:val="0"/>
        <w:spacing w:line="240" w:lineRule="auto"/>
        <w:ind w:firstLine="720"/>
        <w:rPr>
          <w:rFonts w:ascii="Georgia" w:hAnsi="Georgia"/>
          <w:sz w:val="24"/>
          <w:szCs w:val="24"/>
        </w:rPr>
      </w:pPr>
    </w:p>
    <w:p w:rsidR="002A77EE" w:rsidRPr="007B7E7A" w:rsidRDefault="002A77EE" w:rsidP="002A77EE">
      <w:pPr>
        <w:pStyle w:val="BodyText"/>
        <w:widowControl w:val="0"/>
        <w:spacing w:line="240" w:lineRule="auto"/>
        <w:ind w:firstLine="720"/>
        <w:rPr>
          <w:rFonts w:ascii="Georgia" w:hAnsi="Georgia"/>
          <w:b/>
          <w:sz w:val="22"/>
          <w:szCs w:val="24"/>
        </w:rPr>
      </w:pPr>
      <w:r w:rsidRPr="007B7E7A">
        <w:rPr>
          <w:rFonts w:ascii="Georgia" w:hAnsi="Georgia"/>
          <w:b/>
          <w:sz w:val="22"/>
          <w:szCs w:val="24"/>
        </w:rPr>
        <w:t>ΘΕΜΑΤΑ ΗΜΕΡΗΣΙΑΣ ΔΙΑΤΑΞΗΣ</w:t>
      </w:r>
    </w:p>
    <w:p w:rsidR="002A77EE" w:rsidRPr="007B7E7A" w:rsidRDefault="002A77EE" w:rsidP="002A77EE">
      <w:pPr>
        <w:pStyle w:val="BodyText"/>
        <w:widowControl w:val="0"/>
        <w:spacing w:line="240" w:lineRule="auto"/>
        <w:ind w:firstLine="720"/>
        <w:rPr>
          <w:rFonts w:ascii="Georgia" w:hAnsi="Georgia"/>
          <w:b/>
          <w:sz w:val="22"/>
          <w:szCs w:val="24"/>
        </w:rPr>
      </w:pPr>
    </w:p>
    <w:p w:rsidR="002A77EE" w:rsidRPr="00A5232B" w:rsidRDefault="002A77EE" w:rsidP="002A77EE">
      <w:pPr>
        <w:rPr>
          <w:rFonts w:ascii="Georgia" w:hAnsi="Georgia"/>
          <w:b/>
          <w:sz w:val="22"/>
          <w:szCs w:val="24"/>
        </w:rPr>
      </w:pPr>
      <w:r w:rsidRPr="007B7E7A">
        <w:rPr>
          <w:rFonts w:ascii="Georgia" w:hAnsi="Georgia"/>
          <w:b/>
          <w:sz w:val="22"/>
          <w:szCs w:val="24"/>
        </w:rPr>
        <w:t xml:space="preserve">Θέμα 1ο:  </w:t>
      </w:r>
      <w:r w:rsidRPr="00A5232B">
        <w:rPr>
          <w:rFonts w:ascii="Georgia" w:hAnsi="Georgia"/>
          <w:b/>
          <w:sz w:val="22"/>
          <w:szCs w:val="24"/>
        </w:rPr>
        <w:t xml:space="preserve">Υποβολή και Έγκριση των </w:t>
      </w:r>
      <w:proofErr w:type="spellStart"/>
      <w:r w:rsidRPr="00A5232B">
        <w:rPr>
          <w:rFonts w:ascii="Georgia" w:hAnsi="Georgia"/>
          <w:b/>
          <w:sz w:val="22"/>
          <w:szCs w:val="24"/>
        </w:rPr>
        <w:t>Eτησίων</w:t>
      </w:r>
      <w:proofErr w:type="spellEnd"/>
      <w:r w:rsidRPr="00A5232B">
        <w:rPr>
          <w:rFonts w:ascii="Georgia" w:hAnsi="Georgia"/>
          <w:b/>
          <w:sz w:val="22"/>
          <w:szCs w:val="24"/>
        </w:rPr>
        <w:t xml:space="preserve"> </w:t>
      </w:r>
      <w:proofErr w:type="spellStart"/>
      <w:r w:rsidRPr="00A5232B">
        <w:rPr>
          <w:rFonts w:ascii="Georgia" w:hAnsi="Georgia"/>
          <w:b/>
          <w:sz w:val="22"/>
          <w:szCs w:val="24"/>
        </w:rPr>
        <w:t>Oικονομικών</w:t>
      </w:r>
      <w:proofErr w:type="spellEnd"/>
      <w:r w:rsidRPr="00A5232B">
        <w:rPr>
          <w:rFonts w:ascii="Georgia" w:hAnsi="Georgia"/>
          <w:b/>
          <w:sz w:val="22"/>
          <w:szCs w:val="24"/>
        </w:rPr>
        <w:t xml:space="preserve"> </w:t>
      </w:r>
      <w:proofErr w:type="spellStart"/>
      <w:r w:rsidRPr="00A5232B">
        <w:rPr>
          <w:rFonts w:ascii="Georgia" w:hAnsi="Georgia"/>
          <w:b/>
          <w:sz w:val="22"/>
          <w:szCs w:val="24"/>
        </w:rPr>
        <w:t>Kαταστάσεων</w:t>
      </w:r>
      <w:proofErr w:type="spellEnd"/>
      <w:r w:rsidRPr="00A5232B">
        <w:rPr>
          <w:rFonts w:ascii="Georgia" w:hAnsi="Georgia"/>
          <w:b/>
          <w:sz w:val="22"/>
          <w:szCs w:val="24"/>
        </w:rPr>
        <w:t xml:space="preserve"> της Εταιρείας και διανομή κερδών για τη χρήση 01.01.2021 - 31.12.2021, μετά των επ’ αυτών εκθέσεων του Διοικητικού Συμβουλίου και των Ορκ</w:t>
      </w:r>
      <w:r w:rsidRPr="00A5232B">
        <w:rPr>
          <w:rFonts w:ascii="Georgia" w:hAnsi="Georgia"/>
          <w:b/>
          <w:sz w:val="22"/>
          <w:szCs w:val="24"/>
        </w:rPr>
        <w:t>ω</w:t>
      </w:r>
      <w:r w:rsidRPr="00A5232B">
        <w:rPr>
          <w:rFonts w:ascii="Georgia" w:hAnsi="Georgia"/>
          <w:b/>
          <w:sz w:val="22"/>
          <w:szCs w:val="24"/>
        </w:rPr>
        <w:t>τών Ελεγκτών.</w:t>
      </w:r>
    </w:p>
    <w:p w:rsidR="002A77EE" w:rsidRPr="007B7E7A" w:rsidRDefault="002A77EE" w:rsidP="002A77EE">
      <w:pPr>
        <w:pStyle w:val="BodyText"/>
        <w:widowControl w:val="0"/>
        <w:spacing w:line="240" w:lineRule="auto"/>
        <w:ind w:firstLine="720"/>
        <w:rPr>
          <w:rFonts w:ascii="Georgia" w:hAnsi="Georgia"/>
          <w:b/>
          <w:sz w:val="22"/>
          <w:szCs w:val="24"/>
        </w:rPr>
      </w:pPr>
      <w:r w:rsidRPr="007B7E7A">
        <w:rPr>
          <w:rFonts w:ascii="Georgia" w:hAnsi="Georgia"/>
          <w:b/>
          <w:sz w:val="22"/>
          <w:szCs w:val="24"/>
        </w:rPr>
        <w:t xml:space="preserve">Θέμα 2ο: </w:t>
      </w:r>
      <w:r w:rsidRPr="00A5232B">
        <w:rPr>
          <w:rFonts w:ascii="Georgia" w:hAnsi="Georgia"/>
          <w:b/>
          <w:sz w:val="22"/>
          <w:szCs w:val="24"/>
        </w:rPr>
        <w:t>Έγκριση κατ’ άρθρο 108 του Ν. 4548/2018 της συνολικής διαχείρισης της Εταιρείας από το Διοικητικό Συμβούλιο κατά την εταιρική χρήση 2021 και απαλλαγή των Ορκωτών Ελεγκτών από κάθε ευθύνη.</w:t>
      </w:r>
    </w:p>
    <w:p w:rsidR="002A77EE" w:rsidRPr="00A5232B" w:rsidRDefault="002A77EE" w:rsidP="002A77EE">
      <w:pPr>
        <w:rPr>
          <w:rFonts w:ascii="Georgia" w:hAnsi="Georgia"/>
          <w:b/>
          <w:sz w:val="22"/>
          <w:szCs w:val="24"/>
        </w:rPr>
      </w:pPr>
      <w:r w:rsidRPr="007B7E7A">
        <w:rPr>
          <w:rFonts w:ascii="Georgia" w:hAnsi="Georgia"/>
          <w:b/>
          <w:sz w:val="22"/>
          <w:szCs w:val="24"/>
        </w:rPr>
        <w:t xml:space="preserve">Θέμα 3ο: </w:t>
      </w:r>
      <w:r w:rsidRPr="00A5232B">
        <w:rPr>
          <w:rFonts w:ascii="Georgia" w:hAnsi="Georgia"/>
          <w:b/>
          <w:sz w:val="22"/>
          <w:szCs w:val="24"/>
        </w:rPr>
        <w:t>Εκλογή Ορκωτών Ελεγκτών, τακτικού και αναπληρωματικού, για την  χρήση 2022 και καθορισμός της αμοιβής τους.</w:t>
      </w:r>
    </w:p>
    <w:p w:rsidR="002A77EE" w:rsidRPr="007B7E7A" w:rsidRDefault="002A77EE" w:rsidP="002A77EE">
      <w:pPr>
        <w:pStyle w:val="BodyText"/>
        <w:widowControl w:val="0"/>
        <w:spacing w:line="240" w:lineRule="auto"/>
        <w:ind w:firstLine="720"/>
        <w:rPr>
          <w:rFonts w:ascii="Georgia" w:hAnsi="Georgia"/>
          <w:b/>
          <w:sz w:val="22"/>
          <w:szCs w:val="24"/>
        </w:rPr>
      </w:pPr>
      <w:r w:rsidRPr="007B7E7A">
        <w:rPr>
          <w:rFonts w:ascii="Georgia" w:hAnsi="Georgia"/>
          <w:b/>
          <w:sz w:val="22"/>
          <w:szCs w:val="24"/>
        </w:rPr>
        <w:t xml:space="preserve">Θέμα 4ο: </w:t>
      </w:r>
      <w:r w:rsidRPr="00A5232B">
        <w:rPr>
          <w:rFonts w:ascii="Georgia" w:hAnsi="Georgia"/>
          <w:b/>
          <w:sz w:val="22"/>
          <w:szCs w:val="24"/>
        </w:rPr>
        <w:t>Έγκριση της Έκθεσης Αποδοχών για το έτος 2021, σύ</w:t>
      </w:r>
      <w:r w:rsidRPr="00A5232B">
        <w:rPr>
          <w:rFonts w:ascii="Georgia" w:hAnsi="Georgia"/>
          <w:b/>
          <w:sz w:val="22"/>
          <w:szCs w:val="24"/>
        </w:rPr>
        <w:t>μ</w:t>
      </w:r>
      <w:r w:rsidRPr="00A5232B">
        <w:rPr>
          <w:rFonts w:ascii="Georgia" w:hAnsi="Georgia"/>
          <w:b/>
          <w:sz w:val="22"/>
          <w:szCs w:val="24"/>
        </w:rPr>
        <w:t>φωνα με το άρθρο 112 του Ν. 4548/2018.</w:t>
      </w:r>
    </w:p>
    <w:p w:rsidR="002A77EE" w:rsidRPr="007B7E7A" w:rsidRDefault="002A77EE" w:rsidP="002A77EE">
      <w:pPr>
        <w:pStyle w:val="BodyText"/>
        <w:widowControl w:val="0"/>
        <w:spacing w:line="240" w:lineRule="auto"/>
        <w:ind w:firstLine="720"/>
        <w:rPr>
          <w:rFonts w:ascii="Georgia" w:hAnsi="Georgia"/>
          <w:b/>
          <w:sz w:val="22"/>
          <w:szCs w:val="24"/>
        </w:rPr>
      </w:pPr>
      <w:r w:rsidRPr="007B7E7A">
        <w:rPr>
          <w:rFonts w:ascii="Georgia" w:hAnsi="Georgia"/>
          <w:b/>
          <w:sz w:val="22"/>
          <w:szCs w:val="24"/>
        </w:rPr>
        <w:t xml:space="preserve">Θέμα 5ο: </w:t>
      </w:r>
      <w:r w:rsidRPr="00A5232B">
        <w:rPr>
          <w:rFonts w:ascii="Georgia" w:hAnsi="Georgia"/>
          <w:b/>
          <w:sz w:val="22"/>
          <w:szCs w:val="24"/>
        </w:rPr>
        <w:t>Έγκριση αμοιβών μελών του Διοικητικού Συμβουλίου χρ</w:t>
      </w:r>
      <w:r w:rsidRPr="00A5232B">
        <w:rPr>
          <w:rFonts w:ascii="Georgia" w:hAnsi="Georgia"/>
          <w:b/>
          <w:sz w:val="22"/>
          <w:szCs w:val="24"/>
        </w:rPr>
        <w:t>ή</w:t>
      </w:r>
      <w:r w:rsidRPr="00A5232B">
        <w:rPr>
          <w:rFonts w:ascii="Georgia" w:hAnsi="Georgia"/>
          <w:b/>
          <w:sz w:val="22"/>
          <w:szCs w:val="24"/>
        </w:rPr>
        <w:t>σης 2021 και προέγκριση των αμοιβών μελών του Διοικητικού Συμβουλίου για την χρήση 2022.</w:t>
      </w:r>
    </w:p>
    <w:p w:rsidR="002A77EE" w:rsidRPr="007B7E7A" w:rsidRDefault="002A77EE" w:rsidP="002A77EE">
      <w:pPr>
        <w:pStyle w:val="BodyText"/>
        <w:widowControl w:val="0"/>
        <w:spacing w:line="240" w:lineRule="auto"/>
        <w:ind w:firstLine="720"/>
        <w:rPr>
          <w:rFonts w:ascii="Georgia" w:hAnsi="Georgia"/>
          <w:b/>
          <w:sz w:val="22"/>
          <w:szCs w:val="24"/>
        </w:rPr>
      </w:pPr>
      <w:r w:rsidRPr="007B7E7A">
        <w:rPr>
          <w:rFonts w:ascii="Georgia" w:hAnsi="Georgia"/>
          <w:b/>
          <w:sz w:val="22"/>
          <w:szCs w:val="24"/>
        </w:rPr>
        <w:t xml:space="preserve"> Θέμα 6ο: </w:t>
      </w:r>
      <w:r w:rsidRPr="00A5232B">
        <w:rPr>
          <w:rFonts w:ascii="Georgia" w:hAnsi="Georgia"/>
          <w:b/>
          <w:sz w:val="22"/>
          <w:szCs w:val="24"/>
        </w:rPr>
        <w:t>Παρουσίαση της Ετήσιας Έκθεσης Πεπραγμένων της Επ</w:t>
      </w:r>
      <w:r w:rsidRPr="00A5232B">
        <w:rPr>
          <w:rFonts w:ascii="Georgia" w:hAnsi="Georgia"/>
          <w:b/>
          <w:sz w:val="22"/>
          <w:szCs w:val="24"/>
        </w:rPr>
        <w:t>ι</w:t>
      </w:r>
      <w:r w:rsidRPr="00A5232B">
        <w:rPr>
          <w:rFonts w:ascii="Georgia" w:hAnsi="Georgia"/>
          <w:b/>
          <w:sz w:val="22"/>
          <w:szCs w:val="24"/>
        </w:rPr>
        <w:t xml:space="preserve">τροπής Ελέγχου επί των πεπραγμένων της για το έτος 2021, σύμφωνα με το άρθρο  44 παρ. 1 </w:t>
      </w:r>
      <w:proofErr w:type="spellStart"/>
      <w:r w:rsidRPr="00A5232B">
        <w:rPr>
          <w:rFonts w:ascii="Georgia" w:hAnsi="Georgia"/>
          <w:b/>
          <w:sz w:val="22"/>
          <w:szCs w:val="24"/>
        </w:rPr>
        <w:t>περ</w:t>
      </w:r>
      <w:proofErr w:type="spellEnd"/>
      <w:r w:rsidRPr="00A5232B">
        <w:rPr>
          <w:rFonts w:ascii="Georgia" w:hAnsi="Georgia"/>
          <w:b/>
          <w:sz w:val="22"/>
          <w:szCs w:val="24"/>
        </w:rPr>
        <w:t>. θ του Ν. 4449/2017.</w:t>
      </w:r>
    </w:p>
    <w:p w:rsidR="002A77EE" w:rsidRPr="007B7E7A" w:rsidRDefault="002A77EE" w:rsidP="002A77EE">
      <w:pPr>
        <w:pStyle w:val="BodyText"/>
        <w:widowControl w:val="0"/>
        <w:spacing w:line="240" w:lineRule="auto"/>
        <w:ind w:firstLine="720"/>
        <w:rPr>
          <w:rFonts w:ascii="Georgia" w:hAnsi="Georgia"/>
          <w:b/>
          <w:sz w:val="22"/>
          <w:szCs w:val="24"/>
        </w:rPr>
      </w:pPr>
      <w:r w:rsidRPr="007B7E7A">
        <w:rPr>
          <w:rFonts w:ascii="Georgia" w:hAnsi="Georgia"/>
          <w:b/>
          <w:sz w:val="22"/>
          <w:szCs w:val="24"/>
        </w:rPr>
        <w:t xml:space="preserve">Θέμα 7ο: </w:t>
      </w:r>
      <w:r w:rsidRPr="00A5232B">
        <w:rPr>
          <w:rFonts w:ascii="Georgia" w:hAnsi="Georgia"/>
          <w:b/>
          <w:sz w:val="22"/>
          <w:szCs w:val="24"/>
        </w:rPr>
        <w:t>Έγκριση αμοιβής μελών Επιτροπής Ελέγχου για το έτος 2021.</w:t>
      </w:r>
    </w:p>
    <w:p w:rsidR="002A77EE" w:rsidRPr="007B7E7A" w:rsidRDefault="002A77EE" w:rsidP="002A77EE">
      <w:pPr>
        <w:pStyle w:val="BodyText"/>
        <w:widowControl w:val="0"/>
        <w:spacing w:line="240" w:lineRule="auto"/>
        <w:ind w:firstLine="720"/>
        <w:rPr>
          <w:rFonts w:ascii="Georgia" w:hAnsi="Georgia"/>
          <w:b/>
          <w:sz w:val="22"/>
          <w:szCs w:val="24"/>
        </w:rPr>
      </w:pPr>
      <w:r w:rsidRPr="007B7E7A">
        <w:rPr>
          <w:rFonts w:ascii="Georgia" w:hAnsi="Georgia"/>
          <w:b/>
          <w:sz w:val="22"/>
          <w:szCs w:val="24"/>
        </w:rPr>
        <w:t xml:space="preserve">Θέμα 8ο: </w:t>
      </w:r>
      <w:r w:rsidRPr="00A5232B">
        <w:rPr>
          <w:rFonts w:ascii="Georgia" w:hAnsi="Georgia"/>
          <w:b/>
          <w:sz w:val="22"/>
          <w:szCs w:val="24"/>
        </w:rPr>
        <w:t>Έγκριση αμοιβής μελών Επιτροπής Αποδοχών και Υπ</w:t>
      </w:r>
      <w:r w:rsidRPr="00A5232B">
        <w:rPr>
          <w:rFonts w:ascii="Georgia" w:hAnsi="Georgia"/>
          <w:b/>
          <w:sz w:val="22"/>
          <w:szCs w:val="24"/>
        </w:rPr>
        <w:t>ο</w:t>
      </w:r>
      <w:r w:rsidRPr="00A5232B">
        <w:rPr>
          <w:rFonts w:ascii="Georgia" w:hAnsi="Georgia"/>
          <w:b/>
          <w:sz w:val="22"/>
          <w:szCs w:val="24"/>
        </w:rPr>
        <w:t>ψηφιοτήτων  για το έτος 2021.</w:t>
      </w:r>
    </w:p>
    <w:p w:rsidR="002A77EE" w:rsidRPr="007B7E7A" w:rsidRDefault="002A77EE" w:rsidP="002A77EE">
      <w:pPr>
        <w:pStyle w:val="BodyText"/>
        <w:widowControl w:val="0"/>
        <w:spacing w:line="240" w:lineRule="auto"/>
        <w:ind w:firstLine="720"/>
        <w:rPr>
          <w:rFonts w:ascii="Georgia" w:hAnsi="Georgia"/>
          <w:b/>
          <w:sz w:val="22"/>
          <w:szCs w:val="24"/>
        </w:rPr>
      </w:pPr>
      <w:r w:rsidRPr="007B7E7A">
        <w:rPr>
          <w:rFonts w:ascii="Georgia" w:hAnsi="Georgia"/>
          <w:b/>
          <w:sz w:val="22"/>
          <w:szCs w:val="24"/>
        </w:rPr>
        <w:t xml:space="preserve">Θέμα 9ο:  </w:t>
      </w:r>
      <w:r w:rsidRPr="00A5232B">
        <w:rPr>
          <w:rFonts w:ascii="Georgia" w:hAnsi="Georgia"/>
          <w:b/>
          <w:sz w:val="22"/>
          <w:szCs w:val="24"/>
        </w:rPr>
        <w:t>Υποβολή της Έκθεσης Ανεξάρτητων Μη Εκτελεστικών Μελών του Διοικητικού Συμβουλίου της Εταιρείας, σύμφωνα με το άρθρο 9 παρ. 5 του Ν. 4706/2020.</w:t>
      </w:r>
    </w:p>
    <w:p w:rsidR="002A77EE" w:rsidRPr="007B7E7A" w:rsidRDefault="002A77EE" w:rsidP="002A77EE">
      <w:pPr>
        <w:pStyle w:val="BodyText"/>
        <w:widowControl w:val="0"/>
        <w:spacing w:line="240" w:lineRule="auto"/>
        <w:ind w:firstLine="720"/>
        <w:rPr>
          <w:rFonts w:ascii="Georgia" w:hAnsi="Georgia"/>
          <w:b/>
          <w:sz w:val="22"/>
          <w:szCs w:val="24"/>
        </w:rPr>
      </w:pPr>
      <w:r w:rsidRPr="007B7E7A">
        <w:rPr>
          <w:rFonts w:ascii="Georgia" w:hAnsi="Georgia"/>
          <w:b/>
          <w:sz w:val="22"/>
          <w:szCs w:val="24"/>
        </w:rPr>
        <w:t xml:space="preserve">Θέμα 10ο: </w:t>
      </w:r>
      <w:proofErr w:type="spellStart"/>
      <w:r w:rsidRPr="00A5232B">
        <w:rPr>
          <w:rFonts w:ascii="Georgia" w:hAnsi="Georgia"/>
          <w:b/>
          <w:sz w:val="22"/>
          <w:szCs w:val="24"/>
        </w:rPr>
        <w:t>Επικαιροποίηση</w:t>
      </w:r>
      <w:proofErr w:type="spellEnd"/>
      <w:r w:rsidRPr="00A5232B">
        <w:rPr>
          <w:rFonts w:ascii="Georgia" w:hAnsi="Georgia"/>
          <w:b/>
          <w:sz w:val="22"/>
          <w:szCs w:val="24"/>
        </w:rPr>
        <w:t xml:space="preserve"> της υφιστάμενης Πολιτικής Καταλληλ</w:t>
      </w:r>
      <w:r w:rsidRPr="00A5232B">
        <w:rPr>
          <w:rFonts w:ascii="Georgia" w:hAnsi="Georgia"/>
          <w:b/>
          <w:sz w:val="22"/>
          <w:szCs w:val="24"/>
        </w:rPr>
        <w:t>ό</w:t>
      </w:r>
      <w:r w:rsidRPr="00A5232B">
        <w:rPr>
          <w:rFonts w:ascii="Georgia" w:hAnsi="Georgia"/>
          <w:b/>
          <w:sz w:val="22"/>
          <w:szCs w:val="24"/>
        </w:rPr>
        <w:t>τητας της Εταιρείας σύμφωνα με τον Ελληνικό Κώδικα Εταιρικής Διακ</w:t>
      </w:r>
      <w:r w:rsidRPr="00A5232B">
        <w:rPr>
          <w:rFonts w:ascii="Georgia" w:hAnsi="Georgia"/>
          <w:b/>
          <w:sz w:val="22"/>
          <w:szCs w:val="24"/>
        </w:rPr>
        <w:t>υ</w:t>
      </w:r>
      <w:r w:rsidRPr="00A5232B">
        <w:rPr>
          <w:rFonts w:ascii="Georgia" w:hAnsi="Georgia"/>
          <w:b/>
          <w:sz w:val="22"/>
          <w:szCs w:val="24"/>
        </w:rPr>
        <w:t xml:space="preserve">βέρνησης  (ΕΚΕΔ- έκδοση Ιουνίου 2021), που έχει υιοθετήσει η Εταιρεία.   </w:t>
      </w:r>
    </w:p>
    <w:p w:rsidR="002A77EE" w:rsidRPr="00D445DA" w:rsidRDefault="002A77EE" w:rsidP="002A77EE">
      <w:pPr>
        <w:outlineLvl w:val="0"/>
        <w:rPr>
          <w:rFonts w:ascii="Georgia" w:hAnsi="Georgia"/>
          <w:b/>
          <w:sz w:val="22"/>
          <w:szCs w:val="24"/>
        </w:rPr>
      </w:pPr>
      <w:r w:rsidRPr="007B7E7A">
        <w:rPr>
          <w:rFonts w:ascii="Georgia" w:hAnsi="Georgia"/>
          <w:b/>
          <w:sz w:val="22"/>
          <w:szCs w:val="24"/>
        </w:rPr>
        <w:t xml:space="preserve"> Θέμα 11ο: Λοιπά θέματα και ανακοινώσεις.</w:t>
      </w:r>
    </w:p>
    <w:p w:rsidR="002A77EE" w:rsidRPr="00D445DA" w:rsidRDefault="002A77EE" w:rsidP="002A77EE">
      <w:pPr>
        <w:outlineLvl w:val="0"/>
        <w:rPr>
          <w:rFonts w:ascii="Georgia" w:hAnsi="Georgia"/>
          <w:b/>
          <w:sz w:val="22"/>
          <w:szCs w:val="24"/>
        </w:rPr>
      </w:pPr>
    </w:p>
    <w:p w:rsidR="002A77EE" w:rsidRPr="00A733FA" w:rsidRDefault="002A77EE" w:rsidP="002A77EE">
      <w:pPr>
        <w:outlineLvl w:val="0"/>
        <w:rPr>
          <w:rFonts w:ascii="Georgia" w:hAnsi="Georgia"/>
          <w:b/>
          <w:sz w:val="24"/>
          <w:szCs w:val="24"/>
        </w:rPr>
      </w:pPr>
    </w:p>
    <w:p w:rsidR="002A77EE" w:rsidRPr="00A5232B" w:rsidRDefault="002A77EE" w:rsidP="002A77EE">
      <w:pPr>
        <w:rPr>
          <w:rFonts w:ascii="Georgia" w:hAnsi="Georgia"/>
          <w:b/>
          <w:sz w:val="24"/>
          <w:szCs w:val="24"/>
        </w:rPr>
      </w:pPr>
      <w:r w:rsidRPr="007B7E7A">
        <w:rPr>
          <w:rFonts w:ascii="Georgia" w:hAnsi="Georgia"/>
          <w:b/>
          <w:sz w:val="24"/>
          <w:szCs w:val="24"/>
        </w:rPr>
        <w:t xml:space="preserve">Θέμα 1ο:  </w:t>
      </w:r>
      <w:r w:rsidRPr="00A5232B">
        <w:rPr>
          <w:rFonts w:ascii="Georgia" w:hAnsi="Georgia"/>
          <w:b/>
          <w:sz w:val="24"/>
          <w:szCs w:val="24"/>
        </w:rPr>
        <w:t xml:space="preserve">Υποβολή και Έγκριση των </w:t>
      </w:r>
      <w:proofErr w:type="spellStart"/>
      <w:r w:rsidRPr="00A5232B">
        <w:rPr>
          <w:rFonts w:ascii="Georgia" w:hAnsi="Georgia"/>
          <w:b/>
          <w:sz w:val="24"/>
          <w:szCs w:val="24"/>
        </w:rPr>
        <w:t>Eτησίων</w:t>
      </w:r>
      <w:proofErr w:type="spellEnd"/>
      <w:r w:rsidRPr="00A5232B">
        <w:rPr>
          <w:rFonts w:ascii="Georgia" w:hAnsi="Georgia"/>
          <w:b/>
          <w:sz w:val="24"/>
          <w:szCs w:val="24"/>
        </w:rPr>
        <w:t xml:space="preserve"> </w:t>
      </w:r>
      <w:proofErr w:type="spellStart"/>
      <w:r w:rsidRPr="00A5232B">
        <w:rPr>
          <w:rFonts w:ascii="Georgia" w:hAnsi="Georgia"/>
          <w:b/>
          <w:sz w:val="24"/>
          <w:szCs w:val="24"/>
        </w:rPr>
        <w:t>Oικονομικών</w:t>
      </w:r>
      <w:proofErr w:type="spellEnd"/>
      <w:r w:rsidRPr="00A5232B">
        <w:rPr>
          <w:rFonts w:ascii="Georgia" w:hAnsi="Georgia"/>
          <w:b/>
          <w:sz w:val="24"/>
          <w:szCs w:val="24"/>
        </w:rPr>
        <w:t xml:space="preserve"> </w:t>
      </w:r>
      <w:proofErr w:type="spellStart"/>
      <w:r w:rsidRPr="00A5232B">
        <w:rPr>
          <w:rFonts w:ascii="Georgia" w:hAnsi="Georgia"/>
          <w:b/>
          <w:sz w:val="24"/>
          <w:szCs w:val="24"/>
        </w:rPr>
        <w:t>Kαταστάσεων</w:t>
      </w:r>
      <w:proofErr w:type="spellEnd"/>
      <w:r w:rsidRPr="00A5232B">
        <w:rPr>
          <w:rFonts w:ascii="Georgia" w:hAnsi="Georgia"/>
          <w:b/>
          <w:sz w:val="24"/>
          <w:szCs w:val="24"/>
        </w:rPr>
        <w:t xml:space="preserve"> της Εταιρείας και διανομή κερδών για τη χρήση 01.01.2021 - 31.12.2021, μετά των επ’ αυτών εκθέσεων του Διοικητ</w:t>
      </w:r>
      <w:r w:rsidRPr="00A5232B">
        <w:rPr>
          <w:rFonts w:ascii="Georgia" w:hAnsi="Georgia"/>
          <w:b/>
          <w:sz w:val="24"/>
          <w:szCs w:val="24"/>
        </w:rPr>
        <w:t>ι</w:t>
      </w:r>
      <w:r w:rsidRPr="00A5232B">
        <w:rPr>
          <w:rFonts w:ascii="Georgia" w:hAnsi="Georgia"/>
          <w:b/>
          <w:sz w:val="24"/>
          <w:szCs w:val="24"/>
        </w:rPr>
        <w:t>κού Συμβουλίου και των Ορκωτών Ελεγκτών.</w:t>
      </w:r>
    </w:p>
    <w:p w:rsidR="002A77EE" w:rsidRPr="00A5232B" w:rsidRDefault="002A77EE" w:rsidP="002A77EE">
      <w:pPr>
        <w:spacing w:after="120" w:line="340" w:lineRule="exact"/>
        <w:ind w:firstLine="709"/>
        <w:rPr>
          <w:rFonts w:ascii="Georgia" w:hAnsi="Georgia"/>
          <w:sz w:val="24"/>
          <w:szCs w:val="24"/>
        </w:rPr>
      </w:pPr>
      <w:r>
        <w:rPr>
          <w:rFonts w:ascii="Georgia" w:hAnsi="Georgia"/>
          <w:sz w:val="24"/>
          <w:szCs w:val="24"/>
        </w:rPr>
        <w:t>………………</w:t>
      </w:r>
    </w:p>
    <w:p w:rsidR="002A77EE" w:rsidRPr="00A733FA" w:rsidRDefault="002A77EE" w:rsidP="002A77EE">
      <w:pPr>
        <w:outlineLvl w:val="0"/>
        <w:rPr>
          <w:rFonts w:ascii="Georgia" w:hAnsi="Georgia"/>
          <w:b/>
          <w:sz w:val="24"/>
          <w:szCs w:val="24"/>
        </w:rPr>
      </w:pPr>
    </w:p>
    <w:p w:rsidR="002A77EE" w:rsidRPr="00D445DA" w:rsidRDefault="002A77EE" w:rsidP="002A77EE">
      <w:pPr>
        <w:widowControl w:val="0"/>
        <w:rPr>
          <w:rFonts w:ascii="Georgia" w:hAnsi="Georgia"/>
          <w:b/>
          <w:sz w:val="24"/>
        </w:rPr>
      </w:pPr>
      <w:r w:rsidRPr="007B7E7A">
        <w:rPr>
          <w:rFonts w:ascii="Georgia" w:hAnsi="Georgia"/>
          <w:b/>
          <w:sz w:val="24"/>
        </w:rPr>
        <w:t xml:space="preserve">Θέμα 2ο: </w:t>
      </w:r>
      <w:r w:rsidRPr="00A5232B">
        <w:rPr>
          <w:rFonts w:ascii="Georgia" w:hAnsi="Georgia"/>
          <w:b/>
          <w:sz w:val="24"/>
        </w:rPr>
        <w:t xml:space="preserve">Έγκριση κατ’ άρθρο 108 του Ν. 4548/2018 της συνολικής διαχείρισης της Εταιρείας από το Διοικητικό Συμβούλιο κατά την </w:t>
      </w:r>
      <w:r w:rsidRPr="00A5232B">
        <w:rPr>
          <w:rFonts w:ascii="Georgia" w:hAnsi="Georgia"/>
          <w:b/>
          <w:sz w:val="24"/>
        </w:rPr>
        <w:t>ε</w:t>
      </w:r>
      <w:r w:rsidRPr="00A5232B">
        <w:rPr>
          <w:rFonts w:ascii="Georgia" w:hAnsi="Georgia"/>
          <w:b/>
          <w:sz w:val="24"/>
        </w:rPr>
        <w:t xml:space="preserve">ταιρική χρήση 2021 και απαλλαγή των Ορκωτών Ελεγκτών από κάθε </w:t>
      </w:r>
      <w:r w:rsidRPr="00A5232B">
        <w:rPr>
          <w:rFonts w:ascii="Georgia" w:hAnsi="Georgia"/>
          <w:b/>
          <w:sz w:val="24"/>
        </w:rPr>
        <w:lastRenderedPageBreak/>
        <w:t>ευθύνη.</w:t>
      </w:r>
    </w:p>
    <w:p w:rsidR="002A77EE" w:rsidRPr="00A733FA" w:rsidRDefault="002A77EE" w:rsidP="002A77EE">
      <w:pPr>
        <w:widowControl w:val="0"/>
        <w:rPr>
          <w:rFonts w:ascii="Georgia" w:hAnsi="Georgia"/>
          <w:sz w:val="24"/>
          <w:szCs w:val="24"/>
        </w:rPr>
      </w:pPr>
      <w:r w:rsidRPr="00A733FA">
        <w:rPr>
          <w:rFonts w:ascii="Georgia" w:hAnsi="Georgia"/>
          <w:sz w:val="24"/>
          <w:szCs w:val="24"/>
        </w:rPr>
        <w:tab/>
      </w:r>
      <w:r>
        <w:rPr>
          <w:rFonts w:ascii="Georgia" w:hAnsi="Georgia"/>
          <w:sz w:val="24"/>
          <w:szCs w:val="24"/>
        </w:rPr>
        <w:t>………………….</w:t>
      </w:r>
    </w:p>
    <w:p w:rsidR="002A77EE" w:rsidRPr="00A733FA" w:rsidRDefault="002A77EE" w:rsidP="002A77EE">
      <w:pPr>
        <w:widowControl w:val="0"/>
        <w:rPr>
          <w:rFonts w:ascii="Georgia" w:hAnsi="Georgia"/>
          <w:sz w:val="24"/>
          <w:szCs w:val="24"/>
        </w:rPr>
      </w:pPr>
    </w:p>
    <w:p w:rsidR="002A77EE" w:rsidRPr="00D445DA" w:rsidRDefault="002A77EE" w:rsidP="002A77EE">
      <w:pPr>
        <w:spacing w:after="120" w:line="276" w:lineRule="auto"/>
        <w:rPr>
          <w:rFonts w:ascii="Georgia" w:hAnsi="Georgia"/>
          <w:b/>
          <w:sz w:val="24"/>
          <w:szCs w:val="24"/>
        </w:rPr>
      </w:pPr>
      <w:r w:rsidRPr="007B7E7A">
        <w:rPr>
          <w:rFonts w:ascii="Georgia" w:hAnsi="Georgia"/>
          <w:b/>
          <w:sz w:val="24"/>
          <w:szCs w:val="24"/>
        </w:rPr>
        <w:t xml:space="preserve">Θέμα 3ο: </w:t>
      </w:r>
      <w:r w:rsidRPr="00A5232B">
        <w:rPr>
          <w:rFonts w:ascii="Georgia" w:hAnsi="Georgia"/>
          <w:b/>
          <w:sz w:val="24"/>
          <w:szCs w:val="24"/>
        </w:rPr>
        <w:t>Εκλογή Ορκωτών Ελεγκτών, τακτικού και αναπληρωματ</w:t>
      </w:r>
      <w:r w:rsidRPr="00A5232B">
        <w:rPr>
          <w:rFonts w:ascii="Georgia" w:hAnsi="Georgia"/>
          <w:b/>
          <w:sz w:val="24"/>
          <w:szCs w:val="24"/>
        </w:rPr>
        <w:t>ι</w:t>
      </w:r>
      <w:r w:rsidRPr="00A5232B">
        <w:rPr>
          <w:rFonts w:ascii="Georgia" w:hAnsi="Georgia"/>
          <w:b/>
          <w:sz w:val="24"/>
          <w:szCs w:val="24"/>
        </w:rPr>
        <w:t>κού, για την  χρήση 2022 και καθορισμός της αμοιβής τους.</w:t>
      </w:r>
    </w:p>
    <w:p w:rsidR="002A77EE" w:rsidRPr="00D445DA" w:rsidRDefault="002A77EE" w:rsidP="002A77EE">
      <w:pPr>
        <w:spacing w:after="120" w:line="276" w:lineRule="auto"/>
        <w:rPr>
          <w:rFonts w:ascii="Georgia" w:hAnsi="Georgia"/>
          <w:b/>
          <w:sz w:val="24"/>
          <w:szCs w:val="24"/>
        </w:rPr>
      </w:pPr>
    </w:p>
    <w:p w:rsidR="002A77EE" w:rsidRDefault="002A77EE" w:rsidP="002A77EE">
      <w:pPr>
        <w:spacing w:after="120" w:line="340" w:lineRule="exact"/>
        <w:ind w:firstLine="709"/>
        <w:rPr>
          <w:rFonts w:ascii="Georgia" w:hAnsi="Georgia"/>
          <w:sz w:val="24"/>
          <w:szCs w:val="24"/>
        </w:rPr>
      </w:pPr>
      <w:r>
        <w:rPr>
          <w:rFonts w:ascii="Georgia" w:hAnsi="Georgia"/>
          <w:sz w:val="24"/>
          <w:szCs w:val="24"/>
        </w:rPr>
        <w:t>…………………</w:t>
      </w:r>
    </w:p>
    <w:p w:rsidR="002A77EE" w:rsidRDefault="002A77EE" w:rsidP="002A77EE">
      <w:pPr>
        <w:widowControl w:val="0"/>
        <w:rPr>
          <w:rFonts w:ascii="Georgia" w:hAnsi="Georgia"/>
          <w:sz w:val="24"/>
          <w:szCs w:val="24"/>
        </w:rPr>
      </w:pPr>
    </w:p>
    <w:p w:rsidR="002A77EE" w:rsidRPr="00D15910" w:rsidRDefault="002A77EE" w:rsidP="002A77EE">
      <w:pPr>
        <w:widowControl w:val="0"/>
        <w:rPr>
          <w:rFonts w:ascii="Georgia" w:hAnsi="Georgia"/>
          <w:b/>
          <w:sz w:val="22"/>
          <w:szCs w:val="24"/>
        </w:rPr>
      </w:pPr>
      <w:r w:rsidRPr="00D15910">
        <w:rPr>
          <w:rFonts w:ascii="Georgia" w:hAnsi="Georgia"/>
          <w:b/>
          <w:sz w:val="22"/>
          <w:szCs w:val="24"/>
        </w:rPr>
        <w:t>Θέμα 4ο:</w:t>
      </w:r>
      <w:r w:rsidRPr="00A5232B">
        <w:t xml:space="preserve"> </w:t>
      </w:r>
      <w:r w:rsidRPr="00A5232B">
        <w:rPr>
          <w:rFonts w:ascii="Georgia" w:hAnsi="Georgia"/>
          <w:b/>
          <w:sz w:val="22"/>
          <w:szCs w:val="24"/>
        </w:rPr>
        <w:t>Έγκριση της Έκθεσης Αποδοχών για το έτος 2021, σύμφωνα με το άρθρο 112 του Ν. 4548/2018.</w:t>
      </w:r>
    </w:p>
    <w:p w:rsidR="002A77EE" w:rsidRDefault="002A77EE" w:rsidP="002A77EE">
      <w:pPr>
        <w:spacing w:after="120" w:line="340" w:lineRule="exact"/>
        <w:ind w:firstLine="709"/>
        <w:rPr>
          <w:rFonts w:ascii="Georgia" w:hAnsi="Georgia"/>
          <w:sz w:val="24"/>
          <w:szCs w:val="24"/>
        </w:rPr>
      </w:pPr>
      <w:r>
        <w:rPr>
          <w:rFonts w:ascii="Georgia" w:hAnsi="Georgia"/>
          <w:sz w:val="24"/>
          <w:szCs w:val="24"/>
        </w:rPr>
        <w:t xml:space="preserve">Κατόπιν ανάγνωσης της Έκθεσης Αποδοχών για το έτος 2021 ενώπιον της Τακτικής Γενικής Συνέλευσης των Μετόχων της Εταιρείας και κατόπιν </w:t>
      </w:r>
      <w:r w:rsidRPr="00A733FA">
        <w:rPr>
          <w:rFonts w:ascii="Georgia" w:hAnsi="Georgia"/>
          <w:sz w:val="24"/>
          <w:szCs w:val="24"/>
        </w:rPr>
        <w:t>πρότασης του Προέδρου,</w:t>
      </w:r>
      <w:r>
        <w:rPr>
          <w:rFonts w:ascii="Georgia" w:hAnsi="Georgia"/>
          <w:sz w:val="24"/>
          <w:szCs w:val="24"/>
        </w:rPr>
        <w:t xml:space="preserve"> </w:t>
      </w:r>
      <w:r w:rsidRPr="00A733FA">
        <w:rPr>
          <w:rFonts w:ascii="Georgia" w:hAnsi="Georgia"/>
          <w:sz w:val="24"/>
          <w:szCs w:val="24"/>
        </w:rPr>
        <w:t>η Γενική Συνέλευση αποφασίζει και εγκρίνει με ψ</w:t>
      </w:r>
      <w:r w:rsidRPr="00A733FA">
        <w:rPr>
          <w:rFonts w:ascii="Georgia" w:hAnsi="Georgia"/>
          <w:sz w:val="24"/>
          <w:szCs w:val="24"/>
        </w:rPr>
        <w:t>ή</w:t>
      </w:r>
      <w:r w:rsidRPr="00A733FA">
        <w:rPr>
          <w:rFonts w:ascii="Georgia" w:hAnsi="Georgia"/>
          <w:sz w:val="24"/>
          <w:szCs w:val="24"/>
        </w:rPr>
        <w:t xml:space="preserve">φους </w:t>
      </w:r>
      <w:r w:rsidRPr="00586299">
        <w:rPr>
          <w:rFonts w:ascii="Georgia" w:hAnsi="Georgia"/>
          <w:b/>
          <w:sz w:val="22"/>
        </w:rPr>
        <w:t>15.857.794</w:t>
      </w:r>
      <w:r w:rsidRPr="00DD351A">
        <w:rPr>
          <w:rFonts w:ascii="Georgia" w:hAnsi="Georgia"/>
          <w:b/>
          <w:sz w:val="22"/>
        </w:rPr>
        <w:t xml:space="preserve"> </w:t>
      </w:r>
      <w:r w:rsidRPr="00A733FA">
        <w:rPr>
          <w:rFonts w:ascii="Georgia" w:hAnsi="Georgia"/>
          <w:sz w:val="24"/>
          <w:szCs w:val="24"/>
        </w:rPr>
        <w:t xml:space="preserve">ήτοι με ποσοστό </w:t>
      </w:r>
      <w:r w:rsidRPr="00586299">
        <w:rPr>
          <w:rFonts w:ascii="Georgia" w:hAnsi="Georgia"/>
          <w:b/>
          <w:sz w:val="22"/>
        </w:rPr>
        <w:t>74,23 %</w:t>
      </w:r>
      <w:r w:rsidRPr="00586299">
        <w:rPr>
          <w:rFonts w:ascii="Georgia" w:hAnsi="Georgia"/>
        </w:rPr>
        <w:t xml:space="preserve"> </w:t>
      </w:r>
      <w:r w:rsidRPr="00A733FA">
        <w:rPr>
          <w:rFonts w:ascii="Georgia" w:hAnsi="Georgia"/>
          <w:sz w:val="24"/>
          <w:szCs w:val="24"/>
        </w:rPr>
        <w:t>περίπου</w:t>
      </w:r>
      <w:r w:rsidRPr="008B509A">
        <w:rPr>
          <w:rFonts w:ascii="Georgia" w:hAnsi="Georgia"/>
          <w:sz w:val="24"/>
          <w:szCs w:val="24"/>
        </w:rPr>
        <w:t xml:space="preserve"> </w:t>
      </w:r>
      <w:r w:rsidRPr="00A733FA">
        <w:rPr>
          <w:rFonts w:ascii="Georgia" w:hAnsi="Georgia"/>
          <w:sz w:val="24"/>
          <w:szCs w:val="24"/>
        </w:rPr>
        <w:t xml:space="preserve">επί συνόλου 21.364.000 δικαιωμάτων ψήφου </w:t>
      </w:r>
      <w:r w:rsidRPr="00A5232B">
        <w:rPr>
          <w:rFonts w:ascii="Georgia" w:hAnsi="Georgia"/>
          <w:sz w:val="24"/>
          <w:szCs w:val="24"/>
        </w:rPr>
        <w:t>την Έκθεση Αποδοχών της Εταιρείας</w:t>
      </w:r>
      <w:r>
        <w:rPr>
          <w:rFonts w:ascii="Georgia" w:hAnsi="Georgia"/>
          <w:sz w:val="24"/>
          <w:szCs w:val="24"/>
        </w:rPr>
        <w:t>,</w:t>
      </w:r>
      <w:r w:rsidRPr="00A5232B">
        <w:rPr>
          <w:rFonts w:ascii="Georgia" w:hAnsi="Georgia"/>
          <w:sz w:val="24"/>
          <w:szCs w:val="24"/>
        </w:rPr>
        <w:t xml:space="preserve"> η οποία περιλα</w:t>
      </w:r>
      <w:r w:rsidRPr="00A5232B">
        <w:rPr>
          <w:rFonts w:ascii="Georgia" w:hAnsi="Georgia"/>
          <w:sz w:val="24"/>
          <w:szCs w:val="24"/>
        </w:rPr>
        <w:t>μ</w:t>
      </w:r>
      <w:r w:rsidRPr="00A5232B">
        <w:rPr>
          <w:rFonts w:ascii="Georgia" w:hAnsi="Georgia"/>
          <w:sz w:val="24"/>
          <w:szCs w:val="24"/>
        </w:rPr>
        <w:t>βάνει ολοκληρωμένη επισκόπηση του συνόλου των αποδοχών</w:t>
      </w:r>
      <w:r>
        <w:rPr>
          <w:rFonts w:ascii="Georgia" w:hAnsi="Georgia"/>
          <w:sz w:val="24"/>
          <w:szCs w:val="24"/>
        </w:rPr>
        <w:t>,</w:t>
      </w:r>
      <w:r w:rsidRPr="00A5232B">
        <w:rPr>
          <w:rFonts w:ascii="Georgia" w:hAnsi="Georgia"/>
          <w:sz w:val="24"/>
          <w:szCs w:val="24"/>
        </w:rPr>
        <w:t xml:space="preserve"> που έλαβαν τα μέλη του Διοικητικού Συμβουλίου για το έτος 2021</w:t>
      </w:r>
      <w:r>
        <w:rPr>
          <w:rFonts w:ascii="Georgia" w:hAnsi="Georgia"/>
          <w:sz w:val="24"/>
          <w:szCs w:val="24"/>
        </w:rPr>
        <w:t>,</w:t>
      </w:r>
      <w:r w:rsidRPr="00A5232B">
        <w:rPr>
          <w:rFonts w:ascii="Georgia" w:hAnsi="Georgia"/>
          <w:sz w:val="24"/>
          <w:szCs w:val="24"/>
        </w:rPr>
        <w:t xml:space="preserve"> σύμφωνα με τα ειδικότερα οριζόμενα στο άρθρο 112 Ν. 4548/2018. Διευκρινίζεται ότι η ψήφος των Μ</w:t>
      </w:r>
      <w:r w:rsidRPr="00A5232B">
        <w:rPr>
          <w:rFonts w:ascii="Georgia" w:hAnsi="Georgia"/>
          <w:sz w:val="24"/>
          <w:szCs w:val="24"/>
        </w:rPr>
        <w:t>ε</w:t>
      </w:r>
      <w:r w:rsidRPr="00A5232B">
        <w:rPr>
          <w:rFonts w:ascii="Georgia" w:hAnsi="Georgia"/>
          <w:sz w:val="24"/>
          <w:szCs w:val="24"/>
        </w:rPr>
        <w:t>τόχων επί της ως άνω Έκθεσης Αποδοχών είναι συμβουλευτικού χαρακτήρα</w:t>
      </w:r>
      <w:r>
        <w:rPr>
          <w:rFonts w:ascii="Georgia" w:hAnsi="Georgia"/>
          <w:sz w:val="24"/>
          <w:szCs w:val="24"/>
        </w:rPr>
        <w:t>,</w:t>
      </w:r>
      <w:r w:rsidRPr="00A5232B">
        <w:rPr>
          <w:rFonts w:ascii="Georgia" w:hAnsi="Georgia"/>
          <w:sz w:val="24"/>
          <w:szCs w:val="24"/>
        </w:rPr>
        <w:t xml:space="preserve"> σύμφωνα με το άρθρο 112 παρ. 3 Ν. 4548/2018.</w:t>
      </w:r>
    </w:p>
    <w:p w:rsidR="002A77EE" w:rsidRPr="00A733FA" w:rsidRDefault="002A77EE" w:rsidP="002A77EE">
      <w:pPr>
        <w:rPr>
          <w:rFonts w:ascii="Georgia" w:hAnsi="Georgia"/>
          <w:sz w:val="24"/>
          <w:szCs w:val="24"/>
        </w:rPr>
      </w:pPr>
    </w:p>
    <w:p w:rsidR="002A77EE" w:rsidRPr="00D15910" w:rsidRDefault="002A77EE" w:rsidP="002A77EE">
      <w:pPr>
        <w:rPr>
          <w:rFonts w:ascii="Georgia" w:hAnsi="Georgia"/>
          <w:b/>
          <w:sz w:val="22"/>
          <w:szCs w:val="24"/>
        </w:rPr>
      </w:pPr>
      <w:r w:rsidRPr="00D15910">
        <w:rPr>
          <w:rFonts w:ascii="Georgia" w:hAnsi="Georgia"/>
          <w:b/>
          <w:sz w:val="22"/>
          <w:szCs w:val="24"/>
        </w:rPr>
        <w:t xml:space="preserve">Θέμα 5ο: </w:t>
      </w:r>
      <w:r w:rsidRPr="001F4450">
        <w:rPr>
          <w:rFonts w:ascii="Georgia" w:hAnsi="Georgia"/>
          <w:b/>
          <w:sz w:val="22"/>
          <w:szCs w:val="24"/>
        </w:rPr>
        <w:t>Έγκριση αμοιβών μελών του Διοικητικού Συμβουλίου χρήσης 2021 και προέγκριση των αμοιβών μελών του Διοικητικού Συμβουλίου για την χρήση 2022.</w:t>
      </w:r>
    </w:p>
    <w:p w:rsidR="002A77EE" w:rsidRPr="00A733FA" w:rsidRDefault="002A77EE" w:rsidP="002A77EE">
      <w:pPr>
        <w:spacing w:after="120" w:line="340" w:lineRule="exact"/>
        <w:ind w:firstLine="709"/>
        <w:rPr>
          <w:rFonts w:ascii="Georgia" w:hAnsi="Georgia"/>
          <w:sz w:val="24"/>
          <w:szCs w:val="24"/>
        </w:rPr>
      </w:pPr>
      <w:r>
        <w:rPr>
          <w:rFonts w:ascii="Georgia" w:hAnsi="Georgia"/>
          <w:sz w:val="24"/>
          <w:szCs w:val="24"/>
        </w:rPr>
        <w:t>…………………..</w:t>
      </w:r>
    </w:p>
    <w:p w:rsidR="002A77EE" w:rsidRPr="00A733FA" w:rsidRDefault="002A77EE" w:rsidP="002A77EE">
      <w:pPr>
        <w:rPr>
          <w:rFonts w:ascii="Georgia" w:hAnsi="Georgia"/>
          <w:sz w:val="24"/>
          <w:szCs w:val="24"/>
        </w:rPr>
      </w:pPr>
    </w:p>
    <w:p w:rsidR="002A77EE" w:rsidRPr="00D15910" w:rsidRDefault="002A77EE" w:rsidP="002A77EE">
      <w:pPr>
        <w:rPr>
          <w:rFonts w:ascii="Georgia" w:hAnsi="Georgia"/>
          <w:b/>
          <w:sz w:val="22"/>
          <w:szCs w:val="24"/>
        </w:rPr>
      </w:pPr>
      <w:r w:rsidRPr="007B7E7A">
        <w:rPr>
          <w:rFonts w:ascii="Georgia" w:hAnsi="Georgia"/>
          <w:b/>
          <w:sz w:val="22"/>
          <w:szCs w:val="24"/>
        </w:rPr>
        <w:t xml:space="preserve">Θέμα 6ο: Παρουσίαση της Ετήσιας Έκθεσης Πεπραγμένων της Επιτροπής Ελέγχου επί των πεπραγμένων της για το έτος 2021, σύμφωνα με το άρθρο  44 παρ. 1 </w:t>
      </w:r>
      <w:proofErr w:type="spellStart"/>
      <w:r w:rsidRPr="007B7E7A">
        <w:rPr>
          <w:rFonts w:ascii="Georgia" w:hAnsi="Georgia"/>
          <w:b/>
          <w:sz w:val="22"/>
          <w:szCs w:val="24"/>
        </w:rPr>
        <w:t>περ</w:t>
      </w:r>
      <w:proofErr w:type="spellEnd"/>
      <w:r w:rsidRPr="007B7E7A">
        <w:rPr>
          <w:rFonts w:ascii="Georgia" w:hAnsi="Georgia"/>
          <w:b/>
          <w:sz w:val="22"/>
          <w:szCs w:val="24"/>
        </w:rPr>
        <w:t>. θ του Ν. 4449/2017.</w:t>
      </w:r>
    </w:p>
    <w:p w:rsidR="002A77EE" w:rsidRPr="00A733FA" w:rsidRDefault="002A77EE" w:rsidP="002A77EE">
      <w:pPr>
        <w:rPr>
          <w:rFonts w:ascii="Georgia" w:hAnsi="Georgia"/>
          <w:sz w:val="24"/>
          <w:szCs w:val="24"/>
        </w:rPr>
      </w:pPr>
    </w:p>
    <w:p w:rsidR="002A77EE" w:rsidRPr="00A733FA" w:rsidRDefault="002A77EE" w:rsidP="002A77EE">
      <w:pPr>
        <w:rPr>
          <w:rFonts w:ascii="Georgia" w:hAnsi="Georgia" w:cs="Calibri"/>
          <w:sz w:val="24"/>
          <w:szCs w:val="24"/>
        </w:rPr>
      </w:pPr>
      <w:r w:rsidRPr="00A733FA">
        <w:rPr>
          <w:rFonts w:ascii="Georgia" w:hAnsi="Georgia" w:cs="Calibri"/>
          <w:sz w:val="24"/>
          <w:szCs w:val="24"/>
        </w:rPr>
        <w:t xml:space="preserve">Ο Πρόεδρος της Επιτροπής Ελέγχου </w:t>
      </w:r>
      <w:r>
        <w:rPr>
          <w:rFonts w:ascii="Georgia" w:hAnsi="Georgia" w:cs="Calibri"/>
          <w:sz w:val="24"/>
          <w:szCs w:val="24"/>
        </w:rPr>
        <w:t xml:space="preserve">ανέγνωσε ενώπιον της Τακτικής Γενικής Συνέλευσης των Μετόχων </w:t>
      </w:r>
      <w:r w:rsidRPr="00A733FA">
        <w:rPr>
          <w:rFonts w:ascii="Georgia" w:hAnsi="Georgia" w:cs="Calibri"/>
          <w:sz w:val="24"/>
          <w:szCs w:val="24"/>
        </w:rPr>
        <w:t>την Ετήσια Έκθεση Πεπραγμένων της Επιτροπής Ελέγχου σχετικά με τα πεπραγμένα της Επιτροπής Ελέγχου για τη χρήση 202</w:t>
      </w:r>
      <w:r w:rsidRPr="00D15910">
        <w:rPr>
          <w:rFonts w:ascii="Georgia" w:hAnsi="Georgia" w:cs="Calibri"/>
          <w:sz w:val="24"/>
          <w:szCs w:val="24"/>
        </w:rPr>
        <w:t>1</w:t>
      </w:r>
      <w:r w:rsidRPr="00A733FA">
        <w:rPr>
          <w:rFonts w:ascii="Georgia" w:hAnsi="Georgia" w:cs="Calibri"/>
          <w:sz w:val="24"/>
          <w:szCs w:val="24"/>
        </w:rPr>
        <w:t xml:space="preserve"> με βάση τις αρμοδιότητές της, όπως, σχετικά με τις ενέργειες στις οποίες προέβη  για  την  ορθή  εκτέλεση  των αρμοδιοτήτων  </w:t>
      </w:r>
      <w:r w:rsidRPr="0029284E">
        <w:rPr>
          <w:rFonts w:ascii="Georgia" w:hAnsi="Georgia" w:cs="Calibri"/>
          <w:sz w:val="24"/>
          <w:szCs w:val="24"/>
        </w:rPr>
        <w:t xml:space="preserve">της  </w:t>
      </w:r>
      <w:r w:rsidRPr="00D445DA">
        <w:rPr>
          <w:rFonts w:ascii="Georgia" w:hAnsi="Georgia" w:cs="Calibri"/>
          <w:sz w:val="24"/>
          <w:szCs w:val="24"/>
        </w:rPr>
        <w:t>ως προς  i)  την π</w:t>
      </w:r>
      <w:r w:rsidRPr="00D445DA">
        <w:rPr>
          <w:rFonts w:ascii="Georgia" w:hAnsi="Georgia" w:cs="Calibri"/>
          <w:sz w:val="24"/>
          <w:szCs w:val="24"/>
        </w:rPr>
        <w:t>α</w:t>
      </w:r>
      <w:r w:rsidRPr="00D445DA">
        <w:rPr>
          <w:rFonts w:ascii="Georgia" w:hAnsi="Georgia" w:cs="Calibri"/>
          <w:sz w:val="24"/>
          <w:szCs w:val="24"/>
        </w:rPr>
        <w:t xml:space="preserve">ρακολούθηση της διαδικασίας του υποχρεωτικού ελέγχου και την ενημέρωση του Διοικητικού Συμβουλίου για το αποτέλεσμα  του  υποχρεωτικού  ελέγχου  και  την  εισήγηση  για  εκλογή  εξωτερικών ελεγκτών για τη νέα  χρήση, ii) τη συμβολή της στην  ακεραιότητα  της χρηματοοικονομικής πληροφόρησης, iii) </w:t>
      </w:r>
      <w:r w:rsidRPr="00D445DA">
        <w:rPr>
          <w:rFonts w:ascii="Georgia" w:hAnsi="Georgia" w:cs="Calibri"/>
          <w:sz w:val="24"/>
          <w:szCs w:val="24"/>
        </w:rPr>
        <w:lastRenderedPageBreak/>
        <w:t>την αξιολόγηση των  συστημάτων και  της υπηρεσίας εσωτερικού ελέγχου, κ.λπ., από την οποία προκύπτει η ουσιώδης συμβολή και συνδρομή της Επ</w:t>
      </w:r>
      <w:r w:rsidRPr="00D445DA">
        <w:rPr>
          <w:rFonts w:ascii="Georgia" w:hAnsi="Georgia" w:cs="Calibri"/>
          <w:sz w:val="24"/>
          <w:szCs w:val="24"/>
        </w:rPr>
        <w:t>ι</w:t>
      </w:r>
      <w:r w:rsidRPr="00D445DA">
        <w:rPr>
          <w:rFonts w:ascii="Georgia" w:hAnsi="Georgia" w:cs="Calibri"/>
          <w:sz w:val="24"/>
          <w:szCs w:val="24"/>
        </w:rPr>
        <w:t>τροπής Ελέγχου στη συμμόρφωση της Εταιρείας με τις διατάξεις του ισχύ</w:t>
      </w:r>
      <w:r w:rsidRPr="00D445DA">
        <w:rPr>
          <w:rFonts w:ascii="Georgia" w:hAnsi="Georgia" w:cs="Calibri"/>
          <w:sz w:val="24"/>
          <w:szCs w:val="24"/>
        </w:rPr>
        <w:t>ο</w:t>
      </w:r>
      <w:r w:rsidRPr="00D445DA">
        <w:rPr>
          <w:rFonts w:ascii="Georgia" w:hAnsi="Georgia" w:cs="Calibri"/>
          <w:sz w:val="24"/>
          <w:szCs w:val="24"/>
        </w:rPr>
        <w:t>ντος κανονιστικού πλαισίου. Στην έκθεση αυτή περιλαμβάνεται η περιγραφή της πολιτικής βιώσιμης ανάπτυξης που ακολουθεί η Εταιρεία.</w:t>
      </w:r>
      <w:r w:rsidRPr="00A733FA">
        <w:rPr>
          <w:rFonts w:ascii="Georgia" w:hAnsi="Georgia" w:cs="Calibri"/>
          <w:sz w:val="24"/>
          <w:szCs w:val="24"/>
        </w:rPr>
        <w:t xml:space="preserve"> </w:t>
      </w:r>
    </w:p>
    <w:p w:rsidR="002A77EE" w:rsidRPr="00A733FA" w:rsidRDefault="002A77EE" w:rsidP="002A77EE">
      <w:pPr>
        <w:rPr>
          <w:rFonts w:ascii="Georgia" w:hAnsi="Georgia" w:cs="Calibri"/>
          <w:sz w:val="24"/>
          <w:szCs w:val="24"/>
        </w:rPr>
      </w:pPr>
      <w:r w:rsidRPr="00A733FA">
        <w:rPr>
          <w:rFonts w:ascii="Georgia" w:hAnsi="Georgia" w:cs="Calibri"/>
          <w:sz w:val="24"/>
          <w:szCs w:val="24"/>
        </w:rPr>
        <w:t xml:space="preserve">Η Έκθεση Πεπραγμένων συντάχθηκε σύμφωνα με τις απαιτήσεις του άρθρου 44 παρ. 1 </w:t>
      </w:r>
      <w:proofErr w:type="spellStart"/>
      <w:r w:rsidRPr="00A733FA">
        <w:rPr>
          <w:rFonts w:ascii="Georgia" w:hAnsi="Georgia" w:cs="Calibri"/>
          <w:sz w:val="24"/>
          <w:szCs w:val="24"/>
        </w:rPr>
        <w:t>περ</w:t>
      </w:r>
      <w:proofErr w:type="spellEnd"/>
      <w:r w:rsidRPr="00A733FA">
        <w:rPr>
          <w:rFonts w:ascii="Georgia" w:hAnsi="Georgia" w:cs="Calibri"/>
          <w:sz w:val="24"/>
          <w:szCs w:val="24"/>
        </w:rPr>
        <w:t xml:space="preserve"> (θ)  του Ν. 4449/2017, όπως τροποποιήθηκε με τον Ν. 4706/2020. Το πλήρες κείμενο της εν λόγω Ετήσιας Έκθεσης Πεπραγμένων της Επιτροπής Ελέγχου της Εταιρείας είναι διαθέσιμο στην ιστοσελίδα της Εταιρείας (</w:t>
      </w:r>
      <w:hyperlink r:id="rId8" w:history="1">
        <w:r w:rsidRPr="00851D72">
          <w:rPr>
            <w:rStyle w:val="Hyperlink"/>
            <w:rFonts w:ascii="Georgia" w:hAnsi="Georgia" w:cs="Calibri"/>
            <w:sz w:val="24"/>
            <w:szCs w:val="24"/>
          </w:rPr>
          <w:t>https://www.lampsa.gr</w:t>
        </w:r>
      </w:hyperlink>
      <w:r w:rsidRPr="00A733FA">
        <w:rPr>
          <w:rFonts w:ascii="Georgia" w:hAnsi="Georgia" w:cs="Calibri"/>
          <w:sz w:val="24"/>
          <w:szCs w:val="24"/>
        </w:rPr>
        <w:t xml:space="preserve">).  </w:t>
      </w:r>
    </w:p>
    <w:p w:rsidR="002A77EE" w:rsidRPr="00A733FA" w:rsidRDefault="002A77EE" w:rsidP="002A77EE">
      <w:pPr>
        <w:rPr>
          <w:rFonts w:ascii="Georgia" w:hAnsi="Georgia"/>
          <w:b/>
          <w:sz w:val="22"/>
          <w:szCs w:val="24"/>
        </w:rPr>
      </w:pPr>
    </w:p>
    <w:p w:rsidR="002A77EE" w:rsidRDefault="002A77EE" w:rsidP="002A77EE">
      <w:pPr>
        <w:rPr>
          <w:rFonts w:ascii="Georgia" w:hAnsi="Georgia"/>
          <w:b/>
          <w:sz w:val="24"/>
          <w:szCs w:val="24"/>
        </w:rPr>
      </w:pPr>
      <w:r w:rsidRPr="00293778">
        <w:rPr>
          <w:rFonts w:ascii="Georgia" w:hAnsi="Georgia"/>
          <w:b/>
          <w:sz w:val="24"/>
          <w:szCs w:val="24"/>
        </w:rPr>
        <w:t xml:space="preserve">Θέμα 7ο: </w:t>
      </w:r>
      <w:r w:rsidRPr="001F4450">
        <w:rPr>
          <w:rFonts w:ascii="Georgia" w:hAnsi="Georgia"/>
          <w:b/>
          <w:sz w:val="24"/>
          <w:szCs w:val="24"/>
        </w:rPr>
        <w:t>Έγκριση αμοιβής μελών Επιτροπής Ελέγχου για το έτος 2021.</w:t>
      </w:r>
    </w:p>
    <w:p w:rsidR="002A77EE" w:rsidRDefault="002A77EE" w:rsidP="002A77EE">
      <w:pPr>
        <w:rPr>
          <w:rFonts w:ascii="Georgia" w:hAnsi="Georgia"/>
          <w:sz w:val="24"/>
          <w:szCs w:val="24"/>
        </w:rPr>
      </w:pPr>
      <w:r>
        <w:rPr>
          <w:rFonts w:ascii="Georgia" w:hAnsi="Georgia"/>
          <w:sz w:val="24"/>
          <w:szCs w:val="24"/>
        </w:rPr>
        <w:t>………………….</w:t>
      </w:r>
    </w:p>
    <w:p w:rsidR="002A77EE" w:rsidRDefault="002A77EE" w:rsidP="002A77EE">
      <w:pPr>
        <w:rPr>
          <w:rFonts w:ascii="Georgia" w:hAnsi="Georgia"/>
          <w:sz w:val="24"/>
          <w:szCs w:val="24"/>
        </w:rPr>
      </w:pPr>
    </w:p>
    <w:p w:rsidR="002A77EE" w:rsidRDefault="002A77EE" w:rsidP="002A77EE">
      <w:pPr>
        <w:rPr>
          <w:rFonts w:ascii="Georgia" w:hAnsi="Georgia"/>
          <w:b/>
          <w:sz w:val="22"/>
          <w:szCs w:val="24"/>
        </w:rPr>
      </w:pPr>
      <w:r w:rsidRPr="00D15910">
        <w:rPr>
          <w:rFonts w:ascii="Georgia" w:hAnsi="Georgia"/>
          <w:b/>
          <w:sz w:val="22"/>
          <w:szCs w:val="24"/>
        </w:rPr>
        <w:t xml:space="preserve">Θέμα 8ο: </w:t>
      </w:r>
      <w:r w:rsidRPr="001F4450">
        <w:rPr>
          <w:rFonts w:ascii="Georgia" w:hAnsi="Georgia"/>
          <w:b/>
          <w:sz w:val="22"/>
          <w:szCs w:val="24"/>
        </w:rPr>
        <w:t>Έγκριση αμοιβής μελών Επιτροπής Αποδοχών και Υποψηφιοτ</w:t>
      </w:r>
      <w:r w:rsidRPr="001F4450">
        <w:rPr>
          <w:rFonts w:ascii="Georgia" w:hAnsi="Georgia"/>
          <w:b/>
          <w:sz w:val="22"/>
          <w:szCs w:val="24"/>
        </w:rPr>
        <w:t>ή</w:t>
      </w:r>
      <w:r w:rsidRPr="001F4450">
        <w:rPr>
          <w:rFonts w:ascii="Georgia" w:hAnsi="Georgia"/>
          <w:b/>
          <w:sz w:val="22"/>
          <w:szCs w:val="24"/>
        </w:rPr>
        <w:t>των  για το έτος 2021.</w:t>
      </w:r>
    </w:p>
    <w:p w:rsidR="002A77EE" w:rsidRDefault="002A77EE" w:rsidP="002A77EE">
      <w:pPr>
        <w:spacing w:after="120" w:line="340" w:lineRule="exact"/>
        <w:ind w:firstLine="709"/>
        <w:rPr>
          <w:rFonts w:ascii="Georgia" w:hAnsi="Georgia"/>
          <w:b/>
          <w:sz w:val="22"/>
          <w:szCs w:val="24"/>
        </w:rPr>
      </w:pPr>
      <w:r>
        <w:rPr>
          <w:rFonts w:ascii="Georgia" w:hAnsi="Georgia"/>
          <w:sz w:val="24"/>
          <w:szCs w:val="24"/>
        </w:rPr>
        <w:t>……………….</w:t>
      </w:r>
    </w:p>
    <w:p w:rsidR="002A77EE" w:rsidRDefault="002A77EE" w:rsidP="002A77EE">
      <w:pPr>
        <w:rPr>
          <w:rFonts w:ascii="Georgia" w:hAnsi="Georgia"/>
          <w:b/>
          <w:sz w:val="22"/>
          <w:szCs w:val="24"/>
        </w:rPr>
      </w:pPr>
    </w:p>
    <w:p w:rsidR="002A77EE" w:rsidRDefault="002A77EE" w:rsidP="002A77EE">
      <w:pPr>
        <w:rPr>
          <w:rFonts w:ascii="Georgia" w:hAnsi="Georgia"/>
          <w:b/>
          <w:sz w:val="22"/>
          <w:szCs w:val="24"/>
        </w:rPr>
      </w:pPr>
      <w:r w:rsidRPr="00D3410C">
        <w:rPr>
          <w:rFonts w:ascii="Georgia" w:hAnsi="Georgia"/>
          <w:b/>
          <w:sz w:val="22"/>
          <w:szCs w:val="24"/>
        </w:rPr>
        <w:t xml:space="preserve">Θέμα 9ο:  </w:t>
      </w:r>
      <w:r w:rsidRPr="001F4450">
        <w:rPr>
          <w:rFonts w:ascii="Georgia" w:hAnsi="Georgia"/>
          <w:b/>
          <w:sz w:val="22"/>
          <w:szCs w:val="24"/>
        </w:rPr>
        <w:t>Υποβολή της Έκθεσης Ανεξάρτητων Μη Εκτελεστικών Μελών του Διοικητικού Συμβουλίου της Εταιρείας, σύμφωνα με το άρθρο 9 παρ. 5 του Ν. 4706/2020.</w:t>
      </w:r>
    </w:p>
    <w:p w:rsidR="002A77EE" w:rsidRDefault="002A77EE" w:rsidP="002A77EE">
      <w:pPr>
        <w:rPr>
          <w:rFonts w:ascii="Georgia" w:hAnsi="Georgia"/>
          <w:b/>
          <w:sz w:val="22"/>
          <w:szCs w:val="24"/>
        </w:rPr>
      </w:pPr>
    </w:p>
    <w:p w:rsidR="002A77EE" w:rsidRDefault="002A77EE" w:rsidP="002A77EE">
      <w:pPr>
        <w:rPr>
          <w:rFonts w:ascii="Georgia" w:hAnsi="Georgia"/>
          <w:sz w:val="24"/>
          <w:szCs w:val="24"/>
        </w:rPr>
      </w:pPr>
      <w:r w:rsidRPr="001F4450">
        <w:rPr>
          <w:rFonts w:ascii="Georgia" w:hAnsi="Georgia"/>
          <w:sz w:val="24"/>
          <w:szCs w:val="24"/>
        </w:rPr>
        <w:t xml:space="preserve">Ο Πρόεδρος της Γενικής Συνέλευσης </w:t>
      </w:r>
      <w:r>
        <w:rPr>
          <w:rFonts w:ascii="Georgia" w:hAnsi="Georgia" w:cs="Calibri"/>
          <w:sz w:val="24"/>
          <w:szCs w:val="24"/>
        </w:rPr>
        <w:t xml:space="preserve">ανέγνωσε ενώπιον της Τακτικής Γενικής Συνέλευσης των Μετόχων </w:t>
      </w:r>
      <w:r w:rsidRPr="001F4450">
        <w:rPr>
          <w:rFonts w:ascii="Georgia" w:hAnsi="Georgia"/>
          <w:sz w:val="24"/>
          <w:szCs w:val="24"/>
        </w:rPr>
        <w:t xml:space="preserve">την Έκθεση των Ανεξάρτητων Μη Εκτελεστικών Μελών του Διοικητικού Συμβουλίου της Εταιρείας, σύμφωνα με το άρθρο 9 παρ. 5 του ν.4706/2020, όπως ισχύει. Σημειώνεται ότι η υποβληθείσα, προς συζήτηση, ως άνω Έκθεση των Ανεξάρτητων Μη Εκτελεστικών Μελών του Διοικητικού Συμβουλίου της Εταιρείας έχει αναρτηθεί και είναι διαθέσιμη στην ιστοσελίδα της Εταιρείας  </w:t>
      </w:r>
      <w:hyperlink r:id="rId9" w:history="1">
        <w:r w:rsidRPr="0084033B">
          <w:rPr>
            <w:rStyle w:val="Hyperlink"/>
            <w:rFonts w:ascii="Georgia" w:hAnsi="Georgia"/>
            <w:sz w:val="24"/>
            <w:szCs w:val="24"/>
          </w:rPr>
          <w:t>www.lampsa.gr</w:t>
        </w:r>
      </w:hyperlink>
      <w:r>
        <w:rPr>
          <w:rFonts w:ascii="Georgia" w:hAnsi="Georgia"/>
          <w:sz w:val="24"/>
          <w:szCs w:val="24"/>
        </w:rPr>
        <w:t>.</w:t>
      </w:r>
    </w:p>
    <w:p w:rsidR="002A77EE" w:rsidRPr="00D15910" w:rsidRDefault="002A77EE" w:rsidP="002A77EE">
      <w:pPr>
        <w:rPr>
          <w:rFonts w:ascii="Georgia" w:hAnsi="Georgia"/>
          <w:b/>
          <w:sz w:val="22"/>
          <w:szCs w:val="24"/>
        </w:rPr>
      </w:pPr>
    </w:p>
    <w:p w:rsidR="002A77EE" w:rsidRDefault="002A77EE" w:rsidP="002A77EE">
      <w:pPr>
        <w:rPr>
          <w:rFonts w:ascii="Georgia" w:hAnsi="Georgia"/>
          <w:b/>
          <w:sz w:val="22"/>
          <w:szCs w:val="24"/>
        </w:rPr>
      </w:pPr>
      <w:r w:rsidRPr="00D15910">
        <w:rPr>
          <w:rFonts w:ascii="Georgia" w:hAnsi="Georgia"/>
          <w:b/>
          <w:sz w:val="22"/>
          <w:szCs w:val="24"/>
        </w:rPr>
        <w:t xml:space="preserve">Θέμα 10ο: </w:t>
      </w:r>
      <w:proofErr w:type="spellStart"/>
      <w:r w:rsidRPr="001F4450">
        <w:rPr>
          <w:rFonts w:ascii="Georgia" w:hAnsi="Georgia"/>
          <w:b/>
          <w:sz w:val="22"/>
          <w:szCs w:val="24"/>
        </w:rPr>
        <w:t>Επικαιροποίηση</w:t>
      </w:r>
      <w:proofErr w:type="spellEnd"/>
      <w:r w:rsidRPr="001F4450">
        <w:rPr>
          <w:rFonts w:ascii="Georgia" w:hAnsi="Georgia"/>
          <w:b/>
          <w:sz w:val="22"/>
          <w:szCs w:val="24"/>
        </w:rPr>
        <w:t xml:space="preserve"> της υφιστάμενης Πολιτικής Καταλληλότητας της Εταιρείας σύμφωνα με τον Ελληνικό Κώδικα Εταιρικής Διακυβέρνησης  (ΕΚΕΔ- έκδοση Ιουνίου 2021), που έχει υιοθετήσει η Εταιρεία.   </w:t>
      </w:r>
    </w:p>
    <w:p w:rsidR="002A77EE" w:rsidRDefault="002A77EE" w:rsidP="002A77EE">
      <w:pPr>
        <w:rPr>
          <w:rFonts w:ascii="Georgia" w:hAnsi="Georgia"/>
          <w:b/>
          <w:sz w:val="22"/>
          <w:szCs w:val="24"/>
        </w:rPr>
      </w:pPr>
    </w:p>
    <w:p w:rsidR="002A77EE" w:rsidRPr="00D445DA" w:rsidRDefault="002A77EE" w:rsidP="002A77EE">
      <w:pPr>
        <w:rPr>
          <w:rFonts w:ascii="Georgia" w:hAnsi="Georgia"/>
          <w:sz w:val="24"/>
          <w:szCs w:val="24"/>
        </w:rPr>
      </w:pPr>
      <w:r w:rsidRPr="00D445DA">
        <w:rPr>
          <w:rFonts w:ascii="Georgia" w:hAnsi="Georgia"/>
          <w:sz w:val="24"/>
          <w:szCs w:val="24"/>
        </w:rPr>
        <w:t xml:space="preserve">Ο Πρόεδρος της Γενικής Συνέλευσης ενημερώνει τους Μετόχους ότι είναι </w:t>
      </w:r>
      <w:r w:rsidRPr="00D445DA">
        <w:rPr>
          <w:rFonts w:ascii="Georgia" w:hAnsi="Georgia"/>
          <w:sz w:val="24"/>
          <w:szCs w:val="24"/>
        </w:rPr>
        <w:t>α</w:t>
      </w:r>
      <w:r w:rsidRPr="00D445DA">
        <w:rPr>
          <w:rFonts w:ascii="Georgia" w:hAnsi="Georgia"/>
          <w:sz w:val="24"/>
          <w:szCs w:val="24"/>
        </w:rPr>
        <w:t xml:space="preserve">παραίτητη η  </w:t>
      </w:r>
      <w:proofErr w:type="spellStart"/>
      <w:r w:rsidRPr="00D445DA">
        <w:rPr>
          <w:rFonts w:ascii="Georgia" w:hAnsi="Georgia"/>
          <w:sz w:val="24"/>
          <w:szCs w:val="24"/>
        </w:rPr>
        <w:t>επικαιροποίηση</w:t>
      </w:r>
      <w:proofErr w:type="spellEnd"/>
      <w:r w:rsidRPr="00D445DA">
        <w:rPr>
          <w:rFonts w:ascii="Georgia" w:hAnsi="Georgia"/>
          <w:sz w:val="24"/>
          <w:szCs w:val="24"/>
        </w:rPr>
        <w:t xml:space="preserve"> της υφιστάμενης Πολιτικής Καταλληλότητας της Εταιρείας σύμφωνα με τον Ελληνικό Κώδικα Εταιρικής Διακυβέρνησης  (ΕΚΕΔ- έκδοση Ιουνίου 2021), που έχει υιοθετήσει η Εταιρεία. </w:t>
      </w:r>
    </w:p>
    <w:p w:rsidR="002A77EE" w:rsidRPr="00D445DA" w:rsidRDefault="002A77EE" w:rsidP="002A77EE">
      <w:pPr>
        <w:rPr>
          <w:rFonts w:ascii="Georgia" w:hAnsi="Georgia"/>
          <w:sz w:val="24"/>
          <w:szCs w:val="24"/>
        </w:rPr>
      </w:pPr>
      <w:r w:rsidRPr="00D445DA">
        <w:rPr>
          <w:rFonts w:ascii="Georgia" w:hAnsi="Georgia"/>
          <w:sz w:val="24"/>
          <w:szCs w:val="24"/>
        </w:rPr>
        <w:lastRenderedPageBreak/>
        <w:t xml:space="preserve">Το προτεινόμενο </w:t>
      </w:r>
      <w:proofErr w:type="spellStart"/>
      <w:r w:rsidRPr="00D445DA">
        <w:rPr>
          <w:rFonts w:ascii="Georgia" w:hAnsi="Georgia"/>
          <w:sz w:val="24"/>
          <w:szCs w:val="24"/>
        </w:rPr>
        <w:t>επικαιροποιημένο</w:t>
      </w:r>
      <w:proofErr w:type="spellEnd"/>
      <w:r w:rsidRPr="00D445DA">
        <w:rPr>
          <w:rFonts w:ascii="Georgia" w:hAnsi="Georgia"/>
          <w:sz w:val="24"/>
          <w:szCs w:val="24"/>
        </w:rPr>
        <w:t xml:space="preserve"> σχέδιο Πολιτικής Καταλληλότητας</w:t>
      </w:r>
      <w:r>
        <w:rPr>
          <w:rFonts w:ascii="Georgia" w:hAnsi="Georgia"/>
          <w:sz w:val="24"/>
          <w:szCs w:val="24"/>
        </w:rPr>
        <w:t xml:space="preserve">, το </w:t>
      </w:r>
      <w:r>
        <w:rPr>
          <w:rFonts w:ascii="Georgia" w:hAnsi="Georgia"/>
          <w:sz w:val="24"/>
          <w:szCs w:val="24"/>
        </w:rPr>
        <w:t>ο</w:t>
      </w:r>
      <w:r>
        <w:rPr>
          <w:rFonts w:ascii="Georgia" w:hAnsi="Georgia"/>
          <w:sz w:val="24"/>
          <w:szCs w:val="24"/>
        </w:rPr>
        <w:t xml:space="preserve">ποίο αναγνώσθηκε ενώπιον της Τακτικής Γενικής Συνέλευσης των Μετόχων,   </w:t>
      </w:r>
      <w:r w:rsidRPr="00D445DA">
        <w:rPr>
          <w:rFonts w:ascii="Georgia" w:hAnsi="Georgia"/>
          <w:sz w:val="24"/>
          <w:szCs w:val="24"/>
        </w:rPr>
        <w:t xml:space="preserve"> έχει το περιεχόμενο και πληροί τις προδιαγραφές που θέτουν το α 3 Ν. 4706/2020, η Εγκύκλιος αρ. 60/18.9.2020 «Κατευθυντήριες γραμμές για την Πολιτική Καταλληλότητας του άρθρου 3 του ν. 4706/2020» της Επιτροπής Κεφαλαιαγοράς καθώς και ο Ελληνικός Κώδικας Εταιρικής Διακυβέρνησης  (ΕΚΕΔ- έκδοση Ιουνίου 2021), που έχει υιοθετήσει η Εταιρεία.</w:t>
      </w:r>
    </w:p>
    <w:p w:rsidR="002A77EE" w:rsidRPr="00D445DA" w:rsidRDefault="002A77EE" w:rsidP="002A77EE">
      <w:pPr>
        <w:rPr>
          <w:rFonts w:ascii="Georgia" w:hAnsi="Georgia"/>
          <w:sz w:val="24"/>
          <w:szCs w:val="24"/>
        </w:rPr>
      </w:pPr>
      <w:r w:rsidRPr="00D445DA">
        <w:rPr>
          <w:rFonts w:ascii="Georgia" w:hAnsi="Georgia"/>
          <w:sz w:val="24"/>
          <w:szCs w:val="24"/>
        </w:rPr>
        <w:t xml:space="preserve">Σημειώνεται ότι το </w:t>
      </w:r>
      <w:proofErr w:type="spellStart"/>
      <w:r w:rsidRPr="00D445DA">
        <w:rPr>
          <w:rFonts w:ascii="Georgia" w:hAnsi="Georgia"/>
          <w:sz w:val="24"/>
          <w:szCs w:val="24"/>
        </w:rPr>
        <w:t>επικαιροποιημένο</w:t>
      </w:r>
      <w:proofErr w:type="spellEnd"/>
      <w:r w:rsidRPr="00D445DA">
        <w:rPr>
          <w:rFonts w:ascii="Georgia" w:hAnsi="Georgia"/>
          <w:sz w:val="24"/>
          <w:szCs w:val="24"/>
        </w:rPr>
        <w:t xml:space="preserve"> σχέδιο της Πολιτικής Καταλληλότητας έχει  αναρτηθεί στον </w:t>
      </w:r>
      <w:proofErr w:type="spellStart"/>
      <w:r w:rsidRPr="00D445DA">
        <w:rPr>
          <w:rFonts w:ascii="Georgia" w:hAnsi="Georgia"/>
          <w:sz w:val="24"/>
          <w:szCs w:val="24"/>
        </w:rPr>
        <w:t>ιστότοπο</w:t>
      </w:r>
      <w:proofErr w:type="spellEnd"/>
      <w:r w:rsidRPr="00D445DA">
        <w:rPr>
          <w:rFonts w:ascii="Georgia" w:hAnsi="Georgia"/>
          <w:sz w:val="24"/>
          <w:szCs w:val="24"/>
        </w:rPr>
        <w:t xml:space="preserve"> της Εταιρείας </w:t>
      </w:r>
      <w:proofErr w:type="spellStart"/>
      <w:r w:rsidRPr="00D445DA">
        <w:rPr>
          <w:rFonts w:ascii="Georgia" w:hAnsi="Georgia"/>
          <w:sz w:val="24"/>
          <w:szCs w:val="24"/>
        </w:rPr>
        <w:t>www.lampsa.gr</w:t>
      </w:r>
      <w:proofErr w:type="spellEnd"/>
      <w:r w:rsidRPr="00D445DA">
        <w:rPr>
          <w:rFonts w:ascii="Georgia" w:hAnsi="Georgia"/>
          <w:sz w:val="24"/>
          <w:szCs w:val="24"/>
        </w:rPr>
        <w:t>.</w:t>
      </w:r>
    </w:p>
    <w:p w:rsidR="002A77EE" w:rsidRDefault="002A77EE" w:rsidP="002A77EE">
      <w:pPr>
        <w:spacing w:after="120" w:line="340" w:lineRule="exact"/>
        <w:ind w:firstLine="709"/>
        <w:rPr>
          <w:rFonts w:ascii="Georgia" w:hAnsi="Georgia"/>
          <w:sz w:val="24"/>
          <w:szCs w:val="24"/>
        </w:rPr>
      </w:pPr>
      <w:r w:rsidRPr="00D445DA">
        <w:rPr>
          <w:rFonts w:ascii="Georgia" w:hAnsi="Georgia"/>
          <w:sz w:val="24"/>
          <w:szCs w:val="24"/>
        </w:rPr>
        <w:t>Κατόπιν έγγραφης (θετικής) πρότασης της Επιτροπής Αποδοχών και Υποψηφιοτήτων της Εταιρείας σχετικά με την αναθεώρηση της Πολιτικής Κ</w:t>
      </w:r>
      <w:r w:rsidRPr="00D445DA">
        <w:rPr>
          <w:rFonts w:ascii="Georgia" w:hAnsi="Georgia"/>
          <w:sz w:val="24"/>
          <w:szCs w:val="24"/>
        </w:rPr>
        <w:t>α</w:t>
      </w:r>
      <w:r w:rsidRPr="00D445DA">
        <w:rPr>
          <w:rFonts w:ascii="Georgia" w:hAnsi="Georgia"/>
          <w:sz w:val="24"/>
          <w:szCs w:val="24"/>
        </w:rPr>
        <w:t>ταλληλότητας της Εταιρείας και της σχετικής εισηγήσεως του Διοικητικού Συμβουλίου της Εταιρείας, και μετά από πρόσκληση του Προέδρου, η Γενική Συνέλευση, με ονομαστική ψηφοφορία</w:t>
      </w:r>
      <w:r>
        <w:rPr>
          <w:rFonts w:ascii="Georgia" w:hAnsi="Georgia"/>
          <w:sz w:val="24"/>
          <w:szCs w:val="24"/>
        </w:rPr>
        <w:t>,</w:t>
      </w:r>
      <w:r w:rsidRPr="00D445DA">
        <w:rPr>
          <w:rFonts w:ascii="Georgia" w:hAnsi="Georgia"/>
          <w:sz w:val="24"/>
          <w:szCs w:val="24"/>
        </w:rPr>
        <w:t xml:space="preserve"> στην οποία καλούνται και μετέχουν όλοι οι αναφερθέντες μέτοχοι και αντιπρόσωποι τους, εγκρίνει με ψήφους </w:t>
      </w:r>
      <w:r w:rsidRPr="00586299">
        <w:rPr>
          <w:rFonts w:ascii="Georgia" w:hAnsi="Georgia"/>
          <w:b/>
          <w:sz w:val="22"/>
        </w:rPr>
        <w:t>15.857.794</w:t>
      </w:r>
      <w:r w:rsidRPr="00586299">
        <w:rPr>
          <w:rFonts w:ascii="Georgia" w:hAnsi="Georgia"/>
        </w:rPr>
        <w:t xml:space="preserve"> </w:t>
      </w:r>
      <w:r w:rsidRPr="00A733FA">
        <w:rPr>
          <w:rFonts w:ascii="Georgia" w:hAnsi="Georgia"/>
          <w:sz w:val="24"/>
          <w:szCs w:val="24"/>
        </w:rPr>
        <w:t xml:space="preserve"> </w:t>
      </w:r>
      <w:r w:rsidRPr="00D445DA">
        <w:rPr>
          <w:rFonts w:ascii="Georgia" w:hAnsi="Georgia"/>
          <w:sz w:val="24"/>
          <w:szCs w:val="24"/>
        </w:rPr>
        <w:t xml:space="preserve">ήτοι με ποσοστό  </w:t>
      </w:r>
      <w:r w:rsidRPr="00586299">
        <w:rPr>
          <w:rFonts w:ascii="Georgia" w:hAnsi="Georgia"/>
          <w:b/>
          <w:sz w:val="22"/>
        </w:rPr>
        <w:t>74,23 %</w:t>
      </w:r>
      <w:r w:rsidRPr="00586299">
        <w:rPr>
          <w:rFonts w:ascii="Georgia" w:hAnsi="Georgia"/>
        </w:rPr>
        <w:t xml:space="preserve"> </w:t>
      </w:r>
      <w:r w:rsidRPr="00A733FA">
        <w:rPr>
          <w:rFonts w:ascii="Georgia" w:hAnsi="Georgia"/>
          <w:sz w:val="24"/>
          <w:szCs w:val="24"/>
        </w:rPr>
        <w:t>περίπου</w:t>
      </w:r>
      <w:r w:rsidRPr="008B509A">
        <w:rPr>
          <w:rFonts w:ascii="Georgia" w:hAnsi="Georgia"/>
          <w:sz w:val="24"/>
          <w:szCs w:val="24"/>
        </w:rPr>
        <w:t xml:space="preserve"> </w:t>
      </w:r>
      <w:r w:rsidRPr="00D445DA">
        <w:rPr>
          <w:rFonts w:ascii="Georgia" w:hAnsi="Georgia"/>
          <w:sz w:val="24"/>
          <w:szCs w:val="24"/>
        </w:rPr>
        <w:t>επί συνόλου 21.364.000 δικα</w:t>
      </w:r>
      <w:r w:rsidRPr="00D445DA">
        <w:rPr>
          <w:rFonts w:ascii="Georgia" w:hAnsi="Georgia"/>
          <w:sz w:val="24"/>
          <w:szCs w:val="24"/>
        </w:rPr>
        <w:t>ι</w:t>
      </w:r>
      <w:r w:rsidRPr="00D445DA">
        <w:rPr>
          <w:rFonts w:ascii="Georgia" w:hAnsi="Georgia"/>
          <w:sz w:val="24"/>
          <w:szCs w:val="24"/>
        </w:rPr>
        <w:t xml:space="preserve">ωμάτων ψήφου,  το υποβληθέν </w:t>
      </w:r>
      <w:proofErr w:type="spellStart"/>
      <w:r w:rsidRPr="00D445DA">
        <w:rPr>
          <w:rFonts w:ascii="Georgia" w:hAnsi="Georgia"/>
          <w:sz w:val="24"/>
          <w:szCs w:val="24"/>
        </w:rPr>
        <w:t>επικαιροποιημένο</w:t>
      </w:r>
      <w:proofErr w:type="spellEnd"/>
      <w:r w:rsidRPr="00D445DA">
        <w:rPr>
          <w:rFonts w:ascii="Georgia" w:hAnsi="Georgia"/>
          <w:sz w:val="24"/>
          <w:szCs w:val="24"/>
        </w:rPr>
        <w:t xml:space="preserve"> σχέδιο της πολιτική κατα</w:t>
      </w:r>
      <w:r w:rsidRPr="00D445DA">
        <w:rPr>
          <w:rFonts w:ascii="Georgia" w:hAnsi="Georgia"/>
          <w:sz w:val="24"/>
          <w:szCs w:val="24"/>
        </w:rPr>
        <w:t>λ</w:t>
      </w:r>
      <w:r w:rsidRPr="00D445DA">
        <w:rPr>
          <w:rFonts w:ascii="Georgia" w:hAnsi="Georgia"/>
          <w:sz w:val="24"/>
          <w:szCs w:val="24"/>
        </w:rPr>
        <w:t xml:space="preserve">ληλότητας των μελών του Διοικητικού Συμβουλίου της Εταιρείας, το οποίο </w:t>
      </w:r>
      <w:r w:rsidRPr="00D445DA">
        <w:rPr>
          <w:rFonts w:ascii="Georgia" w:hAnsi="Georgia"/>
          <w:sz w:val="24"/>
          <w:szCs w:val="24"/>
        </w:rPr>
        <w:t>έ</w:t>
      </w:r>
      <w:r w:rsidRPr="00D445DA">
        <w:rPr>
          <w:rFonts w:ascii="Georgia" w:hAnsi="Georgia"/>
          <w:sz w:val="24"/>
          <w:szCs w:val="24"/>
        </w:rPr>
        <w:t xml:space="preserve">χει το περιεχόμενο και πληροί τις προδιαγραφές που θέτουν το α 3 Ν. 4706/2020, η Εγκύκλιος αρ. 60/18.9.2020 «Κατευθυντήριες γραμμές για την Πολιτική Καταλληλότητας του άρθρου 3 του ν. 4706/2020» της Επιτροπής Κεφαλαιαγοράς καθώς και ο Ελληνικός Κώδικας Εταιρικής Διακυβέρνησης  (ΕΚΕΔ- έκδοση Ιουνίου 2021), που έχει υιοθετήσει η Εταιρεία. </w:t>
      </w:r>
    </w:p>
    <w:p w:rsidR="002A77EE" w:rsidRDefault="002A77EE" w:rsidP="002A77EE">
      <w:pPr>
        <w:rPr>
          <w:rFonts w:ascii="Georgia" w:hAnsi="Georgia"/>
          <w:sz w:val="24"/>
          <w:szCs w:val="24"/>
        </w:rPr>
      </w:pPr>
      <w:r w:rsidRPr="00D445DA">
        <w:rPr>
          <w:rFonts w:ascii="Georgia" w:hAnsi="Georgia"/>
          <w:sz w:val="24"/>
          <w:szCs w:val="24"/>
        </w:rPr>
        <w:t xml:space="preserve">Το </w:t>
      </w:r>
      <w:proofErr w:type="spellStart"/>
      <w:r w:rsidRPr="00D445DA">
        <w:rPr>
          <w:rFonts w:ascii="Georgia" w:hAnsi="Georgia"/>
          <w:sz w:val="24"/>
          <w:szCs w:val="24"/>
        </w:rPr>
        <w:t>επικαιροποιημένο</w:t>
      </w:r>
      <w:proofErr w:type="spellEnd"/>
      <w:r w:rsidRPr="00D445DA">
        <w:rPr>
          <w:rFonts w:ascii="Georgia" w:hAnsi="Georgia"/>
          <w:sz w:val="24"/>
          <w:szCs w:val="24"/>
        </w:rPr>
        <w:t xml:space="preserve"> κείμενο της πολιτική καταλληλότητας των μελών του Διοικητικού Συμβουλίου της Εταιρείας, θα αναρτηθεί, ως εγκρίθηκε από την Τακτική Γενική Συνέλευση των Μετόχων,  σύμφωνα με την παρ. 3 του άρθρου 3 του Ν. 4706/2020, στον </w:t>
      </w:r>
      <w:proofErr w:type="spellStart"/>
      <w:r w:rsidRPr="00D445DA">
        <w:rPr>
          <w:rFonts w:ascii="Georgia" w:hAnsi="Georgia"/>
          <w:sz w:val="24"/>
          <w:szCs w:val="24"/>
        </w:rPr>
        <w:t>ιστότοπο</w:t>
      </w:r>
      <w:proofErr w:type="spellEnd"/>
      <w:r w:rsidRPr="00D445DA">
        <w:rPr>
          <w:rFonts w:ascii="Georgia" w:hAnsi="Georgia"/>
          <w:sz w:val="24"/>
          <w:szCs w:val="24"/>
        </w:rPr>
        <w:t xml:space="preserve"> της Εταιρείας (</w:t>
      </w:r>
      <w:hyperlink r:id="rId10" w:history="1">
        <w:r w:rsidRPr="00D445DA">
          <w:rPr>
            <w:rStyle w:val="Hyperlink"/>
            <w:sz w:val="24"/>
          </w:rPr>
          <w:t>www.lampsa.gr</w:t>
        </w:r>
      </w:hyperlink>
      <w:r w:rsidRPr="00D445DA">
        <w:rPr>
          <w:rFonts w:ascii="Georgia" w:hAnsi="Georgia"/>
          <w:sz w:val="24"/>
          <w:szCs w:val="24"/>
        </w:rPr>
        <w:t>).</w:t>
      </w:r>
    </w:p>
    <w:p w:rsidR="002A77EE" w:rsidRPr="00D445DA" w:rsidRDefault="002A77EE" w:rsidP="002A77EE">
      <w:pPr>
        <w:rPr>
          <w:rFonts w:ascii="Georgia" w:hAnsi="Georgia"/>
          <w:sz w:val="24"/>
          <w:szCs w:val="24"/>
        </w:rPr>
      </w:pPr>
    </w:p>
    <w:p w:rsidR="002A77EE" w:rsidRPr="00D15910" w:rsidRDefault="002A77EE" w:rsidP="002A77EE">
      <w:pPr>
        <w:rPr>
          <w:rFonts w:ascii="Georgia" w:hAnsi="Georgia"/>
          <w:b/>
          <w:sz w:val="22"/>
          <w:szCs w:val="24"/>
        </w:rPr>
      </w:pPr>
      <w:r w:rsidRPr="00D15910">
        <w:rPr>
          <w:rFonts w:ascii="Georgia" w:hAnsi="Georgia"/>
          <w:b/>
          <w:sz w:val="22"/>
          <w:szCs w:val="24"/>
        </w:rPr>
        <w:t>Θέμα 11ο: Λοιπά θέματα και ανακοινώσεις.</w:t>
      </w:r>
    </w:p>
    <w:p w:rsidR="002A77EE" w:rsidRPr="00A733FA" w:rsidRDefault="002A77EE" w:rsidP="002A77EE">
      <w:pPr>
        <w:widowControl w:val="0"/>
        <w:rPr>
          <w:rFonts w:ascii="Georgia" w:hAnsi="Georgia"/>
          <w:sz w:val="24"/>
          <w:szCs w:val="24"/>
        </w:rPr>
      </w:pPr>
      <w:r>
        <w:rPr>
          <w:rFonts w:ascii="Georgia" w:hAnsi="Georgia"/>
          <w:sz w:val="24"/>
          <w:szCs w:val="24"/>
        </w:rPr>
        <w:t>……………</w:t>
      </w:r>
    </w:p>
    <w:p w:rsidR="002A77EE" w:rsidRPr="00A733FA" w:rsidRDefault="002A77EE" w:rsidP="002A77EE">
      <w:pPr>
        <w:widowControl w:val="0"/>
        <w:rPr>
          <w:rFonts w:ascii="Georgia" w:hAnsi="Georgia"/>
          <w:b/>
          <w:sz w:val="24"/>
          <w:szCs w:val="24"/>
        </w:rPr>
      </w:pPr>
      <w:r w:rsidRPr="00A733FA">
        <w:rPr>
          <w:rFonts w:ascii="Georgia" w:hAnsi="Georgia"/>
          <w:b/>
          <w:sz w:val="24"/>
          <w:szCs w:val="24"/>
        </w:rPr>
        <w:t xml:space="preserve">   </w:t>
      </w:r>
    </w:p>
    <w:p w:rsidR="002A77EE" w:rsidRPr="00A733FA" w:rsidRDefault="002A77EE" w:rsidP="002A77EE">
      <w:pPr>
        <w:rPr>
          <w:rFonts w:ascii="Georgia" w:hAnsi="Georgia"/>
          <w:bCs/>
          <w:sz w:val="24"/>
          <w:szCs w:val="24"/>
        </w:rPr>
      </w:pPr>
      <w:r w:rsidRPr="00A733FA">
        <w:rPr>
          <w:rFonts w:ascii="Georgia" w:hAnsi="Georgia"/>
          <w:sz w:val="24"/>
          <w:szCs w:val="24"/>
        </w:rPr>
        <w:tab/>
        <w:t>Μην υπάρχοντος κάποιας ανακοινώσεως ή επιπλέον θέματος δεν συζ</w:t>
      </w:r>
      <w:r w:rsidRPr="00A733FA">
        <w:rPr>
          <w:rFonts w:ascii="Georgia" w:hAnsi="Georgia"/>
          <w:sz w:val="24"/>
          <w:szCs w:val="24"/>
        </w:rPr>
        <w:t>η</w:t>
      </w:r>
      <w:r w:rsidRPr="00A733FA">
        <w:rPr>
          <w:rFonts w:ascii="Georgia" w:hAnsi="Georgia"/>
          <w:sz w:val="24"/>
          <w:szCs w:val="24"/>
        </w:rPr>
        <w:t xml:space="preserve">τήθηκε κάτι στο παρόν θέμα. </w:t>
      </w:r>
    </w:p>
    <w:p w:rsidR="002A77EE" w:rsidRPr="00A733FA" w:rsidRDefault="002A77EE" w:rsidP="002A77EE">
      <w:pPr>
        <w:widowControl w:val="0"/>
        <w:rPr>
          <w:rFonts w:ascii="Georgia" w:hAnsi="Georgia"/>
          <w:sz w:val="24"/>
          <w:szCs w:val="24"/>
        </w:rPr>
      </w:pPr>
    </w:p>
    <w:p w:rsidR="002A77EE" w:rsidRPr="00A733FA" w:rsidRDefault="002A77EE" w:rsidP="002A77EE">
      <w:pPr>
        <w:widowControl w:val="0"/>
        <w:rPr>
          <w:rFonts w:ascii="Georgia" w:hAnsi="Georgia"/>
          <w:sz w:val="24"/>
          <w:szCs w:val="24"/>
        </w:rPr>
      </w:pPr>
    </w:p>
    <w:p w:rsidR="002A77EE" w:rsidRPr="00A733FA" w:rsidRDefault="002A77EE" w:rsidP="002A77EE">
      <w:pPr>
        <w:widowControl w:val="0"/>
        <w:rPr>
          <w:rFonts w:ascii="Georgia" w:hAnsi="Georgia"/>
          <w:sz w:val="24"/>
          <w:szCs w:val="24"/>
        </w:rPr>
      </w:pPr>
      <w:r w:rsidRPr="00A733FA">
        <w:rPr>
          <w:rFonts w:ascii="Georgia" w:hAnsi="Georgia"/>
          <w:sz w:val="24"/>
          <w:szCs w:val="24"/>
        </w:rPr>
        <w:t>Μη υπάρχοντος ετέρου θέματος λύθηκε η συνεδρίαση.</w:t>
      </w:r>
    </w:p>
    <w:p w:rsidR="002A77EE" w:rsidRPr="00A733FA" w:rsidRDefault="002A77EE" w:rsidP="002A77EE">
      <w:pPr>
        <w:widowControl w:val="0"/>
        <w:rPr>
          <w:rFonts w:ascii="Georgia" w:hAnsi="Georgia"/>
          <w:sz w:val="24"/>
          <w:szCs w:val="24"/>
        </w:rPr>
      </w:pPr>
    </w:p>
    <w:p w:rsidR="002A77EE" w:rsidRPr="00A733FA" w:rsidRDefault="002A77EE" w:rsidP="002A77EE">
      <w:pPr>
        <w:widowControl w:val="0"/>
        <w:rPr>
          <w:rFonts w:ascii="Georgia" w:hAnsi="Georgia"/>
          <w:sz w:val="24"/>
          <w:szCs w:val="24"/>
        </w:rPr>
      </w:pPr>
      <w:r w:rsidRPr="00A733FA">
        <w:rPr>
          <w:rFonts w:ascii="Georgia" w:hAnsi="Georgia"/>
          <w:sz w:val="24"/>
          <w:szCs w:val="24"/>
        </w:rPr>
        <w:t>Ο Πρόεδρος</w:t>
      </w:r>
      <w:r w:rsidRPr="00A733FA">
        <w:rPr>
          <w:rFonts w:ascii="Georgia" w:hAnsi="Georgia"/>
          <w:sz w:val="24"/>
          <w:szCs w:val="24"/>
        </w:rPr>
        <w:tab/>
      </w:r>
      <w:r w:rsidRPr="00A733FA">
        <w:rPr>
          <w:rFonts w:ascii="Georgia" w:hAnsi="Georgia"/>
          <w:sz w:val="24"/>
          <w:szCs w:val="24"/>
        </w:rPr>
        <w:tab/>
      </w:r>
      <w:r w:rsidRPr="00A733FA">
        <w:rPr>
          <w:rFonts w:ascii="Georgia" w:hAnsi="Georgia"/>
          <w:sz w:val="24"/>
          <w:szCs w:val="24"/>
        </w:rPr>
        <w:tab/>
      </w:r>
      <w:r w:rsidRPr="00A733FA">
        <w:rPr>
          <w:rFonts w:ascii="Georgia" w:hAnsi="Georgia"/>
          <w:sz w:val="24"/>
          <w:szCs w:val="24"/>
        </w:rPr>
        <w:tab/>
      </w:r>
      <w:r w:rsidRPr="00A733FA">
        <w:rPr>
          <w:rFonts w:ascii="Georgia" w:hAnsi="Georgia"/>
          <w:sz w:val="24"/>
          <w:szCs w:val="24"/>
        </w:rPr>
        <w:tab/>
      </w:r>
      <w:r w:rsidRPr="00A733FA">
        <w:rPr>
          <w:rFonts w:ascii="Georgia" w:hAnsi="Georgia"/>
          <w:sz w:val="24"/>
          <w:szCs w:val="24"/>
        </w:rPr>
        <w:tab/>
        <w:t>Οι Γραμματείς – Ψηφολέκτες</w:t>
      </w:r>
    </w:p>
    <w:p w:rsidR="002A77EE" w:rsidRPr="00A733FA" w:rsidRDefault="002A77EE" w:rsidP="002A77EE">
      <w:pPr>
        <w:widowControl w:val="0"/>
        <w:rPr>
          <w:rFonts w:ascii="Georgia" w:hAnsi="Georgia"/>
          <w:sz w:val="24"/>
          <w:szCs w:val="24"/>
        </w:rPr>
      </w:pPr>
    </w:p>
    <w:p w:rsidR="002A77EE" w:rsidRPr="00A733FA" w:rsidRDefault="002A77EE" w:rsidP="002A77EE">
      <w:pPr>
        <w:widowControl w:val="0"/>
        <w:rPr>
          <w:rFonts w:ascii="Georgia" w:hAnsi="Georgia"/>
          <w:sz w:val="24"/>
          <w:szCs w:val="24"/>
        </w:rPr>
      </w:pPr>
    </w:p>
    <w:p w:rsidR="002A77EE" w:rsidRDefault="002A77EE" w:rsidP="002A77EE">
      <w:pPr>
        <w:widowControl w:val="0"/>
        <w:rPr>
          <w:rFonts w:ascii="Georgia" w:hAnsi="Georgia"/>
          <w:b/>
          <w:sz w:val="24"/>
          <w:szCs w:val="24"/>
        </w:rPr>
      </w:pPr>
    </w:p>
    <w:p w:rsidR="002A77EE" w:rsidRDefault="002A77EE" w:rsidP="002A77EE">
      <w:pPr>
        <w:widowControl w:val="0"/>
        <w:rPr>
          <w:rFonts w:ascii="Georgia" w:hAnsi="Georgia"/>
          <w:b/>
          <w:sz w:val="24"/>
          <w:szCs w:val="24"/>
        </w:rPr>
      </w:pPr>
    </w:p>
    <w:p w:rsidR="002A77EE" w:rsidRDefault="002A77EE" w:rsidP="002A77EE">
      <w:pPr>
        <w:widowControl w:val="0"/>
        <w:rPr>
          <w:rFonts w:ascii="Georgia" w:hAnsi="Georgia"/>
          <w:b/>
          <w:sz w:val="24"/>
          <w:szCs w:val="24"/>
        </w:rPr>
      </w:pPr>
    </w:p>
    <w:p w:rsidR="002A77EE" w:rsidRDefault="002A77EE" w:rsidP="002A77EE">
      <w:pPr>
        <w:widowControl w:val="0"/>
        <w:rPr>
          <w:rFonts w:ascii="Georgia" w:hAnsi="Georgia"/>
          <w:b/>
          <w:sz w:val="24"/>
          <w:szCs w:val="24"/>
        </w:rPr>
      </w:pPr>
    </w:p>
    <w:p w:rsidR="002A77EE" w:rsidRPr="00A733FA" w:rsidRDefault="002A77EE" w:rsidP="002A77EE">
      <w:pPr>
        <w:widowControl w:val="0"/>
        <w:rPr>
          <w:rFonts w:ascii="Georgia" w:hAnsi="Georgia"/>
          <w:b/>
          <w:sz w:val="24"/>
          <w:szCs w:val="24"/>
        </w:rPr>
      </w:pPr>
    </w:p>
    <w:p w:rsidR="002A77EE" w:rsidRPr="00A733FA" w:rsidRDefault="002A77EE" w:rsidP="002A77EE">
      <w:pPr>
        <w:widowControl w:val="0"/>
        <w:rPr>
          <w:rFonts w:ascii="Georgia" w:hAnsi="Georgia"/>
          <w:b/>
          <w:sz w:val="24"/>
          <w:szCs w:val="24"/>
        </w:rPr>
      </w:pPr>
    </w:p>
    <w:p w:rsidR="002A77EE" w:rsidRPr="00A733FA" w:rsidRDefault="002A77EE" w:rsidP="002A77EE">
      <w:pPr>
        <w:widowControl w:val="0"/>
        <w:jc w:val="center"/>
        <w:rPr>
          <w:rFonts w:ascii="Georgia" w:hAnsi="Georgia"/>
          <w:sz w:val="24"/>
          <w:szCs w:val="24"/>
        </w:rPr>
      </w:pPr>
      <w:r w:rsidRPr="00A733FA">
        <w:rPr>
          <w:rFonts w:ascii="Georgia" w:hAnsi="Georgia"/>
          <w:sz w:val="24"/>
          <w:szCs w:val="24"/>
        </w:rPr>
        <w:t>Ακριβές Α</w:t>
      </w:r>
      <w:r>
        <w:rPr>
          <w:rFonts w:ascii="Georgia" w:hAnsi="Georgia"/>
          <w:sz w:val="24"/>
          <w:szCs w:val="24"/>
        </w:rPr>
        <w:t>πόσπασμα</w:t>
      </w:r>
      <w:r w:rsidRPr="00A733FA">
        <w:rPr>
          <w:rFonts w:ascii="Georgia" w:hAnsi="Georgia"/>
          <w:sz w:val="24"/>
          <w:szCs w:val="24"/>
        </w:rPr>
        <w:t xml:space="preserve"> εκ του βιβλίου πρακτικών ΓΣ</w:t>
      </w:r>
    </w:p>
    <w:p w:rsidR="002A77EE" w:rsidRPr="00A733FA" w:rsidRDefault="002A77EE" w:rsidP="002A77EE">
      <w:pPr>
        <w:widowControl w:val="0"/>
        <w:jc w:val="center"/>
        <w:rPr>
          <w:rFonts w:ascii="Georgia" w:hAnsi="Georgia"/>
          <w:sz w:val="24"/>
          <w:szCs w:val="24"/>
        </w:rPr>
      </w:pPr>
      <w:r w:rsidRPr="00A733FA">
        <w:rPr>
          <w:rFonts w:ascii="Georgia" w:hAnsi="Georgia"/>
          <w:sz w:val="24"/>
          <w:szCs w:val="24"/>
        </w:rPr>
        <w:t>Αθήνα 2</w:t>
      </w:r>
      <w:r>
        <w:rPr>
          <w:rFonts w:ascii="Georgia" w:hAnsi="Georgia"/>
          <w:sz w:val="24"/>
          <w:szCs w:val="24"/>
        </w:rPr>
        <w:t>8</w:t>
      </w:r>
      <w:r w:rsidRPr="00A733FA">
        <w:rPr>
          <w:rFonts w:ascii="Georgia" w:hAnsi="Georgia"/>
          <w:sz w:val="24"/>
          <w:szCs w:val="24"/>
        </w:rPr>
        <w:t>.07.202</w:t>
      </w:r>
      <w:r>
        <w:rPr>
          <w:rFonts w:ascii="Georgia" w:hAnsi="Georgia"/>
          <w:sz w:val="24"/>
          <w:szCs w:val="24"/>
        </w:rPr>
        <w:t>2</w:t>
      </w:r>
    </w:p>
    <w:p w:rsidR="002A77EE" w:rsidRPr="00A733FA" w:rsidRDefault="002A77EE" w:rsidP="002A77EE">
      <w:pPr>
        <w:widowControl w:val="0"/>
        <w:jc w:val="center"/>
        <w:rPr>
          <w:rFonts w:ascii="Georgia" w:hAnsi="Georgia"/>
          <w:sz w:val="24"/>
          <w:szCs w:val="24"/>
        </w:rPr>
      </w:pPr>
      <w:r w:rsidRPr="00A733FA">
        <w:rPr>
          <w:rFonts w:ascii="Georgia" w:hAnsi="Georgia"/>
          <w:sz w:val="24"/>
          <w:szCs w:val="24"/>
        </w:rPr>
        <w:t>Ο Γραμματέας</w:t>
      </w:r>
    </w:p>
    <w:p w:rsidR="002A77EE" w:rsidRPr="00A733FA" w:rsidRDefault="002A77EE" w:rsidP="002A77EE">
      <w:pPr>
        <w:widowControl w:val="0"/>
        <w:jc w:val="center"/>
        <w:rPr>
          <w:rFonts w:ascii="Georgia" w:hAnsi="Georgia"/>
          <w:sz w:val="24"/>
          <w:szCs w:val="24"/>
        </w:rPr>
      </w:pPr>
    </w:p>
    <w:p w:rsidR="002A77EE" w:rsidRPr="00A733FA" w:rsidRDefault="002A77EE" w:rsidP="002A77EE">
      <w:pPr>
        <w:widowControl w:val="0"/>
        <w:jc w:val="center"/>
        <w:rPr>
          <w:rFonts w:ascii="Georgia" w:hAnsi="Georgia"/>
          <w:sz w:val="24"/>
          <w:szCs w:val="24"/>
        </w:rPr>
      </w:pPr>
    </w:p>
    <w:p w:rsidR="002A77EE" w:rsidRPr="00A733FA" w:rsidRDefault="002A77EE" w:rsidP="002A77EE">
      <w:pPr>
        <w:widowControl w:val="0"/>
        <w:jc w:val="center"/>
        <w:rPr>
          <w:rFonts w:ascii="Georgia" w:hAnsi="Georgia"/>
          <w:sz w:val="24"/>
          <w:szCs w:val="24"/>
        </w:rPr>
      </w:pPr>
    </w:p>
    <w:p w:rsidR="002A77EE" w:rsidRPr="00A733FA" w:rsidRDefault="002A77EE" w:rsidP="002A77EE">
      <w:pPr>
        <w:widowControl w:val="0"/>
        <w:jc w:val="center"/>
        <w:rPr>
          <w:rFonts w:ascii="Georgia" w:hAnsi="Georgia"/>
          <w:sz w:val="24"/>
          <w:szCs w:val="24"/>
        </w:rPr>
      </w:pPr>
    </w:p>
    <w:p w:rsidR="002A77EE" w:rsidRPr="00A733FA" w:rsidRDefault="002A77EE" w:rsidP="002A77EE">
      <w:pPr>
        <w:widowControl w:val="0"/>
        <w:jc w:val="center"/>
        <w:rPr>
          <w:rFonts w:ascii="Georgia" w:hAnsi="Georgia"/>
          <w:sz w:val="24"/>
          <w:szCs w:val="24"/>
        </w:rPr>
      </w:pPr>
      <w:r w:rsidRPr="00A733FA">
        <w:rPr>
          <w:rFonts w:ascii="Georgia" w:hAnsi="Georgia"/>
          <w:sz w:val="24"/>
          <w:szCs w:val="24"/>
        </w:rPr>
        <w:t>_______________</w:t>
      </w:r>
    </w:p>
    <w:p w:rsidR="002A77EE" w:rsidRDefault="002A77EE" w:rsidP="002A77EE">
      <w:pPr>
        <w:widowControl w:val="0"/>
        <w:jc w:val="center"/>
        <w:rPr>
          <w:rFonts w:ascii="Georgia" w:hAnsi="Georgia"/>
          <w:sz w:val="24"/>
          <w:szCs w:val="24"/>
        </w:rPr>
        <w:sectPr w:rsidR="002A77EE" w:rsidSect="00DD497B">
          <w:headerReference w:type="default" r:id="rId11"/>
          <w:footerReference w:type="default" r:id="rId12"/>
          <w:pgSz w:w="11906" w:h="16838" w:code="9"/>
          <w:pgMar w:top="1440" w:right="1797" w:bottom="1440" w:left="1797" w:header="709" w:footer="709" w:gutter="0"/>
          <w:pgBorders w:offsetFrom="page">
            <w:top w:val="single" w:sz="2" w:space="24" w:color="auto"/>
          </w:pgBorders>
          <w:cols w:space="708"/>
          <w:titlePg/>
          <w:docGrid w:linePitch="360"/>
        </w:sectPr>
      </w:pPr>
      <w:r w:rsidRPr="00A733FA">
        <w:rPr>
          <w:rFonts w:ascii="Georgia" w:hAnsi="Georgia"/>
          <w:sz w:val="24"/>
          <w:szCs w:val="24"/>
        </w:rPr>
        <w:t xml:space="preserve">Εμμανουήλ </w:t>
      </w:r>
      <w:proofErr w:type="spellStart"/>
      <w:r w:rsidRPr="00A733FA">
        <w:rPr>
          <w:rFonts w:ascii="Georgia" w:hAnsi="Georgia"/>
          <w:sz w:val="24"/>
          <w:szCs w:val="24"/>
        </w:rPr>
        <w:t>Δρυλλεράκης</w:t>
      </w:r>
      <w:proofErr w:type="spellEnd"/>
    </w:p>
    <w:p w:rsidR="002A77EE" w:rsidRPr="00093A03" w:rsidRDefault="002A77EE" w:rsidP="002A77EE">
      <w:pPr>
        <w:widowControl w:val="0"/>
        <w:jc w:val="center"/>
        <w:rPr>
          <w:rFonts w:ascii="Georgia" w:hAnsi="Georgia"/>
          <w:sz w:val="24"/>
          <w:szCs w:val="24"/>
        </w:rPr>
      </w:pPr>
    </w:p>
    <w:p w:rsidR="002A77EE" w:rsidRPr="00D15910" w:rsidRDefault="002A77EE" w:rsidP="002A77EE">
      <w:pPr>
        <w:spacing w:after="120" w:line="340" w:lineRule="exact"/>
        <w:ind w:firstLine="709"/>
        <w:rPr>
          <w:rFonts w:ascii="Georgia" w:hAnsi="Georgia"/>
          <w:sz w:val="24"/>
          <w:szCs w:val="24"/>
        </w:rPr>
      </w:pPr>
    </w:p>
    <w:p w:rsidR="002A77EE" w:rsidRPr="00E5145E" w:rsidRDefault="002A77EE" w:rsidP="002A77EE">
      <w:pPr>
        <w:spacing w:after="120" w:line="340" w:lineRule="exact"/>
        <w:ind w:firstLine="709"/>
        <w:rPr>
          <w:rFonts w:ascii="Georgia" w:hAnsi="Georgia"/>
          <w:sz w:val="24"/>
          <w:szCs w:val="24"/>
        </w:rPr>
      </w:pPr>
    </w:p>
    <w:p w:rsidR="002A77EE" w:rsidRPr="00580CA9" w:rsidRDefault="002A77EE" w:rsidP="002A77EE"/>
    <w:p w:rsidR="00C14AB1" w:rsidRPr="00093A03" w:rsidRDefault="00C14AB1" w:rsidP="00C14AB1">
      <w:pPr>
        <w:widowControl w:val="0"/>
        <w:jc w:val="center"/>
        <w:rPr>
          <w:rFonts w:ascii="Georgia" w:hAnsi="Georgia"/>
          <w:sz w:val="24"/>
          <w:szCs w:val="24"/>
        </w:rPr>
      </w:pPr>
    </w:p>
    <w:p w:rsidR="00C14AB1" w:rsidRPr="00D15910" w:rsidRDefault="00C14AB1" w:rsidP="00C14AB1">
      <w:pPr>
        <w:spacing w:after="120" w:line="340" w:lineRule="exact"/>
        <w:ind w:firstLine="709"/>
        <w:rPr>
          <w:rFonts w:ascii="Georgia" w:hAnsi="Georgia"/>
          <w:sz w:val="24"/>
          <w:szCs w:val="24"/>
        </w:rPr>
      </w:pPr>
    </w:p>
    <w:p w:rsidR="00EC3A45" w:rsidRPr="00357F47" w:rsidRDefault="00EC3A45" w:rsidP="001D0475">
      <w:pPr>
        <w:spacing w:after="120" w:line="340" w:lineRule="exact"/>
        <w:ind w:firstLine="709"/>
        <w:rPr>
          <w:rFonts w:ascii="Georgia" w:hAnsi="Georgia"/>
          <w:sz w:val="24"/>
          <w:szCs w:val="24"/>
        </w:rPr>
      </w:pPr>
    </w:p>
    <w:sectPr w:rsidR="00EC3A45" w:rsidRPr="00357F47">
      <w:headerReference w:type="default" r:id="rId13"/>
      <w:footerReference w:type="default" r:id="rId1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497B" w:rsidRDefault="00DD497B" w:rsidP="001D0475">
      <w:pPr>
        <w:spacing w:line="240" w:lineRule="auto"/>
      </w:pPr>
      <w:r>
        <w:separator/>
      </w:r>
    </w:p>
  </w:endnote>
  <w:endnote w:type="continuationSeparator" w:id="0">
    <w:p w:rsidR="00DD497B" w:rsidRDefault="00DD497B" w:rsidP="001D04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A1"/>
    <w:family w:val="swiss"/>
    <w:pitch w:val="variable"/>
    <w:sig w:usb0="E1002EFF" w:usb1="C000605B" w:usb2="00000029" w:usb3="00000000" w:csb0="000101FF" w:csb1="00000000"/>
  </w:font>
  <w:font w:name="Swis721 Win95BT">
    <w:altName w:val="Segoe Script"/>
    <w:charset w:val="A1"/>
    <w:family w:val="swiss"/>
    <w:pitch w:val="variable"/>
    <w:sig w:usb0="00000001" w:usb1="00000000" w:usb2="00000000" w:usb3="00000000" w:csb0="0000009F" w:csb1="00000000"/>
  </w:font>
  <w:font w:name="Calibri Light">
    <w:altName w:val="Calibri"/>
    <w:panose1 w:val="020F0302020204030204"/>
    <w:charset w:val="A1"/>
    <w:family w:val="swiss"/>
    <w:pitch w:val="variable"/>
    <w:sig w:usb0="A00002EF" w:usb1="4000207B" w:usb2="00000000" w:usb3="00000000" w:csb0="0000019F" w:csb1="00000000"/>
  </w:font>
  <w:font w:name="Georgia">
    <w:panose1 w:val="02040502050405020303"/>
    <w:charset w:val="A1"/>
    <w:family w:val="roman"/>
    <w:pitch w:val="variable"/>
    <w:sig w:usb0="00000287" w:usb1="00000000" w:usb2="00000000" w:usb3="00000000" w:csb0="0000009F" w:csb1="00000000"/>
  </w:font>
  <w:font w:name="Arial">
    <w:panose1 w:val="020B0604020202020204"/>
    <w:charset w:val="A1"/>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497B" w:rsidRDefault="00DD497B" w:rsidP="00DD497B">
    <w:pPr>
      <w:pStyle w:val="Header"/>
      <w:pBdr>
        <w:bottom w:val="single" w:sz="2" w:space="1" w:color="auto"/>
      </w:pBdr>
      <w:jc w:val="center"/>
      <w:rPr>
        <w:b/>
        <w:sz w:val="16"/>
      </w:rPr>
    </w:pPr>
  </w:p>
  <w:p w:rsidR="00DD497B" w:rsidRPr="00F37696" w:rsidRDefault="00DD497B" w:rsidP="00DD497B">
    <w:pPr>
      <w:pStyle w:val="Footer"/>
      <w:tabs>
        <w:tab w:val="clear" w:pos="4153"/>
        <w:tab w:val="center" w:pos="180"/>
      </w:tabs>
      <w:ind w:right="360"/>
      <w:jc w:val="right"/>
      <w:rPr>
        <w:sz w:val="14"/>
      </w:rPr>
    </w:pPr>
    <w:r w:rsidRPr="00F37696">
      <w:rPr>
        <w:sz w:val="14"/>
      </w:rPr>
      <w:t xml:space="preserve">Σελίδα </w:t>
    </w:r>
    <w:r w:rsidRPr="00F37696">
      <w:rPr>
        <w:sz w:val="14"/>
      </w:rPr>
      <w:fldChar w:fldCharType="begin"/>
    </w:r>
    <w:r w:rsidRPr="00F37696">
      <w:rPr>
        <w:sz w:val="14"/>
      </w:rPr>
      <w:instrText xml:space="preserve"> PAGE </w:instrText>
    </w:r>
    <w:r w:rsidRPr="00F37696">
      <w:rPr>
        <w:sz w:val="14"/>
      </w:rPr>
      <w:fldChar w:fldCharType="separate"/>
    </w:r>
    <w:r w:rsidR="00DD00CC">
      <w:rPr>
        <w:noProof/>
        <w:sz w:val="14"/>
      </w:rPr>
      <w:t>6</w:t>
    </w:r>
    <w:r w:rsidRPr="00F37696">
      <w:rPr>
        <w:sz w:val="14"/>
      </w:rPr>
      <w:fldChar w:fldCharType="end"/>
    </w:r>
    <w:r w:rsidRPr="00F37696">
      <w:rPr>
        <w:sz w:val="14"/>
      </w:rPr>
      <w:t xml:space="preserve"> από </w:t>
    </w:r>
    <w:r w:rsidRPr="00F37696">
      <w:rPr>
        <w:sz w:val="14"/>
      </w:rPr>
      <w:fldChar w:fldCharType="begin"/>
    </w:r>
    <w:r w:rsidRPr="00F37696">
      <w:rPr>
        <w:sz w:val="14"/>
      </w:rPr>
      <w:instrText xml:space="preserve"> NUMPAGES  </w:instrText>
    </w:r>
    <w:r w:rsidRPr="00F37696">
      <w:rPr>
        <w:sz w:val="14"/>
      </w:rPr>
      <w:fldChar w:fldCharType="separate"/>
    </w:r>
    <w:r w:rsidR="00DD00CC">
      <w:rPr>
        <w:noProof/>
        <w:sz w:val="14"/>
      </w:rPr>
      <w:t>8</w:t>
    </w:r>
    <w:r w:rsidRPr="00F37696">
      <w:rPr>
        <w:sz w:val="1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497B" w:rsidRDefault="00DD497B" w:rsidP="00DD497B">
    <w:pPr>
      <w:pStyle w:val="Header"/>
      <w:pBdr>
        <w:bottom w:val="single" w:sz="2" w:space="1" w:color="auto"/>
      </w:pBdr>
      <w:jc w:val="center"/>
      <w:rPr>
        <w:b/>
        <w:sz w:val="16"/>
      </w:rPr>
    </w:pPr>
  </w:p>
  <w:p w:rsidR="00DD497B" w:rsidRPr="00F37696" w:rsidRDefault="00DD497B" w:rsidP="00DD497B">
    <w:pPr>
      <w:pStyle w:val="Footer"/>
      <w:tabs>
        <w:tab w:val="clear" w:pos="4153"/>
        <w:tab w:val="center" w:pos="180"/>
      </w:tabs>
      <w:ind w:right="360"/>
      <w:jc w:val="right"/>
      <w:rPr>
        <w:sz w:val="14"/>
      </w:rPr>
    </w:pPr>
    <w:r w:rsidRPr="00F37696">
      <w:rPr>
        <w:sz w:val="14"/>
      </w:rPr>
      <w:t xml:space="preserve">Σελίδα </w:t>
    </w:r>
    <w:r w:rsidRPr="00F37696">
      <w:rPr>
        <w:sz w:val="14"/>
      </w:rPr>
      <w:fldChar w:fldCharType="begin"/>
    </w:r>
    <w:r w:rsidRPr="00F37696">
      <w:rPr>
        <w:sz w:val="14"/>
      </w:rPr>
      <w:instrText xml:space="preserve"> PAGE </w:instrText>
    </w:r>
    <w:r w:rsidRPr="00F37696">
      <w:rPr>
        <w:sz w:val="14"/>
      </w:rPr>
      <w:fldChar w:fldCharType="separate"/>
    </w:r>
    <w:r w:rsidR="00DD00CC">
      <w:rPr>
        <w:noProof/>
        <w:sz w:val="14"/>
      </w:rPr>
      <w:t>8</w:t>
    </w:r>
    <w:r w:rsidRPr="00F37696">
      <w:rPr>
        <w:sz w:val="14"/>
      </w:rPr>
      <w:fldChar w:fldCharType="end"/>
    </w:r>
    <w:r w:rsidRPr="00F37696">
      <w:rPr>
        <w:sz w:val="14"/>
      </w:rPr>
      <w:t xml:space="preserve"> από </w:t>
    </w:r>
    <w:r w:rsidRPr="00F37696">
      <w:rPr>
        <w:sz w:val="14"/>
      </w:rPr>
      <w:fldChar w:fldCharType="begin"/>
    </w:r>
    <w:r w:rsidRPr="00F37696">
      <w:rPr>
        <w:sz w:val="14"/>
      </w:rPr>
      <w:instrText xml:space="preserve"> NUMPAGES  </w:instrText>
    </w:r>
    <w:r w:rsidRPr="00F37696">
      <w:rPr>
        <w:sz w:val="14"/>
      </w:rPr>
      <w:fldChar w:fldCharType="separate"/>
    </w:r>
    <w:r w:rsidR="00DD00CC">
      <w:rPr>
        <w:noProof/>
        <w:sz w:val="14"/>
      </w:rPr>
      <w:t>8</w:t>
    </w:r>
    <w:r w:rsidRPr="00F37696">
      <w:rPr>
        <w:sz w:val="1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497B" w:rsidRDefault="00DD497B" w:rsidP="001D0475">
      <w:pPr>
        <w:spacing w:line="240" w:lineRule="auto"/>
      </w:pPr>
      <w:r>
        <w:separator/>
      </w:r>
    </w:p>
  </w:footnote>
  <w:footnote w:type="continuationSeparator" w:id="0">
    <w:p w:rsidR="00DD497B" w:rsidRDefault="00DD497B" w:rsidP="001D047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497B" w:rsidRDefault="00DD497B" w:rsidP="00DD497B">
    <w:pPr>
      <w:pStyle w:val="Header"/>
      <w:jc w:val="center"/>
      <w:rPr>
        <w:rFonts w:ascii="Arial" w:hAnsi="Arial" w:cs="Arial"/>
      </w:rPr>
    </w:pPr>
  </w:p>
  <w:p w:rsidR="00DD497B" w:rsidRDefault="00DD497B" w:rsidP="00DD497B">
    <w:pPr>
      <w:pStyle w:val="Header"/>
      <w:pBdr>
        <w:top w:val="single" w:sz="2" w:space="1" w:color="auto"/>
      </w:pBdr>
      <w:jc w:val="left"/>
      <w:rPr>
        <w:rFonts w:ascii="Arial" w:hAnsi="Arial" w:cs="Aria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497B" w:rsidRDefault="00DD497B" w:rsidP="00DD497B">
    <w:pPr>
      <w:pStyle w:val="Header"/>
      <w:jc w:val="center"/>
      <w:rPr>
        <w:rFonts w:ascii="Arial" w:hAnsi="Arial" w:cs="Arial"/>
      </w:rPr>
    </w:pPr>
  </w:p>
  <w:p w:rsidR="00DD497B" w:rsidRDefault="00DD497B" w:rsidP="00DD497B">
    <w:pPr>
      <w:pStyle w:val="Header"/>
      <w:pBdr>
        <w:top w:val="single" w:sz="2" w:space="1" w:color="auto"/>
      </w:pBdr>
      <w:jc w:val="left"/>
      <w:rPr>
        <w:rFonts w:ascii="Arial" w:hAnsi="Arial" w:cs="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AB1"/>
    <w:rsid w:val="000378D2"/>
    <w:rsid w:val="000B4E1B"/>
    <w:rsid w:val="000F0A7A"/>
    <w:rsid w:val="00192E39"/>
    <w:rsid w:val="001D0475"/>
    <w:rsid w:val="002A77EE"/>
    <w:rsid w:val="00357F47"/>
    <w:rsid w:val="003D2665"/>
    <w:rsid w:val="00402DEB"/>
    <w:rsid w:val="006901D9"/>
    <w:rsid w:val="0074331F"/>
    <w:rsid w:val="008660EC"/>
    <w:rsid w:val="00AB6242"/>
    <w:rsid w:val="00AF0015"/>
    <w:rsid w:val="00B1286B"/>
    <w:rsid w:val="00BB4288"/>
    <w:rsid w:val="00C14AB1"/>
    <w:rsid w:val="00C57559"/>
    <w:rsid w:val="00CE79C4"/>
    <w:rsid w:val="00DA71D9"/>
    <w:rsid w:val="00DD00CC"/>
    <w:rsid w:val="00DD497B"/>
    <w:rsid w:val="00E40C68"/>
    <w:rsid w:val="00E53DAF"/>
    <w:rsid w:val="00EC3A4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4AB1"/>
    <w:pPr>
      <w:spacing w:after="0" w:line="312" w:lineRule="auto"/>
      <w:jc w:val="both"/>
    </w:pPr>
    <w:rPr>
      <w:rFonts w:ascii="Tahoma" w:eastAsia="Times New Roman" w:hAnsi="Tahoma" w:cs="Times New Roman"/>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D0475"/>
    <w:pPr>
      <w:spacing w:line="240" w:lineRule="auto"/>
      <w:jc w:val="left"/>
    </w:pPr>
    <w:rPr>
      <w:rFonts w:asciiTheme="minorHAnsi" w:eastAsiaTheme="minorHAnsi" w:hAnsiTheme="minorHAnsi" w:cstheme="minorBidi"/>
      <w:sz w:val="20"/>
    </w:rPr>
  </w:style>
  <w:style w:type="character" w:customStyle="1" w:styleId="FootnoteTextChar">
    <w:name w:val="Footnote Text Char"/>
    <w:basedOn w:val="DefaultParagraphFont"/>
    <w:link w:val="FootnoteText"/>
    <w:uiPriority w:val="99"/>
    <w:semiHidden/>
    <w:rsid w:val="001D0475"/>
    <w:rPr>
      <w:sz w:val="20"/>
      <w:szCs w:val="20"/>
    </w:rPr>
  </w:style>
  <w:style w:type="character" w:styleId="FootnoteReference">
    <w:name w:val="footnote reference"/>
    <w:basedOn w:val="DefaultParagraphFont"/>
    <w:uiPriority w:val="99"/>
    <w:semiHidden/>
    <w:unhideWhenUsed/>
    <w:rsid w:val="001D0475"/>
    <w:rPr>
      <w:vertAlign w:val="superscript"/>
    </w:rPr>
  </w:style>
  <w:style w:type="paragraph" w:styleId="Footer">
    <w:name w:val="footer"/>
    <w:basedOn w:val="Normal"/>
    <w:link w:val="FooterChar"/>
    <w:rsid w:val="00C14AB1"/>
    <w:pPr>
      <w:tabs>
        <w:tab w:val="center" w:pos="4153"/>
        <w:tab w:val="right" w:pos="8306"/>
      </w:tabs>
    </w:pPr>
  </w:style>
  <w:style w:type="character" w:customStyle="1" w:styleId="FooterChar">
    <w:name w:val="Footer Char"/>
    <w:basedOn w:val="DefaultParagraphFont"/>
    <w:link w:val="Footer"/>
    <w:rsid w:val="00C14AB1"/>
    <w:rPr>
      <w:rFonts w:ascii="Tahoma" w:eastAsia="Times New Roman" w:hAnsi="Tahoma" w:cs="Times New Roman"/>
      <w:sz w:val="18"/>
      <w:szCs w:val="20"/>
    </w:rPr>
  </w:style>
  <w:style w:type="paragraph" w:styleId="Header">
    <w:name w:val="header"/>
    <w:basedOn w:val="Normal"/>
    <w:link w:val="HeaderChar"/>
    <w:rsid w:val="00C14AB1"/>
    <w:pPr>
      <w:tabs>
        <w:tab w:val="center" w:pos="4153"/>
        <w:tab w:val="right" w:pos="8306"/>
      </w:tabs>
    </w:pPr>
  </w:style>
  <w:style w:type="character" w:customStyle="1" w:styleId="HeaderChar">
    <w:name w:val="Header Char"/>
    <w:basedOn w:val="DefaultParagraphFont"/>
    <w:link w:val="Header"/>
    <w:rsid w:val="00C14AB1"/>
    <w:rPr>
      <w:rFonts w:ascii="Tahoma" w:eastAsia="Times New Roman" w:hAnsi="Tahoma" w:cs="Times New Roman"/>
      <w:sz w:val="18"/>
      <w:szCs w:val="20"/>
    </w:rPr>
  </w:style>
  <w:style w:type="character" w:styleId="Hyperlink">
    <w:name w:val="Hyperlink"/>
    <w:uiPriority w:val="99"/>
    <w:rsid w:val="00C14AB1"/>
    <w:rPr>
      <w:rFonts w:cs="Times New Roman"/>
      <w:color w:val="0000FF"/>
      <w:u w:val="single"/>
    </w:rPr>
  </w:style>
  <w:style w:type="paragraph" w:styleId="BodyText">
    <w:name w:val="Body Text"/>
    <w:basedOn w:val="Normal"/>
    <w:link w:val="BodyTextChar"/>
    <w:uiPriority w:val="99"/>
    <w:unhideWhenUsed/>
    <w:rsid w:val="00C14AB1"/>
    <w:pPr>
      <w:spacing w:after="120"/>
    </w:pPr>
  </w:style>
  <w:style w:type="character" w:customStyle="1" w:styleId="BodyTextChar">
    <w:name w:val="Body Text Char"/>
    <w:basedOn w:val="DefaultParagraphFont"/>
    <w:link w:val="BodyText"/>
    <w:uiPriority w:val="99"/>
    <w:rsid w:val="00C14AB1"/>
    <w:rPr>
      <w:rFonts w:ascii="Tahoma" w:eastAsia="Times New Roman" w:hAnsi="Tahoma" w:cs="Times New Roman"/>
      <w:sz w:val="18"/>
      <w:szCs w:val="20"/>
    </w:rPr>
  </w:style>
  <w:style w:type="character" w:customStyle="1" w:styleId="TitleChar">
    <w:name w:val="Title Char"/>
    <w:basedOn w:val="DefaultParagraphFont"/>
    <w:link w:val="Title"/>
    <w:uiPriority w:val="99"/>
    <w:rsid w:val="00C14AB1"/>
    <w:rPr>
      <w:rFonts w:ascii="Swis721 Win95BT" w:hAnsi="Swis721 Win95BT"/>
      <w:b/>
      <w:color w:val="000000"/>
      <w:spacing w:val="60"/>
      <w:lang w:eastAsia="el-GR"/>
    </w:rPr>
  </w:style>
  <w:style w:type="paragraph" w:styleId="Title">
    <w:name w:val="Title"/>
    <w:basedOn w:val="Normal"/>
    <w:link w:val="TitleChar"/>
    <w:uiPriority w:val="99"/>
    <w:qFormat/>
    <w:rsid w:val="00C14AB1"/>
    <w:pPr>
      <w:spacing w:line="25" w:lineRule="atLeast"/>
      <w:jc w:val="center"/>
    </w:pPr>
    <w:rPr>
      <w:rFonts w:ascii="Swis721 Win95BT" w:eastAsiaTheme="minorHAnsi" w:hAnsi="Swis721 Win95BT" w:cstheme="minorBidi"/>
      <w:b/>
      <w:color w:val="000000"/>
      <w:spacing w:val="60"/>
      <w:sz w:val="22"/>
      <w:szCs w:val="22"/>
      <w:lang w:eastAsia="el-GR"/>
    </w:rPr>
  </w:style>
  <w:style w:type="character" w:customStyle="1" w:styleId="TitleChar1">
    <w:name w:val="Title Char1"/>
    <w:basedOn w:val="DefaultParagraphFont"/>
    <w:uiPriority w:val="10"/>
    <w:rsid w:val="00C14AB1"/>
    <w:rPr>
      <w:rFonts w:asciiTheme="majorHAnsi" w:eastAsiaTheme="majorEastAsia" w:hAnsiTheme="majorHAnsi" w:cstheme="majorBidi"/>
      <w:color w:val="323E4F" w:themeColor="text2" w:themeShade="BF"/>
      <w:spacing w:val="5"/>
      <w:kern w:val="28"/>
      <w:sz w:val="52"/>
      <w:szCs w:val="52"/>
    </w:rPr>
  </w:style>
  <w:style w:type="paragraph" w:styleId="BalloonText">
    <w:name w:val="Balloon Text"/>
    <w:basedOn w:val="Normal"/>
    <w:link w:val="BalloonTextChar"/>
    <w:uiPriority w:val="99"/>
    <w:semiHidden/>
    <w:unhideWhenUsed/>
    <w:rsid w:val="00DA71D9"/>
    <w:pPr>
      <w:spacing w:line="240" w:lineRule="auto"/>
    </w:pPr>
    <w:rPr>
      <w:rFonts w:cs="Tahoma"/>
      <w:sz w:val="16"/>
      <w:szCs w:val="16"/>
    </w:rPr>
  </w:style>
  <w:style w:type="character" w:customStyle="1" w:styleId="BalloonTextChar">
    <w:name w:val="Balloon Text Char"/>
    <w:basedOn w:val="DefaultParagraphFont"/>
    <w:link w:val="BalloonText"/>
    <w:uiPriority w:val="99"/>
    <w:semiHidden/>
    <w:rsid w:val="00DA71D9"/>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4AB1"/>
    <w:pPr>
      <w:spacing w:after="0" w:line="312" w:lineRule="auto"/>
      <w:jc w:val="both"/>
    </w:pPr>
    <w:rPr>
      <w:rFonts w:ascii="Tahoma" w:eastAsia="Times New Roman" w:hAnsi="Tahoma" w:cs="Times New Roman"/>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D0475"/>
    <w:pPr>
      <w:spacing w:line="240" w:lineRule="auto"/>
      <w:jc w:val="left"/>
    </w:pPr>
    <w:rPr>
      <w:rFonts w:asciiTheme="minorHAnsi" w:eastAsiaTheme="minorHAnsi" w:hAnsiTheme="minorHAnsi" w:cstheme="minorBidi"/>
      <w:sz w:val="20"/>
    </w:rPr>
  </w:style>
  <w:style w:type="character" w:customStyle="1" w:styleId="FootnoteTextChar">
    <w:name w:val="Footnote Text Char"/>
    <w:basedOn w:val="DefaultParagraphFont"/>
    <w:link w:val="FootnoteText"/>
    <w:uiPriority w:val="99"/>
    <w:semiHidden/>
    <w:rsid w:val="001D0475"/>
    <w:rPr>
      <w:sz w:val="20"/>
      <w:szCs w:val="20"/>
    </w:rPr>
  </w:style>
  <w:style w:type="character" w:styleId="FootnoteReference">
    <w:name w:val="footnote reference"/>
    <w:basedOn w:val="DefaultParagraphFont"/>
    <w:uiPriority w:val="99"/>
    <w:semiHidden/>
    <w:unhideWhenUsed/>
    <w:rsid w:val="001D0475"/>
    <w:rPr>
      <w:vertAlign w:val="superscript"/>
    </w:rPr>
  </w:style>
  <w:style w:type="paragraph" w:styleId="Footer">
    <w:name w:val="footer"/>
    <w:basedOn w:val="Normal"/>
    <w:link w:val="FooterChar"/>
    <w:rsid w:val="00C14AB1"/>
    <w:pPr>
      <w:tabs>
        <w:tab w:val="center" w:pos="4153"/>
        <w:tab w:val="right" w:pos="8306"/>
      </w:tabs>
    </w:pPr>
  </w:style>
  <w:style w:type="character" w:customStyle="1" w:styleId="FooterChar">
    <w:name w:val="Footer Char"/>
    <w:basedOn w:val="DefaultParagraphFont"/>
    <w:link w:val="Footer"/>
    <w:rsid w:val="00C14AB1"/>
    <w:rPr>
      <w:rFonts w:ascii="Tahoma" w:eastAsia="Times New Roman" w:hAnsi="Tahoma" w:cs="Times New Roman"/>
      <w:sz w:val="18"/>
      <w:szCs w:val="20"/>
    </w:rPr>
  </w:style>
  <w:style w:type="paragraph" w:styleId="Header">
    <w:name w:val="header"/>
    <w:basedOn w:val="Normal"/>
    <w:link w:val="HeaderChar"/>
    <w:rsid w:val="00C14AB1"/>
    <w:pPr>
      <w:tabs>
        <w:tab w:val="center" w:pos="4153"/>
        <w:tab w:val="right" w:pos="8306"/>
      </w:tabs>
    </w:pPr>
  </w:style>
  <w:style w:type="character" w:customStyle="1" w:styleId="HeaderChar">
    <w:name w:val="Header Char"/>
    <w:basedOn w:val="DefaultParagraphFont"/>
    <w:link w:val="Header"/>
    <w:rsid w:val="00C14AB1"/>
    <w:rPr>
      <w:rFonts w:ascii="Tahoma" w:eastAsia="Times New Roman" w:hAnsi="Tahoma" w:cs="Times New Roman"/>
      <w:sz w:val="18"/>
      <w:szCs w:val="20"/>
    </w:rPr>
  </w:style>
  <w:style w:type="character" w:styleId="Hyperlink">
    <w:name w:val="Hyperlink"/>
    <w:uiPriority w:val="99"/>
    <w:rsid w:val="00C14AB1"/>
    <w:rPr>
      <w:rFonts w:cs="Times New Roman"/>
      <w:color w:val="0000FF"/>
      <w:u w:val="single"/>
    </w:rPr>
  </w:style>
  <w:style w:type="paragraph" w:styleId="BodyText">
    <w:name w:val="Body Text"/>
    <w:basedOn w:val="Normal"/>
    <w:link w:val="BodyTextChar"/>
    <w:uiPriority w:val="99"/>
    <w:unhideWhenUsed/>
    <w:rsid w:val="00C14AB1"/>
    <w:pPr>
      <w:spacing w:after="120"/>
    </w:pPr>
  </w:style>
  <w:style w:type="character" w:customStyle="1" w:styleId="BodyTextChar">
    <w:name w:val="Body Text Char"/>
    <w:basedOn w:val="DefaultParagraphFont"/>
    <w:link w:val="BodyText"/>
    <w:uiPriority w:val="99"/>
    <w:rsid w:val="00C14AB1"/>
    <w:rPr>
      <w:rFonts w:ascii="Tahoma" w:eastAsia="Times New Roman" w:hAnsi="Tahoma" w:cs="Times New Roman"/>
      <w:sz w:val="18"/>
      <w:szCs w:val="20"/>
    </w:rPr>
  </w:style>
  <w:style w:type="character" w:customStyle="1" w:styleId="TitleChar">
    <w:name w:val="Title Char"/>
    <w:basedOn w:val="DefaultParagraphFont"/>
    <w:link w:val="Title"/>
    <w:uiPriority w:val="99"/>
    <w:rsid w:val="00C14AB1"/>
    <w:rPr>
      <w:rFonts w:ascii="Swis721 Win95BT" w:hAnsi="Swis721 Win95BT"/>
      <w:b/>
      <w:color w:val="000000"/>
      <w:spacing w:val="60"/>
      <w:lang w:eastAsia="el-GR"/>
    </w:rPr>
  </w:style>
  <w:style w:type="paragraph" w:styleId="Title">
    <w:name w:val="Title"/>
    <w:basedOn w:val="Normal"/>
    <w:link w:val="TitleChar"/>
    <w:uiPriority w:val="99"/>
    <w:qFormat/>
    <w:rsid w:val="00C14AB1"/>
    <w:pPr>
      <w:spacing w:line="25" w:lineRule="atLeast"/>
      <w:jc w:val="center"/>
    </w:pPr>
    <w:rPr>
      <w:rFonts w:ascii="Swis721 Win95BT" w:eastAsiaTheme="minorHAnsi" w:hAnsi="Swis721 Win95BT" w:cstheme="minorBidi"/>
      <w:b/>
      <w:color w:val="000000"/>
      <w:spacing w:val="60"/>
      <w:sz w:val="22"/>
      <w:szCs w:val="22"/>
      <w:lang w:eastAsia="el-GR"/>
    </w:rPr>
  </w:style>
  <w:style w:type="character" w:customStyle="1" w:styleId="TitleChar1">
    <w:name w:val="Title Char1"/>
    <w:basedOn w:val="DefaultParagraphFont"/>
    <w:uiPriority w:val="10"/>
    <w:rsid w:val="00C14AB1"/>
    <w:rPr>
      <w:rFonts w:asciiTheme="majorHAnsi" w:eastAsiaTheme="majorEastAsia" w:hAnsiTheme="majorHAnsi" w:cstheme="majorBidi"/>
      <w:color w:val="323E4F" w:themeColor="text2" w:themeShade="BF"/>
      <w:spacing w:val="5"/>
      <w:kern w:val="28"/>
      <w:sz w:val="52"/>
      <w:szCs w:val="52"/>
    </w:rPr>
  </w:style>
  <w:style w:type="paragraph" w:styleId="BalloonText">
    <w:name w:val="Balloon Text"/>
    <w:basedOn w:val="Normal"/>
    <w:link w:val="BalloonTextChar"/>
    <w:uiPriority w:val="99"/>
    <w:semiHidden/>
    <w:unhideWhenUsed/>
    <w:rsid w:val="00DA71D9"/>
    <w:pPr>
      <w:spacing w:line="240" w:lineRule="auto"/>
    </w:pPr>
    <w:rPr>
      <w:rFonts w:cs="Tahoma"/>
      <w:sz w:val="16"/>
      <w:szCs w:val="16"/>
    </w:rPr>
  </w:style>
  <w:style w:type="character" w:customStyle="1" w:styleId="BalloonTextChar">
    <w:name w:val="Balloon Text Char"/>
    <w:basedOn w:val="DefaultParagraphFont"/>
    <w:link w:val="BalloonText"/>
    <w:uiPriority w:val="99"/>
    <w:semiHidden/>
    <w:rsid w:val="00DA71D9"/>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mpsa.gr" TargetMode="External"/><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ampsa.gr" TargetMode="External"/><Relationship Id="rId4" Type="http://schemas.openxmlformats.org/officeDocument/2006/relationships/settings" Target="settings.xml"/><Relationship Id="rId9" Type="http://schemas.openxmlformats.org/officeDocument/2006/relationships/hyperlink" Target="http://www.lampsa.gr"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FF7E7-255A-43F6-8D2A-4AD7A78B4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F478AA89</Template>
  <TotalTime>21</TotalTime>
  <Pages>8</Pages>
  <Words>1799</Words>
  <Characters>9717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Dryllerakis &amp; Associates</Company>
  <LinksUpToDate>false</LinksUpToDate>
  <CharactersWithSpaces>11494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Smaragda Athanasakou</dc:creator>
  <cp:lastModifiedBy>Smaragda Athanasakou</cp:lastModifiedBy>
  <cp:revision>10</cp:revision>
  <cp:lastPrinted>2022-07-29T13:12:00Z</cp:lastPrinted>
  <dcterms:created xsi:type="dcterms:W3CDTF">2022-07-29T11:42:00Z</dcterms:created>
  <dcterms:modified xsi:type="dcterms:W3CDTF">2022-07-29T13:24:00Z</dcterms:modified>
</cp:coreProperties>
</file>