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3CB7" w14:textId="77777777" w:rsidR="006C2D5F" w:rsidRPr="00427340" w:rsidRDefault="006C2D5F" w:rsidP="006C2D5F">
      <w:pPr>
        <w:spacing w:after="160" w:line="259" w:lineRule="auto"/>
        <w:jc w:val="center"/>
        <w:rPr>
          <w:rFonts w:ascii="Tahoma" w:eastAsia="Calibri" w:hAnsi="Tahoma" w:cs="Tahoma"/>
          <w:lang w:eastAsia="en-US"/>
        </w:rPr>
      </w:pPr>
      <w:r w:rsidRPr="00427340">
        <w:rPr>
          <w:rFonts w:ascii="Tahoma" w:eastAsia="Calibri" w:hAnsi="Tahoma" w:cs="Tahoma"/>
          <w:noProof/>
          <w:lang w:eastAsia="el-GR"/>
        </w:rPr>
        <w:drawing>
          <wp:inline distT="0" distB="0" distL="0" distR="0" wp14:anchorId="4E015B00" wp14:editId="250CDB34">
            <wp:extent cx="1066800" cy="723900"/>
            <wp:effectExtent l="0" t="0" r="0" b="0"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201FC" w14:textId="77777777" w:rsidR="006C2D5F" w:rsidRPr="00427340" w:rsidRDefault="006C2D5F" w:rsidP="006C2D5F">
      <w:pPr>
        <w:spacing w:after="160" w:line="259" w:lineRule="auto"/>
        <w:jc w:val="center"/>
        <w:rPr>
          <w:rFonts w:ascii="Tahoma" w:eastAsia="Calibri" w:hAnsi="Tahoma" w:cs="Tahoma"/>
          <w:b/>
          <w:lang w:eastAsia="en-US"/>
        </w:rPr>
      </w:pPr>
      <w:r w:rsidRPr="00427340">
        <w:rPr>
          <w:rFonts w:ascii="Tahoma" w:eastAsia="Calibri" w:hAnsi="Tahoma" w:cs="Tahoma"/>
          <w:b/>
          <w:lang w:eastAsia="en-US"/>
        </w:rPr>
        <w:t xml:space="preserve">ΕΘΝΙΚΗ ΤΡΑΠΕΖΑ </w:t>
      </w:r>
    </w:p>
    <w:p w14:paraId="57F301A7" w14:textId="77777777" w:rsidR="006C2D5F" w:rsidRPr="00427340" w:rsidRDefault="006C2D5F" w:rsidP="006C2D5F">
      <w:pPr>
        <w:tabs>
          <w:tab w:val="left" w:pos="1032"/>
        </w:tabs>
        <w:spacing w:after="160" w:line="259" w:lineRule="auto"/>
        <w:jc w:val="center"/>
        <w:rPr>
          <w:rFonts w:ascii="Tahoma" w:eastAsia="Calibri" w:hAnsi="Tahoma" w:cs="Tahoma"/>
          <w:b/>
          <w:u w:val="single"/>
          <w:lang w:eastAsia="en-US"/>
        </w:rPr>
      </w:pPr>
    </w:p>
    <w:p w14:paraId="20934D18" w14:textId="274A3FE1" w:rsidR="006C2D5F" w:rsidRPr="00103D1E" w:rsidRDefault="006C2D5F" w:rsidP="006C2D5F">
      <w:pPr>
        <w:tabs>
          <w:tab w:val="left" w:pos="1032"/>
        </w:tabs>
        <w:spacing w:after="160" w:line="259" w:lineRule="auto"/>
        <w:jc w:val="right"/>
        <w:rPr>
          <w:rFonts w:ascii="Tahoma" w:eastAsia="Calibri" w:hAnsi="Tahoma" w:cs="Tahoma"/>
          <w:lang w:eastAsia="en-US"/>
        </w:rPr>
      </w:pPr>
      <w:r w:rsidRPr="00103D1E">
        <w:rPr>
          <w:rFonts w:ascii="Tahoma" w:eastAsia="Calibri" w:hAnsi="Tahoma" w:cs="Tahoma"/>
          <w:lang w:eastAsia="en-US"/>
        </w:rPr>
        <w:t xml:space="preserve">Αθήνα, </w:t>
      </w:r>
      <w:r w:rsidR="0065477F">
        <w:rPr>
          <w:rFonts w:ascii="Tahoma" w:eastAsia="Calibri" w:hAnsi="Tahoma" w:cs="Tahoma"/>
          <w:lang w:eastAsia="en-US"/>
        </w:rPr>
        <w:t>28</w:t>
      </w:r>
      <w:r w:rsidRPr="00103D1E">
        <w:rPr>
          <w:rFonts w:ascii="Tahoma" w:eastAsia="Calibri" w:hAnsi="Tahoma" w:cs="Tahoma"/>
          <w:lang w:eastAsia="en-US"/>
        </w:rPr>
        <w:t xml:space="preserve"> Ιουλίου 202</w:t>
      </w:r>
      <w:r w:rsidR="0065477F">
        <w:rPr>
          <w:rFonts w:ascii="Tahoma" w:eastAsia="Calibri" w:hAnsi="Tahoma" w:cs="Tahoma"/>
          <w:lang w:eastAsia="en-US"/>
        </w:rPr>
        <w:t>2</w:t>
      </w:r>
    </w:p>
    <w:p w14:paraId="70F15DAD" w14:textId="77777777" w:rsidR="006C2D5F" w:rsidRDefault="006C2D5F" w:rsidP="00B4198F">
      <w:pPr>
        <w:spacing w:line="360" w:lineRule="auto"/>
        <w:jc w:val="both"/>
        <w:rPr>
          <w:rFonts w:ascii="Tahoma" w:hAnsi="Tahoma" w:cs="Tahoma"/>
          <w:b/>
          <w:bCs/>
        </w:rPr>
      </w:pPr>
    </w:p>
    <w:p w14:paraId="686C38E0" w14:textId="1E7170A1" w:rsidR="0014730B" w:rsidRDefault="00FC3E20" w:rsidP="0014730B">
      <w:pPr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>A</w:t>
      </w:r>
      <w:proofErr w:type="spellStart"/>
      <w:r>
        <w:rPr>
          <w:rFonts w:ascii="Tahoma" w:hAnsi="Tahoma" w:cs="Tahoma"/>
          <w:b/>
          <w:bCs/>
        </w:rPr>
        <w:t>νασ</w:t>
      </w:r>
      <w:r w:rsidR="00FD665E">
        <w:rPr>
          <w:rFonts w:ascii="Tahoma" w:hAnsi="Tahoma" w:cs="Tahoma"/>
          <w:b/>
          <w:bCs/>
        </w:rPr>
        <w:t>υγκρότηση</w:t>
      </w:r>
      <w:proofErr w:type="spellEnd"/>
      <w:r w:rsidR="00FD665E">
        <w:rPr>
          <w:rFonts w:ascii="Tahoma" w:hAnsi="Tahoma" w:cs="Tahoma"/>
          <w:b/>
          <w:bCs/>
        </w:rPr>
        <w:t xml:space="preserve"> της Επιτροπής Ελέγχου σε σώμα</w:t>
      </w:r>
      <w:r w:rsidR="0014730B">
        <w:rPr>
          <w:rFonts w:ascii="Tahoma" w:hAnsi="Tahoma" w:cs="Tahoma"/>
          <w:b/>
          <w:bCs/>
        </w:rPr>
        <w:t xml:space="preserve"> και </w:t>
      </w:r>
    </w:p>
    <w:p w14:paraId="026098E7" w14:textId="60DF0FC1" w:rsidR="006C2D5F" w:rsidRPr="0014730B" w:rsidRDefault="0014730B" w:rsidP="0014730B">
      <w:pPr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ορισμός Προέδρου και Αντιπροέδρου της</w:t>
      </w:r>
    </w:p>
    <w:p w14:paraId="18A96AA0" w14:textId="6D88C529" w:rsidR="006C2D5F" w:rsidRDefault="006C2D5F" w:rsidP="00B4198F">
      <w:pPr>
        <w:spacing w:line="360" w:lineRule="auto"/>
        <w:jc w:val="both"/>
        <w:rPr>
          <w:rFonts w:ascii="Tahoma" w:hAnsi="Tahoma" w:cs="Tahoma"/>
          <w:b/>
          <w:bCs/>
        </w:rPr>
      </w:pPr>
    </w:p>
    <w:p w14:paraId="74B7296A" w14:textId="02318A42" w:rsidR="00597B25" w:rsidRDefault="00597B25" w:rsidP="00B4198F">
      <w:pPr>
        <w:spacing w:line="360" w:lineRule="auto"/>
        <w:jc w:val="both"/>
        <w:rPr>
          <w:rFonts w:ascii="Tahoma" w:hAnsi="Tahoma" w:cs="Tahoma"/>
        </w:rPr>
      </w:pPr>
      <w:r w:rsidRPr="00597B25">
        <w:rPr>
          <w:rFonts w:ascii="Tahoma" w:hAnsi="Tahoma" w:cs="Tahoma"/>
        </w:rPr>
        <w:t>H Εθνική Τράπεζα ενημερώνει, σύμφωνα με το Άρθρο 44 παρ. 4 του Ν. 4449/2017, όπως ισχύει, ότι</w:t>
      </w:r>
      <w:r>
        <w:rPr>
          <w:rFonts w:ascii="Tahoma" w:hAnsi="Tahoma" w:cs="Tahoma"/>
        </w:rPr>
        <w:t>:</w:t>
      </w:r>
    </w:p>
    <w:p w14:paraId="572E6780" w14:textId="77777777" w:rsidR="00597B25" w:rsidRDefault="00597B25" w:rsidP="00597B25">
      <w:pPr>
        <w:jc w:val="both"/>
        <w:rPr>
          <w:rFonts w:ascii="Tahoma" w:hAnsi="Tahoma" w:cs="Tahoma"/>
        </w:rPr>
      </w:pPr>
    </w:p>
    <w:p w14:paraId="2D9E02A7" w14:textId="14DE7CA6" w:rsidR="00B4198F" w:rsidRPr="00EE0A52" w:rsidRDefault="00597B25" w:rsidP="00EE0A5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Σ</w:t>
      </w:r>
      <w:r w:rsidRPr="00597B25">
        <w:rPr>
          <w:rFonts w:ascii="Tahoma" w:hAnsi="Tahoma" w:cs="Tahoma"/>
        </w:rPr>
        <w:t xml:space="preserve">ε συνέχεια της από </w:t>
      </w:r>
      <w:bookmarkStart w:id="0" w:name="_Hlk78209665"/>
      <w:r w:rsidR="0065477F">
        <w:rPr>
          <w:rFonts w:ascii="Tahoma" w:hAnsi="Tahoma" w:cs="Tahoma"/>
        </w:rPr>
        <w:t>28</w:t>
      </w:r>
      <w:r w:rsidRPr="00597B25">
        <w:rPr>
          <w:rFonts w:ascii="Tahoma" w:hAnsi="Tahoma" w:cs="Tahoma"/>
        </w:rPr>
        <w:t>/0</w:t>
      </w:r>
      <w:r>
        <w:rPr>
          <w:rFonts w:ascii="Tahoma" w:hAnsi="Tahoma" w:cs="Tahoma"/>
        </w:rPr>
        <w:t>7</w:t>
      </w:r>
      <w:r w:rsidRPr="00597B25">
        <w:rPr>
          <w:rFonts w:ascii="Tahoma" w:hAnsi="Tahoma" w:cs="Tahoma"/>
        </w:rPr>
        <w:t>/202</w:t>
      </w:r>
      <w:r w:rsidR="0065477F">
        <w:rPr>
          <w:rFonts w:ascii="Tahoma" w:hAnsi="Tahoma" w:cs="Tahoma"/>
        </w:rPr>
        <w:t>2</w:t>
      </w:r>
      <w:r w:rsidRPr="00597B25">
        <w:rPr>
          <w:rFonts w:ascii="Tahoma" w:hAnsi="Tahoma" w:cs="Tahoma"/>
        </w:rPr>
        <w:t xml:space="preserve"> </w:t>
      </w:r>
      <w:bookmarkEnd w:id="0"/>
      <w:r w:rsidRPr="00597B25">
        <w:rPr>
          <w:rFonts w:ascii="Tahoma" w:hAnsi="Tahoma" w:cs="Tahoma"/>
        </w:rPr>
        <w:t xml:space="preserve">συνεδρίασης του Διοικητικού Συμβουλίου, κατά την οποία </w:t>
      </w:r>
      <w:r>
        <w:rPr>
          <w:rFonts w:ascii="Tahoma" w:hAnsi="Tahoma" w:cs="Tahoma"/>
        </w:rPr>
        <w:t xml:space="preserve">ορίστηκαν τα μέλη </w:t>
      </w:r>
      <w:r w:rsidRPr="00597B25">
        <w:rPr>
          <w:rFonts w:ascii="Tahoma" w:hAnsi="Tahoma" w:cs="Tahoma"/>
        </w:rPr>
        <w:t>της Επιτροπής Ελέγχου</w:t>
      </w:r>
      <w:r>
        <w:rPr>
          <w:rFonts w:ascii="Tahoma" w:hAnsi="Tahoma" w:cs="Tahoma"/>
        </w:rPr>
        <w:t xml:space="preserve"> σύμφωνα με το άρθρο 44 παρ. 1 περ. γ) του Ν. 4449/2017</w:t>
      </w:r>
      <w:r w:rsidR="00985D77">
        <w:rPr>
          <w:rFonts w:ascii="Tahoma" w:hAnsi="Tahoma" w:cs="Tahoma"/>
        </w:rPr>
        <w:t xml:space="preserve"> και τον Κανονισμό Λειτουργίας της Επιτροπής Ελέγχου</w:t>
      </w:r>
      <w:r>
        <w:rPr>
          <w:rFonts w:ascii="Tahoma" w:hAnsi="Tahoma" w:cs="Tahoma"/>
        </w:rPr>
        <w:t xml:space="preserve">, </w:t>
      </w:r>
      <w:r w:rsidR="007A3030">
        <w:rPr>
          <w:rFonts w:ascii="Tahoma" w:hAnsi="Tahoma" w:cs="Tahoma"/>
        </w:rPr>
        <w:t xml:space="preserve">βάσει </w:t>
      </w:r>
      <w:r>
        <w:rPr>
          <w:rFonts w:ascii="Tahoma" w:hAnsi="Tahoma" w:cs="Tahoma"/>
        </w:rPr>
        <w:t>τη</w:t>
      </w:r>
      <w:r w:rsidR="007A3030">
        <w:rPr>
          <w:rFonts w:ascii="Tahoma" w:hAnsi="Tahoma" w:cs="Tahoma"/>
        </w:rPr>
        <w:t>ς</w:t>
      </w:r>
      <w:r>
        <w:rPr>
          <w:rFonts w:ascii="Tahoma" w:hAnsi="Tahoma" w:cs="Tahoma"/>
        </w:rPr>
        <w:t xml:space="preserve"> σχετική</w:t>
      </w:r>
      <w:r w:rsidR="007A3030">
        <w:rPr>
          <w:rFonts w:ascii="Tahoma" w:hAnsi="Tahoma" w:cs="Tahoma"/>
        </w:rPr>
        <w:t>ς</w:t>
      </w:r>
      <w:r>
        <w:rPr>
          <w:rFonts w:ascii="Tahoma" w:hAnsi="Tahoma" w:cs="Tahoma"/>
        </w:rPr>
        <w:t xml:space="preserve"> απόφαση</w:t>
      </w:r>
      <w:r w:rsidR="007A3030">
        <w:rPr>
          <w:rFonts w:ascii="Tahoma" w:hAnsi="Tahoma" w:cs="Tahoma"/>
        </w:rPr>
        <w:t>ς</w:t>
      </w:r>
      <w:r>
        <w:rPr>
          <w:rFonts w:ascii="Tahoma" w:hAnsi="Tahoma" w:cs="Tahoma"/>
        </w:rPr>
        <w:t xml:space="preserve"> της Τακτικής Γενικής Συνέλευσης της </w:t>
      </w:r>
      <w:r w:rsidR="0065477F">
        <w:rPr>
          <w:rFonts w:ascii="Tahoma" w:hAnsi="Tahoma" w:cs="Tahoma"/>
        </w:rPr>
        <w:t>28</w:t>
      </w:r>
      <w:r w:rsidRPr="00597B25">
        <w:rPr>
          <w:rFonts w:ascii="Tahoma" w:hAnsi="Tahoma" w:cs="Tahoma"/>
        </w:rPr>
        <w:t>/07/202</w:t>
      </w:r>
      <w:r w:rsidR="0065477F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και κατόπιν πρότασης της Επιτροπής Εταιρικής Διακυβέρνησης &amp; Υποψηφιοτήτων, η Επιτροπή Ελέγχου</w:t>
      </w:r>
      <w:r w:rsidR="00467972">
        <w:rPr>
          <w:rFonts w:ascii="Tahoma" w:hAnsi="Tahoma" w:cs="Tahoma"/>
        </w:rPr>
        <w:t xml:space="preserve">, σύμφωνα με το άρθρο 44 παρ. 1 περ. ε) του Ν. 4449/2017 και τον Κανονισμό Λειτουργίας </w:t>
      </w:r>
      <w:r w:rsidR="009129B7">
        <w:rPr>
          <w:rFonts w:ascii="Tahoma" w:hAnsi="Tahoma" w:cs="Tahoma"/>
        </w:rPr>
        <w:t>της,</w:t>
      </w:r>
      <w:r w:rsidR="0046797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συνεδρίασε </w:t>
      </w:r>
      <w:r w:rsidR="00467972">
        <w:rPr>
          <w:rFonts w:ascii="Tahoma" w:hAnsi="Tahoma" w:cs="Tahoma"/>
        </w:rPr>
        <w:t>αυθημερόν</w:t>
      </w:r>
      <w:r>
        <w:rPr>
          <w:rFonts w:ascii="Tahoma" w:hAnsi="Tahoma" w:cs="Tahoma"/>
        </w:rPr>
        <w:t xml:space="preserve"> και </w:t>
      </w:r>
      <w:r w:rsidR="00C12A28">
        <w:rPr>
          <w:rFonts w:ascii="Tahoma" w:hAnsi="Tahoma" w:cs="Tahoma"/>
        </w:rPr>
        <w:t>ανασυγκροτήθηκε</w:t>
      </w:r>
      <w:r w:rsidRPr="00597B25">
        <w:rPr>
          <w:rFonts w:ascii="Tahoma" w:hAnsi="Tahoma" w:cs="Tahoma"/>
        </w:rPr>
        <w:t xml:space="preserve"> σε σώμα</w:t>
      </w:r>
      <w:r>
        <w:rPr>
          <w:rFonts w:ascii="Tahoma" w:hAnsi="Tahoma" w:cs="Tahoma"/>
        </w:rPr>
        <w:t xml:space="preserve">, ορίζοντας </w:t>
      </w:r>
      <w:r w:rsidRPr="008F01F4">
        <w:rPr>
          <w:rFonts w:ascii="Tahoma" w:hAnsi="Tahoma" w:cs="Tahoma"/>
        </w:rPr>
        <w:t>τον Πρόεδρο και τον Αντιπρόεδρό της ως εξής:</w:t>
      </w:r>
    </w:p>
    <w:p w14:paraId="21D87EB6" w14:textId="77777777" w:rsidR="00B4198F" w:rsidRPr="0037302B" w:rsidRDefault="00B4198F" w:rsidP="00B4198F">
      <w:pPr>
        <w:numPr>
          <w:ilvl w:val="0"/>
          <w:numId w:val="1"/>
        </w:numPr>
        <w:tabs>
          <w:tab w:val="left" w:pos="1032"/>
        </w:tabs>
        <w:spacing w:after="160" w:line="360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37302B">
        <w:rPr>
          <w:rFonts w:ascii="Tahoma" w:eastAsia="Calibri" w:hAnsi="Tahoma" w:cs="Tahoma"/>
          <w:lang w:eastAsia="en-US"/>
        </w:rPr>
        <w:t xml:space="preserve">κ. </w:t>
      </w:r>
      <w:r w:rsidRPr="00EE0A52">
        <w:rPr>
          <w:rFonts w:ascii="Tahoma" w:eastAsia="Calibri" w:hAnsi="Tahoma" w:cs="Tahoma"/>
          <w:lang w:eastAsia="en-US"/>
        </w:rPr>
        <w:t>Matthieu</w:t>
      </w:r>
      <w:r w:rsidRPr="0037302B">
        <w:rPr>
          <w:rFonts w:ascii="Tahoma" w:eastAsia="Calibri" w:hAnsi="Tahoma" w:cs="Tahoma"/>
          <w:lang w:eastAsia="en-US"/>
        </w:rPr>
        <w:t xml:space="preserve"> </w:t>
      </w:r>
      <w:r w:rsidRPr="00EE0A52">
        <w:rPr>
          <w:rFonts w:ascii="Tahoma" w:eastAsia="Calibri" w:hAnsi="Tahoma" w:cs="Tahoma"/>
          <w:lang w:eastAsia="en-US"/>
        </w:rPr>
        <w:t>Kiss</w:t>
      </w:r>
      <w:r w:rsidRPr="0037302B">
        <w:rPr>
          <w:rFonts w:ascii="Tahoma" w:eastAsia="Calibri" w:hAnsi="Tahoma" w:cs="Tahoma"/>
          <w:lang w:eastAsia="en-US"/>
        </w:rPr>
        <w:t>, Πρόεδρος / Ανεξάρτητο Μη Εκτελεστικό Μέλος Δ.Σ.</w:t>
      </w:r>
    </w:p>
    <w:p w14:paraId="0981CEE2" w14:textId="3317F5E9" w:rsidR="00B4198F" w:rsidRDefault="00B4198F" w:rsidP="00B4198F">
      <w:pPr>
        <w:numPr>
          <w:ilvl w:val="0"/>
          <w:numId w:val="1"/>
        </w:numPr>
        <w:tabs>
          <w:tab w:val="left" w:pos="1032"/>
        </w:tabs>
        <w:spacing w:after="160" w:line="360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37302B">
        <w:rPr>
          <w:rFonts w:ascii="Tahoma" w:eastAsia="Calibri" w:hAnsi="Tahoma" w:cs="Tahoma"/>
          <w:lang w:eastAsia="en-US"/>
        </w:rPr>
        <w:t xml:space="preserve">κ. </w:t>
      </w:r>
      <w:r w:rsidRPr="00EE0A52">
        <w:rPr>
          <w:rFonts w:ascii="Tahoma" w:eastAsia="Calibri" w:hAnsi="Tahoma" w:cs="Tahoma"/>
          <w:lang w:eastAsia="en-US"/>
        </w:rPr>
        <w:t>Claude</w:t>
      </w:r>
      <w:r w:rsidR="00300ADD">
        <w:rPr>
          <w:rFonts w:ascii="Tahoma" w:eastAsia="Calibri" w:hAnsi="Tahoma" w:cs="Tahoma"/>
          <w:lang w:eastAsia="en-US"/>
        </w:rPr>
        <w:t xml:space="preserve"> </w:t>
      </w:r>
      <w:r w:rsidRPr="00EE0A52">
        <w:rPr>
          <w:rFonts w:ascii="Tahoma" w:eastAsia="Calibri" w:hAnsi="Tahoma" w:cs="Tahoma"/>
          <w:lang w:eastAsia="en-US"/>
        </w:rPr>
        <w:t>Piret</w:t>
      </w:r>
      <w:r w:rsidRPr="0037302B">
        <w:rPr>
          <w:rFonts w:ascii="Tahoma" w:eastAsia="Calibri" w:hAnsi="Tahoma" w:cs="Tahoma"/>
          <w:lang w:eastAsia="en-US"/>
        </w:rPr>
        <w:t>, Αντιπρόεδρος / Ανεξάρτητο Μη Εκτελεστικό Μέλος Δ.Σ.</w:t>
      </w:r>
    </w:p>
    <w:p w14:paraId="3941AE7B" w14:textId="575192DC" w:rsidR="00EE0A52" w:rsidRPr="00EE0A52" w:rsidRDefault="00EE0A52" w:rsidP="00EE0A52">
      <w:pPr>
        <w:numPr>
          <w:ilvl w:val="0"/>
          <w:numId w:val="1"/>
        </w:numPr>
        <w:tabs>
          <w:tab w:val="left" w:pos="1032"/>
        </w:tabs>
        <w:spacing w:after="160" w:line="360" w:lineRule="auto"/>
        <w:contextualSpacing/>
        <w:jc w:val="both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κ</w:t>
      </w:r>
      <w:r w:rsidRPr="00EE0A52">
        <w:rPr>
          <w:rFonts w:ascii="Tahoma" w:eastAsia="Calibri" w:hAnsi="Tahoma" w:cs="Tahoma"/>
          <w:lang w:eastAsia="en-US"/>
        </w:rPr>
        <w:t xml:space="preserve">. </w:t>
      </w:r>
      <w:r>
        <w:rPr>
          <w:rFonts w:ascii="Tahoma" w:eastAsia="Calibri" w:hAnsi="Tahoma" w:cs="Tahoma"/>
          <w:lang w:eastAsia="en-US"/>
        </w:rPr>
        <w:t>Αβραάμ</w:t>
      </w:r>
      <w:r w:rsidRPr="00EE0A52">
        <w:rPr>
          <w:rFonts w:ascii="Tahoma" w:eastAsia="Calibri" w:hAnsi="Tahoma" w:cs="Tahoma"/>
          <w:lang w:eastAsia="en-US"/>
        </w:rPr>
        <w:t xml:space="preserve"> </w:t>
      </w:r>
      <w:r>
        <w:rPr>
          <w:rFonts w:ascii="Tahoma" w:eastAsia="Calibri" w:hAnsi="Tahoma" w:cs="Tahoma"/>
          <w:lang w:eastAsia="en-US"/>
        </w:rPr>
        <w:t>Γούναρης</w:t>
      </w:r>
      <w:r w:rsidRPr="00EE0A52">
        <w:rPr>
          <w:rFonts w:ascii="Tahoma" w:eastAsia="Calibri" w:hAnsi="Tahoma" w:cs="Tahoma"/>
          <w:lang w:eastAsia="en-US"/>
        </w:rPr>
        <w:t xml:space="preserve">, </w:t>
      </w:r>
      <w:r w:rsidRPr="0037302B">
        <w:rPr>
          <w:rFonts w:ascii="Tahoma" w:eastAsia="Calibri" w:hAnsi="Tahoma" w:cs="Tahoma"/>
          <w:lang w:eastAsia="en-US"/>
        </w:rPr>
        <w:t>Μέλος</w:t>
      </w:r>
      <w:r w:rsidRPr="00EE0A52">
        <w:rPr>
          <w:rFonts w:ascii="Tahoma" w:eastAsia="Calibri" w:hAnsi="Tahoma" w:cs="Tahoma"/>
          <w:lang w:eastAsia="en-US"/>
        </w:rPr>
        <w:t xml:space="preserve"> </w:t>
      </w:r>
      <w:r w:rsidRPr="0037302B">
        <w:rPr>
          <w:rFonts w:ascii="Tahoma" w:eastAsia="Calibri" w:hAnsi="Tahoma" w:cs="Tahoma"/>
          <w:lang w:eastAsia="en-US"/>
        </w:rPr>
        <w:t>Επιτροπής</w:t>
      </w:r>
      <w:r w:rsidRPr="00EE0A52">
        <w:rPr>
          <w:rFonts w:ascii="Tahoma" w:eastAsia="Calibri" w:hAnsi="Tahoma" w:cs="Tahoma"/>
          <w:lang w:eastAsia="en-US"/>
        </w:rPr>
        <w:t xml:space="preserve"> / </w:t>
      </w:r>
      <w:r>
        <w:rPr>
          <w:rFonts w:ascii="Tahoma" w:eastAsia="Calibri" w:hAnsi="Tahoma" w:cs="Tahoma"/>
          <w:lang w:eastAsia="en-US"/>
        </w:rPr>
        <w:t>Ανώτερος Ανεξάρτητος Σύμβουλος</w:t>
      </w:r>
    </w:p>
    <w:p w14:paraId="61AB94E9" w14:textId="6A984AFF" w:rsidR="00B4198F" w:rsidRPr="0037302B" w:rsidRDefault="00B4198F" w:rsidP="00B4198F">
      <w:pPr>
        <w:numPr>
          <w:ilvl w:val="0"/>
          <w:numId w:val="1"/>
        </w:numPr>
        <w:tabs>
          <w:tab w:val="left" w:pos="1032"/>
        </w:tabs>
        <w:spacing w:after="160" w:line="360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37302B">
        <w:rPr>
          <w:rFonts w:ascii="Tahoma" w:eastAsia="Calibri" w:hAnsi="Tahoma" w:cs="Tahoma"/>
          <w:lang w:eastAsia="en-US"/>
        </w:rPr>
        <w:t xml:space="preserve">κ. </w:t>
      </w:r>
      <w:proofErr w:type="spellStart"/>
      <w:r w:rsidR="0014230F" w:rsidRPr="00EE0A52">
        <w:rPr>
          <w:rFonts w:ascii="Tahoma" w:eastAsia="Calibri" w:hAnsi="Tahoma" w:cs="Tahoma"/>
          <w:lang w:eastAsia="en-US"/>
        </w:rPr>
        <w:t>Jayaprakasa</w:t>
      </w:r>
      <w:proofErr w:type="spellEnd"/>
      <w:r w:rsidR="0014230F" w:rsidRPr="0014230F">
        <w:rPr>
          <w:rFonts w:ascii="Tahoma" w:eastAsia="Calibri" w:hAnsi="Tahoma" w:cs="Tahoma"/>
          <w:lang w:eastAsia="en-US"/>
        </w:rPr>
        <w:t xml:space="preserve"> (</w:t>
      </w:r>
      <w:r w:rsidR="0014230F" w:rsidRPr="00EE0A52">
        <w:rPr>
          <w:rFonts w:ascii="Tahoma" w:eastAsia="Calibri" w:hAnsi="Tahoma" w:cs="Tahoma"/>
          <w:lang w:eastAsia="en-US"/>
        </w:rPr>
        <w:t>JP</w:t>
      </w:r>
      <w:r w:rsidR="0014230F" w:rsidRPr="0014230F">
        <w:rPr>
          <w:rFonts w:ascii="Tahoma" w:eastAsia="Calibri" w:hAnsi="Tahoma" w:cs="Tahoma"/>
          <w:lang w:eastAsia="en-US"/>
        </w:rPr>
        <w:t xml:space="preserve">) </w:t>
      </w:r>
      <w:r w:rsidR="0014230F" w:rsidRPr="00EE0A52">
        <w:rPr>
          <w:rFonts w:ascii="Tahoma" w:eastAsia="Calibri" w:hAnsi="Tahoma" w:cs="Tahoma"/>
          <w:lang w:eastAsia="en-US"/>
        </w:rPr>
        <w:t>C</w:t>
      </w:r>
      <w:r w:rsidR="0014230F" w:rsidRPr="0014230F">
        <w:rPr>
          <w:rFonts w:ascii="Tahoma" w:eastAsia="Calibri" w:hAnsi="Tahoma" w:cs="Tahoma"/>
          <w:lang w:eastAsia="en-US"/>
        </w:rPr>
        <w:t>.</w:t>
      </w:r>
      <w:r w:rsidR="0014230F" w:rsidRPr="00EE0A52">
        <w:rPr>
          <w:rFonts w:ascii="Tahoma" w:eastAsia="Calibri" w:hAnsi="Tahoma" w:cs="Tahoma"/>
          <w:lang w:eastAsia="en-US"/>
        </w:rPr>
        <w:t>S</w:t>
      </w:r>
      <w:r w:rsidR="0014230F" w:rsidRPr="0014230F">
        <w:rPr>
          <w:rFonts w:ascii="Tahoma" w:eastAsia="Calibri" w:hAnsi="Tahoma" w:cs="Tahoma"/>
          <w:lang w:eastAsia="en-US"/>
        </w:rPr>
        <w:t xml:space="preserve">. </w:t>
      </w:r>
      <w:r w:rsidR="0014230F" w:rsidRPr="00EE0A52">
        <w:rPr>
          <w:rFonts w:ascii="Tahoma" w:eastAsia="Calibri" w:hAnsi="Tahoma" w:cs="Tahoma"/>
          <w:lang w:eastAsia="en-US"/>
        </w:rPr>
        <w:t>Rangaswami</w:t>
      </w:r>
      <w:r w:rsidRPr="0037302B">
        <w:rPr>
          <w:rFonts w:ascii="Tahoma" w:eastAsia="Calibri" w:hAnsi="Tahoma" w:cs="Tahoma"/>
          <w:lang w:eastAsia="en-US"/>
        </w:rPr>
        <w:t>, Μέλος Επιτροπής / Ανεξάρτητο Μη Εκτελεστικό Μέλος Δ.Σ.</w:t>
      </w:r>
    </w:p>
    <w:p w14:paraId="5E838111" w14:textId="0EDA92BC" w:rsidR="00B4198F" w:rsidRPr="0037302B" w:rsidRDefault="00B4198F" w:rsidP="00B4198F">
      <w:pPr>
        <w:numPr>
          <w:ilvl w:val="0"/>
          <w:numId w:val="1"/>
        </w:numPr>
        <w:tabs>
          <w:tab w:val="left" w:pos="1032"/>
        </w:tabs>
        <w:spacing w:after="160" w:line="360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37302B">
        <w:rPr>
          <w:rFonts w:ascii="Tahoma" w:eastAsia="Calibri" w:hAnsi="Tahoma" w:cs="Tahoma"/>
          <w:lang w:eastAsia="en-US"/>
        </w:rPr>
        <w:t>κ. Περικλής Δρούγκας, Μέλος Επιτροπής / Εκπρόσωπος του Ταμείου Χρηματοπιστωτικής Σταθερότητας</w:t>
      </w:r>
      <w:r w:rsidR="00A753E6" w:rsidRPr="0037302B">
        <w:rPr>
          <w:rFonts w:ascii="Tahoma" w:eastAsia="Calibri" w:hAnsi="Tahoma" w:cs="Tahoma"/>
          <w:lang w:eastAsia="en-US"/>
        </w:rPr>
        <w:t xml:space="preserve"> / Μη Εκτελεστικό Μέλος Δ.Σ.</w:t>
      </w:r>
    </w:p>
    <w:p w14:paraId="75FB45A2" w14:textId="77777777" w:rsidR="00B4198F" w:rsidRDefault="00B4198F" w:rsidP="00B4198F">
      <w:pPr>
        <w:spacing w:after="160" w:line="259" w:lineRule="auto"/>
        <w:jc w:val="both"/>
        <w:rPr>
          <w:rFonts w:ascii="Tahoma" w:eastAsia="Tahoma" w:hAnsi="Tahoma" w:cs="Tahoma"/>
          <w:highlight w:val="yellow"/>
          <w:lang w:eastAsia="en-US"/>
        </w:rPr>
      </w:pPr>
    </w:p>
    <w:p w14:paraId="0034E26D" w14:textId="24504F8E" w:rsidR="00F744F0" w:rsidRPr="00772C22" w:rsidRDefault="00B4198F" w:rsidP="00772C22">
      <w:pPr>
        <w:spacing w:after="160" w:line="360" w:lineRule="auto"/>
        <w:jc w:val="both"/>
        <w:rPr>
          <w:rFonts w:ascii="Tahoma" w:eastAsia="Tahoma" w:hAnsi="Tahoma" w:cs="Tahoma"/>
          <w:lang w:eastAsia="en-US"/>
        </w:rPr>
      </w:pPr>
      <w:r w:rsidRPr="00A26C88">
        <w:rPr>
          <w:rFonts w:ascii="Tahoma" w:eastAsia="Tahoma" w:hAnsi="Tahoma" w:cs="Tahoma"/>
          <w:lang w:eastAsia="en-US"/>
        </w:rPr>
        <w:t xml:space="preserve">Όπως </w:t>
      </w:r>
      <w:r w:rsidR="0065477F">
        <w:rPr>
          <w:rFonts w:ascii="Tahoma" w:eastAsia="Tahoma" w:hAnsi="Tahoma" w:cs="Tahoma"/>
          <w:lang w:eastAsia="en-US"/>
        </w:rPr>
        <w:t>είχε αποφασιστεί</w:t>
      </w:r>
      <w:r w:rsidRPr="00A26C88">
        <w:rPr>
          <w:rFonts w:ascii="Tahoma" w:eastAsia="Tahoma" w:hAnsi="Tahoma" w:cs="Tahoma"/>
          <w:lang w:eastAsia="en-US"/>
        </w:rPr>
        <w:t xml:space="preserve"> από την Τακτική Γενική Συνέλευση</w:t>
      </w:r>
      <w:r w:rsidR="0065477F">
        <w:rPr>
          <w:rFonts w:ascii="Tahoma" w:eastAsia="Tahoma" w:hAnsi="Tahoma" w:cs="Tahoma"/>
          <w:lang w:eastAsia="en-US"/>
        </w:rPr>
        <w:t xml:space="preserve"> της 30.07.2021</w:t>
      </w:r>
      <w:r w:rsidRPr="00A26C88">
        <w:rPr>
          <w:rFonts w:ascii="Tahoma" w:eastAsia="Tahoma" w:hAnsi="Tahoma" w:cs="Tahoma"/>
          <w:lang w:eastAsia="en-US"/>
        </w:rPr>
        <w:t>, η</w:t>
      </w:r>
      <w:r w:rsidRPr="00A26C88">
        <w:rPr>
          <w:rFonts w:ascii="Tahoma" w:hAnsi="Tahoma" w:cs="Tahoma"/>
          <w:color w:val="000000"/>
        </w:rPr>
        <w:t xml:space="preserve"> </w:t>
      </w:r>
      <w:r w:rsidRPr="00A26C88">
        <w:rPr>
          <w:rFonts w:ascii="Tahoma" w:eastAsia="Tahoma" w:hAnsi="Tahoma" w:cs="Tahoma"/>
          <w:lang w:eastAsia="en-US"/>
        </w:rPr>
        <w:t>θητεία των μελών της Επιτροπής θα ακολουθ</w:t>
      </w:r>
      <w:r w:rsidR="00597B25">
        <w:rPr>
          <w:rFonts w:ascii="Tahoma" w:eastAsia="Tahoma" w:hAnsi="Tahoma" w:cs="Tahoma"/>
          <w:lang w:eastAsia="en-US"/>
        </w:rPr>
        <w:t xml:space="preserve">ήσει </w:t>
      </w:r>
      <w:r w:rsidRPr="00A26C88">
        <w:rPr>
          <w:rFonts w:ascii="Tahoma" w:eastAsia="Tahoma" w:hAnsi="Tahoma" w:cs="Tahoma"/>
          <w:lang w:eastAsia="en-US"/>
        </w:rPr>
        <w:t>τη θητεία τους ως μελών του Διοικητικού Συμβουλίου, δηλαδή μέχρι την Τακτική Γενική Συνέλευση του έτους 2024</w:t>
      </w:r>
      <w:r w:rsidR="00F94461">
        <w:rPr>
          <w:rFonts w:ascii="Tahoma" w:eastAsia="Tahoma" w:hAnsi="Tahoma" w:cs="Tahoma"/>
          <w:lang w:eastAsia="en-US"/>
        </w:rPr>
        <w:t>.</w:t>
      </w:r>
    </w:p>
    <w:sectPr w:rsidR="00F744F0" w:rsidRPr="00772C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3BA0" w14:textId="77777777" w:rsidR="00F46D2E" w:rsidRDefault="00F46D2E" w:rsidP="00B4198F">
      <w:r>
        <w:separator/>
      </w:r>
    </w:p>
  </w:endnote>
  <w:endnote w:type="continuationSeparator" w:id="0">
    <w:p w14:paraId="49408DFF" w14:textId="77777777" w:rsidR="00F46D2E" w:rsidRDefault="00F46D2E" w:rsidP="00B4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C835" w14:textId="77777777" w:rsidR="00F46D2E" w:rsidRDefault="00F46D2E" w:rsidP="00B4198F">
      <w:r>
        <w:separator/>
      </w:r>
    </w:p>
  </w:footnote>
  <w:footnote w:type="continuationSeparator" w:id="0">
    <w:p w14:paraId="1A34B0E0" w14:textId="77777777" w:rsidR="00F46D2E" w:rsidRDefault="00F46D2E" w:rsidP="00B41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F2C0C"/>
    <w:multiLevelType w:val="hybridMultilevel"/>
    <w:tmpl w:val="0166F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26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8F"/>
    <w:rsid w:val="000477EA"/>
    <w:rsid w:val="00053A7C"/>
    <w:rsid w:val="00065813"/>
    <w:rsid w:val="0014230F"/>
    <w:rsid w:val="0014288E"/>
    <w:rsid w:val="0014730B"/>
    <w:rsid w:val="00264511"/>
    <w:rsid w:val="00300ADD"/>
    <w:rsid w:val="0037302B"/>
    <w:rsid w:val="00467972"/>
    <w:rsid w:val="00495D8D"/>
    <w:rsid w:val="004F691C"/>
    <w:rsid w:val="0054007C"/>
    <w:rsid w:val="00597B25"/>
    <w:rsid w:val="0065468E"/>
    <w:rsid w:val="0065477F"/>
    <w:rsid w:val="00692DC3"/>
    <w:rsid w:val="006B1DC0"/>
    <w:rsid w:val="006C2D5F"/>
    <w:rsid w:val="00772C22"/>
    <w:rsid w:val="007950AA"/>
    <w:rsid w:val="007A3030"/>
    <w:rsid w:val="007A37F9"/>
    <w:rsid w:val="008E5866"/>
    <w:rsid w:val="008F01F4"/>
    <w:rsid w:val="00911249"/>
    <w:rsid w:val="009129B7"/>
    <w:rsid w:val="00985D77"/>
    <w:rsid w:val="00A753E6"/>
    <w:rsid w:val="00B4198F"/>
    <w:rsid w:val="00BC556C"/>
    <w:rsid w:val="00BF4D69"/>
    <w:rsid w:val="00C12A28"/>
    <w:rsid w:val="00C96951"/>
    <w:rsid w:val="00CD4FC8"/>
    <w:rsid w:val="00DC388B"/>
    <w:rsid w:val="00DF550C"/>
    <w:rsid w:val="00DF7102"/>
    <w:rsid w:val="00EE0A52"/>
    <w:rsid w:val="00F46D2E"/>
    <w:rsid w:val="00F94461"/>
    <w:rsid w:val="00FC3E20"/>
    <w:rsid w:val="00FC6D94"/>
    <w:rsid w:val="00FD3981"/>
    <w:rsid w:val="00F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EFA5FA"/>
  <w15:chartTrackingRefBased/>
  <w15:docId w15:val="{85A5D39E-A387-4F7A-8AF9-9602C15D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8F"/>
    <w:pPr>
      <w:spacing w:after="0" w:line="240" w:lineRule="auto"/>
    </w:pPr>
    <w:rPr>
      <w:rFonts w:eastAsiaTheme="minorEastAsia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2D5F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6C2D5F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6C2D5F"/>
    <w:rPr>
      <w:rFonts w:eastAsiaTheme="minorEastAsia"/>
      <w:sz w:val="20"/>
      <w:szCs w:val="20"/>
      <w:lang w:eastAsia="en-GB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C2D5F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C2D5F"/>
    <w:rPr>
      <w:rFonts w:eastAsiaTheme="minorEastAsia"/>
      <w:b/>
      <w:bCs/>
      <w:sz w:val="20"/>
      <w:szCs w:val="20"/>
      <w:lang w:eastAsia="en-GB"/>
    </w:rPr>
  </w:style>
  <w:style w:type="paragraph" w:styleId="a6">
    <w:name w:val="List Paragraph"/>
    <w:basedOn w:val="a"/>
    <w:uiPriority w:val="34"/>
    <w:qFormat/>
    <w:rsid w:val="00EE0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NBG_OFFICE_X64_NEW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ΤΣΟΥΚΑΛΑ ΕΥΑΝΘΙΑ</cp:lastModifiedBy>
  <cp:revision>2</cp:revision>
  <dcterms:created xsi:type="dcterms:W3CDTF">2022-07-28T12:22:00Z</dcterms:created>
  <dcterms:modified xsi:type="dcterms:W3CDTF">2022-07-28T12:22:00Z</dcterms:modified>
</cp:coreProperties>
</file>