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3EC6" w14:textId="77777777" w:rsidR="00BD0509" w:rsidRDefault="00BD0509" w:rsidP="00CD41FC">
      <w:pPr>
        <w:ind w:left="-284"/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</w:pPr>
    </w:p>
    <w:p w14:paraId="45D6ED7F" w14:textId="77777777" w:rsidR="00BE62CE" w:rsidRPr="0023720F" w:rsidRDefault="00BE62CE" w:rsidP="00FC5769">
      <w:pPr>
        <w:jc w:val="center"/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</w:pPr>
      <w:r w:rsidRPr="0023720F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ALPHA ETF FTSE </w:t>
      </w:r>
      <w:proofErr w:type="spellStart"/>
      <w:r w:rsidRPr="0023720F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>Athex</w:t>
      </w:r>
      <w:proofErr w:type="spellEnd"/>
      <w:r w:rsidRPr="0023720F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Large Cap </w:t>
      </w:r>
      <w:r w:rsidRPr="0023720F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>EQUIT</w:t>
      </w:r>
      <w:r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>Y</w:t>
      </w:r>
      <w:r w:rsidRPr="0023720F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 </w:t>
      </w:r>
      <w:r w:rsidR="007902A3">
        <w:rPr>
          <w:rFonts w:ascii="Arial" w:hAnsi="Arial" w:cs="Arial"/>
          <w:b/>
          <w:color w:val="000000"/>
          <w:spacing w:val="1"/>
          <w:sz w:val="22"/>
          <w:szCs w:val="22"/>
          <w:lang w:val="en-US"/>
        </w:rPr>
        <w:t>UCITS</w:t>
      </w:r>
    </w:p>
    <w:p w14:paraId="61620A7C" w14:textId="77777777" w:rsidR="00BE62CE" w:rsidRPr="00FF3095" w:rsidRDefault="00BE62CE" w:rsidP="00FC5769">
      <w:pPr>
        <w:jc w:val="center"/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</w:pPr>
      <w:r w:rsidRPr="008154AE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CAPITAL RETURN WITH REINVESTMENT INTO </w:t>
      </w:r>
      <w:r w:rsidRPr="00FF3095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>ETF's</w:t>
      </w:r>
      <w:r w:rsidRPr="008154AE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 SHARES</w:t>
      </w:r>
    </w:p>
    <w:p w14:paraId="09391FBA" w14:textId="77777777" w:rsidR="000866F0" w:rsidRPr="00BE62CE" w:rsidRDefault="000866F0" w:rsidP="003052F1">
      <w:pPr>
        <w:rPr>
          <w:rFonts w:ascii="Arial" w:hAnsi="Arial" w:cs="Arial"/>
          <w:b/>
          <w:sz w:val="22"/>
          <w:szCs w:val="22"/>
          <w:lang w:val="en-GB"/>
        </w:rPr>
      </w:pPr>
    </w:p>
    <w:p w14:paraId="6F82CC87" w14:textId="77777777" w:rsidR="00BD0509" w:rsidRPr="00BE62CE" w:rsidRDefault="00BD0509" w:rsidP="003052F1">
      <w:pPr>
        <w:rPr>
          <w:rFonts w:ascii="Arial" w:hAnsi="Arial" w:cs="Arial"/>
          <w:b/>
          <w:sz w:val="22"/>
          <w:szCs w:val="22"/>
          <w:lang w:val="en-US"/>
        </w:rPr>
      </w:pPr>
    </w:p>
    <w:p w14:paraId="07ED4C76" w14:textId="32A81E17" w:rsidR="00BD0509" w:rsidRPr="00D24229" w:rsidRDefault="00BD0509" w:rsidP="00BD0509">
      <w:pPr>
        <w:jc w:val="right"/>
        <w:rPr>
          <w:rFonts w:ascii="Verdana" w:eastAsia="MS Mincho" w:hAnsi="Verdana"/>
          <w:color w:val="000000"/>
          <w:sz w:val="17"/>
          <w:szCs w:val="17"/>
          <w:lang w:val="en-US" w:eastAsia="ja-JP"/>
        </w:rPr>
      </w:pPr>
      <w:r w:rsidRPr="00D2422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0</w:t>
      </w:r>
      <w:r w:rsidR="00B91133">
        <w:rPr>
          <w:rFonts w:ascii="Verdana" w:eastAsia="MS Mincho" w:hAnsi="Verdana"/>
          <w:color w:val="000000"/>
          <w:sz w:val="17"/>
          <w:szCs w:val="17"/>
          <w:lang w:val="en-US" w:eastAsia="ja-JP"/>
        </w:rPr>
        <w:t>5</w:t>
      </w:r>
      <w:r w:rsidRPr="00D2422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.07.20</w:t>
      </w:r>
      <w:r w:rsidR="00FC5769" w:rsidRPr="00FC576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2</w:t>
      </w:r>
      <w:r w:rsidR="009932AB">
        <w:rPr>
          <w:rFonts w:ascii="Verdana" w:eastAsia="MS Mincho" w:hAnsi="Verdana"/>
          <w:color w:val="000000"/>
          <w:sz w:val="17"/>
          <w:szCs w:val="17"/>
          <w:lang w:val="en-US" w:eastAsia="ja-JP"/>
        </w:rPr>
        <w:t>2</w:t>
      </w:r>
    </w:p>
    <w:p w14:paraId="359AF042" w14:textId="77777777" w:rsidR="00BD0509" w:rsidRPr="00D24229" w:rsidRDefault="00BD0509" w:rsidP="003052F1">
      <w:pPr>
        <w:rPr>
          <w:rFonts w:ascii="Arial" w:hAnsi="Arial" w:cs="Arial"/>
          <w:b/>
          <w:sz w:val="22"/>
          <w:szCs w:val="22"/>
          <w:lang w:val="en-US"/>
        </w:rPr>
      </w:pPr>
    </w:p>
    <w:p w14:paraId="13FFDFF5" w14:textId="77777777" w:rsidR="00BD0509" w:rsidRPr="00D24229" w:rsidRDefault="00BD0509" w:rsidP="00BD0509">
      <w:pPr>
        <w:spacing w:line="360" w:lineRule="auto"/>
        <w:rPr>
          <w:rFonts w:ascii="Verdana" w:eastAsia="MS Mincho" w:hAnsi="Verdana"/>
          <w:color w:val="000000"/>
          <w:sz w:val="17"/>
          <w:szCs w:val="17"/>
          <w:lang w:val="en-US" w:eastAsia="ja-JP"/>
        </w:rPr>
      </w:pPr>
    </w:p>
    <w:p w14:paraId="5A3F7486" w14:textId="00A64F8B" w:rsidR="00DF63A1" w:rsidRPr="00BE62CE" w:rsidRDefault="00646A31" w:rsidP="00DF63A1">
      <w:pPr>
        <w:spacing w:before="60" w:after="60"/>
        <w:jc w:val="both"/>
        <w:rPr>
          <w:rFonts w:ascii="Verdana" w:eastAsia="MS Mincho" w:hAnsi="Verdana"/>
          <w:color w:val="000000"/>
          <w:sz w:val="17"/>
          <w:szCs w:val="17"/>
          <w:lang w:val="en-US" w:eastAsia="ja-JP"/>
        </w:rPr>
      </w:pPr>
      <w:r w:rsidRPr="006A0391">
        <w:rPr>
          <w:rFonts w:ascii="Verdana" w:hAnsi="Verdana"/>
          <w:color w:val="000000"/>
          <w:sz w:val="17"/>
          <w:szCs w:val="17"/>
          <w:lang w:val="en-US"/>
        </w:rPr>
        <w:t>ALPHA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ASSET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MANAGEMENT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M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F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M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C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.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inform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>s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investors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that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BE62CE">
        <w:rPr>
          <w:rFonts w:ascii="Verdana" w:hAnsi="Verdana"/>
          <w:color w:val="000000"/>
          <w:sz w:val="17"/>
          <w:szCs w:val="17"/>
          <w:lang w:val="en-US"/>
        </w:rPr>
        <w:t xml:space="preserve">after </w:t>
      </w:r>
      <w:r w:rsidRPr="00B25B3C">
        <w:rPr>
          <w:rFonts w:ascii="Verdana" w:hAnsi="Verdana"/>
          <w:color w:val="000000"/>
          <w:sz w:val="17"/>
          <w:szCs w:val="17"/>
          <w:lang w:val="en-GB"/>
        </w:rPr>
        <w:t>the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 xml:space="preserve">Capital 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>R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>eturn through re-investment with the issu</w:t>
      </w:r>
      <w:r w:rsidR="00D24229">
        <w:rPr>
          <w:rFonts w:ascii="Verdana" w:hAnsi="Verdana"/>
          <w:color w:val="000000"/>
          <w:sz w:val="17"/>
          <w:szCs w:val="17"/>
          <w:lang w:val="en-US"/>
        </w:rPr>
        <w:t>ance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 xml:space="preserve"> of </w:t>
      </w:r>
      <w:r w:rsidR="00CF1D0A" w:rsidRPr="00EF4558">
        <w:rPr>
          <w:rFonts w:ascii="Verdana" w:hAnsi="Verdana"/>
          <w:color w:val="000000"/>
          <w:sz w:val="17"/>
          <w:szCs w:val="17"/>
          <w:lang w:val="en-US"/>
        </w:rPr>
        <w:t>2</w:t>
      </w:r>
      <w:r w:rsidR="00EF4558">
        <w:rPr>
          <w:rFonts w:ascii="Verdana" w:hAnsi="Verdana"/>
          <w:color w:val="000000"/>
          <w:sz w:val="17"/>
          <w:szCs w:val="17"/>
          <w:lang w:val="en-US"/>
        </w:rPr>
        <w:t>4</w:t>
      </w:r>
      <w:r w:rsidR="00CF1D0A" w:rsidRPr="00EF4558">
        <w:rPr>
          <w:rFonts w:ascii="Verdana" w:hAnsi="Verdana"/>
          <w:color w:val="000000"/>
          <w:sz w:val="17"/>
          <w:szCs w:val="17"/>
          <w:lang w:val="en-US"/>
        </w:rPr>
        <w:t>,</w:t>
      </w:r>
      <w:r w:rsidR="00EF4558">
        <w:rPr>
          <w:rFonts w:ascii="Verdana" w:hAnsi="Verdana"/>
          <w:color w:val="000000"/>
          <w:sz w:val="17"/>
          <w:szCs w:val="17"/>
          <w:lang w:val="en-US"/>
        </w:rPr>
        <w:t>753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291077" w:rsidRPr="00BE62CE">
        <w:rPr>
          <w:rFonts w:ascii="Verdana" w:hAnsi="Verdana"/>
          <w:color w:val="000000"/>
          <w:sz w:val="17"/>
          <w:szCs w:val="17"/>
          <w:lang w:val="en-US"/>
        </w:rPr>
        <w:t xml:space="preserve">new 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>units</w:t>
      </w:r>
      <w:r w:rsidR="00CF1D0A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>by a</w:t>
      </w:r>
      <w:r w:rsidR="00BE62CE">
        <w:rPr>
          <w:rFonts w:ascii="Verdana" w:hAnsi="Verdana"/>
          <w:color w:val="000000"/>
          <w:sz w:val="17"/>
          <w:szCs w:val="17"/>
          <w:lang w:val="en-US"/>
        </w:rPr>
        <w:t xml:space="preserve"> ratio 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 xml:space="preserve">of </w:t>
      </w:r>
      <w:r w:rsidR="00CF1D0A" w:rsidRPr="00EF4558">
        <w:rPr>
          <w:rFonts w:ascii="Verdana" w:hAnsi="Verdana"/>
          <w:color w:val="000000"/>
          <w:sz w:val="17"/>
          <w:szCs w:val="17"/>
          <w:lang w:val="en-US"/>
        </w:rPr>
        <w:t>0.0</w:t>
      </w:r>
      <w:r w:rsidR="00EF4558" w:rsidRPr="00BB0511">
        <w:rPr>
          <w:rFonts w:ascii="Verdana" w:hAnsi="Verdana"/>
          <w:color w:val="000000"/>
          <w:sz w:val="17"/>
          <w:szCs w:val="17"/>
          <w:lang w:val="en-US"/>
        </w:rPr>
        <w:t>2830271</w:t>
      </w:r>
      <w:r w:rsidR="00CF1D0A" w:rsidRPr="00CF1D0A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>new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 xml:space="preserve"> units to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291077">
        <w:rPr>
          <w:rFonts w:ascii="Verdana" w:hAnsi="Verdana"/>
          <w:color w:val="000000"/>
          <w:sz w:val="17"/>
          <w:szCs w:val="17"/>
          <w:lang w:val="en-US"/>
        </w:rPr>
        <w:t>one (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>1</w:t>
      </w:r>
      <w:r w:rsidR="00291077">
        <w:rPr>
          <w:rFonts w:ascii="Verdana" w:hAnsi="Verdana"/>
          <w:color w:val="000000"/>
          <w:sz w:val="17"/>
          <w:szCs w:val="17"/>
          <w:lang w:val="en-US"/>
        </w:rPr>
        <w:t>)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 xml:space="preserve"> old</w:t>
      </w:r>
      <w:r w:rsidR="00291077">
        <w:rPr>
          <w:rFonts w:ascii="Verdana" w:hAnsi="Verdana"/>
          <w:color w:val="000000"/>
          <w:sz w:val="17"/>
          <w:szCs w:val="17"/>
          <w:lang w:val="en-US"/>
        </w:rPr>
        <w:t xml:space="preserve">, </w:t>
      </w:r>
      <w:r w:rsidRPr="00BE62CE">
        <w:rPr>
          <w:rFonts w:ascii="Verdana" w:eastAsia="MS Mincho" w:hAnsi="Verdana"/>
          <w:color w:val="000000"/>
          <w:sz w:val="17"/>
          <w:szCs w:val="17"/>
          <w:lang w:val="en-US" w:eastAsia="ja-JP"/>
        </w:rPr>
        <w:t>the total number of the ETF’s listed units</w:t>
      </w:r>
      <w:r w:rsidR="00291077">
        <w:rPr>
          <w:rFonts w:ascii="Verdana" w:eastAsia="MS Mincho" w:hAnsi="Verdana"/>
          <w:color w:val="000000"/>
          <w:sz w:val="17"/>
          <w:szCs w:val="17"/>
          <w:lang w:val="en-US" w:eastAsia="ja-JP"/>
        </w:rPr>
        <w:t>,</w:t>
      </w:r>
      <w:r w:rsidRPr="00BE62CE">
        <w:rPr>
          <w:rFonts w:ascii="Verdana" w:eastAsia="MS Mincho" w:hAnsi="Verdana"/>
          <w:color w:val="000000"/>
          <w:sz w:val="17"/>
          <w:szCs w:val="17"/>
          <w:lang w:val="en-US" w:eastAsia="ja-JP"/>
        </w:rPr>
        <w:t xml:space="preserve"> amounts to </w:t>
      </w:r>
      <w:r w:rsidR="00EF4558">
        <w:rPr>
          <w:rFonts w:ascii="Verdana" w:eastAsia="MS Mincho" w:hAnsi="Verdana"/>
          <w:color w:val="000000"/>
          <w:sz w:val="17"/>
          <w:szCs w:val="17"/>
          <w:lang w:val="en-US" w:eastAsia="ja-JP"/>
        </w:rPr>
        <w:t>906</w:t>
      </w:r>
      <w:r w:rsidR="00CF1D0A" w:rsidRPr="00EF4558">
        <w:rPr>
          <w:rFonts w:ascii="Verdana" w:eastAsia="MS Mincho" w:hAnsi="Verdana"/>
          <w:color w:val="000000"/>
          <w:sz w:val="17"/>
          <w:szCs w:val="17"/>
          <w:lang w:val="en-US" w:eastAsia="ja-JP"/>
        </w:rPr>
        <w:t>,</w:t>
      </w:r>
      <w:r w:rsidR="00EF4558" w:rsidRPr="00BB0511">
        <w:rPr>
          <w:rFonts w:ascii="Verdana" w:eastAsia="MS Mincho" w:hAnsi="Verdana"/>
          <w:color w:val="000000"/>
          <w:sz w:val="17"/>
          <w:szCs w:val="17"/>
          <w:lang w:val="en-US" w:eastAsia="ja-JP"/>
        </w:rPr>
        <w:t>928</w:t>
      </w:r>
      <w:r w:rsidRPr="00BE62CE">
        <w:rPr>
          <w:rFonts w:ascii="Verdana" w:eastAsia="MS Mincho" w:hAnsi="Verdana"/>
          <w:color w:val="000000"/>
          <w:sz w:val="17"/>
          <w:szCs w:val="17"/>
          <w:lang w:val="en-US" w:eastAsia="ja-JP"/>
        </w:rPr>
        <w:t xml:space="preserve"> units</w:t>
      </w:r>
      <w:r w:rsidR="00291077">
        <w:rPr>
          <w:rFonts w:ascii="Verdana" w:eastAsia="MS Mincho" w:hAnsi="Verdana"/>
          <w:color w:val="000000"/>
          <w:sz w:val="17"/>
          <w:szCs w:val="17"/>
          <w:lang w:val="en-US" w:eastAsia="ja-JP"/>
        </w:rPr>
        <w:t xml:space="preserve"> (as of </w:t>
      </w:r>
      <w:r w:rsidR="00CC70B6">
        <w:rPr>
          <w:rFonts w:ascii="Verdana" w:eastAsia="MS Mincho" w:hAnsi="Verdana"/>
          <w:color w:val="000000"/>
          <w:sz w:val="17"/>
          <w:szCs w:val="17"/>
          <w:lang w:val="en-US" w:eastAsia="ja-JP"/>
        </w:rPr>
        <w:t>6</w:t>
      </w:r>
      <w:r w:rsidR="00291077">
        <w:rPr>
          <w:rFonts w:ascii="Verdana" w:eastAsia="MS Mincho" w:hAnsi="Verdana"/>
          <w:color w:val="000000"/>
          <w:sz w:val="17"/>
          <w:szCs w:val="17"/>
          <w:lang w:val="en-US" w:eastAsia="ja-JP"/>
        </w:rPr>
        <w:t>.7.20</w:t>
      </w:r>
      <w:r w:rsidR="00FC576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2</w:t>
      </w:r>
      <w:r w:rsidR="009932AB">
        <w:rPr>
          <w:rFonts w:ascii="Verdana" w:eastAsia="MS Mincho" w:hAnsi="Verdana"/>
          <w:color w:val="000000"/>
          <w:sz w:val="17"/>
          <w:szCs w:val="17"/>
          <w:lang w:val="en-US" w:eastAsia="ja-JP"/>
        </w:rPr>
        <w:t>2</w:t>
      </w:r>
      <w:r w:rsidR="00291077">
        <w:rPr>
          <w:rFonts w:ascii="Verdana" w:eastAsia="MS Mincho" w:hAnsi="Verdana"/>
          <w:color w:val="000000"/>
          <w:sz w:val="17"/>
          <w:szCs w:val="17"/>
          <w:lang w:val="en-US" w:eastAsia="ja-JP"/>
        </w:rPr>
        <w:t>)</w:t>
      </w:r>
      <w:r w:rsidRPr="00BE62CE">
        <w:rPr>
          <w:rFonts w:ascii="Verdana" w:eastAsia="MS Mincho" w:hAnsi="Verdana"/>
          <w:color w:val="000000"/>
          <w:sz w:val="17"/>
          <w:szCs w:val="17"/>
          <w:lang w:val="en-US" w:eastAsia="ja-JP"/>
        </w:rPr>
        <w:t>.</w:t>
      </w:r>
    </w:p>
    <w:p w14:paraId="4F660D33" w14:textId="77777777" w:rsidR="00BD0509" w:rsidRPr="00BE62CE" w:rsidRDefault="00BD0509" w:rsidP="00BD0509">
      <w:pPr>
        <w:spacing w:line="360" w:lineRule="auto"/>
        <w:rPr>
          <w:rFonts w:ascii="Verdana" w:eastAsia="MS Mincho" w:hAnsi="Verdana"/>
          <w:color w:val="000000"/>
          <w:sz w:val="17"/>
          <w:szCs w:val="17"/>
          <w:lang w:val="en-US" w:eastAsia="ja-JP"/>
        </w:rPr>
      </w:pPr>
    </w:p>
    <w:p w14:paraId="1915332C" w14:textId="77777777" w:rsidR="00223040" w:rsidRPr="00223040" w:rsidRDefault="00223040" w:rsidP="00223040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7"/>
          <w:szCs w:val="17"/>
          <w:lang w:val="en-US"/>
        </w:rPr>
      </w:pPr>
      <w:r w:rsidRPr="00223040">
        <w:rPr>
          <w:rFonts w:ascii="Verdana" w:hAnsi="Verdana"/>
          <w:color w:val="000000"/>
          <w:sz w:val="17"/>
          <w:szCs w:val="17"/>
          <w:lang w:val="en-US"/>
        </w:rPr>
        <w:t xml:space="preserve">For more information, unitholders may contact Alpha Asset Management 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M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F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M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C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. (tel. +30 210 326 2948).</w:t>
      </w:r>
    </w:p>
    <w:p w14:paraId="5D58EA10" w14:textId="77777777" w:rsidR="00646A31" w:rsidRPr="00646A31" w:rsidRDefault="00646A31" w:rsidP="004D161F">
      <w:pPr>
        <w:spacing w:line="360" w:lineRule="auto"/>
        <w:jc w:val="both"/>
        <w:rPr>
          <w:rFonts w:ascii="Verdana" w:eastAsia="MS Mincho" w:hAnsi="Verdana"/>
          <w:color w:val="000000"/>
          <w:sz w:val="17"/>
          <w:szCs w:val="17"/>
          <w:lang w:val="en-GB" w:eastAsia="ja-JP"/>
        </w:rPr>
      </w:pPr>
    </w:p>
    <w:sectPr w:rsidR="00646A31" w:rsidRPr="00646A31" w:rsidSect="001011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C7C7" w14:textId="77777777" w:rsidR="00B91133" w:rsidRDefault="00B91133" w:rsidP="00B91133">
      <w:r>
        <w:separator/>
      </w:r>
    </w:p>
  </w:endnote>
  <w:endnote w:type="continuationSeparator" w:id="0">
    <w:p w14:paraId="6875A1DC" w14:textId="77777777" w:rsidR="00B91133" w:rsidRDefault="00B91133" w:rsidP="00B9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41CD" w14:textId="77777777" w:rsidR="00B91133" w:rsidRDefault="00B91133" w:rsidP="00B91133">
      <w:r>
        <w:separator/>
      </w:r>
    </w:p>
  </w:footnote>
  <w:footnote w:type="continuationSeparator" w:id="0">
    <w:p w14:paraId="1B7E37C7" w14:textId="77777777" w:rsidR="00B91133" w:rsidRDefault="00B91133" w:rsidP="00B9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1E3D"/>
    <w:multiLevelType w:val="hybridMultilevel"/>
    <w:tmpl w:val="907C80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EE33F6"/>
    <w:multiLevelType w:val="hybridMultilevel"/>
    <w:tmpl w:val="3B8CBEF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50"/>
    <w:rsid w:val="000053A7"/>
    <w:rsid w:val="0000588A"/>
    <w:rsid w:val="00010040"/>
    <w:rsid w:val="0002021B"/>
    <w:rsid w:val="000274C6"/>
    <w:rsid w:val="00032302"/>
    <w:rsid w:val="0003494B"/>
    <w:rsid w:val="00037B87"/>
    <w:rsid w:val="00040375"/>
    <w:rsid w:val="00041FE5"/>
    <w:rsid w:val="000506A5"/>
    <w:rsid w:val="00063377"/>
    <w:rsid w:val="00063A80"/>
    <w:rsid w:val="0006555E"/>
    <w:rsid w:val="0007454A"/>
    <w:rsid w:val="000746D8"/>
    <w:rsid w:val="00074F13"/>
    <w:rsid w:val="0008544D"/>
    <w:rsid w:val="0008581F"/>
    <w:rsid w:val="000866F0"/>
    <w:rsid w:val="00091DF7"/>
    <w:rsid w:val="00095B17"/>
    <w:rsid w:val="000A0ED0"/>
    <w:rsid w:val="000A1797"/>
    <w:rsid w:val="000B2F2E"/>
    <w:rsid w:val="000B74E7"/>
    <w:rsid w:val="000C0AF9"/>
    <w:rsid w:val="000C643F"/>
    <w:rsid w:val="000D0D43"/>
    <w:rsid w:val="000D59DB"/>
    <w:rsid w:val="000E16C0"/>
    <w:rsid w:val="000F117B"/>
    <w:rsid w:val="000F3F40"/>
    <w:rsid w:val="000F5ED4"/>
    <w:rsid w:val="000F6D1C"/>
    <w:rsid w:val="00101064"/>
    <w:rsid w:val="001011F0"/>
    <w:rsid w:val="001013C1"/>
    <w:rsid w:val="00103B76"/>
    <w:rsid w:val="001042A7"/>
    <w:rsid w:val="00105E3E"/>
    <w:rsid w:val="00110615"/>
    <w:rsid w:val="001106F2"/>
    <w:rsid w:val="00112ADF"/>
    <w:rsid w:val="0012260C"/>
    <w:rsid w:val="00124374"/>
    <w:rsid w:val="00125DC3"/>
    <w:rsid w:val="001379DF"/>
    <w:rsid w:val="00141F81"/>
    <w:rsid w:val="00143A41"/>
    <w:rsid w:val="00145C78"/>
    <w:rsid w:val="00146EB9"/>
    <w:rsid w:val="00151310"/>
    <w:rsid w:val="0015160F"/>
    <w:rsid w:val="00154A43"/>
    <w:rsid w:val="00161093"/>
    <w:rsid w:val="00163544"/>
    <w:rsid w:val="00165BD8"/>
    <w:rsid w:val="00172F33"/>
    <w:rsid w:val="0017300C"/>
    <w:rsid w:val="001737FC"/>
    <w:rsid w:val="0017463E"/>
    <w:rsid w:val="001771A7"/>
    <w:rsid w:val="00181481"/>
    <w:rsid w:val="00185638"/>
    <w:rsid w:val="001A1C18"/>
    <w:rsid w:val="001A5D87"/>
    <w:rsid w:val="001C0DD9"/>
    <w:rsid w:val="001C4896"/>
    <w:rsid w:val="001C4BD7"/>
    <w:rsid w:val="001D05C2"/>
    <w:rsid w:val="001D0EDF"/>
    <w:rsid w:val="001D1D13"/>
    <w:rsid w:val="001D4B56"/>
    <w:rsid w:val="001D6CBD"/>
    <w:rsid w:val="001E1EA9"/>
    <w:rsid w:val="001E206B"/>
    <w:rsid w:val="001E447F"/>
    <w:rsid w:val="001E57E3"/>
    <w:rsid w:val="001F2D75"/>
    <w:rsid w:val="001F3F9A"/>
    <w:rsid w:val="001F7F2A"/>
    <w:rsid w:val="00205EEA"/>
    <w:rsid w:val="00212B93"/>
    <w:rsid w:val="002130BE"/>
    <w:rsid w:val="0021529E"/>
    <w:rsid w:val="0022154E"/>
    <w:rsid w:val="00222E84"/>
    <w:rsid w:val="00223040"/>
    <w:rsid w:val="00226B80"/>
    <w:rsid w:val="00247018"/>
    <w:rsid w:val="00247C4D"/>
    <w:rsid w:val="002514C9"/>
    <w:rsid w:val="0025278D"/>
    <w:rsid w:val="002543F7"/>
    <w:rsid w:val="002561E5"/>
    <w:rsid w:val="00257F28"/>
    <w:rsid w:val="00262953"/>
    <w:rsid w:val="002642DB"/>
    <w:rsid w:val="00264407"/>
    <w:rsid w:val="002714DA"/>
    <w:rsid w:val="00271AB6"/>
    <w:rsid w:val="00281F8A"/>
    <w:rsid w:val="00291077"/>
    <w:rsid w:val="0029161A"/>
    <w:rsid w:val="00297C0D"/>
    <w:rsid w:val="002A23FA"/>
    <w:rsid w:val="002A6334"/>
    <w:rsid w:val="002B500F"/>
    <w:rsid w:val="002B6EBD"/>
    <w:rsid w:val="002C0E94"/>
    <w:rsid w:val="002C401E"/>
    <w:rsid w:val="002C761F"/>
    <w:rsid w:val="002D2D9F"/>
    <w:rsid w:val="002E13D0"/>
    <w:rsid w:val="002E2DC7"/>
    <w:rsid w:val="002E38A7"/>
    <w:rsid w:val="002F1871"/>
    <w:rsid w:val="002F3C99"/>
    <w:rsid w:val="002F5E52"/>
    <w:rsid w:val="00300A31"/>
    <w:rsid w:val="00303AF3"/>
    <w:rsid w:val="003052F1"/>
    <w:rsid w:val="00311124"/>
    <w:rsid w:val="0031731D"/>
    <w:rsid w:val="0032505F"/>
    <w:rsid w:val="00340058"/>
    <w:rsid w:val="00344851"/>
    <w:rsid w:val="00346B4C"/>
    <w:rsid w:val="003501CB"/>
    <w:rsid w:val="00365E09"/>
    <w:rsid w:val="0036624F"/>
    <w:rsid w:val="003679B7"/>
    <w:rsid w:val="00384A68"/>
    <w:rsid w:val="00384D74"/>
    <w:rsid w:val="00384F3F"/>
    <w:rsid w:val="0038754A"/>
    <w:rsid w:val="00391B64"/>
    <w:rsid w:val="003921C5"/>
    <w:rsid w:val="00395F7E"/>
    <w:rsid w:val="00396B91"/>
    <w:rsid w:val="003B3445"/>
    <w:rsid w:val="003B4435"/>
    <w:rsid w:val="003B4DE0"/>
    <w:rsid w:val="003B5086"/>
    <w:rsid w:val="003B5983"/>
    <w:rsid w:val="003B5D21"/>
    <w:rsid w:val="003B747C"/>
    <w:rsid w:val="003B7834"/>
    <w:rsid w:val="003B7EC9"/>
    <w:rsid w:val="003C0EED"/>
    <w:rsid w:val="003C190F"/>
    <w:rsid w:val="003C47FA"/>
    <w:rsid w:val="003C554F"/>
    <w:rsid w:val="003D1E99"/>
    <w:rsid w:val="003D21B5"/>
    <w:rsid w:val="003D515E"/>
    <w:rsid w:val="003F05A1"/>
    <w:rsid w:val="003F5CA9"/>
    <w:rsid w:val="003F6840"/>
    <w:rsid w:val="0040660E"/>
    <w:rsid w:val="00411EA3"/>
    <w:rsid w:val="00414EC8"/>
    <w:rsid w:val="00417E0E"/>
    <w:rsid w:val="004223CA"/>
    <w:rsid w:val="0042739C"/>
    <w:rsid w:val="00431FDC"/>
    <w:rsid w:val="00432265"/>
    <w:rsid w:val="004340BC"/>
    <w:rsid w:val="004407BC"/>
    <w:rsid w:val="00443F16"/>
    <w:rsid w:val="00447FE5"/>
    <w:rsid w:val="0045314F"/>
    <w:rsid w:val="004614F4"/>
    <w:rsid w:val="00463A49"/>
    <w:rsid w:val="00465881"/>
    <w:rsid w:val="004658F6"/>
    <w:rsid w:val="00471405"/>
    <w:rsid w:val="004722BE"/>
    <w:rsid w:val="0047398E"/>
    <w:rsid w:val="004816A8"/>
    <w:rsid w:val="004833CD"/>
    <w:rsid w:val="0048600F"/>
    <w:rsid w:val="00487553"/>
    <w:rsid w:val="00496FD1"/>
    <w:rsid w:val="004A00C7"/>
    <w:rsid w:val="004A344A"/>
    <w:rsid w:val="004A7C80"/>
    <w:rsid w:val="004B494D"/>
    <w:rsid w:val="004D161F"/>
    <w:rsid w:val="004D1ABF"/>
    <w:rsid w:val="004D4857"/>
    <w:rsid w:val="004D528F"/>
    <w:rsid w:val="004D6186"/>
    <w:rsid w:val="004E4487"/>
    <w:rsid w:val="004F2324"/>
    <w:rsid w:val="004F342B"/>
    <w:rsid w:val="004F5EBF"/>
    <w:rsid w:val="004F6367"/>
    <w:rsid w:val="004F7E9C"/>
    <w:rsid w:val="00501238"/>
    <w:rsid w:val="0050418B"/>
    <w:rsid w:val="00506994"/>
    <w:rsid w:val="00517224"/>
    <w:rsid w:val="00521B5E"/>
    <w:rsid w:val="00530A86"/>
    <w:rsid w:val="005312FD"/>
    <w:rsid w:val="00532F20"/>
    <w:rsid w:val="0053629D"/>
    <w:rsid w:val="00543804"/>
    <w:rsid w:val="0054443A"/>
    <w:rsid w:val="005449AF"/>
    <w:rsid w:val="00546532"/>
    <w:rsid w:val="005511FC"/>
    <w:rsid w:val="00553D32"/>
    <w:rsid w:val="005563C0"/>
    <w:rsid w:val="005563D3"/>
    <w:rsid w:val="00580B36"/>
    <w:rsid w:val="00585FA8"/>
    <w:rsid w:val="0059316A"/>
    <w:rsid w:val="005A5784"/>
    <w:rsid w:val="005A7F09"/>
    <w:rsid w:val="005C1506"/>
    <w:rsid w:val="005D2DB8"/>
    <w:rsid w:val="005E6CD5"/>
    <w:rsid w:val="005F009D"/>
    <w:rsid w:val="005F18B0"/>
    <w:rsid w:val="005F1986"/>
    <w:rsid w:val="006057D0"/>
    <w:rsid w:val="00620A8C"/>
    <w:rsid w:val="006254C9"/>
    <w:rsid w:val="00626F14"/>
    <w:rsid w:val="00634200"/>
    <w:rsid w:val="00634750"/>
    <w:rsid w:val="0064385B"/>
    <w:rsid w:val="0064416A"/>
    <w:rsid w:val="00646A31"/>
    <w:rsid w:val="00647101"/>
    <w:rsid w:val="00647845"/>
    <w:rsid w:val="00647C51"/>
    <w:rsid w:val="006511E8"/>
    <w:rsid w:val="00651D9D"/>
    <w:rsid w:val="00652E94"/>
    <w:rsid w:val="00654D9D"/>
    <w:rsid w:val="00661C11"/>
    <w:rsid w:val="00663819"/>
    <w:rsid w:val="0066394B"/>
    <w:rsid w:val="00665FD0"/>
    <w:rsid w:val="006709AE"/>
    <w:rsid w:val="00675611"/>
    <w:rsid w:val="006766E9"/>
    <w:rsid w:val="006845A7"/>
    <w:rsid w:val="00687708"/>
    <w:rsid w:val="00694D8A"/>
    <w:rsid w:val="006B1D17"/>
    <w:rsid w:val="006B30FD"/>
    <w:rsid w:val="006B4A20"/>
    <w:rsid w:val="006B584F"/>
    <w:rsid w:val="006B7D89"/>
    <w:rsid w:val="006C1440"/>
    <w:rsid w:val="006C48AA"/>
    <w:rsid w:val="006C4C90"/>
    <w:rsid w:val="006C4DE0"/>
    <w:rsid w:val="006D1ABA"/>
    <w:rsid w:val="006D2A90"/>
    <w:rsid w:val="006D3130"/>
    <w:rsid w:val="006E0701"/>
    <w:rsid w:val="006E2367"/>
    <w:rsid w:val="006E32D7"/>
    <w:rsid w:val="006E428C"/>
    <w:rsid w:val="006E42BC"/>
    <w:rsid w:val="007063CC"/>
    <w:rsid w:val="00712328"/>
    <w:rsid w:val="00714CB8"/>
    <w:rsid w:val="00715833"/>
    <w:rsid w:val="00716BEC"/>
    <w:rsid w:val="007172FF"/>
    <w:rsid w:val="0072144B"/>
    <w:rsid w:val="007245B7"/>
    <w:rsid w:val="00724DBE"/>
    <w:rsid w:val="00726ACA"/>
    <w:rsid w:val="00727C4E"/>
    <w:rsid w:val="00731C75"/>
    <w:rsid w:val="00736220"/>
    <w:rsid w:val="00737F0B"/>
    <w:rsid w:val="007443E9"/>
    <w:rsid w:val="007466F1"/>
    <w:rsid w:val="00747079"/>
    <w:rsid w:val="0074769F"/>
    <w:rsid w:val="00747E34"/>
    <w:rsid w:val="007502CF"/>
    <w:rsid w:val="00752D5B"/>
    <w:rsid w:val="007606AB"/>
    <w:rsid w:val="007636C3"/>
    <w:rsid w:val="007739B4"/>
    <w:rsid w:val="0077478B"/>
    <w:rsid w:val="00780873"/>
    <w:rsid w:val="007832BD"/>
    <w:rsid w:val="007902A3"/>
    <w:rsid w:val="00796D21"/>
    <w:rsid w:val="00796DEA"/>
    <w:rsid w:val="007A4B48"/>
    <w:rsid w:val="007A614B"/>
    <w:rsid w:val="007B29C3"/>
    <w:rsid w:val="007B6149"/>
    <w:rsid w:val="007C057E"/>
    <w:rsid w:val="007C1A36"/>
    <w:rsid w:val="007D5F42"/>
    <w:rsid w:val="007E0B29"/>
    <w:rsid w:val="007E36BA"/>
    <w:rsid w:val="007E4D51"/>
    <w:rsid w:val="007E70DD"/>
    <w:rsid w:val="007F0456"/>
    <w:rsid w:val="00803469"/>
    <w:rsid w:val="00810218"/>
    <w:rsid w:val="00811D78"/>
    <w:rsid w:val="0081290A"/>
    <w:rsid w:val="008235EC"/>
    <w:rsid w:val="00825373"/>
    <w:rsid w:val="00836D16"/>
    <w:rsid w:val="0084498F"/>
    <w:rsid w:val="0085047C"/>
    <w:rsid w:val="00851AD1"/>
    <w:rsid w:val="008535DB"/>
    <w:rsid w:val="008575BF"/>
    <w:rsid w:val="00857FE8"/>
    <w:rsid w:val="00861754"/>
    <w:rsid w:val="008624BE"/>
    <w:rsid w:val="00865023"/>
    <w:rsid w:val="008656AC"/>
    <w:rsid w:val="008918B8"/>
    <w:rsid w:val="008938C0"/>
    <w:rsid w:val="0089409F"/>
    <w:rsid w:val="00894113"/>
    <w:rsid w:val="00895F5B"/>
    <w:rsid w:val="008A179C"/>
    <w:rsid w:val="008A22FE"/>
    <w:rsid w:val="008B0041"/>
    <w:rsid w:val="008B162F"/>
    <w:rsid w:val="008B77AF"/>
    <w:rsid w:val="008C36FC"/>
    <w:rsid w:val="008C706A"/>
    <w:rsid w:val="008D1B7B"/>
    <w:rsid w:val="008E27DD"/>
    <w:rsid w:val="008E542D"/>
    <w:rsid w:val="008F06DE"/>
    <w:rsid w:val="008F55E6"/>
    <w:rsid w:val="00905502"/>
    <w:rsid w:val="009068B7"/>
    <w:rsid w:val="00906F54"/>
    <w:rsid w:val="0091271E"/>
    <w:rsid w:val="0091421B"/>
    <w:rsid w:val="00920619"/>
    <w:rsid w:val="00925464"/>
    <w:rsid w:val="0093284F"/>
    <w:rsid w:val="00941715"/>
    <w:rsid w:val="00942D64"/>
    <w:rsid w:val="00943924"/>
    <w:rsid w:val="00944CCF"/>
    <w:rsid w:val="00947108"/>
    <w:rsid w:val="00950FB8"/>
    <w:rsid w:val="00953DF9"/>
    <w:rsid w:val="009556E4"/>
    <w:rsid w:val="0095689C"/>
    <w:rsid w:val="009575FF"/>
    <w:rsid w:val="009664C3"/>
    <w:rsid w:val="00967CD8"/>
    <w:rsid w:val="00972D33"/>
    <w:rsid w:val="00973975"/>
    <w:rsid w:val="00981EA1"/>
    <w:rsid w:val="009837A7"/>
    <w:rsid w:val="009874C7"/>
    <w:rsid w:val="00987DD4"/>
    <w:rsid w:val="00991EFC"/>
    <w:rsid w:val="009932AB"/>
    <w:rsid w:val="00994CCB"/>
    <w:rsid w:val="009A421B"/>
    <w:rsid w:val="009A4C5B"/>
    <w:rsid w:val="009B73EE"/>
    <w:rsid w:val="009D01A3"/>
    <w:rsid w:val="009D0E57"/>
    <w:rsid w:val="009D21F3"/>
    <w:rsid w:val="009E25DF"/>
    <w:rsid w:val="009E5E8E"/>
    <w:rsid w:val="009F0E5F"/>
    <w:rsid w:val="00A001C9"/>
    <w:rsid w:val="00A01515"/>
    <w:rsid w:val="00A03A47"/>
    <w:rsid w:val="00A117A3"/>
    <w:rsid w:val="00A16011"/>
    <w:rsid w:val="00A20741"/>
    <w:rsid w:val="00A361B6"/>
    <w:rsid w:val="00A478FA"/>
    <w:rsid w:val="00A63596"/>
    <w:rsid w:val="00A65931"/>
    <w:rsid w:val="00A700A4"/>
    <w:rsid w:val="00A700BB"/>
    <w:rsid w:val="00A81F87"/>
    <w:rsid w:val="00A934D3"/>
    <w:rsid w:val="00A946CB"/>
    <w:rsid w:val="00A958F3"/>
    <w:rsid w:val="00AA6635"/>
    <w:rsid w:val="00AA7A19"/>
    <w:rsid w:val="00AB3B5A"/>
    <w:rsid w:val="00AB61E8"/>
    <w:rsid w:val="00AC3939"/>
    <w:rsid w:val="00AD018C"/>
    <w:rsid w:val="00AD71F2"/>
    <w:rsid w:val="00AE1C63"/>
    <w:rsid w:val="00AE444F"/>
    <w:rsid w:val="00AF12D5"/>
    <w:rsid w:val="00AF2607"/>
    <w:rsid w:val="00AF64B4"/>
    <w:rsid w:val="00AF6FFC"/>
    <w:rsid w:val="00B06E68"/>
    <w:rsid w:val="00B13B9E"/>
    <w:rsid w:val="00B144F6"/>
    <w:rsid w:val="00B171F0"/>
    <w:rsid w:val="00B20B8C"/>
    <w:rsid w:val="00B27006"/>
    <w:rsid w:val="00B27818"/>
    <w:rsid w:val="00B3119B"/>
    <w:rsid w:val="00B320CF"/>
    <w:rsid w:val="00B33717"/>
    <w:rsid w:val="00B360BB"/>
    <w:rsid w:val="00B44019"/>
    <w:rsid w:val="00B444E3"/>
    <w:rsid w:val="00B44A20"/>
    <w:rsid w:val="00B464D8"/>
    <w:rsid w:val="00B553EF"/>
    <w:rsid w:val="00B55E9E"/>
    <w:rsid w:val="00B57A1F"/>
    <w:rsid w:val="00B57A8D"/>
    <w:rsid w:val="00B76350"/>
    <w:rsid w:val="00B80657"/>
    <w:rsid w:val="00B844F2"/>
    <w:rsid w:val="00B90CC8"/>
    <w:rsid w:val="00B91133"/>
    <w:rsid w:val="00BA2ED4"/>
    <w:rsid w:val="00BA3BDE"/>
    <w:rsid w:val="00BA41B8"/>
    <w:rsid w:val="00BA4819"/>
    <w:rsid w:val="00BA488E"/>
    <w:rsid w:val="00BA4EB6"/>
    <w:rsid w:val="00BA76C6"/>
    <w:rsid w:val="00BB0511"/>
    <w:rsid w:val="00BB0836"/>
    <w:rsid w:val="00BB17ED"/>
    <w:rsid w:val="00BB1BC2"/>
    <w:rsid w:val="00BB4530"/>
    <w:rsid w:val="00BB7CDF"/>
    <w:rsid w:val="00BB7EFE"/>
    <w:rsid w:val="00BC2AD8"/>
    <w:rsid w:val="00BC3BA0"/>
    <w:rsid w:val="00BD0509"/>
    <w:rsid w:val="00BD09C1"/>
    <w:rsid w:val="00BD1F49"/>
    <w:rsid w:val="00BD34E8"/>
    <w:rsid w:val="00BD485E"/>
    <w:rsid w:val="00BD6C27"/>
    <w:rsid w:val="00BE0108"/>
    <w:rsid w:val="00BE439E"/>
    <w:rsid w:val="00BE62CE"/>
    <w:rsid w:val="00BE66E2"/>
    <w:rsid w:val="00BF0479"/>
    <w:rsid w:val="00C0124F"/>
    <w:rsid w:val="00C02D0E"/>
    <w:rsid w:val="00C05DAC"/>
    <w:rsid w:val="00C0717F"/>
    <w:rsid w:val="00C10E49"/>
    <w:rsid w:val="00C12495"/>
    <w:rsid w:val="00C141FF"/>
    <w:rsid w:val="00C212A6"/>
    <w:rsid w:val="00C22F4F"/>
    <w:rsid w:val="00C27B7F"/>
    <w:rsid w:val="00C32368"/>
    <w:rsid w:val="00C32D72"/>
    <w:rsid w:val="00C33174"/>
    <w:rsid w:val="00C3694C"/>
    <w:rsid w:val="00C4236C"/>
    <w:rsid w:val="00C42B9A"/>
    <w:rsid w:val="00C44A4E"/>
    <w:rsid w:val="00C53D7A"/>
    <w:rsid w:val="00C56E70"/>
    <w:rsid w:val="00C56EBF"/>
    <w:rsid w:val="00C657DC"/>
    <w:rsid w:val="00C65A5F"/>
    <w:rsid w:val="00C76482"/>
    <w:rsid w:val="00C76F77"/>
    <w:rsid w:val="00C7759A"/>
    <w:rsid w:val="00C8487B"/>
    <w:rsid w:val="00C855CA"/>
    <w:rsid w:val="00C866FC"/>
    <w:rsid w:val="00C9141C"/>
    <w:rsid w:val="00C9225B"/>
    <w:rsid w:val="00C95218"/>
    <w:rsid w:val="00C95A87"/>
    <w:rsid w:val="00C97794"/>
    <w:rsid w:val="00CA4A18"/>
    <w:rsid w:val="00CA79F5"/>
    <w:rsid w:val="00CB0D87"/>
    <w:rsid w:val="00CB3100"/>
    <w:rsid w:val="00CC00B6"/>
    <w:rsid w:val="00CC1E83"/>
    <w:rsid w:val="00CC26E2"/>
    <w:rsid w:val="00CC70B6"/>
    <w:rsid w:val="00CC7861"/>
    <w:rsid w:val="00CD20D9"/>
    <w:rsid w:val="00CD41FC"/>
    <w:rsid w:val="00CD6600"/>
    <w:rsid w:val="00CE007F"/>
    <w:rsid w:val="00CE11DA"/>
    <w:rsid w:val="00CF145C"/>
    <w:rsid w:val="00CF1D0A"/>
    <w:rsid w:val="00CF397B"/>
    <w:rsid w:val="00CF4353"/>
    <w:rsid w:val="00CF4961"/>
    <w:rsid w:val="00CF795A"/>
    <w:rsid w:val="00CF7A7D"/>
    <w:rsid w:val="00D01603"/>
    <w:rsid w:val="00D01F2C"/>
    <w:rsid w:val="00D0310F"/>
    <w:rsid w:val="00D07720"/>
    <w:rsid w:val="00D07AD9"/>
    <w:rsid w:val="00D24229"/>
    <w:rsid w:val="00D24531"/>
    <w:rsid w:val="00D30089"/>
    <w:rsid w:val="00D30203"/>
    <w:rsid w:val="00D3069F"/>
    <w:rsid w:val="00D31E63"/>
    <w:rsid w:val="00D33B85"/>
    <w:rsid w:val="00D3615D"/>
    <w:rsid w:val="00D45578"/>
    <w:rsid w:val="00D50571"/>
    <w:rsid w:val="00D51A3B"/>
    <w:rsid w:val="00D6036C"/>
    <w:rsid w:val="00D63300"/>
    <w:rsid w:val="00D66F51"/>
    <w:rsid w:val="00D73A59"/>
    <w:rsid w:val="00D73AB4"/>
    <w:rsid w:val="00D76FBE"/>
    <w:rsid w:val="00D90FDD"/>
    <w:rsid w:val="00D926BA"/>
    <w:rsid w:val="00D950DE"/>
    <w:rsid w:val="00DA3187"/>
    <w:rsid w:val="00DB4A46"/>
    <w:rsid w:val="00DC4291"/>
    <w:rsid w:val="00DC7E9C"/>
    <w:rsid w:val="00DD5BBF"/>
    <w:rsid w:val="00DD6AE3"/>
    <w:rsid w:val="00DE3083"/>
    <w:rsid w:val="00DE589F"/>
    <w:rsid w:val="00DF4F6C"/>
    <w:rsid w:val="00DF63A1"/>
    <w:rsid w:val="00E07408"/>
    <w:rsid w:val="00E074F7"/>
    <w:rsid w:val="00E16D23"/>
    <w:rsid w:val="00E248B9"/>
    <w:rsid w:val="00E35D65"/>
    <w:rsid w:val="00E36262"/>
    <w:rsid w:val="00E36894"/>
    <w:rsid w:val="00E36EF4"/>
    <w:rsid w:val="00E414CA"/>
    <w:rsid w:val="00E427D3"/>
    <w:rsid w:val="00E455C5"/>
    <w:rsid w:val="00E458A5"/>
    <w:rsid w:val="00E4590B"/>
    <w:rsid w:val="00E45F18"/>
    <w:rsid w:val="00E47371"/>
    <w:rsid w:val="00E50889"/>
    <w:rsid w:val="00E616B4"/>
    <w:rsid w:val="00E61CF2"/>
    <w:rsid w:val="00E6389A"/>
    <w:rsid w:val="00E654FE"/>
    <w:rsid w:val="00E672F5"/>
    <w:rsid w:val="00E67D97"/>
    <w:rsid w:val="00E71425"/>
    <w:rsid w:val="00E73568"/>
    <w:rsid w:val="00E80510"/>
    <w:rsid w:val="00E83388"/>
    <w:rsid w:val="00E84881"/>
    <w:rsid w:val="00E963D7"/>
    <w:rsid w:val="00E96855"/>
    <w:rsid w:val="00E96E00"/>
    <w:rsid w:val="00EA0B0A"/>
    <w:rsid w:val="00EA2BE0"/>
    <w:rsid w:val="00EA31D0"/>
    <w:rsid w:val="00EA3B09"/>
    <w:rsid w:val="00EB0B6C"/>
    <w:rsid w:val="00EB40CC"/>
    <w:rsid w:val="00EB6126"/>
    <w:rsid w:val="00EB6369"/>
    <w:rsid w:val="00EC180D"/>
    <w:rsid w:val="00EC55CD"/>
    <w:rsid w:val="00ED1D87"/>
    <w:rsid w:val="00ED6540"/>
    <w:rsid w:val="00EE02E2"/>
    <w:rsid w:val="00EE285A"/>
    <w:rsid w:val="00EE7757"/>
    <w:rsid w:val="00EF435B"/>
    <w:rsid w:val="00EF4558"/>
    <w:rsid w:val="00EF7B49"/>
    <w:rsid w:val="00F01935"/>
    <w:rsid w:val="00F109AE"/>
    <w:rsid w:val="00F10BEF"/>
    <w:rsid w:val="00F128B9"/>
    <w:rsid w:val="00F148AC"/>
    <w:rsid w:val="00F1500E"/>
    <w:rsid w:val="00F16AEA"/>
    <w:rsid w:val="00F23D93"/>
    <w:rsid w:val="00F26682"/>
    <w:rsid w:val="00F270A4"/>
    <w:rsid w:val="00F27570"/>
    <w:rsid w:val="00F3173A"/>
    <w:rsid w:val="00F37B51"/>
    <w:rsid w:val="00F4707B"/>
    <w:rsid w:val="00F47812"/>
    <w:rsid w:val="00F53D12"/>
    <w:rsid w:val="00F65248"/>
    <w:rsid w:val="00F70AEE"/>
    <w:rsid w:val="00F7533E"/>
    <w:rsid w:val="00F820A8"/>
    <w:rsid w:val="00F90012"/>
    <w:rsid w:val="00F90B78"/>
    <w:rsid w:val="00F92580"/>
    <w:rsid w:val="00F95A23"/>
    <w:rsid w:val="00FA002B"/>
    <w:rsid w:val="00FC2914"/>
    <w:rsid w:val="00FC30ED"/>
    <w:rsid w:val="00FC5637"/>
    <w:rsid w:val="00FC5769"/>
    <w:rsid w:val="00FC74A2"/>
    <w:rsid w:val="00FD3059"/>
    <w:rsid w:val="00FD60DC"/>
    <w:rsid w:val="00FE01BE"/>
    <w:rsid w:val="00FE09EE"/>
    <w:rsid w:val="00FE375D"/>
    <w:rsid w:val="00FF30A4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6766F59"/>
  <w15:docId w15:val="{CB5AC233-9B6E-41F5-AFA8-57116816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2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44B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646A31"/>
    <w:pPr>
      <w:jc w:val="both"/>
    </w:pPr>
    <w:rPr>
      <w:rFonts w:eastAsia="MS Mincho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646A31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ETF FTSE Athex 20 ΜΕΤΟΧΙΚΟ ΕΣΩΤΕΡΙΚΟΥ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ETF FTSE Athex 20 ΜΕΤΟΧΙΚΟ ΕΣΩΤΕΡΙΚΟΥ</dc:title>
  <dc:creator>epappa</dc:creator>
  <cp:lastModifiedBy>Koutsioumaris Marinos</cp:lastModifiedBy>
  <cp:revision>7</cp:revision>
  <cp:lastPrinted>2022-07-05T16:24:00Z</cp:lastPrinted>
  <dcterms:created xsi:type="dcterms:W3CDTF">2021-07-05T16:47:00Z</dcterms:created>
  <dcterms:modified xsi:type="dcterms:W3CDTF">2022-07-05T16:24:00Z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2021-07-05T09:14:07Z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ab541a18-f553-4104-b1d0-4a4ba0da2d52</vt:lpwstr>
  </property>
  <property fmtid="{D5CDD505-2E9C-101B-9397-08002B2CF9AE}" pid="8" name="MSIP_Label_3b8d3c1f-739d-4b15-82f9-3af0fe19718a_ContentBits">
    <vt:lpwstr>0</vt:lpwstr>
  </property>
</Properties>
</file>