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9B3" w14:textId="77777777" w:rsidR="00BB4E4A" w:rsidRPr="001823B5" w:rsidRDefault="00BB4E4A" w:rsidP="00BB4E4A">
      <w:pPr>
        <w:pStyle w:val="BodyText"/>
        <w:jc w:val="center"/>
        <w:rPr>
          <w:rFonts w:ascii="Calibri" w:hAnsi="Calibri" w:cs="Tahoma"/>
          <w:b/>
          <w:sz w:val="22"/>
          <w:szCs w:val="22"/>
          <w:lang w:eastAsia="en-GB"/>
        </w:rPr>
      </w:pPr>
      <w:r w:rsidRPr="001823B5">
        <w:rPr>
          <w:rFonts w:ascii="Calibri" w:hAnsi="Calibri" w:cs="Tahoma"/>
          <w:b/>
          <w:sz w:val="22"/>
          <w:szCs w:val="22"/>
          <w:lang w:eastAsia="en-GB"/>
        </w:rPr>
        <w:t>ΠΛΑΣΤΙΚΑ ΘΡΑΚΗΣ ΕΤΑΙΡΕΙΑ ΣΥΜΜΕΤΟΧΩΝ Α.Ε.Ε.</w:t>
      </w:r>
    </w:p>
    <w:p w14:paraId="63D2CD66" w14:textId="7AF09B14" w:rsidR="00BB4E4A" w:rsidRPr="001823B5" w:rsidRDefault="00884378" w:rsidP="00BB4E4A">
      <w:pPr>
        <w:pStyle w:val="BodyTex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0</w:t>
      </w:r>
      <w:r w:rsidR="00BF1904">
        <w:rPr>
          <w:rFonts w:asciiTheme="majorHAnsi" w:hAnsiTheme="majorHAnsi" w:cstheme="majorHAnsi"/>
          <w:b/>
          <w:bCs/>
          <w:sz w:val="22"/>
          <w:szCs w:val="22"/>
          <w:lang w:val="en-US"/>
        </w:rPr>
        <w:t>6</w:t>
      </w:r>
      <w:r w:rsidR="00BB4E4A" w:rsidRPr="001823B5">
        <w:rPr>
          <w:rFonts w:asciiTheme="majorHAnsi" w:hAnsiTheme="majorHAnsi" w:cstheme="majorHAnsi"/>
          <w:b/>
          <w:bCs/>
          <w:sz w:val="22"/>
          <w:szCs w:val="22"/>
        </w:rPr>
        <w:t xml:space="preserve"> Μαΐου 2022</w:t>
      </w:r>
    </w:p>
    <w:p w14:paraId="0E45ACFD" w14:textId="2C6B1161" w:rsidR="00E2319F" w:rsidRPr="001823B5" w:rsidRDefault="00E2319F" w:rsidP="00BB4E4A">
      <w:pPr>
        <w:pStyle w:val="Heading3"/>
        <w:jc w:val="center"/>
        <w:rPr>
          <w:rFonts w:asciiTheme="minorHAnsi" w:hAnsiTheme="minorHAnsi"/>
          <w:szCs w:val="22"/>
        </w:rPr>
      </w:pPr>
    </w:p>
    <w:p w14:paraId="45720466" w14:textId="38A36007" w:rsidR="00BB4E4A" w:rsidRPr="001823B5" w:rsidRDefault="00BB4E4A" w:rsidP="00B8286C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1823B5">
        <w:rPr>
          <w:rFonts w:asciiTheme="minorHAnsi" w:hAnsiTheme="minorHAnsi" w:cstheme="minorHAnsi"/>
          <w:b/>
          <w:bCs/>
          <w:lang w:val="el-GR"/>
        </w:rPr>
        <w:t>Ημερομηνία Δημοσίευσης Οικονομικών Αποτελεσμάτων πρώτου τριμήνου 202</w:t>
      </w:r>
      <w:r w:rsidR="001823B5">
        <w:rPr>
          <w:rFonts w:asciiTheme="minorHAnsi" w:hAnsiTheme="minorHAnsi" w:cstheme="minorHAnsi"/>
          <w:b/>
          <w:bCs/>
          <w:lang w:val="el-GR"/>
        </w:rPr>
        <w:t>2</w:t>
      </w:r>
    </w:p>
    <w:p w14:paraId="47EED946" w14:textId="72B58B49" w:rsidR="00000F20" w:rsidRPr="001823B5" w:rsidRDefault="00884378" w:rsidP="00B8286C">
      <w:pPr>
        <w:jc w:val="center"/>
        <w:rPr>
          <w:rFonts w:asciiTheme="minorHAnsi" w:hAnsiTheme="minorHAnsi" w:cstheme="minorHAnsi"/>
          <w:b/>
          <w:bCs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Σύνοψη</w:t>
      </w:r>
      <w:r w:rsidR="000E65D5" w:rsidRPr="001823B5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E57B75">
        <w:rPr>
          <w:rFonts w:asciiTheme="minorHAnsi" w:hAnsiTheme="minorHAnsi" w:cstheme="minorHAnsi"/>
          <w:b/>
          <w:bCs/>
          <w:lang w:val="el-GR"/>
        </w:rPr>
        <w:t xml:space="preserve">Εκτιμήσεων </w:t>
      </w:r>
      <w:r>
        <w:rPr>
          <w:rFonts w:asciiTheme="minorHAnsi" w:hAnsiTheme="minorHAnsi" w:cstheme="minorHAnsi"/>
          <w:b/>
          <w:bCs/>
          <w:lang w:val="el-GR"/>
        </w:rPr>
        <w:t xml:space="preserve">Οικονομικών </w:t>
      </w:r>
      <w:r w:rsidRPr="001823B5">
        <w:rPr>
          <w:rFonts w:asciiTheme="minorHAnsi" w:hAnsiTheme="minorHAnsi" w:cstheme="minorHAnsi"/>
          <w:b/>
          <w:bCs/>
          <w:lang w:val="el-GR"/>
        </w:rPr>
        <w:t>Αποτελεσμάτ</w:t>
      </w:r>
      <w:r>
        <w:rPr>
          <w:rFonts w:asciiTheme="minorHAnsi" w:hAnsiTheme="minorHAnsi" w:cstheme="minorHAnsi"/>
          <w:b/>
          <w:bCs/>
          <w:lang w:val="el-GR"/>
        </w:rPr>
        <w:t>ων</w:t>
      </w:r>
      <w:r w:rsidRPr="001823B5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0E65D5" w:rsidRPr="001823B5">
        <w:rPr>
          <w:rFonts w:asciiTheme="minorHAnsi" w:hAnsiTheme="minorHAnsi" w:cstheme="minorHAnsi"/>
          <w:b/>
          <w:bCs/>
          <w:lang w:val="el-GR"/>
        </w:rPr>
        <w:t>πρώτου τριμήνου 202</w:t>
      </w:r>
      <w:r w:rsidR="00DB1610" w:rsidRPr="001823B5">
        <w:rPr>
          <w:rFonts w:asciiTheme="minorHAnsi" w:hAnsiTheme="minorHAnsi" w:cstheme="minorHAnsi"/>
          <w:b/>
          <w:bCs/>
          <w:lang w:val="el-GR"/>
        </w:rPr>
        <w:t>2</w:t>
      </w:r>
    </w:p>
    <w:p w14:paraId="5412D80B" w14:textId="26D232B2" w:rsidR="001823B5" w:rsidRPr="001823B5" w:rsidRDefault="00F03223" w:rsidP="001823B5">
      <w:pPr>
        <w:jc w:val="center"/>
        <w:rPr>
          <w:rFonts w:asciiTheme="minorHAnsi" w:hAnsiTheme="minorHAnsi" w:cstheme="minorHAnsi"/>
          <w:b/>
          <w:bCs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 xml:space="preserve">Ημερομηνία </w:t>
      </w:r>
      <w:r w:rsidR="001823B5" w:rsidRPr="001823B5">
        <w:rPr>
          <w:rFonts w:asciiTheme="minorHAnsi" w:hAnsiTheme="minorHAnsi" w:cstheme="minorHAnsi"/>
          <w:b/>
          <w:bCs/>
          <w:lang w:val="el-GR"/>
        </w:rPr>
        <w:t>Ετήσια</w:t>
      </w:r>
      <w:r>
        <w:rPr>
          <w:rFonts w:asciiTheme="minorHAnsi" w:hAnsiTheme="minorHAnsi" w:cstheme="minorHAnsi"/>
          <w:b/>
          <w:bCs/>
          <w:lang w:val="el-GR"/>
        </w:rPr>
        <w:t>ς</w:t>
      </w:r>
      <w:r w:rsidR="001823B5" w:rsidRPr="001823B5">
        <w:rPr>
          <w:rFonts w:asciiTheme="minorHAnsi" w:hAnsiTheme="minorHAnsi" w:cstheme="minorHAnsi"/>
          <w:b/>
          <w:bCs/>
          <w:lang w:val="el-GR"/>
        </w:rPr>
        <w:t xml:space="preserve"> Ενημέρωση</w:t>
      </w:r>
      <w:r>
        <w:rPr>
          <w:rFonts w:asciiTheme="minorHAnsi" w:hAnsiTheme="minorHAnsi" w:cstheme="minorHAnsi"/>
          <w:b/>
          <w:bCs/>
          <w:lang w:val="el-GR"/>
        </w:rPr>
        <w:t>ς</w:t>
      </w:r>
      <w:r w:rsidR="001823B5" w:rsidRPr="001823B5">
        <w:rPr>
          <w:rFonts w:asciiTheme="minorHAnsi" w:hAnsiTheme="minorHAnsi" w:cstheme="minorHAnsi"/>
          <w:b/>
          <w:bCs/>
          <w:lang w:val="el-GR"/>
        </w:rPr>
        <w:t xml:space="preserve"> Αναλυτών και Θεσμικών Επενδυτών</w:t>
      </w:r>
    </w:p>
    <w:p w14:paraId="799F3D7C" w14:textId="77777777" w:rsidR="000E65D5" w:rsidRPr="00000F20" w:rsidRDefault="000E65D5" w:rsidP="00000F20">
      <w:pPr>
        <w:rPr>
          <w:color w:val="BC0000"/>
          <w:lang w:val="el-GR"/>
        </w:rPr>
      </w:pPr>
    </w:p>
    <w:p w14:paraId="0EA1949F" w14:textId="72683A5B" w:rsidR="006E0A5F" w:rsidRPr="00DB1610" w:rsidRDefault="00DB1610" w:rsidP="00644D89">
      <w:pPr>
        <w:jc w:val="both"/>
        <w:rPr>
          <w:rFonts w:asciiTheme="minorHAnsi" w:hAnsiTheme="minorHAnsi" w:cstheme="minorHAnsi"/>
          <w:sz w:val="18"/>
          <w:szCs w:val="18"/>
          <w:lang w:val="el-GR"/>
        </w:rPr>
      </w:pPr>
      <w:bookmarkStart w:id="0" w:name="OLE_LINK3"/>
      <w:r w:rsidRPr="00DB1610">
        <w:rPr>
          <w:rFonts w:asciiTheme="minorHAnsi" w:hAnsiTheme="minorHAnsi" w:cstheme="minorHAnsi"/>
          <w:sz w:val="18"/>
          <w:szCs w:val="18"/>
          <w:lang w:val="el-GR"/>
        </w:rPr>
        <w:t xml:space="preserve">Η εταιρεία Πλαστικά Θράκης Εταιρεία Συμμετοχών Α.Ε.Ε. </w:t>
      </w:r>
      <w:r w:rsidR="007B1085">
        <w:rPr>
          <w:rFonts w:asciiTheme="minorHAnsi" w:hAnsiTheme="minorHAnsi" w:cstheme="minorHAnsi"/>
          <w:sz w:val="18"/>
          <w:szCs w:val="18"/>
          <w:lang w:val="el-GR"/>
        </w:rPr>
        <w:t xml:space="preserve">(εφεξής «Εταιρεία») </w:t>
      </w:r>
      <w:r w:rsidRPr="00DB1610">
        <w:rPr>
          <w:rFonts w:asciiTheme="minorHAnsi" w:hAnsiTheme="minorHAnsi" w:cstheme="minorHAnsi"/>
          <w:sz w:val="18"/>
          <w:szCs w:val="18"/>
          <w:lang w:val="el-GR"/>
        </w:rPr>
        <w:t xml:space="preserve">ενημερώνει το επενδυτικό κοινό ότι οι ενδιάμεσες Οικονομικές Καταστάσεις του </w:t>
      </w:r>
      <w:r>
        <w:rPr>
          <w:rFonts w:asciiTheme="minorHAnsi" w:hAnsiTheme="minorHAnsi" w:cstheme="minorHAnsi"/>
          <w:sz w:val="18"/>
          <w:szCs w:val="18"/>
          <w:lang w:val="el-GR"/>
        </w:rPr>
        <w:t>πρώτου τριμήνου</w:t>
      </w:r>
      <w:r w:rsidRPr="00DB1610">
        <w:rPr>
          <w:rFonts w:asciiTheme="minorHAnsi" w:hAnsiTheme="minorHAnsi" w:cstheme="minorHAnsi"/>
          <w:sz w:val="18"/>
          <w:szCs w:val="18"/>
          <w:lang w:val="el-GR"/>
        </w:rPr>
        <w:t xml:space="preserve"> 202</w:t>
      </w:r>
      <w:r>
        <w:rPr>
          <w:rFonts w:asciiTheme="minorHAnsi" w:hAnsiTheme="minorHAnsi" w:cstheme="minorHAnsi"/>
          <w:sz w:val="18"/>
          <w:szCs w:val="18"/>
          <w:lang w:val="el-GR"/>
        </w:rPr>
        <w:t>2</w:t>
      </w:r>
      <w:r w:rsidRPr="00DB1610">
        <w:rPr>
          <w:rFonts w:asciiTheme="minorHAnsi" w:hAnsiTheme="minorHAnsi" w:cstheme="minorHAnsi"/>
          <w:sz w:val="18"/>
          <w:szCs w:val="18"/>
          <w:lang w:val="el-GR"/>
        </w:rPr>
        <w:t>, καθώς και το σχετικό Δελτίο Τύπου θα δημοσιευθούν την Δευτέρα, 1</w:t>
      </w:r>
      <w:r>
        <w:rPr>
          <w:rFonts w:asciiTheme="minorHAnsi" w:hAnsiTheme="minorHAnsi" w:cstheme="minorHAnsi"/>
          <w:sz w:val="18"/>
          <w:szCs w:val="18"/>
          <w:lang w:val="el-GR"/>
        </w:rPr>
        <w:t>6</w:t>
      </w:r>
      <w:r w:rsidRPr="00DB1610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="00111A8C">
        <w:rPr>
          <w:rFonts w:asciiTheme="minorHAnsi" w:hAnsiTheme="minorHAnsi" w:cstheme="minorHAnsi"/>
          <w:sz w:val="18"/>
          <w:szCs w:val="18"/>
          <w:lang w:val="el-GR"/>
        </w:rPr>
        <w:t>Μαΐου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2022</w:t>
      </w:r>
      <w:r w:rsidRPr="00DB1610">
        <w:rPr>
          <w:rFonts w:asciiTheme="minorHAnsi" w:hAnsiTheme="minorHAnsi" w:cstheme="minorHAnsi"/>
          <w:sz w:val="18"/>
          <w:szCs w:val="18"/>
          <w:lang w:val="el-GR"/>
        </w:rPr>
        <w:t xml:space="preserve">, </w:t>
      </w:r>
      <w:r>
        <w:rPr>
          <w:rFonts w:asciiTheme="minorHAnsi" w:hAnsiTheme="minorHAnsi" w:cstheme="minorHAnsi"/>
          <w:sz w:val="18"/>
          <w:szCs w:val="18"/>
          <w:lang w:val="el-GR"/>
        </w:rPr>
        <w:t>μετά τη λήξη</w:t>
      </w:r>
      <w:r w:rsidRPr="00DB1610">
        <w:rPr>
          <w:rFonts w:asciiTheme="minorHAnsi" w:hAnsiTheme="minorHAnsi" w:cstheme="minorHAnsi"/>
          <w:sz w:val="18"/>
          <w:szCs w:val="18"/>
          <w:lang w:val="el-GR"/>
        </w:rPr>
        <w:t xml:space="preserve"> της συνεδρίασης του Χρηματιστηρίου Αθηνών και θα είναι διαθέσιμ</w:t>
      </w:r>
      <w:r w:rsidR="005F48E7">
        <w:rPr>
          <w:rFonts w:asciiTheme="minorHAnsi" w:hAnsiTheme="minorHAnsi" w:cstheme="minorHAnsi"/>
          <w:sz w:val="18"/>
          <w:szCs w:val="18"/>
          <w:lang w:val="el-GR"/>
        </w:rPr>
        <w:t>ες</w:t>
      </w:r>
      <w:r w:rsidRPr="00DB1610">
        <w:rPr>
          <w:rFonts w:asciiTheme="minorHAnsi" w:hAnsiTheme="minorHAnsi" w:cstheme="minorHAnsi"/>
          <w:sz w:val="18"/>
          <w:szCs w:val="18"/>
          <w:lang w:val="el-GR"/>
        </w:rPr>
        <w:t xml:space="preserve"> στην ιστοσελίδα της Εταιρείας (www.thracegroup.com), καθώς και στην ιστοσελίδα του Χρηματιστηρίου Αθηνών (www.athexgroup.gr).</w:t>
      </w:r>
    </w:p>
    <w:p w14:paraId="195D741E" w14:textId="77777777" w:rsidR="006E0A5F" w:rsidRDefault="006E0A5F" w:rsidP="00644D89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el-GR"/>
        </w:rPr>
      </w:pPr>
    </w:p>
    <w:p w14:paraId="36C8B743" w14:textId="5CCEE5A7" w:rsidR="00A76801" w:rsidRDefault="00A76801" w:rsidP="00644D89">
      <w:pPr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Fonts w:asciiTheme="minorHAnsi" w:hAnsiTheme="minorHAnsi" w:cstheme="minorHAnsi"/>
          <w:sz w:val="18"/>
          <w:szCs w:val="18"/>
          <w:lang w:val="el-GR"/>
        </w:rPr>
        <w:t>Αναφορικά με τα οικονομικά αποτελέσματα του πρώτου τριμήνου 2022, θα πρέπει να σημειωθούν συνοπτικά τα ακόλουθα:</w:t>
      </w:r>
    </w:p>
    <w:p w14:paraId="73917E61" w14:textId="2FAA5489" w:rsidR="00A76801" w:rsidRDefault="00A76801" w:rsidP="00644D89">
      <w:pPr>
        <w:jc w:val="both"/>
        <w:rPr>
          <w:rFonts w:asciiTheme="minorHAnsi" w:hAnsiTheme="minorHAnsi" w:cstheme="minorHAnsi"/>
          <w:sz w:val="18"/>
          <w:szCs w:val="18"/>
          <w:lang w:val="el-GR"/>
        </w:rPr>
      </w:pPr>
    </w:p>
    <w:p w14:paraId="3479EB01" w14:textId="1DED65AC" w:rsidR="00A76801" w:rsidRDefault="00A76801" w:rsidP="00111A8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Οι πωλήσεις του πρώτου τριμήνου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του έτους </w:t>
      </w:r>
      <w:r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ανέρχονται σε €106,3 εκατ.,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="00E57B75">
        <w:rPr>
          <w:rFonts w:asciiTheme="minorHAnsi" w:hAnsiTheme="minorHAnsi" w:cstheme="minorHAnsi"/>
          <w:sz w:val="18"/>
          <w:szCs w:val="18"/>
          <w:lang w:val="el-GR"/>
        </w:rPr>
        <w:t>ενώ κατά το πρώτο τρίμηνο του 2021 οι πωλήσεις ανέρχονταν σε</w:t>
      </w:r>
      <w:r w:rsidR="009E5DBF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="00E57B75">
        <w:rPr>
          <w:rFonts w:asciiTheme="minorHAnsi" w:hAnsiTheme="minorHAnsi" w:cstheme="minorHAnsi"/>
          <w:sz w:val="18"/>
          <w:szCs w:val="18"/>
          <w:lang w:val="el-GR"/>
        </w:rPr>
        <w:t>€</w:t>
      </w:r>
      <w:r w:rsidR="009E5DBF">
        <w:rPr>
          <w:rFonts w:asciiTheme="minorHAnsi" w:hAnsiTheme="minorHAnsi" w:cstheme="minorHAnsi"/>
          <w:sz w:val="18"/>
          <w:szCs w:val="18"/>
          <w:lang w:val="el-GR"/>
        </w:rPr>
        <w:t>111,4 εκ</w:t>
      </w:r>
      <w:r w:rsidR="00E57B75">
        <w:rPr>
          <w:rFonts w:asciiTheme="minorHAnsi" w:hAnsiTheme="minorHAnsi" w:cstheme="minorHAnsi"/>
          <w:sz w:val="18"/>
          <w:szCs w:val="18"/>
          <w:lang w:val="el-GR"/>
        </w:rPr>
        <w:t>ατ.</w:t>
      </w:r>
    </w:p>
    <w:p w14:paraId="61B678C0" w14:textId="4CB22A0E" w:rsidR="001759D6" w:rsidRDefault="00903884" w:rsidP="00111A8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Τα Κέρδη προ Φόρων, Τόκων και Αποσβέσεων (</w:t>
      </w:r>
      <w:r w:rsidRPr="00322424">
        <w:rPr>
          <w:rFonts w:asciiTheme="minorHAnsi" w:hAnsiTheme="minorHAnsi" w:cstheme="minorHAnsi"/>
          <w:b/>
          <w:bCs/>
          <w:sz w:val="18"/>
          <w:szCs w:val="18"/>
          <w:lang w:val="en-US"/>
        </w:rPr>
        <w:t>EBITDA</w:t>
      </w:r>
      <w:r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) </w:t>
      </w:r>
      <w:r>
        <w:rPr>
          <w:rFonts w:asciiTheme="minorHAnsi" w:hAnsiTheme="minorHAnsi" w:cstheme="minorHAnsi"/>
          <w:sz w:val="18"/>
          <w:szCs w:val="18"/>
          <w:lang w:val="el-GR"/>
        </w:rPr>
        <w:t>για το πρώτο τρίμηνο του 2022</w:t>
      </w:r>
      <w:r w:rsidR="001759D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="006D02E4">
        <w:rPr>
          <w:rFonts w:asciiTheme="minorHAnsi" w:hAnsiTheme="minorHAnsi" w:cstheme="minorHAnsi"/>
          <w:b/>
          <w:bCs/>
          <w:sz w:val="18"/>
          <w:szCs w:val="18"/>
          <w:lang w:val="el-GR"/>
        </w:rPr>
        <w:t>ανέρχονται</w:t>
      </w:r>
      <w:r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 σε €15</w:t>
      </w:r>
      <w:r w:rsidR="001759D6"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,</w:t>
      </w:r>
      <w:r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5 εκατ.,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="00E57B75">
        <w:rPr>
          <w:rFonts w:asciiTheme="minorHAnsi" w:hAnsiTheme="minorHAnsi" w:cstheme="minorHAnsi"/>
          <w:sz w:val="18"/>
          <w:szCs w:val="18"/>
          <w:lang w:val="el-GR"/>
        </w:rPr>
        <w:t>ενώ κατά το πρώτο τρίμηνο του 2021 ανέρχονταν σε €35,9 εκατ.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</w:p>
    <w:p w14:paraId="20AC6B84" w14:textId="66F38B18" w:rsidR="001759D6" w:rsidRDefault="001759D6" w:rsidP="00111A8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Τα Κέρδη προ Φόρων (ΕΒΤ) για το πρώτο τρίμηνο του 2022 ανέρχονται σε €10,</w:t>
      </w:r>
      <w:r w:rsidR="000E446E"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7 εκατ., εκ των οποίο €6</w:t>
      </w:r>
      <w:r w:rsidR="0068311A" w:rsidRPr="0068311A">
        <w:rPr>
          <w:rFonts w:asciiTheme="minorHAnsi" w:hAnsiTheme="minorHAnsi" w:cstheme="minorHAnsi"/>
          <w:b/>
          <w:bCs/>
          <w:sz w:val="18"/>
          <w:szCs w:val="18"/>
          <w:lang w:val="el-GR"/>
        </w:rPr>
        <w:t>,</w:t>
      </w:r>
      <w:r w:rsidR="000E446E"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4 εκατ. αφορούν το παραδοσιακό χαρτοφυλάκιο προϊόντων</w:t>
      </w:r>
      <w:r w:rsidR="000E446E">
        <w:rPr>
          <w:rFonts w:asciiTheme="minorHAnsi" w:hAnsiTheme="minorHAnsi" w:cstheme="minorHAnsi"/>
          <w:sz w:val="18"/>
          <w:szCs w:val="18"/>
          <w:lang w:val="el-GR"/>
        </w:rPr>
        <w:t xml:space="preserve"> και €4</w:t>
      </w:r>
      <w:r w:rsidR="0068311A" w:rsidRPr="0068311A">
        <w:rPr>
          <w:rFonts w:asciiTheme="minorHAnsi" w:hAnsiTheme="minorHAnsi" w:cstheme="minorHAnsi"/>
          <w:sz w:val="18"/>
          <w:szCs w:val="18"/>
          <w:lang w:val="el-GR"/>
        </w:rPr>
        <w:t>,</w:t>
      </w:r>
      <w:r w:rsidR="000E446E">
        <w:rPr>
          <w:rFonts w:asciiTheme="minorHAnsi" w:hAnsiTheme="minorHAnsi" w:cstheme="minorHAnsi"/>
          <w:sz w:val="18"/>
          <w:szCs w:val="18"/>
          <w:lang w:val="el-GR"/>
        </w:rPr>
        <w:t>3 εκατ. προέρχονται από πωλήσεις προϊόντων προσωπικής προστασίας.</w:t>
      </w:r>
    </w:p>
    <w:p w14:paraId="0D6401F6" w14:textId="3900C909" w:rsidR="008B551C" w:rsidRDefault="00111A8C" w:rsidP="008B551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Fonts w:asciiTheme="minorHAnsi" w:hAnsiTheme="minorHAnsi" w:cstheme="minorHAnsi"/>
          <w:sz w:val="18"/>
          <w:szCs w:val="18"/>
          <w:lang w:val="el-GR"/>
        </w:rPr>
        <w:t xml:space="preserve">Τα </w:t>
      </w:r>
      <w:r w:rsidR="000E446E">
        <w:rPr>
          <w:rFonts w:asciiTheme="minorHAnsi" w:hAnsiTheme="minorHAnsi" w:cstheme="minorHAnsi"/>
          <w:sz w:val="18"/>
          <w:szCs w:val="18"/>
          <w:lang w:val="el-GR"/>
        </w:rPr>
        <w:t xml:space="preserve">Κέρδη προ φόρων του 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πρώτου </w:t>
      </w:r>
      <w:r w:rsidR="000E446E">
        <w:rPr>
          <w:rFonts w:asciiTheme="minorHAnsi" w:hAnsiTheme="minorHAnsi" w:cstheme="minorHAnsi"/>
          <w:sz w:val="18"/>
          <w:szCs w:val="18"/>
          <w:lang w:val="el-GR"/>
        </w:rPr>
        <w:t xml:space="preserve">τριμήνου από το παραδοσιακό χαρτοφυλάκιο </w:t>
      </w:r>
      <w:r w:rsidR="00BF1904">
        <w:rPr>
          <w:rFonts w:asciiTheme="minorHAnsi" w:hAnsiTheme="minorHAnsi" w:cstheme="minorHAnsi"/>
          <w:sz w:val="18"/>
          <w:szCs w:val="18"/>
          <w:lang w:val="el-GR"/>
        </w:rPr>
        <w:t xml:space="preserve">προϊόντων </w:t>
      </w:r>
      <w:r w:rsidR="000E446E">
        <w:rPr>
          <w:rFonts w:asciiTheme="minorHAnsi" w:hAnsiTheme="minorHAnsi" w:cstheme="minorHAnsi"/>
          <w:sz w:val="18"/>
          <w:szCs w:val="18"/>
          <w:lang w:val="el-GR"/>
        </w:rPr>
        <w:t xml:space="preserve">παρουσιάζουν υστέρηση κατά </w:t>
      </w:r>
      <w:r w:rsidR="00322424">
        <w:rPr>
          <w:rFonts w:asciiTheme="minorHAnsi" w:hAnsiTheme="minorHAnsi" w:cstheme="minorHAnsi"/>
          <w:sz w:val="18"/>
          <w:szCs w:val="18"/>
          <w:lang w:val="el-GR"/>
        </w:rPr>
        <w:t>27.2%, συγκριτικά με τα Κέρδη προ Φόρων από το παραδοσιακό χαρτοφυλάκιο</w:t>
      </w:r>
      <w:r w:rsidR="005F48E7">
        <w:rPr>
          <w:rFonts w:asciiTheme="minorHAnsi" w:hAnsiTheme="minorHAnsi" w:cstheme="minorHAnsi"/>
          <w:sz w:val="18"/>
          <w:szCs w:val="18"/>
          <w:lang w:val="el-GR"/>
        </w:rPr>
        <w:t xml:space="preserve"> προϊόντων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 της αντίστοιχης </w:t>
      </w:r>
      <w:r w:rsidR="00E57B75">
        <w:rPr>
          <w:rFonts w:asciiTheme="minorHAnsi" w:hAnsiTheme="minorHAnsi" w:cstheme="minorHAnsi"/>
          <w:sz w:val="18"/>
          <w:szCs w:val="18"/>
          <w:lang w:val="el-GR"/>
        </w:rPr>
        <w:t xml:space="preserve">περσινής </w:t>
      </w:r>
      <w:r>
        <w:rPr>
          <w:rFonts w:asciiTheme="minorHAnsi" w:hAnsiTheme="minorHAnsi" w:cstheme="minorHAnsi"/>
          <w:sz w:val="18"/>
          <w:szCs w:val="18"/>
          <w:lang w:val="el-GR"/>
        </w:rPr>
        <w:t>περιόδου</w:t>
      </w:r>
      <w:r w:rsidR="00322424">
        <w:rPr>
          <w:rFonts w:asciiTheme="minorHAnsi" w:hAnsiTheme="minorHAnsi" w:cstheme="minorHAnsi"/>
          <w:sz w:val="18"/>
          <w:szCs w:val="18"/>
          <w:lang w:val="el-GR"/>
        </w:rPr>
        <w:t xml:space="preserve">. </w:t>
      </w:r>
      <w:r w:rsidR="00FC526C">
        <w:rPr>
          <w:rFonts w:asciiTheme="minorHAnsi" w:hAnsiTheme="minorHAnsi" w:cstheme="minorHAnsi"/>
          <w:sz w:val="18"/>
          <w:szCs w:val="18"/>
          <w:lang w:val="el-GR"/>
        </w:rPr>
        <w:t>Ωστόσο, με δεδομένες τις ιδιαίτερες συνθήκες που επικρατούσαν τόσο κατά το πρώτο τρίμηνο του 2021</w:t>
      </w:r>
      <w:r w:rsidR="00BF1904">
        <w:rPr>
          <w:rFonts w:asciiTheme="minorHAnsi" w:hAnsiTheme="minorHAnsi" w:cstheme="minorHAnsi"/>
          <w:sz w:val="18"/>
          <w:szCs w:val="18"/>
          <w:lang w:val="el-GR"/>
        </w:rPr>
        <w:t>,</w:t>
      </w:r>
      <w:r w:rsidR="00FC526C">
        <w:rPr>
          <w:rFonts w:asciiTheme="minorHAnsi" w:hAnsiTheme="minorHAnsi" w:cstheme="minorHAnsi"/>
          <w:sz w:val="18"/>
          <w:szCs w:val="18"/>
          <w:lang w:val="el-GR"/>
        </w:rPr>
        <w:t xml:space="preserve"> λόγω της έξαρσης της πανδημίας, όσο και των τωρινών ιδιαίτερων συνθηκών, λόγω της εξελισσόμενης πολεμικής σύρραξης και των πληθωριστικών πιέσεων, καθίσταται εξαιρετικά δυσχερής η άμεση σύγκριση μεταξύ των δυο περιόδων. </w:t>
      </w:r>
    </w:p>
    <w:p w14:paraId="6073451B" w14:textId="6C9A8843" w:rsidR="008B551C" w:rsidRDefault="00322424" w:rsidP="008B551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8B551C">
        <w:rPr>
          <w:rFonts w:asciiTheme="minorHAnsi" w:hAnsiTheme="minorHAnsi" w:cstheme="minorHAnsi"/>
          <w:sz w:val="18"/>
          <w:szCs w:val="18"/>
          <w:lang w:val="el-GR"/>
        </w:rPr>
        <w:t>Συγκριτικά με τα προ πανδημίας επίπεδα, ήτοι με το πρώτο τρίμηνο του 2019, τα Κέρδη προ Φόρων του πρώτου τριμήνου του 2022 έχουν υπερδιπλασιαστεί, παρουσιάζοντας αύξηση κατά 108.9%, καταδεικνύοντας τη σημαντικά αυξημένη κερδοφορία, παρά τις εξαιρετικά αρνητικές συνθήκες που επικρατού</w:t>
      </w:r>
      <w:r w:rsidR="00E57B75" w:rsidRPr="008B551C">
        <w:rPr>
          <w:rFonts w:asciiTheme="minorHAnsi" w:hAnsiTheme="minorHAnsi" w:cstheme="minorHAnsi"/>
          <w:sz w:val="18"/>
          <w:szCs w:val="18"/>
          <w:lang w:val="el-GR"/>
        </w:rPr>
        <w:t>ν</w:t>
      </w:r>
      <w:r w:rsidRPr="008B551C">
        <w:rPr>
          <w:rFonts w:asciiTheme="minorHAnsi" w:hAnsiTheme="minorHAnsi" w:cstheme="minorHAnsi"/>
          <w:sz w:val="18"/>
          <w:szCs w:val="18"/>
          <w:lang w:val="el-GR"/>
        </w:rPr>
        <w:t xml:space="preserve"> στην παγκόσμια αγορά </w:t>
      </w:r>
      <w:r w:rsidR="00BF1904">
        <w:rPr>
          <w:rFonts w:asciiTheme="minorHAnsi" w:hAnsiTheme="minorHAnsi" w:cstheme="minorHAnsi"/>
          <w:sz w:val="18"/>
          <w:szCs w:val="18"/>
          <w:lang w:val="el-GR"/>
        </w:rPr>
        <w:t>στο πρώτο τρίμηνο του 2022</w:t>
      </w:r>
      <w:r w:rsidR="007F30A3" w:rsidRPr="008B551C">
        <w:rPr>
          <w:rFonts w:asciiTheme="minorHAnsi" w:hAnsiTheme="minorHAnsi" w:cstheme="minorHAnsi"/>
          <w:sz w:val="18"/>
          <w:szCs w:val="18"/>
          <w:lang w:val="el-GR"/>
        </w:rPr>
        <w:t xml:space="preserve"> και τη σημαντική αύξηση τ</w:t>
      </w:r>
      <w:r w:rsidR="006A46EE" w:rsidRPr="008B551C">
        <w:rPr>
          <w:rFonts w:asciiTheme="minorHAnsi" w:hAnsiTheme="minorHAnsi" w:cstheme="minorHAnsi"/>
          <w:sz w:val="18"/>
          <w:szCs w:val="18"/>
          <w:lang w:val="el-GR"/>
        </w:rPr>
        <w:t>ου κόστους των Α’ Υλών, ενέργειας και μεταφορικών.</w:t>
      </w:r>
      <w:r w:rsidR="008B551C" w:rsidRPr="008B551C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</w:p>
    <w:p w14:paraId="4FA0BC37" w14:textId="282C1779" w:rsidR="008B551C" w:rsidRPr="008B551C" w:rsidRDefault="008B551C" w:rsidP="008B551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8B551C">
        <w:rPr>
          <w:rFonts w:asciiTheme="minorHAnsi" w:hAnsiTheme="minorHAnsi" w:cstheme="minorHAnsi"/>
          <w:sz w:val="18"/>
          <w:szCs w:val="18"/>
          <w:lang w:val="el-GR"/>
        </w:rPr>
        <w:t xml:space="preserve">Ως προς τα επίπεδα ρευστότητας </w:t>
      </w:r>
      <w:r w:rsidR="001E3833">
        <w:rPr>
          <w:rFonts w:asciiTheme="minorHAnsi" w:hAnsiTheme="minorHAnsi" w:cstheme="minorHAnsi"/>
          <w:sz w:val="18"/>
          <w:szCs w:val="18"/>
          <w:lang w:val="el-GR"/>
        </w:rPr>
        <w:t>και ως αποτέλεσμα της υλοποίησης του επενδυτικού πλάνου, ο</w:t>
      </w:r>
      <w:r w:rsidRPr="008B551C">
        <w:rPr>
          <w:rFonts w:asciiTheme="minorHAnsi" w:hAnsiTheme="minorHAnsi" w:cstheme="minorHAnsi"/>
          <w:sz w:val="18"/>
          <w:szCs w:val="18"/>
          <w:lang w:val="el-GR"/>
        </w:rPr>
        <w:t xml:space="preserve"> Όμιλος διατήρησε την αυξημένη ρευστότητα του, καταγράφοντας Καθαρό Δανεισμό ύψους €12,4 εκατ.</w:t>
      </w:r>
      <w:r w:rsidRPr="00FA7546">
        <w:rPr>
          <w:rFonts w:asciiTheme="minorHAnsi" w:hAnsiTheme="minorHAnsi" w:cstheme="minorHAnsi"/>
          <w:strike/>
          <w:sz w:val="18"/>
          <w:szCs w:val="18"/>
          <w:lang w:val="el-GR"/>
        </w:rPr>
        <w:t xml:space="preserve"> </w:t>
      </w:r>
    </w:p>
    <w:p w14:paraId="12F244C4" w14:textId="59CC0E13" w:rsidR="00A76801" w:rsidRDefault="001759D6" w:rsidP="00644D89">
      <w:pPr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Fonts w:asciiTheme="minorHAnsi" w:hAnsiTheme="minorHAnsi" w:cstheme="minorHAnsi"/>
          <w:sz w:val="18"/>
          <w:szCs w:val="18"/>
          <w:lang w:val="el-GR"/>
        </w:rPr>
        <w:t>Θα πρέπει να αναφερθεί ότι η σύγκριση με το προηγούμενο έτος αναφέρεται στις συνεχιζόμενες δραστηριότητες.</w:t>
      </w:r>
    </w:p>
    <w:p w14:paraId="0444CA52" w14:textId="5E124FFA" w:rsidR="008B551C" w:rsidRDefault="008B551C" w:rsidP="00644D89">
      <w:pPr>
        <w:jc w:val="both"/>
        <w:rPr>
          <w:rFonts w:asciiTheme="minorHAnsi" w:hAnsiTheme="minorHAnsi" w:cstheme="minorHAnsi"/>
          <w:sz w:val="18"/>
          <w:szCs w:val="18"/>
          <w:lang w:val="el-GR"/>
        </w:rPr>
      </w:pPr>
    </w:p>
    <w:p w14:paraId="610B87CE" w14:textId="1AC75BF1" w:rsidR="006E0A5F" w:rsidRPr="00DB1610" w:rsidRDefault="00111A8C" w:rsidP="00644D89">
      <w:pPr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>
        <w:rPr>
          <w:rFonts w:asciiTheme="minorHAnsi" w:hAnsiTheme="minorHAnsi" w:cstheme="minorHAnsi"/>
          <w:sz w:val="18"/>
          <w:szCs w:val="18"/>
          <w:lang w:val="el-GR"/>
        </w:rPr>
        <w:t>Τέλος, επισημαίνεται ότι η</w:t>
      </w:r>
      <w:r w:rsidR="00DB1610" w:rsidRPr="00DB1610">
        <w:rPr>
          <w:rFonts w:asciiTheme="minorHAnsi" w:hAnsiTheme="minorHAnsi" w:cstheme="minorHAnsi"/>
          <w:sz w:val="18"/>
          <w:szCs w:val="18"/>
          <w:lang w:val="el-GR"/>
        </w:rPr>
        <w:t xml:space="preserve"> Ετήσια Ενημέρωση των Αναλυτών και των Θεσμικών Επενδυτών σχετικά με τα οικονομικά αποτελέσματα της χρήσης 2021 θα πραγματοποιηθεί την Τετάρτη 11 Μαΐου 2022 και ώρα 17:00 μέσω τηλεδιάσκεψης και ειδικότερα μέσω της πλατφόρμας ΖΟΟΜ. Οι οδηγίες για τη συμμετοχή στην τηλεδιάσκεψη θα σταλούν από την Ένωση Θεσμικών Επενδυτών στα Μέλη της.</w:t>
      </w:r>
      <w:bookmarkEnd w:id="0"/>
    </w:p>
    <w:sectPr w:rsidR="006E0A5F" w:rsidRPr="00DB1610" w:rsidSect="007B108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2552" w:right="992" w:bottom="0" w:left="993" w:header="720" w:footer="72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09AA" w14:textId="77777777" w:rsidR="009D37BC" w:rsidRDefault="009D37BC" w:rsidP="002C69B7">
      <w:r>
        <w:separator/>
      </w:r>
    </w:p>
  </w:endnote>
  <w:endnote w:type="continuationSeparator" w:id="0">
    <w:p w14:paraId="0536B809" w14:textId="77777777" w:rsidR="009D37BC" w:rsidRDefault="009D37BC" w:rsidP="002C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50044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843387C" w14:textId="65AE3130" w:rsidR="00CF7A11" w:rsidRPr="00134009" w:rsidRDefault="009D37BC" w:rsidP="002D3A83">
        <w:pPr>
          <w:pStyle w:val="Footer"/>
          <w:jc w:val="right"/>
          <w:rPr>
            <w:sz w:val="22"/>
            <w:szCs w:val="22"/>
          </w:rPr>
        </w:pPr>
        <w:r>
          <w:pict w14:anchorId="0FCA79C5">
            <v:rect id="_x0000_i1026" style="width:491.15pt;height:1.75pt" o:hrpct="990" o:hralign="center" o:hrstd="t" o:hrnoshade="t" o:hr="t" fillcolor="#a4101e" stroked="f"/>
          </w:pict>
        </w:r>
        <w:r w:rsidR="00CF7A11" w:rsidRPr="00134009">
          <w:rPr>
            <w:rFonts w:ascii="Calibri" w:hAnsi="Calibri" w:cs="Calibri"/>
            <w:sz w:val="22"/>
            <w:szCs w:val="22"/>
          </w:rPr>
          <w:fldChar w:fldCharType="begin"/>
        </w:r>
        <w:r w:rsidR="00CF7A11" w:rsidRPr="00134009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CF7A11" w:rsidRPr="00134009">
          <w:rPr>
            <w:rFonts w:ascii="Calibri" w:hAnsi="Calibri" w:cs="Calibri"/>
            <w:sz w:val="22"/>
            <w:szCs w:val="22"/>
          </w:rPr>
          <w:fldChar w:fldCharType="separate"/>
        </w:r>
        <w:r w:rsidR="00CF7A11" w:rsidRPr="00134009">
          <w:rPr>
            <w:rFonts w:ascii="Calibri" w:hAnsi="Calibri" w:cs="Calibri"/>
            <w:noProof/>
            <w:sz w:val="22"/>
            <w:szCs w:val="22"/>
          </w:rPr>
          <w:t>2</w:t>
        </w:r>
        <w:r w:rsidR="00CF7A11" w:rsidRPr="00134009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A4A5" w14:textId="0E8D6B6E" w:rsidR="00150BA5" w:rsidRDefault="00150BA5" w:rsidP="00150BA5">
    <w:pPr>
      <w:pStyle w:val="Footer"/>
      <w:pBdr>
        <w:bottom w:val="single" w:sz="18" w:space="0" w:color="CD0920"/>
      </w:pBdr>
      <w:tabs>
        <w:tab w:val="left" w:pos="220"/>
        <w:tab w:val="right" w:pos="10206"/>
      </w:tabs>
      <w:ind w:right="-143"/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</w:pPr>
    <w:r w:rsidRPr="006D2689">
      <w:rPr>
        <w:rFonts w:ascii="Myriad Pro" w:hAnsi="Myriad Pro"/>
        <w:b/>
        <w:color w:val="CD0920"/>
        <w:sz w:val="18"/>
        <w:szCs w:val="22"/>
        <w:lang w:val="el-GR"/>
      </w:rPr>
      <w:t>ΠΛΑΣΤΙΚΑ ΘΡΑΚΗΣ ΕΤΑΙΡΕΙΑ ΣΥΜΜΕΤΟΧΩΝ ΑΕ</w:t>
    </w:r>
    <w:r w:rsidRPr="006D2689">
      <w:rPr>
        <w:rFonts w:ascii="Myriad Pro" w:hAnsi="Myriad Pro"/>
        <w:b/>
        <w:color w:val="CD0920"/>
        <w:sz w:val="18"/>
        <w:szCs w:val="22"/>
      </w:rPr>
      <w:t>E</w:t>
    </w:r>
  </w:p>
  <w:p w14:paraId="2174DEB4" w14:textId="67AEA0C5" w:rsidR="00CF7A11" w:rsidRPr="005C7AB3" w:rsidRDefault="00CF7A11" w:rsidP="00CF7A11">
    <w:pPr>
      <w:autoSpaceDE w:val="0"/>
      <w:autoSpaceDN w:val="0"/>
      <w:adjustRightInd w:val="0"/>
      <w:spacing w:line="241" w:lineRule="atLeast"/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</w:pPr>
    <w:r w:rsidRPr="005C7AB3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>Έδρα: Μαγικό, Δήμος Αβδήρων, Ξάνθη</w:t>
    </w:r>
  </w:p>
  <w:p w14:paraId="7DD7DC04" w14:textId="77777777" w:rsidR="009454B2" w:rsidRDefault="00CF7A11" w:rsidP="009454B2">
    <w:pPr>
      <w:pStyle w:val="Footer"/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</w:pPr>
    <w:r w:rsidRPr="005C7AB3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 xml:space="preserve">Γραφεία: Μαρίνου Αντύπα 20, 174 55 Άλιμος, Αττική Τ 210 9875000 | </w:t>
    </w:r>
    <w:r w:rsidRPr="005C7AB3">
      <w:rPr>
        <w:rFonts w:asciiTheme="minorHAnsi" w:eastAsiaTheme="minorHAnsi" w:hAnsiTheme="minorHAnsi" w:cstheme="minorHAnsi"/>
        <w:color w:val="000000"/>
        <w:sz w:val="18"/>
        <w:szCs w:val="18"/>
        <w:lang w:val="en-US"/>
      </w:rPr>
      <w:t>F</w:t>
    </w:r>
    <w:r w:rsidRPr="005C7AB3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 xml:space="preserve"> 210 9875017</w:t>
    </w:r>
  </w:p>
  <w:p w14:paraId="1FF72596" w14:textId="47779F84" w:rsidR="005C7AB3" w:rsidRPr="005C7AB3" w:rsidRDefault="009454B2" w:rsidP="009454B2">
    <w:pPr>
      <w:pStyle w:val="Footer"/>
      <w:jc w:val="right"/>
      <w:rPr>
        <w:rFonts w:asciiTheme="minorHAnsi" w:hAnsiTheme="minorHAnsi" w:cstheme="minorHAnsi"/>
        <w:lang w:val="el-GR"/>
      </w:rPr>
    </w:pPr>
    <w:r w:rsidRPr="009454B2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 xml:space="preserve"> </w:t>
    </w:r>
    <w:r w:rsidR="00134009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ab/>
    </w:r>
    <w:r w:rsidR="00134009" w:rsidRPr="00134009">
      <w:rPr>
        <w:rFonts w:asciiTheme="minorHAnsi" w:eastAsiaTheme="minorHAnsi" w:hAnsiTheme="minorHAnsi" w:cstheme="minorHAnsi"/>
        <w:color w:val="000000"/>
        <w:sz w:val="20"/>
        <w:szCs w:val="20"/>
        <w:lang w:val="el-G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9929" w14:textId="77777777" w:rsidR="009D37BC" w:rsidRDefault="009D37BC" w:rsidP="002C69B7">
      <w:r>
        <w:separator/>
      </w:r>
    </w:p>
  </w:footnote>
  <w:footnote w:type="continuationSeparator" w:id="0">
    <w:p w14:paraId="3E27894B" w14:textId="77777777" w:rsidR="009D37BC" w:rsidRDefault="009D37BC" w:rsidP="002C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D276" w14:textId="77777777" w:rsidR="005C7AB3" w:rsidRDefault="005C7AB3" w:rsidP="00326859">
    <w:pPr>
      <w:rPr>
        <w:rFonts w:asciiTheme="minorHAnsi" w:hAnsiTheme="minorHAnsi" w:cstheme="minorHAnsi"/>
        <w:color w:val="BC0000"/>
        <w:lang w:val="el-GR"/>
      </w:rPr>
    </w:pPr>
  </w:p>
  <w:p w14:paraId="3BBF8DF7" w14:textId="674FF2A1" w:rsidR="00326859" w:rsidRPr="00326859" w:rsidRDefault="00326859" w:rsidP="00326859">
    <w:pPr>
      <w:rPr>
        <w:rFonts w:asciiTheme="minorHAnsi" w:hAnsiTheme="minorHAnsi" w:cstheme="minorHAnsi"/>
        <w:color w:val="BC0000"/>
        <w:lang w:val="el-G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9AE00" wp14:editId="0D4134E2">
          <wp:simplePos x="0" y="0"/>
          <wp:positionH relativeFrom="column">
            <wp:posOffset>3674745</wp:posOffset>
          </wp:positionH>
          <wp:positionV relativeFrom="paragraph">
            <wp:posOffset>-200025</wp:posOffset>
          </wp:positionV>
          <wp:extent cx="2571750" cy="578485"/>
          <wp:effectExtent l="0" t="0" r="0" b="0"/>
          <wp:wrapTight wrapText="bothSides">
            <wp:wrapPolygon edited="0">
              <wp:start x="0" y="0"/>
              <wp:lineTo x="0" y="20628"/>
              <wp:lineTo x="21440" y="20628"/>
              <wp:lineTo x="21440" y="0"/>
              <wp:lineTo x="0" y="0"/>
            </wp:wrapPolygon>
          </wp:wrapTight>
          <wp:docPr id="3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6859">
      <w:rPr>
        <w:noProof/>
        <w:lang w:val="el-GR"/>
      </w:rPr>
      <w:t xml:space="preserve"> </w:t>
    </w:r>
  </w:p>
  <w:p w14:paraId="36F93108" w14:textId="316C3098" w:rsidR="00326859" w:rsidRPr="00326859" w:rsidRDefault="00326859">
    <w:pPr>
      <w:pStyle w:val="Header"/>
      <w:rPr>
        <w:lang w:val="el-GR"/>
      </w:rPr>
    </w:pPr>
  </w:p>
  <w:p w14:paraId="55994F33" w14:textId="4E53927D" w:rsidR="00326859" w:rsidRPr="00326859" w:rsidRDefault="009D37BC" w:rsidP="00326859">
    <w:pPr>
      <w:pStyle w:val="Header"/>
      <w:jc w:val="right"/>
      <w:rPr>
        <w:rFonts w:asciiTheme="minorHAnsi" w:hAnsiTheme="minorHAnsi" w:cstheme="minorHAnsi"/>
        <w:sz w:val="22"/>
        <w:szCs w:val="22"/>
        <w:lang w:val="el-GR"/>
      </w:rPr>
    </w:pPr>
    <w:r>
      <w:pict w14:anchorId="76E87F84">
        <v:rect id="_x0000_i1025" style="width:491.15pt;height:1.2pt" o:hrpct="990" o:hralign="center" o:hrstd="t" o:hrnoshade="t" o:hr="t" fillcolor="#a4101e" stroked="f"/>
      </w:pict>
    </w:r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n-US"/>
      </w:rPr>
      <w:t>www</w:t>
    </w:r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l-GR"/>
      </w:rPr>
      <w:t>.</w:t>
    </w:r>
    <w:proofErr w:type="spellStart"/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n-US"/>
      </w:rPr>
      <w:t>thracegroup</w:t>
    </w:r>
    <w:proofErr w:type="spellEnd"/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l-GR"/>
      </w:rPr>
      <w:t>.</w:t>
    </w:r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n-US"/>
      </w:rPr>
      <w:t>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365C" w14:textId="5E96DDEA" w:rsidR="00FF67CB" w:rsidRDefault="00BB4E4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CC45D4" wp14:editId="50F86F9B">
          <wp:simplePos x="0" y="0"/>
          <wp:positionH relativeFrom="column">
            <wp:posOffset>-431275</wp:posOffset>
          </wp:positionH>
          <wp:positionV relativeFrom="paragraph">
            <wp:posOffset>-43898</wp:posOffset>
          </wp:positionV>
          <wp:extent cx="3352000" cy="9728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000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203"/>
    <w:multiLevelType w:val="hybridMultilevel"/>
    <w:tmpl w:val="52363940"/>
    <w:lvl w:ilvl="0" w:tplc="5914DB8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F5961"/>
    <w:multiLevelType w:val="hybridMultilevel"/>
    <w:tmpl w:val="61B4D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0262"/>
    <w:multiLevelType w:val="hybridMultilevel"/>
    <w:tmpl w:val="2F9AB212"/>
    <w:lvl w:ilvl="0" w:tplc="34CAAEDE">
      <w:numFmt w:val="bullet"/>
      <w:lvlText w:val="•"/>
      <w:lvlJc w:val="left"/>
      <w:pPr>
        <w:ind w:left="1440" w:hanging="72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3124B"/>
    <w:multiLevelType w:val="hybridMultilevel"/>
    <w:tmpl w:val="0D32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124"/>
    <w:multiLevelType w:val="hybridMultilevel"/>
    <w:tmpl w:val="1294FCBC"/>
    <w:lvl w:ilvl="0" w:tplc="3EA6B264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C590E"/>
    <w:multiLevelType w:val="multilevel"/>
    <w:tmpl w:val="7B0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35899"/>
    <w:multiLevelType w:val="hybridMultilevel"/>
    <w:tmpl w:val="7C462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7005"/>
    <w:multiLevelType w:val="hybridMultilevel"/>
    <w:tmpl w:val="8C1EDA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3AF8"/>
    <w:multiLevelType w:val="hybridMultilevel"/>
    <w:tmpl w:val="09F0A0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E242D"/>
    <w:multiLevelType w:val="hybridMultilevel"/>
    <w:tmpl w:val="6F9ACF32"/>
    <w:lvl w:ilvl="0" w:tplc="B90C8F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7563"/>
    <w:multiLevelType w:val="hybridMultilevel"/>
    <w:tmpl w:val="5EE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5248B"/>
    <w:multiLevelType w:val="hybridMultilevel"/>
    <w:tmpl w:val="2B220E1C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5486"/>
    <w:multiLevelType w:val="hybridMultilevel"/>
    <w:tmpl w:val="F766A6B8"/>
    <w:lvl w:ilvl="0" w:tplc="11261DE4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1DD7CD0"/>
    <w:multiLevelType w:val="hybridMultilevel"/>
    <w:tmpl w:val="7926248C"/>
    <w:lvl w:ilvl="0" w:tplc="EB640DC4">
      <w:start w:val="3"/>
      <w:numFmt w:val="bullet"/>
      <w:lvlText w:val=""/>
      <w:lvlJc w:val="left"/>
      <w:pPr>
        <w:ind w:left="180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FB2E67"/>
    <w:multiLevelType w:val="hybridMultilevel"/>
    <w:tmpl w:val="C876D25C"/>
    <w:lvl w:ilvl="0" w:tplc="801C4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813688"/>
    <w:multiLevelType w:val="hybridMultilevel"/>
    <w:tmpl w:val="AD18FFF0"/>
    <w:lvl w:ilvl="0" w:tplc="A5BC9312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85711A"/>
    <w:multiLevelType w:val="hybridMultilevel"/>
    <w:tmpl w:val="4D6C9C7E"/>
    <w:lvl w:ilvl="0" w:tplc="9E7CA868">
      <w:numFmt w:val="bullet"/>
      <w:lvlText w:val="-"/>
      <w:lvlJc w:val="left"/>
      <w:pPr>
        <w:ind w:left="2486" w:hanging="360"/>
      </w:pPr>
      <w:rPr>
        <w:rFonts w:ascii="Calibri" w:eastAsia="Times New Roman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7" w15:restartNumberingAfterBreak="0">
    <w:nsid w:val="4D835585"/>
    <w:multiLevelType w:val="hybridMultilevel"/>
    <w:tmpl w:val="0F7C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626E4"/>
    <w:multiLevelType w:val="hybridMultilevel"/>
    <w:tmpl w:val="44F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8055D"/>
    <w:multiLevelType w:val="hybridMultilevel"/>
    <w:tmpl w:val="FCD4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E3407"/>
    <w:multiLevelType w:val="multilevel"/>
    <w:tmpl w:val="7B0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445BF"/>
    <w:multiLevelType w:val="hybridMultilevel"/>
    <w:tmpl w:val="CA42C448"/>
    <w:lvl w:ilvl="0" w:tplc="F06CF642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472794">
    <w:abstractNumId w:val="1"/>
  </w:num>
  <w:num w:numId="2" w16cid:durableId="743337013">
    <w:abstractNumId w:val="11"/>
  </w:num>
  <w:num w:numId="3" w16cid:durableId="1839347186">
    <w:abstractNumId w:val="17"/>
  </w:num>
  <w:num w:numId="4" w16cid:durableId="410779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674806">
    <w:abstractNumId w:val="20"/>
  </w:num>
  <w:num w:numId="6" w16cid:durableId="1006515725">
    <w:abstractNumId w:val="0"/>
  </w:num>
  <w:num w:numId="7" w16cid:durableId="1113944353">
    <w:abstractNumId w:val="19"/>
  </w:num>
  <w:num w:numId="8" w16cid:durableId="1369329963">
    <w:abstractNumId w:val="3"/>
  </w:num>
  <w:num w:numId="9" w16cid:durableId="396711796">
    <w:abstractNumId w:val="6"/>
  </w:num>
  <w:num w:numId="10" w16cid:durableId="1714502593">
    <w:abstractNumId w:val="12"/>
  </w:num>
  <w:num w:numId="11" w16cid:durableId="273707904">
    <w:abstractNumId w:val="16"/>
  </w:num>
  <w:num w:numId="12" w16cid:durableId="94328526">
    <w:abstractNumId w:val="7"/>
  </w:num>
  <w:num w:numId="13" w16cid:durableId="1925264785">
    <w:abstractNumId w:val="8"/>
  </w:num>
  <w:num w:numId="14" w16cid:durableId="415908511">
    <w:abstractNumId w:val="21"/>
  </w:num>
  <w:num w:numId="15" w16cid:durableId="880436552">
    <w:abstractNumId w:val="13"/>
  </w:num>
  <w:num w:numId="16" w16cid:durableId="2059356300">
    <w:abstractNumId w:val="15"/>
  </w:num>
  <w:num w:numId="17" w16cid:durableId="1415934561">
    <w:abstractNumId w:val="14"/>
  </w:num>
  <w:num w:numId="18" w16cid:durableId="1491092439">
    <w:abstractNumId w:val="2"/>
  </w:num>
  <w:num w:numId="19" w16cid:durableId="2102290007">
    <w:abstractNumId w:val="4"/>
  </w:num>
  <w:num w:numId="20" w16cid:durableId="1562671463">
    <w:abstractNumId w:val="10"/>
  </w:num>
  <w:num w:numId="21" w16cid:durableId="1453554515">
    <w:abstractNumId w:val="18"/>
  </w:num>
  <w:num w:numId="22" w16cid:durableId="2130927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0"/>
    <w:rsid w:val="00000F20"/>
    <w:rsid w:val="00001C7A"/>
    <w:rsid w:val="00003568"/>
    <w:rsid w:val="00003CCD"/>
    <w:rsid w:val="00004D90"/>
    <w:rsid w:val="00004DCE"/>
    <w:rsid w:val="0000558B"/>
    <w:rsid w:val="00005E33"/>
    <w:rsid w:val="00006493"/>
    <w:rsid w:val="00007A34"/>
    <w:rsid w:val="00007DD7"/>
    <w:rsid w:val="0001246A"/>
    <w:rsid w:val="00015B46"/>
    <w:rsid w:val="00016010"/>
    <w:rsid w:val="00017048"/>
    <w:rsid w:val="0001752C"/>
    <w:rsid w:val="00017A7C"/>
    <w:rsid w:val="00017D37"/>
    <w:rsid w:val="000211DB"/>
    <w:rsid w:val="00022E09"/>
    <w:rsid w:val="000236EC"/>
    <w:rsid w:val="00023E45"/>
    <w:rsid w:val="00024344"/>
    <w:rsid w:val="0002565E"/>
    <w:rsid w:val="00026067"/>
    <w:rsid w:val="0002789D"/>
    <w:rsid w:val="0002794E"/>
    <w:rsid w:val="0003175A"/>
    <w:rsid w:val="00031B32"/>
    <w:rsid w:val="00032E63"/>
    <w:rsid w:val="00032FAA"/>
    <w:rsid w:val="00033DAB"/>
    <w:rsid w:val="00034CB1"/>
    <w:rsid w:val="00035022"/>
    <w:rsid w:val="0003667D"/>
    <w:rsid w:val="00040331"/>
    <w:rsid w:val="000441F5"/>
    <w:rsid w:val="00044953"/>
    <w:rsid w:val="00045FE0"/>
    <w:rsid w:val="0004623C"/>
    <w:rsid w:val="00051129"/>
    <w:rsid w:val="00051D5D"/>
    <w:rsid w:val="00052D09"/>
    <w:rsid w:val="000536C2"/>
    <w:rsid w:val="0005398D"/>
    <w:rsid w:val="00053F32"/>
    <w:rsid w:val="000541EC"/>
    <w:rsid w:val="00055E58"/>
    <w:rsid w:val="00056A62"/>
    <w:rsid w:val="00060A63"/>
    <w:rsid w:val="00062661"/>
    <w:rsid w:val="00062F3E"/>
    <w:rsid w:val="000630F8"/>
    <w:rsid w:val="00064E16"/>
    <w:rsid w:val="00064E6A"/>
    <w:rsid w:val="00064EC1"/>
    <w:rsid w:val="00064FFF"/>
    <w:rsid w:val="00066790"/>
    <w:rsid w:val="00066B40"/>
    <w:rsid w:val="00067016"/>
    <w:rsid w:val="000670C6"/>
    <w:rsid w:val="0007145C"/>
    <w:rsid w:val="00071EBF"/>
    <w:rsid w:val="000724F6"/>
    <w:rsid w:val="00073B41"/>
    <w:rsid w:val="00073EE6"/>
    <w:rsid w:val="000742AE"/>
    <w:rsid w:val="000758D1"/>
    <w:rsid w:val="00081E06"/>
    <w:rsid w:val="000826C6"/>
    <w:rsid w:val="00082F72"/>
    <w:rsid w:val="00083EE8"/>
    <w:rsid w:val="000841EB"/>
    <w:rsid w:val="00084DC8"/>
    <w:rsid w:val="00086829"/>
    <w:rsid w:val="000913A0"/>
    <w:rsid w:val="000918E5"/>
    <w:rsid w:val="000923FC"/>
    <w:rsid w:val="00092A4C"/>
    <w:rsid w:val="00097DA9"/>
    <w:rsid w:val="000A1D4D"/>
    <w:rsid w:val="000A1FE3"/>
    <w:rsid w:val="000A259D"/>
    <w:rsid w:val="000A626A"/>
    <w:rsid w:val="000A73FC"/>
    <w:rsid w:val="000A78FC"/>
    <w:rsid w:val="000A7F10"/>
    <w:rsid w:val="000B0728"/>
    <w:rsid w:val="000B26F1"/>
    <w:rsid w:val="000B29D0"/>
    <w:rsid w:val="000B31EF"/>
    <w:rsid w:val="000B4DE8"/>
    <w:rsid w:val="000B58F2"/>
    <w:rsid w:val="000B67BD"/>
    <w:rsid w:val="000B72B5"/>
    <w:rsid w:val="000C09DA"/>
    <w:rsid w:val="000C0D6D"/>
    <w:rsid w:val="000C14DF"/>
    <w:rsid w:val="000C1B4D"/>
    <w:rsid w:val="000C355E"/>
    <w:rsid w:val="000C38E0"/>
    <w:rsid w:val="000C63AE"/>
    <w:rsid w:val="000C7766"/>
    <w:rsid w:val="000C7EF7"/>
    <w:rsid w:val="000D4073"/>
    <w:rsid w:val="000D51F7"/>
    <w:rsid w:val="000E1C51"/>
    <w:rsid w:val="000E31C4"/>
    <w:rsid w:val="000E3E7C"/>
    <w:rsid w:val="000E446E"/>
    <w:rsid w:val="000E50ED"/>
    <w:rsid w:val="000E54EA"/>
    <w:rsid w:val="000E65D5"/>
    <w:rsid w:val="000E6895"/>
    <w:rsid w:val="000E6DF2"/>
    <w:rsid w:val="000E76C6"/>
    <w:rsid w:val="000F26C8"/>
    <w:rsid w:val="000F3AAD"/>
    <w:rsid w:val="000F59D5"/>
    <w:rsid w:val="000F60C2"/>
    <w:rsid w:val="000F7915"/>
    <w:rsid w:val="000F7E46"/>
    <w:rsid w:val="0010093F"/>
    <w:rsid w:val="00100984"/>
    <w:rsid w:val="00100C21"/>
    <w:rsid w:val="00100D82"/>
    <w:rsid w:val="00102323"/>
    <w:rsid w:val="001026A5"/>
    <w:rsid w:val="001034C8"/>
    <w:rsid w:val="0010380A"/>
    <w:rsid w:val="00103DF3"/>
    <w:rsid w:val="0010425D"/>
    <w:rsid w:val="00105E4F"/>
    <w:rsid w:val="00106159"/>
    <w:rsid w:val="00106609"/>
    <w:rsid w:val="00106FA5"/>
    <w:rsid w:val="0010760E"/>
    <w:rsid w:val="00107811"/>
    <w:rsid w:val="0011016A"/>
    <w:rsid w:val="00111881"/>
    <w:rsid w:val="00111A8C"/>
    <w:rsid w:val="00113CD8"/>
    <w:rsid w:val="001159E6"/>
    <w:rsid w:val="00115C1D"/>
    <w:rsid w:val="00115EA0"/>
    <w:rsid w:val="00115F69"/>
    <w:rsid w:val="00116083"/>
    <w:rsid w:val="001162CA"/>
    <w:rsid w:val="001177E4"/>
    <w:rsid w:val="0012003B"/>
    <w:rsid w:val="00120911"/>
    <w:rsid w:val="0012112F"/>
    <w:rsid w:val="00123546"/>
    <w:rsid w:val="00124BEB"/>
    <w:rsid w:val="00125108"/>
    <w:rsid w:val="001252AD"/>
    <w:rsid w:val="00126D75"/>
    <w:rsid w:val="00126DC0"/>
    <w:rsid w:val="001317E1"/>
    <w:rsid w:val="001322DC"/>
    <w:rsid w:val="00134009"/>
    <w:rsid w:val="00134788"/>
    <w:rsid w:val="00135C9F"/>
    <w:rsid w:val="00136095"/>
    <w:rsid w:val="00136918"/>
    <w:rsid w:val="00136D18"/>
    <w:rsid w:val="0013791D"/>
    <w:rsid w:val="00137B6D"/>
    <w:rsid w:val="00140CD3"/>
    <w:rsid w:val="001416A0"/>
    <w:rsid w:val="00141EAA"/>
    <w:rsid w:val="0014249C"/>
    <w:rsid w:val="00142572"/>
    <w:rsid w:val="00142976"/>
    <w:rsid w:val="00144A7D"/>
    <w:rsid w:val="00145D0E"/>
    <w:rsid w:val="00150BA5"/>
    <w:rsid w:val="00152BDB"/>
    <w:rsid w:val="001530CD"/>
    <w:rsid w:val="001532F3"/>
    <w:rsid w:val="00153D1B"/>
    <w:rsid w:val="001543F6"/>
    <w:rsid w:val="001549E5"/>
    <w:rsid w:val="001551B6"/>
    <w:rsid w:val="00155A03"/>
    <w:rsid w:val="00156DCB"/>
    <w:rsid w:val="00156FF6"/>
    <w:rsid w:val="001570A2"/>
    <w:rsid w:val="00157370"/>
    <w:rsid w:val="0015787D"/>
    <w:rsid w:val="00161193"/>
    <w:rsid w:val="00161804"/>
    <w:rsid w:val="00163A6E"/>
    <w:rsid w:val="00163E78"/>
    <w:rsid w:val="00164C53"/>
    <w:rsid w:val="00164E8A"/>
    <w:rsid w:val="001668C5"/>
    <w:rsid w:val="00166C78"/>
    <w:rsid w:val="001679AD"/>
    <w:rsid w:val="00167BDF"/>
    <w:rsid w:val="00167C60"/>
    <w:rsid w:val="00171472"/>
    <w:rsid w:val="00171A2D"/>
    <w:rsid w:val="00171B39"/>
    <w:rsid w:val="00171F44"/>
    <w:rsid w:val="00173055"/>
    <w:rsid w:val="001733F4"/>
    <w:rsid w:val="00173757"/>
    <w:rsid w:val="001759D6"/>
    <w:rsid w:val="001767AF"/>
    <w:rsid w:val="00180B7E"/>
    <w:rsid w:val="001823B5"/>
    <w:rsid w:val="00182BBA"/>
    <w:rsid w:val="001830C8"/>
    <w:rsid w:val="00183B99"/>
    <w:rsid w:val="00184E52"/>
    <w:rsid w:val="00186502"/>
    <w:rsid w:val="00186FC8"/>
    <w:rsid w:val="00187BD5"/>
    <w:rsid w:val="001900C2"/>
    <w:rsid w:val="001903D2"/>
    <w:rsid w:val="00190697"/>
    <w:rsid w:val="001919C0"/>
    <w:rsid w:val="00193F00"/>
    <w:rsid w:val="00194D07"/>
    <w:rsid w:val="001953DE"/>
    <w:rsid w:val="00197A21"/>
    <w:rsid w:val="00197DD2"/>
    <w:rsid w:val="001A0F00"/>
    <w:rsid w:val="001A16CE"/>
    <w:rsid w:val="001A1B01"/>
    <w:rsid w:val="001A2A8A"/>
    <w:rsid w:val="001A3352"/>
    <w:rsid w:val="001A3B5F"/>
    <w:rsid w:val="001A3E74"/>
    <w:rsid w:val="001A5092"/>
    <w:rsid w:val="001A5F1C"/>
    <w:rsid w:val="001B2A2E"/>
    <w:rsid w:val="001B3561"/>
    <w:rsid w:val="001B467B"/>
    <w:rsid w:val="001B4718"/>
    <w:rsid w:val="001B6B84"/>
    <w:rsid w:val="001B6BC8"/>
    <w:rsid w:val="001B79BB"/>
    <w:rsid w:val="001C0177"/>
    <w:rsid w:val="001C19B1"/>
    <w:rsid w:val="001C293A"/>
    <w:rsid w:val="001C2DAD"/>
    <w:rsid w:val="001C3136"/>
    <w:rsid w:val="001C6022"/>
    <w:rsid w:val="001C642B"/>
    <w:rsid w:val="001C74B2"/>
    <w:rsid w:val="001D3AD7"/>
    <w:rsid w:val="001D58B1"/>
    <w:rsid w:val="001D5FA9"/>
    <w:rsid w:val="001D7283"/>
    <w:rsid w:val="001D7FEE"/>
    <w:rsid w:val="001E287B"/>
    <w:rsid w:val="001E359C"/>
    <w:rsid w:val="001E3833"/>
    <w:rsid w:val="001E414D"/>
    <w:rsid w:val="001E4723"/>
    <w:rsid w:val="001E660C"/>
    <w:rsid w:val="001E6D44"/>
    <w:rsid w:val="001E7164"/>
    <w:rsid w:val="001E71AF"/>
    <w:rsid w:val="001E77C0"/>
    <w:rsid w:val="001F0E3D"/>
    <w:rsid w:val="001F1B3B"/>
    <w:rsid w:val="001F1DF0"/>
    <w:rsid w:val="001F2F9F"/>
    <w:rsid w:val="001F368D"/>
    <w:rsid w:val="001F46D6"/>
    <w:rsid w:val="001F53AC"/>
    <w:rsid w:val="001F63E9"/>
    <w:rsid w:val="001F772E"/>
    <w:rsid w:val="001F7B5B"/>
    <w:rsid w:val="002034F1"/>
    <w:rsid w:val="002037A0"/>
    <w:rsid w:val="00205D05"/>
    <w:rsid w:val="00206243"/>
    <w:rsid w:val="002067C8"/>
    <w:rsid w:val="00206BCF"/>
    <w:rsid w:val="00207569"/>
    <w:rsid w:val="0021034C"/>
    <w:rsid w:val="00210D03"/>
    <w:rsid w:val="00212237"/>
    <w:rsid w:val="00212A0D"/>
    <w:rsid w:val="00212BF3"/>
    <w:rsid w:val="002131C8"/>
    <w:rsid w:val="00213FC6"/>
    <w:rsid w:val="00214A33"/>
    <w:rsid w:val="002157D6"/>
    <w:rsid w:val="002165E6"/>
    <w:rsid w:val="00217BCE"/>
    <w:rsid w:val="002215B3"/>
    <w:rsid w:val="0022177A"/>
    <w:rsid w:val="00223483"/>
    <w:rsid w:val="0022547D"/>
    <w:rsid w:val="00227508"/>
    <w:rsid w:val="00232C2B"/>
    <w:rsid w:val="00232E48"/>
    <w:rsid w:val="002335C6"/>
    <w:rsid w:val="002356A4"/>
    <w:rsid w:val="00235F0D"/>
    <w:rsid w:val="0023705F"/>
    <w:rsid w:val="002370A9"/>
    <w:rsid w:val="002372CC"/>
    <w:rsid w:val="002374E7"/>
    <w:rsid w:val="002402EE"/>
    <w:rsid w:val="002405C3"/>
    <w:rsid w:val="00240F48"/>
    <w:rsid w:val="0024109B"/>
    <w:rsid w:val="00241ACD"/>
    <w:rsid w:val="00241D37"/>
    <w:rsid w:val="002425AB"/>
    <w:rsid w:val="00243D44"/>
    <w:rsid w:val="00244192"/>
    <w:rsid w:val="00250342"/>
    <w:rsid w:val="00250E3B"/>
    <w:rsid w:val="00251632"/>
    <w:rsid w:val="00251E88"/>
    <w:rsid w:val="00252F64"/>
    <w:rsid w:val="00253A01"/>
    <w:rsid w:val="00253F74"/>
    <w:rsid w:val="0025416C"/>
    <w:rsid w:val="00254731"/>
    <w:rsid w:val="002561D6"/>
    <w:rsid w:val="00257C03"/>
    <w:rsid w:val="00260247"/>
    <w:rsid w:val="00260AF3"/>
    <w:rsid w:val="00261978"/>
    <w:rsid w:val="002634BB"/>
    <w:rsid w:val="00263631"/>
    <w:rsid w:val="00264F8A"/>
    <w:rsid w:val="00265725"/>
    <w:rsid w:val="00266650"/>
    <w:rsid w:val="002705AF"/>
    <w:rsid w:val="0027100D"/>
    <w:rsid w:val="00271334"/>
    <w:rsid w:val="00271DEA"/>
    <w:rsid w:val="00272DBB"/>
    <w:rsid w:val="00273E82"/>
    <w:rsid w:val="00277244"/>
    <w:rsid w:val="00280521"/>
    <w:rsid w:val="002806BD"/>
    <w:rsid w:val="002819DF"/>
    <w:rsid w:val="0028282E"/>
    <w:rsid w:val="00282DE7"/>
    <w:rsid w:val="00283323"/>
    <w:rsid w:val="00283519"/>
    <w:rsid w:val="00283A27"/>
    <w:rsid w:val="00283C25"/>
    <w:rsid w:val="002855B6"/>
    <w:rsid w:val="0028574F"/>
    <w:rsid w:val="00285A72"/>
    <w:rsid w:val="002870DA"/>
    <w:rsid w:val="00287331"/>
    <w:rsid w:val="00290064"/>
    <w:rsid w:val="00290786"/>
    <w:rsid w:val="002914AF"/>
    <w:rsid w:val="00292968"/>
    <w:rsid w:val="00293F69"/>
    <w:rsid w:val="00295F10"/>
    <w:rsid w:val="002966E9"/>
    <w:rsid w:val="002A0187"/>
    <w:rsid w:val="002A09CC"/>
    <w:rsid w:val="002A0CC6"/>
    <w:rsid w:val="002A1522"/>
    <w:rsid w:val="002A269C"/>
    <w:rsid w:val="002A26B1"/>
    <w:rsid w:val="002A38B5"/>
    <w:rsid w:val="002A40C0"/>
    <w:rsid w:val="002A4388"/>
    <w:rsid w:val="002A470C"/>
    <w:rsid w:val="002A510C"/>
    <w:rsid w:val="002A515B"/>
    <w:rsid w:val="002A5F33"/>
    <w:rsid w:val="002A600F"/>
    <w:rsid w:val="002A64FB"/>
    <w:rsid w:val="002A6A0A"/>
    <w:rsid w:val="002A7EEC"/>
    <w:rsid w:val="002B2172"/>
    <w:rsid w:val="002B2B27"/>
    <w:rsid w:val="002B3CEC"/>
    <w:rsid w:val="002B647E"/>
    <w:rsid w:val="002B6E62"/>
    <w:rsid w:val="002B7234"/>
    <w:rsid w:val="002B7558"/>
    <w:rsid w:val="002B7D0C"/>
    <w:rsid w:val="002C0CBA"/>
    <w:rsid w:val="002C0D55"/>
    <w:rsid w:val="002C33E1"/>
    <w:rsid w:val="002C44FD"/>
    <w:rsid w:val="002C5C01"/>
    <w:rsid w:val="002C660F"/>
    <w:rsid w:val="002C6846"/>
    <w:rsid w:val="002C69B7"/>
    <w:rsid w:val="002C7957"/>
    <w:rsid w:val="002D0DBD"/>
    <w:rsid w:val="002D1593"/>
    <w:rsid w:val="002D2326"/>
    <w:rsid w:val="002D2E34"/>
    <w:rsid w:val="002D3A83"/>
    <w:rsid w:val="002D3F14"/>
    <w:rsid w:val="002D41B2"/>
    <w:rsid w:val="002D4BBF"/>
    <w:rsid w:val="002E039B"/>
    <w:rsid w:val="002E0452"/>
    <w:rsid w:val="002E0FB4"/>
    <w:rsid w:val="002E20F5"/>
    <w:rsid w:val="002E2DF0"/>
    <w:rsid w:val="002E3E43"/>
    <w:rsid w:val="002E482B"/>
    <w:rsid w:val="002E490D"/>
    <w:rsid w:val="002E5A5F"/>
    <w:rsid w:val="002E5BEB"/>
    <w:rsid w:val="002E7B58"/>
    <w:rsid w:val="002F1E31"/>
    <w:rsid w:val="002F2610"/>
    <w:rsid w:val="002F3280"/>
    <w:rsid w:val="002F3974"/>
    <w:rsid w:val="002F403F"/>
    <w:rsid w:val="002F585F"/>
    <w:rsid w:val="002F6AB7"/>
    <w:rsid w:val="002F7208"/>
    <w:rsid w:val="00301A2F"/>
    <w:rsid w:val="00301EEB"/>
    <w:rsid w:val="00304966"/>
    <w:rsid w:val="0030531F"/>
    <w:rsid w:val="00306FF5"/>
    <w:rsid w:val="00307B07"/>
    <w:rsid w:val="00310E2D"/>
    <w:rsid w:val="003129A0"/>
    <w:rsid w:val="0031318D"/>
    <w:rsid w:val="00313C7A"/>
    <w:rsid w:val="003140BF"/>
    <w:rsid w:val="00316181"/>
    <w:rsid w:val="00316C23"/>
    <w:rsid w:val="00316FAE"/>
    <w:rsid w:val="00317D26"/>
    <w:rsid w:val="00322083"/>
    <w:rsid w:val="00322424"/>
    <w:rsid w:val="0032375F"/>
    <w:rsid w:val="003260B7"/>
    <w:rsid w:val="00326859"/>
    <w:rsid w:val="00326C75"/>
    <w:rsid w:val="00327CCF"/>
    <w:rsid w:val="00330CFB"/>
    <w:rsid w:val="003334A9"/>
    <w:rsid w:val="00335154"/>
    <w:rsid w:val="003368F0"/>
    <w:rsid w:val="00336A56"/>
    <w:rsid w:val="00340E71"/>
    <w:rsid w:val="0034191C"/>
    <w:rsid w:val="00341DFF"/>
    <w:rsid w:val="003465BE"/>
    <w:rsid w:val="003515F7"/>
    <w:rsid w:val="0035276A"/>
    <w:rsid w:val="003537FB"/>
    <w:rsid w:val="00354C5F"/>
    <w:rsid w:val="00354EB8"/>
    <w:rsid w:val="00355C09"/>
    <w:rsid w:val="00356B2D"/>
    <w:rsid w:val="00357603"/>
    <w:rsid w:val="003578FF"/>
    <w:rsid w:val="003635C6"/>
    <w:rsid w:val="00366EED"/>
    <w:rsid w:val="00366F64"/>
    <w:rsid w:val="00371B20"/>
    <w:rsid w:val="00371CF9"/>
    <w:rsid w:val="003731FA"/>
    <w:rsid w:val="00373264"/>
    <w:rsid w:val="00373CAC"/>
    <w:rsid w:val="00374E8C"/>
    <w:rsid w:val="00380078"/>
    <w:rsid w:val="00380DE0"/>
    <w:rsid w:val="00380F39"/>
    <w:rsid w:val="003821DB"/>
    <w:rsid w:val="00383AB0"/>
    <w:rsid w:val="003840C8"/>
    <w:rsid w:val="00385826"/>
    <w:rsid w:val="003869CC"/>
    <w:rsid w:val="00386B59"/>
    <w:rsid w:val="0038794C"/>
    <w:rsid w:val="003901D3"/>
    <w:rsid w:val="00390DCE"/>
    <w:rsid w:val="00391C05"/>
    <w:rsid w:val="003921BC"/>
    <w:rsid w:val="003939AB"/>
    <w:rsid w:val="00393A2F"/>
    <w:rsid w:val="00393E55"/>
    <w:rsid w:val="00394A29"/>
    <w:rsid w:val="00395FC1"/>
    <w:rsid w:val="003961F9"/>
    <w:rsid w:val="00397FC6"/>
    <w:rsid w:val="003A0397"/>
    <w:rsid w:val="003A6797"/>
    <w:rsid w:val="003A6944"/>
    <w:rsid w:val="003A75AD"/>
    <w:rsid w:val="003A7844"/>
    <w:rsid w:val="003A7B42"/>
    <w:rsid w:val="003B0BF9"/>
    <w:rsid w:val="003B231F"/>
    <w:rsid w:val="003B38F8"/>
    <w:rsid w:val="003B4108"/>
    <w:rsid w:val="003B5B51"/>
    <w:rsid w:val="003B72CE"/>
    <w:rsid w:val="003B748E"/>
    <w:rsid w:val="003B7F85"/>
    <w:rsid w:val="003C099A"/>
    <w:rsid w:val="003C119E"/>
    <w:rsid w:val="003C1A1D"/>
    <w:rsid w:val="003C1F78"/>
    <w:rsid w:val="003C229A"/>
    <w:rsid w:val="003C3B54"/>
    <w:rsid w:val="003C4066"/>
    <w:rsid w:val="003C4966"/>
    <w:rsid w:val="003C569A"/>
    <w:rsid w:val="003C6302"/>
    <w:rsid w:val="003C65D6"/>
    <w:rsid w:val="003C6669"/>
    <w:rsid w:val="003C71D6"/>
    <w:rsid w:val="003D111A"/>
    <w:rsid w:val="003D3807"/>
    <w:rsid w:val="003D4221"/>
    <w:rsid w:val="003E05FB"/>
    <w:rsid w:val="003E2A02"/>
    <w:rsid w:val="003E466D"/>
    <w:rsid w:val="003E4889"/>
    <w:rsid w:val="003E4D4A"/>
    <w:rsid w:val="003E57A6"/>
    <w:rsid w:val="003E6283"/>
    <w:rsid w:val="003E6CC5"/>
    <w:rsid w:val="003E700E"/>
    <w:rsid w:val="003E7115"/>
    <w:rsid w:val="003F05CA"/>
    <w:rsid w:val="003F1D97"/>
    <w:rsid w:val="003F2F41"/>
    <w:rsid w:val="003F3F84"/>
    <w:rsid w:val="003F5F60"/>
    <w:rsid w:val="003F64AA"/>
    <w:rsid w:val="003F6AD8"/>
    <w:rsid w:val="00401A26"/>
    <w:rsid w:val="004059A7"/>
    <w:rsid w:val="00406517"/>
    <w:rsid w:val="0040655E"/>
    <w:rsid w:val="004071DE"/>
    <w:rsid w:val="00407288"/>
    <w:rsid w:val="00407776"/>
    <w:rsid w:val="00411E6C"/>
    <w:rsid w:val="0041207D"/>
    <w:rsid w:val="00413818"/>
    <w:rsid w:val="00417791"/>
    <w:rsid w:val="00420411"/>
    <w:rsid w:val="00420D0A"/>
    <w:rsid w:val="00422BCE"/>
    <w:rsid w:val="004231DB"/>
    <w:rsid w:val="0042510A"/>
    <w:rsid w:val="00426F61"/>
    <w:rsid w:val="00427901"/>
    <w:rsid w:val="004279CF"/>
    <w:rsid w:val="004303F6"/>
    <w:rsid w:val="00430935"/>
    <w:rsid w:val="00430D12"/>
    <w:rsid w:val="00430DEF"/>
    <w:rsid w:val="00432B39"/>
    <w:rsid w:val="00433463"/>
    <w:rsid w:val="00433C94"/>
    <w:rsid w:val="00435E5E"/>
    <w:rsid w:val="0044018F"/>
    <w:rsid w:val="00442B02"/>
    <w:rsid w:val="00446D38"/>
    <w:rsid w:val="0045063A"/>
    <w:rsid w:val="00451352"/>
    <w:rsid w:val="00452365"/>
    <w:rsid w:val="004539C1"/>
    <w:rsid w:val="00453EAC"/>
    <w:rsid w:val="00454CE3"/>
    <w:rsid w:val="00455836"/>
    <w:rsid w:val="00456595"/>
    <w:rsid w:val="00457183"/>
    <w:rsid w:val="004604D1"/>
    <w:rsid w:val="00460D9D"/>
    <w:rsid w:val="0046184C"/>
    <w:rsid w:val="00461ABB"/>
    <w:rsid w:val="00463A91"/>
    <w:rsid w:val="00464064"/>
    <w:rsid w:val="00464B76"/>
    <w:rsid w:val="00467D20"/>
    <w:rsid w:val="0047010E"/>
    <w:rsid w:val="004713AD"/>
    <w:rsid w:val="004735A6"/>
    <w:rsid w:val="00476238"/>
    <w:rsid w:val="00476A9D"/>
    <w:rsid w:val="00477832"/>
    <w:rsid w:val="00480108"/>
    <w:rsid w:val="004834BB"/>
    <w:rsid w:val="004834D1"/>
    <w:rsid w:val="004853A9"/>
    <w:rsid w:val="00487993"/>
    <w:rsid w:val="004921F3"/>
    <w:rsid w:val="004953D2"/>
    <w:rsid w:val="004959EC"/>
    <w:rsid w:val="00495CED"/>
    <w:rsid w:val="00497104"/>
    <w:rsid w:val="004973B0"/>
    <w:rsid w:val="00497DE1"/>
    <w:rsid w:val="004A11DE"/>
    <w:rsid w:val="004A21EF"/>
    <w:rsid w:val="004A22DF"/>
    <w:rsid w:val="004A2A26"/>
    <w:rsid w:val="004A4CF4"/>
    <w:rsid w:val="004A5EF0"/>
    <w:rsid w:val="004A78A5"/>
    <w:rsid w:val="004B2D12"/>
    <w:rsid w:val="004B38F0"/>
    <w:rsid w:val="004B55D5"/>
    <w:rsid w:val="004B6D8A"/>
    <w:rsid w:val="004B7410"/>
    <w:rsid w:val="004B7D46"/>
    <w:rsid w:val="004C1135"/>
    <w:rsid w:val="004C1932"/>
    <w:rsid w:val="004C39A0"/>
    <w:rsid w:val="004C3BD3"/>
    <w:rsid w:val="004C6760"/>
    <w:rsid w:val="004C728E"/>
    <w:rsid w:val="004C7C30"/>
    <w:rsid w:val="004D1F8C"/>
    <w:rsid w:val="004D26C7"/>
    <w:rsid w:val="004D3D9B"/>
    <w:rsid w:val="004D3FE0"/>
    <w:rsid w:val="004D44AB"/>
    <w:rsid w:val="004D481A"/>
    <w:rsid w:val="004D54E6"/>
    <w:rsid w:val="004D58F8"/>
    <w:rsid w:val="004D660C"/>
    <w:rsid w:val="004D6636"/>
    <w:rsid w:val="004D6A9A"/>
    <w:rsid w:val="004E0416"/>
    <w:rsid w:val="004E12D0"/>
    <w:rsid w:val="004E2028"/>
    <w:rsid w:val="004E41D6"/>
    <w:rsid w:val="004E49E4"/>
    <w:rsid w:val="004E6520"/>
    <w:rsid w:val="004F17DC"/>
    <w:rsid w:val="004F2561"/>
    <w:rsid w:val="004F323F"/>
    <w:rsid w:val="004F3564"/>
    <w:rsid w:val="004F36AE"/>
    <w:rsid w:val="004F46C3"/>
    <w:rsid w:val="004F4D98"/>
    <w:rsid w:val="004F6C73"/>
    <w:rsid w:val="00501563"/>
    <w:rsid w:val="00502D2C"/>
    <w:rsid w:val="00503858"/>
    <w:rsid w:val="00505148"/>
    <w:rsid w:val="005065E2"/>
    <w:rsid w:val="00506651"/>
    <w:rsid w:val="00510766"/>
    <w:rsid w:val="00511169"/>
    <w:rsid w:val="0051141C"/>
    <w:rsid w:val="00517F5F"/>
    <w:rsid w:val="00520246"/>
    <w:rsid w:val="0052067A"/>
    <w:rsid w:val="00520B98"/>
    <w:rsid w:val="00520F22"/>
    <w:rsid w:val="00522B74"/>
    <w:rsid w:val="0052363C"/>
    <w:rsid w:val="00523679"/>
    <w:rsid w:val="00525137"/>
    <w:rsid w:val="005252DD"/>
    <w:rsid w:val="005267D3"/>
    <w:rsid w:val="005268B1"/>
    <w:rsid w:val="005279A2"/>
    <w:rsid w:val="00531549"/>
    <w:rsid w:val="00531BC4"/>
    <w:rsid w:val="00531E78"/>
    <w:rsid w:val="0053264F"/>
    <w:rsid w:val="00533C66"/>
    <w:rsid w:val="00533D07"/>
    <w:rsid w:val="005347F4"/>
    <w:rsid w:val="00534B1C"/>
    <w:rsid w:val="00540D67"/>
    <w:rsid w:val="00540D70"/>
    <w:rsid w:val="005411D5"/>
    <w:rsid w:val="00541D15"/>
    <w:rsid w:val="00541ED4"/>
    <w:rsid w:val="005428C8"/>
    <w:rsid w:val="00542A90"/>
    <w:rsid w:val="005436F8"/>
    <w:rsid w:val="005447CB"/>
    <w:rsid w:val="00547469"/>
    <w:rsid w:val="00550BC0"/>
    <w:rsid w:val="00552E0D"/>
    <w:rsid w:val="005532E6"/>
    <w:rsid w:val="005546C5"/>
    <w:rsid w:val="00555882"/>
    <w:rsid w:val="00555BD9"/>
    <w:rsid w:val="00555EE9"/>
    <w:rsid w:val="005564BF"/>
    <w:rsid w:val="00561B22"/>
    <w:rsid w:val="00562F59"/>
    <w:rsid w:val="005645F8"/>
    <w:rsid w:val="00566182"/>
    <w:rsid w:val="00567ACB"/>
    <w:rsid w:val="00571CDF"/>
    <w:rsid w:val="005726C3"/>
    <w:rsid w:val="005740D8"/>
    <w:rsid w:val="005748BB"/>
    <w:rsid w:val="005748C6"/>
    <w:rsid w:val="00574CD5"/>
    <w:rsid w:val="00576201"/>
    <w:rsid w:val="0057699F"/>
    <w:rsid w:val="005769E4"/>
    <w:rsid w:val="00580606"/>
    <w:rsid w:val="00581256"/>
    <w:rsid w:val="00582EE3"/>
    <w:rsid w:val="005835A6"/>
    <w:rsid w:val="00583D78"/>
    <w:rsid w:val="00584C36"/>
    <w:rsid w:val="00584DD3"/>
    <w:rsid w:val="00587823"/>
    <w:rsid w:val="005927DB"/>
    <w:rsid w:val="00592A01"/>
    <w:rsid w:val="0059451A"/>
    <w:rsid w:val="005968E8"/>
    <w:rsid w:val="005A0994"/>
    <w:rsid w:val="005A0C29"/>
    <w:rsid w:val="005A0C55"/>
    <w:rsid w:val="005A17D6"/>
    <w:rsid w:val="005A2360"/>
    <w:rsid w:val="005A3358"/>
    <w:rsid w:val="005A3DB0"/>
    <w:rsid w:val="005A4434"/>
    <w:rsid w:val="005A4B22"/>
    <w:rsid w:val="005A4B3C"/>
    <w:rsid w:val="005A5BE6"/>
    <w:rsid w:val="005A655C"/>
    <w:rsid w:val="005B0E1E"/>
    <w:rsid w:val="005B0E55"/>
    <w:rsid w:val="005B15A2"/>
    <w:rsid w:val="005B24D0"/>
    <w:rsid w:val="005B2D67"/>
    <w:rsid w:val="005B2FD9"/>
    <w:rsid w:val="005B360D"/>
    <w:rsid w:val="005B3D8B"/>
    <w:rsid w:val="005B40FE"/>
    <w:rsid w:val="005B44E9"/>
    <w:rsid w:val="005B44FD"/>
    <w:rsid w:val="005B4C32"/>
    <w:rsid w:val="005B5A42"/>
    <w:rsid w:val="005B5CE8"/>
    <w:rsid w:val="005B5EFF"/>
    <w:rsid w:val="005B715B"/>
    <w:rsid w:val="005B7188"/>
    <w:rsid w:val="005B768B"/>
    <w:rsid w:val="005C0074"/>
    <w:rsid w:val="005C7AB3"/>
    <w:rsid w:val="005D03AF"/>
    <w:rsid w:val="005D09C9"/>
    <w:rsid w:val="005D0B49"/>
    <w:rsid w:val="005D0DC1"/>
    <w:rsid w:val="005D1B5C"/>
    <w:rsid w:val="005D1E22"/>
    <w:rsid w:val="005D2687"/>
    <w:rsid w:val="005D3457"/>
    <w:rsid w:val="005D5196"/>
    <w:rsid w:val="005D5B2F"/>
    <w:rsid w:val="005D6879"/>
    <w:rsid w:val="005D74FB"/>
    <w:rsid w:val="005E1863"/>
    <w:rsid w:val="005E1970"/>
    <w:rsid w:val="005E1B92"/>
    <w:rsid w:val="005E2475"/>
    <w:rsid w:val="005E42B9"/>
    <w:rsid w:val="005E506B"/>
    <w:rsid w:val="005E5CC8"/>
    <w:rsid w:val="005E6200"/>
    <w:rsid w:val="005E6379"/>
    <w:rsid w:val="005E6C09"/>
    <w:rsid w:val="005E71E2"/>
    <w:rsid w:val="005F107D"/>
    <w:rsid w:val="005F14F9"/>
    <w:rsid w:val="005F2088"/>
    <w:rsid w:val="005F28E7"/>
    <w:rsid w:val="005F2E1A"/>
    <w:rsid w:val="005F3268"/>
    <w:rsid w:val="005F48E7"/>
    <w:rsid w:val="005F4B54"/>
    <w:rsid w:val="005F4C55"/>
    <w:rsid w:val="005F5E95"/>
    <w:rsid w:val="005F6C55"/>
    <w:rsid w:val="00600C0F"/>
    <w:rsid w:val="00600FA2"/>
    <w:rsid w:val="00601FAE"/>
    <w:rsid w:val="00603893"/>
    <w:rsid w:val="00604A9A"/>
    <w:rsid w:val="00604EC0"/>
    <w:rsid w:val="00605B7E"/>
    <w:rsid w:val="00607066"/>
    <w:rsid w:val="00607405"/>
    <w:rsid w:val="0061001D"/>
    <w:rsid w:val="006107EB"/>
    <w:rsid w:val="006109E8"/>
    <w:rsid w:val="00610C8F"/>
    <w:rsid w:val="006111AD"/>
    <w:rsid w:val="00612283"/>
    <w:rsid w:val="00612298"/>
    <w:rsid w:val="006125AA"/>
    <w:rsid w:val="00615E5E"/>
    <w:rsid w:val="006161C3"/>
    <w:rsid w:val="00616792"/>
    <w:rsid w:val="006172FC"/>
    <w:rsid w:val="0061766F"/>
    <w:rsid w:val="0062122C"/>
    <w:rsid w:val="006215A7"/>
    <w:rsid w:val="00622DCA"/>
    <w:rsid w:val="006232E0"/>
    <w:rsid w:val="00623BA6"/>
    <w:rsid w:val="00624DC8"/>
    <w:rsid w:val="00624F4E"/>
    <w:rsid w:val="006264AB"/>
    <w:rsid w:val="00626E2F"/>
    <w:rsid w:val="0063003E"/>
    <w:rsid w:val="00630307"/>
    <w:rsid w:val="00630342"/>
    <w:rsid w:val="0063049D"/>
    <w:rsid w:val="00631280"/>
    <w:rsid w:val="006313D1"/>
    <w:rsid w:val="00631B02"/>
    <w:rsid w:val="006322BF"/>
    <w:rsid w:val="00632EE2"/>
    <w:rsid w:val="00634155"/>
    <w:rsid w:val="00634C22"/>
    <w:rsid w:val="00634E66"/>
    <w:rsid w:val="006358ED"/>
    <w:rsid w:val="00635AE6"/>
    <w:rsid w:val="00635FCF"/>
    <w:rsid w:val="00640497"/>
    <w:rsid w:val="00641EBA"/>
    <w:rsid w:val="006420DE"/>
    <w:rsid w:val="00643D99"/>
    <w:rsid w:val="00643FEC"/>
    <w:rsid w:val="00644796"/>
    <w:rsid w:val="00644B32"/>
    <w:rsid w:val="00644C5F"/>
    <w:rsid w:val="00644D89"/>
    <w:rsid w:val="00652C36"/>
    <w:rsid w:val="00654759"/>
    <w:rsid w:val="006549F2"/>
    <w:rsid w:val="006554C7"/>
    <w:rsid w:val="0065749C"/>
    <w:rsid w:val="006633CB"/>
    <w:rsid w:val="00664326"/>
    <w:rsid w:val="00665CA8"/>
    <w:rsid w:val="00665F44"/>
    <w:rsid w:val="00667FD2"/>
    <w:rsid w:val="0067460D"/>
    <w:rsid w:val="00674642"/>
    <w:rsid w:val="00674D61"/>
    <w:rsid w:val="00674DFA"/>
    <w:rsid w:val="0067537A"/>
    <w:rsid w:val="00676125"/>
    <w:rsid w:val="00677ECC"/>
    <w:rsid w:val="00682040"/>
    <w:rsid w:val="0068311A"/>
    <w:rsid w:val="00684705"/>
    <w:rsid w:val="00685699"/>
    <w:rsid w:val="00685C3A"/>
    <w:rsid w:val="006863DB"/>
    <w:rsid w:val="006866F4"/>
    <w:rsid w:val="00686DB6"/>
    <w:rsid w:val="006877C3"/>
    <w:rsid w:val="00691412"/>
    <w:rsid w:val="00692403"/>
    <w:rsid w:val="00692DE9"/>
    <w:rsid w:val="00693638"/>
    <w:rsid w:val="006941F8"/>
    <w:rsid w:val="0069465C"/>
    <w:rsid w:val="00694DCA"/>
    <w:rsid w:val="006964C2"/>
    <w:rsid w:val="006967F9"/>
    <w:rsid w:val="00697EBF"/>
    <w:rsid w:val="006A01E0"/>
    <w:rsid w:val="006A2466"/>
    <w:rsid w:val="006A35C7"/>
    <w:rsid w:val="006A361D"/>
    <w:rsid w:val="006A401D"/>
    <w:rsid w:val="006A46EE"/>
    <w:rsid w:val="006A481E"/>
    <w:rsid w:val="006A5276"/>
    <w:rsid w:val="006A5491"/>
    <w:rsid w:val="006A7467"/>
    <w:rsid w:val="006A76AD"/>
    <w:rsid w:val="006B0011"/>
    <w:rsid w:val="006B25DF"/>
    <w:rsid w:val="006B26D9"/>
    <w:rsid w:val="006B34F9"/>
    <w:rsid w:val="006B5671"/>
    <w:rsid w:val="006B581F"/>
    <w:rsid w:val="006B64C7"/>
    <w:rsid w:val="006B7217"/>
    <w:rsid w:val="006C0A65"/>
    <w:rsid w:val="006C0C16"/>
    <w:rsid w:val="006C195C"/>
    <w:rsid w:val="006C4E92"/>
    <w:rsid w:val="006C5627"/>
    <w:rsid w:val="006C5756"/>
    <w:rsid w:val="006C65A1"/>
    <w:rsid w:val="006C67E9"/>
    <w:rsid w:val="006C7CC7"/>
    <w:rsid w:val="006D02E4"/>
    <w:rsid w:val="006D2C71"/>
    <w:rsid w:val="006D41B6"/>
    <w:rsid w:val="006D45E8"/>
    <w:rsid w:val="006D470B"/>
    <w:rsid w:val="006D497D"/>
    <w:rsid w:val="006D4AF7"/>
    <w:rsid w:val="006D5B51"/>
    <w:rsid w:val="006D5D71"/>
    <w:rsid w:val="006D5F25"/>
    <w:rsid w:val="006D6338"/>
    <w:rsid w:val="006D7042"/>
    <w:rsid w:val="006D76AB"/>
    <w:rsid w:val="006E0021"/>
    <w:rsid w:val="006E06BF"/>
    <w:rsid w:val="006E0A5F"/>
    <w:rsid w:val="006E1C7A"/>
    <w:rsid w:val="006E23E9"/>
    <w:rsid w:val="006E2CDC"/>
    <w:rsid w:val="006E2F27"/>
    <w:rsid w:val="006E3A87"/>
    <w:rsid w:val="006E44BC"/>
    <w:rsid w:val="006E5033"/>
    <w:rsid w:val="006E5D71"/>
    <w:rsid w:val="006E687A"/>
    <w:rsid w:val="006F0939"/>
    <w:rsid w:val="006F0BED"/>
    <w:rsid w:val="006F0CDB"/>
    <w:rsid w:val="006F2155"/>
    <w:rsid w:val="006F2A26"/>
    <w:rsid w:val="006F62D4"/>
    <w:rsid w:val="006F64B4"/>
    <w:rsid w:val="006F72A9"/>
    <w:rsid w:val="00700A2E"/>
    <w:rsid w:val="00700DBA"/>
    <w:rsid w:val="007026F4"/>
    <w:rsid w:val="007027B8"/>
    <w:rsid w:val="00703C21"/>
    <w:rsid w:val="00704448"/>
    <w:rsid w:val="007049A4"/>
    <w:rsid w:val="00704A98"/>
    <w:rsid w:val="00704ED3"/>
    <w:rsid w:val="007052CA"/>
    <w:rsid w:val="00705573"/>
    <w:rsid w:val="007058CC"/>
    <w:rsid w:val="00706748"/>
    <w:rsid w:val="00706AFD"/>
    <w:rsid w:val="0071090C"/>
    <w:rsid w:val="007109F4"/>
    <w:rsid w:val="00711305"/>
    <w:rsid w:val="00711F18"/>
    <w:rsid w:val="00712533"/>
    <w:rsid w:val="00713ECB"/>
    <w:rsid w:val="00715D84"/>
    <w:rsid w:val="007177F9"/>
    <w:rsid w:val="00717BC6"/>
    <w:rsid w:val="007201E5"/>
    <w:rsid w:val="00721B72"/>
    <w:rsid w:val="00722B9A"/>
    <w:rsid w:val="00723234"/>
    <w:rsid w:val="00723457"/>
    <w:rsid w:val="0072348A"/>
    <w:rsid w:val="00724EAA"/>
    <w:rsid w:val="00725607"/>
    <w:rsid w:val="007257DB"/>
    <w:rsid w:val="00726817"/>
    <w:rsid w:val="00726EE9"/>
    <w:rsid w:val="00726FAF"/>
    <w:rsid w:val="0072715A"/>
    <w:rsid w:val="00730CC0"/>
    <w:rsid w:val="00732B85"/>
    <w:rsid w:val="0073343D"/>
    <w:rsid w:val="00733C95"/>
    <w:rsid w:val="007349E8"/>
    <w:rsid w:val="00734B97"/>
    <w:rsid w:val="00740C26"/>
    <w:rsid w:val="007414F5"/>
    <w:rsid w:val="00741F37"/>
    <w:rsid w:val="0074228D"/>
    <w:rsid w:val="0074284C"/>
    <w:rsid w:val="00744839"/>
    <w:rsid w:val="00744DBA"/>
    <w:rsid w:val="00745BFA"/>
    <w:rsid w:val="00745E45"/>
    <w:rsid w:val="00746620"/>
    <w:rsid w:val="00750482"/>
    <w:rsid w:val="00750671"/>
    <w:rsid w:val="007519B9"/>
    <w:rsid w:val="007533CC"/>
    <w:rsid w:val="00753747"/>
    <w:rsid w:val="00754A0F"/>
    <w:rsid w:val="0075516B"/>
    <w:rsid w:val="00755592"/>
    <w:rsid w:val="007560FF"/>
    <w:rsid w:val="00757275"/>
    <w:rsid w:val="00757BC1"/>
    <w:rsid w:val="007622BA"/>
    <w:rsid w:val="00762789"/>
    <w:rsid w:val="00762790"/>
    <w:rsid w:val="00763DA2"/>
    <w:rsid w:val="007656D0"/>
    <w:rsid w:val="007658E8"/>
    <w:rsid w:val="0076671A"/>
    <w:rsid w:val="007724D3"/>
    <w:rsid w:val="00772BB0"/>
    <w:rsid w:val="0077434D"/>
    <w:rsid w:val="007753CD"/>
    <w:rsid w:val="00775A9D"/>
    <w:rsid w:val="00776AF4"/>
    <w:rsid w:val="00777696"/>
    <w:rsid w:val="00783B3B"/>
    <w:rsid w:val="00783C00"/>
    <w:rsid w:val="00786182"/>
    <w:rsid w:val="00786991"/>
    <w:rsid w:val="007903D5"/>
    <w:rsid w:val="00790690"/>
    <w:rsid w:val="0079247D"/>
    <w:rsid w:val="00792EF8"/>
    <w:rsid w:val="00795438"/>
    <w:rsid w:val="00796231"/>
    <w:rsid w:val="00796F8F"/>
    <w:rsid w:val="007A0030"/>
    <w:rsid w:val="007A4793"/>
    <w:rsid w:val="007A4CF7"/>
    <w:rsid w:val="007A4E65"/>
    <w:rsid w:val="007A5B75"/>
    <w:rsid w:val="007A6FC8"/>
    <w:rsid w:val="007A7719"/>
    <w:rsid w:val="007A777D"/>
    <w:rsid w:val="007B06A8"/>
    <w:rsid w:val="007B1085"/>
    <w:rsid w:val="007B142F"/>
    <w:rsid w:val="007B268C"/>
    <w:rsid w:val="007B4586"/>
    <w:rsid w:val="007B4AE7"/>
    <w:rsid w:val="007B5328"/>
    <w:rsid w:val="007B53D7"/>
    <w:rsid w:val="007B63C1"/>
    <w:rsid w:val="007B732F"/>
    <w:rsid w:val="007B77C3"/>
    <w:rsid w:val="007C086E"/>
    <w:rsid w:val="007C1848"/>
    <w:rsid w:val="007C2683"/>
    <w:rsid w:val="007C3196"/>
    <w:rsid w:val="007C3EB5"/>
    <w:rsid w:val="007C76F7"/>
    <w:rsid w:val="007C7778"/>
    <w:rsid w:val="007C7793"/>
    <w:rsid w:val="007D1062"/>
    <w:rsid w:val="007D157B"/>
    <w:rsid w:val="007D28F9"/>
    <w:rsid w:val="007D4E47"/>
    <w:rsid w:val="007D50DF"/>
    <w:rsid w:val="007D6E71"/>
    <w:rsid w:val="007D6FFB"/>
    <w:rsid w:val="007D7633"/>
    <w:rsid w:val="007D7B9E"/>
    <w:rsid w:val="007E09CE"/>
    <w:rsid w:val="007E22C9"/>
    <w:rsid w:val="007E2315"/>
    <w:rsid w:val="007E240C"/>
    <w:rsid w:val="007E2FD5"/>
    <w:rsid w:val="007E356E"/>
    <w:rsid w:val="007E4A21"/>
    <w:rsid w:val="007E4D4A"/>
    <w:rsid w:val="007E58AE"/>
    <w:rsid w:val="007E649E"/>
    <w:rsid w:val="007E695C"/>
    <w:rsid w:val="007E7257"/>
    <w:rsid w:val="007E74AA"/>
    <w:rsid w:val="007E79B7"/>
    <w:rsid w:val="007E7A89"/>
    <w:rsid w:val="007F08F6"/>
    <w:rsid w:val="007F17E9"/>
    <w:rsid w:val="007F30A3"/>
    <w:rsid w:val="007F345E"/>
    <w:rsid w:val="007F3AEB"/>
    <w:rsid w:val="00801706"/>
    <w:rsid w:val="00801909"/>
    <w:rsid w:val="00802663"/>
    <w:rsid w:val="0080368C"/>
    <w:rsid w:val="008040C8"/>
    <w:rsid w:val="008057E9"/>
    <w:rsid w:val="00805FC2"/>
    <w:rsid w:val="00806DAB"/>
    <w:rsid w:val="00806FDD"/>
    <w:rsid w:val="00807EB0"/>
    <w:rsid w:val="0081092E"/>
    <w:rsid w:val="008115F7"/>
    <w:rsid w:val="00813016"/>
    <w:rsid w:val="00813504"/>
    <w:rsid w:val="008140C4"/>
    <w:rsid w:val="00814D43"/>
    <w:rsid w:val="00817DDF"/>
    <w:rsid w:val="008202E7"/>
    <w:rsid w:val="008207D2"/>
    <w:rsid w:val="008210DB"/>
    <w:rsid w:val="00821104"/>
    <w:rsid w:val="0082245F"/>
    <w:rsid w:val="008230D4"/>
    <w:rsid w:val="00824277"/>
    <w:rsid w:val="008242ED"/>
    <w:rsid w:val="0082516D"/>
    <w:rsid w:val="00825C1C"/>
    <w:rsid w:val="00825C36"/>
    <w:rsid w:val="0082662B"/>
    <w:rsid w:val="008268E4"/>
    <w:rsid w:val="00831526"/>
    <w:rsid w:val="00832177"/>
    <w:rsid w:val="0083419D"/>
    <w:rsid w:val="00834846"/>
    <w:rsid w:val="00834F2F"/>
    <w:rsid w:val="00835553"/>
    <w:rsid w:val="00836A4A"/>
    <w:rsid w:val="00836FC9"/>
    <w:rsid w:val="0084070E"/>
    <w:rsid w:val="008408F0"/>
    <w:rsid w:val="0084194C"/>
    <w:rsid w:val="008419A1"/>
    <w:rsid w:val="00843083"/>
    <w:rsid w:val="00843260"/>
    <w:rsid w:val="0084348C"/>
    <w:rsid w:val="008435B1"/>
    <w:rsid w:val="00850A31"/>
    <w:rsid w:val="008513C4"/>
    <w:rsid w:val="0085155E"/>
    <w:rsid w:val="008518FD"/>
    <w:rsid w:val="00852236"/>
    <w:rsid w:val="008529D5"/>
    <w:rsid w:val="00853573"/>
    <w:rsid w:val="00853BFD"/>
    <w:rsid w:val="0085404A"/>
    <w:rsid w:val="008540DA"/>
    <w:rsid w:val="00854233"/>
    <w:rsid w:val="00855085"/>
    <w:rsid w:val="00857E66"/>
    <w:rsid w:val="0086067B"/>
    <w:rsid w:val="00860D15"/>
    <w:rsid w:val="00861A7B"/>
    <w:rsid w:val="00864C92"/>
    <w:rsid w:val="00864EA2"/>
    <w:rsid w:val="008655DE"/>
    <w:rsid w:val="00865AE5"/>
    <w:rsid w:val="00865D08"/>
    <w:rsid w:val="00866EBD"/>
    <w:rsid w:val="00867001"/>
    <w:rsid w:val="0086774B"/>
    <w:rsid w:val="008738AF"/>
    <w:rsid w:val="00880728"/>
    <w:rsid w:val="00880C24"/>
    <w:rsid w:val="00881583"/>
    <w:rsid w:val="00881A2B"/>
    <w:rsid w:val="00881FDB"/>
    <w:rsid w:val="00883AF7"/>
    <w:rsid w:val="008840EA"/>
    <w:rsid w:val="00884378"/>
    <w:rsid w:val="00886680"/>
    <w:rsid w:val="00887947"/>
    <w:rsid w:val="008879A3"/>
    <w:rsid w:val="008907F4"/>
    <w:rsid w:val="00890889"/>
    <w:rsid w:val="008909B4"/>
    <w:rsid w:val="0089209C"/>
    <w:rsid w:val="00893B6D"/>
    <w:rsid w:val="00893F09"/>
    <w:rsid w:val="00893F3A"/>
    <w:rsid w:val="00894552"/>
    <w:rsid w:val="0089556B"/>
    <w:rsid w:val="008963BE"/>
    <w:rsid w:val="00897221"/>
    <w:rsid w:val="008A0D41"/>
    <w:rsid w:val="008A1ADD"/>
    <w:rsid w:val="008A247E"/>
    <w:rsid w:val="008A39EB"/>
    <w:rsid w:val="008B0948"/>
    <w:rsid w:val="008B1AA4"/>
    <w:rsid w:val="008B2696"/>
    <w:rsid w:val="008B26FA"/>
    <w:rsid w:val="008B363C"/>
    <w:rsid w:val="008B4985"/>
    <w:rsid w:val="008B51CD"/>
    <w:rsid w:val="008B551C"/>
    <w:rsid w:val="008B596D"/>
    <w:rsid w:val="008B5B3B"/>
    <w:rsid w:val="008B6E37"/>
    <w:rsid w:val="008B6F91"/>
    <w:rsid w:val="008B7B09"/>
    <w:rsid w:val="008B7B8E"/>
    <w:rsid w:val="008C35FA"/>
    <w:rsid w:val="008C3C7F"/>
    <w:rsid w:val="008C5584"/>
    <w:rsid w:val="008C7A9E"/>
    <w:rsid w:val="008D1509"/>
    <w:rsid w:val="008D491A"/>
    <w:rsid w:val="008D55EC"/>
    <w:rsid w:val="008D5ECF"/>
    <w:rsid w:val="008D62DA"/>
    <w:rsid w:val="008D71EA"/>
    <w:rsid w:val="008D764E"/>
    <w:rsid w:val="008D768A"/>
    <w:rsid w:val="008D77D7"/>
    <w:rsid w:val="008E096A"/>
    <w:rsid w:val="008E0F62"/>
    <w:rsid w:val="008E0FA3"/>
    <w:rsid w:val="008E16A7"/>
    <w:rsid w:val="008E2615"/>
    <w:rsid w:val="008E33DC"/>
    <w:rsid w:val="008E3E7F"/>
    <w:rsid w:val="008E516D"/>
    <w:rsid w:val="008E5936"/>
    <w:rsid w:val="008E71C1"/>
    <w:rsid w:val="008E7F26"/>
    <w:rsid w:val="008F033F"/>
    <w:rsid w:val="008F0FF7"/>
    <w:rsid w:val="008F175F"/>
    <w:rsid w:val="008F200F"/>
    <w:rsid w:val="008F278F"/>
    <w:rsid w:val="008F3DD2"/>
    <w:rsid w:val="008F3F03"/>
    <w:rsid w:val="008F4235"/>
    <w:rsid w:val="008F6F41"/>
    <w:rsid w:val="008F77AC"/>
    <w:rsid w:val="008F78EE"/>
    <w:rsid w:val="00901DEF"/>
    <w:rsid w:val="00902565"/>
    <w:rsid w:val="00902B17"/>
    <w:rsid w:val="00903884"/>
    <w:rsid w:val="00903BCC"/>
    <w:rsid w:val="00904EBD"/>
    <w:rsid w:val="00904F6E"/>
    <w:rsid w:val="00906A37"/>
    <w:rsid w:val="00907032"/>
    <w:rsid w:val="00907BD3"/>
    <w:rsid w:val="0091030B"/>
    <w:rsid w:val="00911AA3"/>
    <w:rsid w:val="00912544"/>
    <w:rsid w:val="0091309C"/>
    <w:rsid w:val="009136C4"/>
    <w:rsid w:val="00913B98"/>
    <w:rsid w:val="00917F6C"/>
    <w:rsid w:val="0092447B"/>
    <w:rsid w:val="009247D3"/>
    <w:rsid w:val="00925463"/>
    <w:rsid w:val="00927667"/>
    <w:rsid w:val="00931635"/>
    <w:rsid w:val="00932D08"/>
    <w:rsid w:val="00934791"/>
    <w:rsid w:val="0093484D"/>
    <w:rsid w:val="009349D8"/>
    <w:rsid w:val="00934C17"/>
    <w:rsid w:val="009352FB"/>
    <w:rsid w:val="00936ADA"/>
    <w:rsid w:val="00936D4A"/>
    <w:rsid w:val="00940637"/>
    <w:rsid w:val="00940940"/>
    <w:rsid w:val="0094101F"/>
    <w:rsid w:val="0094282E"/>
    <w:rsid w:val="00943F0C"/>
    <w:rsid w:val="009454B2"/>
    <w:rsid w:val="00950158"/>
    <w:rsid w:val="009506C7"/>
    <w:rsid w:val="0095247F"/>
    <w:rsid w:val="009538E9"/>
    <w:rsid w:val="00953A48"/>
    <w:rsid w:val="00954A15"/>
    <w:rsid w:val="00956A79"/>
    <w:rsid w:val="00960022"/>
    <w:rsid w:val="00960E2F"/>
    <w:rsid w:val="009610A7"/>
    <w:rsid w:val="00961BB0"/>
    <w:rsid w:val="00962EE9"/>
    <w:rsid w:val="00963641"/>
    <w:rsid w:val="00963906"/>
    <w:rsid w:val="00963C7E"/>
    <w:rsid w:val="00963D22"/>
    <w:rsid w:val="009647DE"/>
    <w:rsid w:val="009649D4"/>
    <w:rsid w:val="00964EB4"/>
    <w:rsid w:val="00965CC4"/>
    <w:rsid w:val="00965F24"/>
    <w:rsid w:val="00966056"/>
    <w:rsid w:val="0096682C"/>
    <w:rsid w:val="00970034"/>
    <w:rsid w:val="00970050"/>
    <w:rsid w:val="00970162"/>
    <w:rsid w:val="009706B6"/>
    <w:rsid w:val="00972825"/>
    <w:rsid w:val="00974041"/>
    <w:rsid w:val="00975166"/>
    <w:rsid w:val="009758D3"/>
    <w:rsid w:val="009758D9"/>
    <w:rsid w:val="0097712F"/>
    <w:rsid w:val="00981CA9"/>
    <w:rsid w:val="0098231B"/>
    <w:rsid w:val="00984102"/>
    <w:rsid w:val="009850E4"/>
    <w:rsid w:val="0098600C"/>
    <w:rsid w:val="00986F06"/>
    <w:rsid w:val="00986F1E"/>
    <w:rsid w:val="00987EDB"/>
    <w:rsid w:val="00991509"/>
    <w:rsid w:val="00991BAA"/>
    <w:rsid w:val="00991D4B"/>
    <w:rsid w:val="00992D74"/>
    <w:rsid w:val="009939AB"/>
    <w:rsid w:val="0099437D"/>
    <w:rsid w:val="0099461A"/>
    <w:rsid w:val="0099498C"/>
    <w:rsid w:val="00994C06"/>
    <w:rsid w:val="00994E50"/>
    <w:rsid w:val="00994F29"/>
    <w:rsid w:val="009951BD"/>
    <w:rsid w:val="0099649F"/>
    <w:rsid w:val="009967DE"/>
    <w:rsid w:val="009978A9"/>
    <w:rsid w:val="00997CBA"/>
    <w:rsid w:val="00997DB5"/>
    <w:rsid w:val="009A0AB6"/>
    <w:rsid w:val="009A22AA"/>
    <w:rsid w:val="009A2317"/>
    <w:rsid w:val="009A27E8"/>
    <w:rsid w:val="009A28FD"/>
    <w:rsid w:val="009A3076"/>
    <w:rsid w:val="009A3C56"/>
    <w:rsid w:val="009A62E4"/>
    <w:rsid w:val="009A6683"/>
    <w:rsid w:val="009A6A4B"/>
    <w:rsid w:val="009A7557"/>
    <w:rsid w:val="009A7758"/>
    <w:rsid w:val="009B051A"/>
    <w:rsid w:val="009B1707"/>
    <w:rsid w:val="009B17F9"/>
    <w:rsid w:val="009B355C"/>
    <w:rsid w:val="009B4253"/>
    <w:rsid w:val="009B4E45"/>
    <w:rsid w:val="009B5A19"/>
    <w:rsid w:val="009B6014"/>
    <w:rsid w:val="009B6F15"/>
    <w:rsid w:val="009C101B"/>
    <w:rsid w:val="009C1D65"/>
    <w:rsid w:val="009C2055"/>
    <w:rsid w:val="009C46AB"/>
    <w:rsid w:val="009C584E"/>
    <w:rsid w:val="009C5E61"/>
    <w:rsid w:val="009C5EF7"/>
    <w:rsid w:val="009C6406"/>
    <w:rsid w:val="009C68C6"/>
    <w:rsid w:val="009C77A9"/>
    <w:rsid w:val="009C7FE1"/>
    <w:rsid w:val="009D05D9"/>
    <w:rsid w:val="009D05DA"/>
    <w:rsid w:val="009D06FD"/>
    <w:rsid w:val="009D124D"/>
    <w:rsid w:val="009D158B"/>
    <w:rsid w:val="009D19CC"/>
    <w:rsid w:val="009D22AA"/>
    <w:rsid w:val="009D26A9"/>
    <w:rsid w:val="009D27C4"/>
    <w:rsid w:val="009D3234"/>
    <w:rsid w:val="009D37BC"/>
    <w:rsid w:val="009D40A3"/>
    <w:rsid w:val="009D552F"/>
    <w:rsid w:val="009D68B3"/>
    <w:rsid w:val="009D697D"/>
    <w:rsid w:val="009D7B84"/>
    <w:rsid w:val="009E06BE"/>
    <w:rsid w:val="009E2534"/>
    <w:rsid w:val="009E2D5D"/>
    <w:rsid w:val="009E3EF5"/>
    <w:rsid w:val="009E5C0E"/>
    <w:rsid w:val="009E5DBF"/>
    <w:rsid w:val="009E6530"/>
    <w:rsid w:val="009E6A36"/>
    <w:rsid w:val="009E7423"/>
    <w:rsid w:val="009E7FC0"/>
    <w:rsid w:val="009F0D5A"/>
    <w:rsid w:val="009F237F"/>
    <w:rsid w:val="009F32DD"/>
    <w:rsid w:val="009F3668"/>
    <w:rsid w:val="009F37E3"/>
    <w:rsid w:val="009F4993"/>
    <w:rsid w:val="009F49CD"/>
    <w:rsid w:val="009F533B"/>
    <w:rsid w:val="009F5686"/>
    <w:rsid w:val="009F60BA"/>
    <w:rsid w:val="009F6C1A"/>
    <w:rsid w:val="009F72AF"/>
    <w:rsid w:val="009F7F02"/>
    <w:rsid w:val="00A00276"/>
    <w:rsid w:val="00A011F5"/>
    <w:rsid w:val="00A02A18"/>
    <w:rsid w:val="00A03670"/>
    <w:rsid w:val="00A03EB4"/>
    <w:rsid w:val="00A041F9"/>
    <w:rsid w:val="00A06B2F"/>
    <w:rsid w:val="00A07C6C"/>
    <w:rsid w:val="00A07E07"/>
    <w:rsid w:val="00A1056E"/>
    <w:rsid w:val="00A105BE"/>
    <w:rsid w:val="00A10FA6"/>
    <w:rsid w:val="00A1120A"/>
    <w:rsid w:val="00A11F3F"/>
    <w:rsid w:val="00A131BD"/>
    <w:rsid w:val="00A138E8"/>
    <w:rsid w:val="00A13B72"/>
    <w:rsid w:val="00A15953"/>
    <w:rsid w:val="00A20A39"/>
    <w:rsid w:val="00A21BCD"/>
    <w:rsid w:val="00A21CC2"/>
    <w:rsid w:val="00A21CD6"/>
    <w:rsid w:val="00A23545"/>
    <w:rsid w:val="00A24D1C"/>
    <w:rsid w:val="00A24ED4"/>
    <w:rsid w:val="00A2709D"/>
    <w:rsid w:val="00A271CA"/>
    <w:rsid w:val="00A3062E"/>
    <w:rsid w:val="00A32189"/>
    <w:rsid w:val="00A321C6"/>
    <w:rsid w:val="00A325E7"/>
    <w:rsid w:val="00A34D87"/>
    <w:rsid w:val="00A34E92"/>
    <w:rsid w:val="00A35C16"/>
    <w:rsid w:val="00A35EF1"/>
    <w:rsid w:val="00A40805"/>
    <w:rsid w:val="00A4084A"/>
    <w:rsid w:val="00A41B1C"/>
    <w:rsid w:val="00A42E87"/>
    <w:rsid w:val="00A43AE7"/>
    <w:rsid w:val="00A44325"/>
    <w:rsid w:val="00A451E7"/>
    <w:rsid w:val="00A45326"/>
    <w:rsid w:val="00A46FF9"/>
    <w:rsid w:val="00A475CC"/>
    <w:rsid w:val="00A50EBB"/>
    <w:rsid w:val="00A510EA"/>
    <w:rsid w:val="00A52074"/>
    <w:rsid w:val="00A525E3"/>
    <w:rsid w:val="00A53B32"/>
    <w:rsid w:val="00A54A03"/>
    <w:rsid w:val="00A55916"/>
    <w:rsid w:val="00A6047F"/>
    <w:rsid w:val="00A6158F"/>
    <w:rsid w:val="00A61FF5"/>
    <w:rsid w:val="00A655C5"/>
    <w:rsid w:val="00A658A8"/>
    <w:rsid w:val="00A67470"/>
    <w:rsid w:val="00A67648"/>
    <w:rsid w:val="00A67EEB"/>
    <w:rsid w:val="00A70C21"/>
    <w:rsid w:val="00A71459"/>
    <w:rsid w:val="00A7198F"/>
    <w:rsid w:val="00A71FE9"/>
    <w:rsid w:val="00A7234A"/>
    <w:rsid w:val="00A736E0"/>
    <w:rsid w:val="00A739F7"/>
    <w:rsid w:val="00A74E6D"/>
    <w:rsid w:val="00A758B7"/>
    <w:rsid w:val="00A76801"/>
    <w:rsid w:val="00A77B14"/>
    <w:rsid w:val="00A82D50"/>
    <w:rsid w:val="00A82D60"/>
    <w:rsid w:val="00A8479C"/>
    <w:rsid w:val="00A872C0"/>
    <w:rsid w:val="00A87C5C"/>
    <w:rsid w:val="00A90FFC"/>
    <w:rsid w:val="00A91456"/>
    <w:rsid w:val="00A91662"/>
    <w:rsid w:val="00A944CC"/>
    <w:rsid w:val="00A960B3"/>
    <w:rsid w:val="00A9655E"/>
    <w:rsid w:val="00AA15D3"/>
    <w:rsid w:val="00AA164A"/>
    <w:rsid w:val="00AA1E88"/>
    <w:rsid w:val="00AA22F2"/>
    <w:rsid w:val="00AA3725"/>
    <w:rsid w:val="00AA58F4"/>
    <w:rsid w:val="00AA7FCE"/>
    <w:rsid w:val="00AB0AF6"/>
    <w:rsid w:val="00AB0D26"/>
    <w:rsid w:val="00AB20D7"/>
    <w:rsid w:val="00AB2313"/>
    <w:rsid w:val="00AB4312"/>
    <w:rsid w:val="00AB455B"/>
    <w:rsid w:val="00AB4CF7"/>
    <w:rsid w:val="00AB77F8"/>
    <w:rsid w:val="00AC2683"/>
    <w:rsid w:val="00AC41EE"/>
    <w:rsid w:val="00AC482E"/>
    <w:rsid w:val="00AC4FD1"/>
    <w:rsid w:val="00AC4FFF"/>
    <w:rsid w:val="00AC60C0"/>
    <w:rsid w:val="00AC6559"/>
    <w:rsid w:val="00AC7518"/>
    <w:rsid w:val="00AD22C5"/>
    <w:rsid w:val="00AD3B6B"/>
    <w:rsid w:val="00AD4457"/>
    <w:rsid w:val="00AD4B86"/>
    <w:rsid w:val="00AD5A4D"/>
    <w:rsid w:val="00AD6307"/>
    <w:rsid w:val="00AE11B8"/>
    <w:rsid w:val="00AE25AF"/>
    <w:rsid w:val="00AE2687"/>
    <w:rsid w:val="00AE2876"/>
    <w:rsid w:val="00AE2A1D"/>
    <w:rsid w:val="00AE32B9"/>
    <w:rsid w:val="00AE4FE1"/>
    <w:rsid w:val="00AE5B9F"/>
    <w:rsid w:val="00AE5DEE"/>
    <w:rsid w:val="00AE645A"/>
    <w:rsid w:val="00AE6B2C"/>
    <w:rsid w:val="00AE70C0"/>
    <w:rsid w:val="00AF2021"/>
    <w:rsid w:val="00AF20E9"/>
    <w:rsid w:val="00AF2265"/>
    <w:rsid w:val="00AF2D07"/>
    <w:rsid w:val="00AF35FD"/>
    <w:rsid w:val="00AF3E72"/>
    <w:rsid w:val="00AF4200"/>
    <w:rsid w:val="00AF7728"/>
    <w:rsid w:val="00AF79A8"/>
    <w:rsid w:val="00AF7F6A"/>
    <w:rsid w:val="00B0132D"/>
    <w:rsid w:val="00B01EB6"/>
    <w:rsid w:val="00B021BE"/>
    <w:rsid w:val="00B03CAC"/>
    <w:rsid w:val="00B04844"/>
    <w:rsid w:val="00B05E7C"/>
    <w:rsid w:val="00B065A0"/>
    <w:rsid w:val="00B070E5"/>
    <w:rsid w:val="00B07A09"/>
    <w:rsid w:val="00B07A10"/>
    <w:rsid w:val="00B10440"/>
    <w:rsid w:val="00B1292C"/>
    <w:rsid w:val="00B12CE1"/>
    <w:rsid w:val="00B1422D"/>
    <w:rsid w:val="00B15860"/>
    <w:rsid w:val="00B15A3C"/>
    <w:rsid w:val="00B1674A"/>
    <w:rsid w:val="00B20B2C"/>
    <w:rsid w:val="00B20D27"/>
    <w:rsid w:val="00B2133B"/>
    <w:rsid w:val="00B2198E"/>
    <w:rsid w:val="00B22172"/>
    <w:rsid w:val="00B240BD"/>
    <w:rsid w:val="00B25FDE"/>
    <w:rsid w:val="00B26283"/>
    <w:rsid w:val="00B2680C"/>
    <w:rsid w:val="00B279B6"/>
    <w:rsid w:val="00B27C22"/>
    <w:rsid w:val="00B27DFF"/>
    <w:rsid w:val="00B30F96"/>
    <w:rsid w:val="00B31FFD"/>
    <w:rsid w:val="00B3224D"/>
    <w:rsid w:val="00B3286D"/>
    <w:rsid w:val="00B33AA8"/>
    <w:rsid w:val="00B3443F"/>
    <w:rsid w:val="00B36D2E"/>
    <w:rsid w:val="00B37005"/>
    <w:rsid w:val="00B37EB0"/>
    <w:rsid w:val="00B44434"/>
    <w:rsid w:val="00B45240"/>
    <w:rsid w:val="00B469C1"/>
    <w:rsid w:val="00B47349"/>
    <w:rsid w:val="00B47A9A"/>
    <w:rsid w:val="00B47EE4"/>
    <w:rsid w:val="00B52501"/>
    <w:rsid w:val="00B52B9D"/>
    <w:rsid w:val="00B531EF"/>
    <w:rsid w:val="00B54428"/>
    <w:rsid w:val="00B544D6"/>
    <w:rsid w:val="00B54714"/>
    <w:rsid w:val="00B5601E"/>
    <w:rsid w:val="00B57D57"/>
    <w:rsid w:val="00B61D1A"/>
    <w:rsid w:val="00B61D25"/>
    <w:rsid w:val="00B62113"/>
    <w:rsid w:val="00B62352"/>
    <w:rsid w:val="00B625FB"/>
    <w:rsid w:val="00B65F6B"/>
    <w:rsid w:val="00B67D87"/>
    <w:rsid w:val="00B70699"/>
    <w:rsid w:val="00B712F4"/>
    <w:rsid w:val="00B715F9"/>
    <w:rsid w:val="00B740B3"/>
    <w:rsid w:val="00B74826"/>
    <w:rsid w:val="00B74827"/>
    <w:rsid w:val="00B74F8A"/>
    <w:rsid w:val="00B75B9A"/>
    <w:rsid w:val="00B75C77"/>
    <w:rsid w:val="00B76D2B"/>
    <w:rsid w:val="00B805FB"/>
    <w:rsid w:val="00B8286C"/>
    <w:rsid w:val="00B83518"/>
    <w:rsid w:val="00B8620C"/>
    <w:rsid w:val="00B86BA5"/>
    <w:rsid w:val="00B871D1"/>
    <w:rsid w:val="00B873D9"/>
    <w:rsid w:val="00B8774B"/>
    <w:rsid w:val="00B90828"/>
    <w:rsid w:val="00B911F0"/>
    <w:rsid w:val="00B91F46"/>
    <w:rsid w:val="00B93872"/>
    <w:rsid w:val="00B97348"/>
    <w:rsid w:val="00B9780D"/>
    <w:rsid w:val="00BA0FF2"/>
    <w:rsid w:val="00BA150D"/>
    <w:rsid w:val="00BA16DA"/>
    <w:rsid w:val="00BA1FDF"/>
    <w:rsid w:val="00BA222E"/>
    <w:rsid w:val="00BA2738"/>
    <w:rsid w:val="00BA2BAA"/>
    <w:rsid w:val="00BA410D"/>
    <w:rsid w:val="00BA5E44"/>
    <w:rsid w:val="00BA6B98"/>
    <w:rsid w:val="00BA6FAE"/>
    <w:rsid w:val="00BA743E"/>
    <w:rsid w:val="00BB040E"/>
    <w:rsid w:val="00BB1AD9"/>
    <w:rsid w:val="00BB3542"/>
    <w:rsid w:val="00BB4593"/>
    <w:rsid w:val="00BB4E4A"/>
    <w:rsid w:val="00BB7214"/>
    <w:rsid w:val="00BC0A3C"/>
    <w:rsid w:val="00BC0E1C"/>
    <w:rsid w:val="00BC17BA"/>
    <w:rsid w:val="00BC18D4"/>
    <w:rsid w:val="00BC1D77"/>
    <w:rsid w:val="00BC2625"/>
    <w:rsid w:val="00BC31F4"/>
    <w:rsid w:val="00BC3E88"/>
    <w:rsid w:val="00BC44A9"/>
    <w:rsid w:val="00BC6B2A"/>
    <w:rsid w:val="00BC76B5"/>
    <w:rsid w:val="00BC7D41"/>
    <w:rsid w:val="00BD0CF9"/>
    <w:rsid w:val="00BD0E98"/>
    <w:rsid w:val="00BD1249"/>
    <w:rsid w:val="00BD56BE"/>
    <w:rsid w:val="00BD5D79"/>
    <w:rsid w:val="00BD6FEA"/>
    <w:rsid w:val="00BE0FD5"/>
    <w:rsid w:val="00BE1147"/>
    <w:rsid w:val="00BE1E6C"/>
    <w:rsid w:val="00BE2D6C"/>
    <w:rsid w:val="00BE3868"/>
    <w:rsid w:val="00BE522C"/>
    <w:rsid w:val="00BE5C7C"/>
    <w:rsid w:val="00BE61AC"/>
    <w:rsid w:val="00BE6F58"/>
    <w:rsid w:val="00BE77EE"/>
    <w:rsid w:val="00BF139A"/>
    <w:rsid w:val="00BF1422"/>
    <w:rsid w:val="00BF1904"/>
    <w:rsid w:val="00BF1EA5"/>
    <w:rsid w:val="00BF2C9A"/>
    <w:rsid w:val="00BF3A18"/>
    <w:rsid w:val="00BF686B"/>
    <w:rsid w:val="00BF71F4"/>
    <w:rsid w:val="00BF744C"/>
    <w:rsid w:val="00BF77CE"/>
    <w:rsid w:val="00BF78B2"/>
    <w:rsid w:val="00C002AA"/>
    <w:rsid w:val="00C00D12"/>
    <w:rsid w:val="00C039F0"/>
    <w:rsid w:val="00C04A32"/>
    <w:rsid w:val="00C11BD7"/>
    <w:rsid w:val="00C11E58"/>
    <w:rsid w:val="00C11EB7"/>
    <w:rsid w:val="00C12187"/>
    <w:rsid w:val="00C121E7"/>
    <w:rsid w:val="00C1406A"/>
    <w:rsid w:val="00C161FF"/>
    <w:rsid w:val="00C17A53"/>
    <w:rsid w:val="00C201C4"/>
    <w:rsid w:val="00C2151F"/>
    <w:rsid w:val="00C2183D"/>
    <w:rsid w:val="00C21B06"/>
    <w:rsid w:val="00C2335C"/>
    <w:rsid w:val="00C24743"/>
    <w:rsid w:val="00C253E4"/>
    <w:rsid w:val="00C25B0D"/>
    <w:rsid w:val="00C2683E"/>
    <w:rsid w:val="00C26C87"/>
    <w:rsid w:val="00C31DC2"/>
    <w:rsid w:val="00C31E3C"/>
    <w:rsid w:val="00C32452"/>
    <w:rsid w:val="00C3259F"/>
    <w:rsid w:val="00C331B0"/>
    <w:rsid w:val="00C334D4"/>
    <w:rsid w:val="00C334E5"/>
    <w:rsid w:val="00C3357F"/>
    <w:rsid w:val="00C33E8E"/>
    <w:rsid w:val="00C349DC"/>
    <w:rsid w:val="00C34A0C"/>
    <w:rsid w:val="00C356B2"/>
    <w:rsid w:val="00C37F58"/>
    <w:rsid w:val="00C40499"/>
    <w:rsid w:val="00C40A50"/>
    <w:rsid w:val="00C41B13"/>
    <w:rsid w:val="00C42129"/>
    <w:rsid w:val="00C42679"/>
    <w:rsid w:val="00C44E42"/>
    <w:rsid w:val="00C459BA"/>
    <w:rsid w:val="00C45CE8"/>
    <w:rsid w:val="00C476F0"/>
    <w:rsid w:val="00C47AFF"/>
    <w:rsid w:val="00C47DA0"/>
    <w:rsid w:val="00C47E25"/>
    <w:rsid w:val="00C5032A"/>
    <w:rsid w:val="00C50865"/>
    <w:rsid w:val="00C50DF6"/>
    <w:rsid w:val="00C51153"/>
    <w:rsid w:val="00C555AE"/>
    <w:rsid w:val="00C56741"/>
    <w:rsid w:val="00C56CC0"/>
    <w:rsid w:val="00C60482"/>
    <w:rsid w:val="00C604D4"/>
    <w:rsid w:val="00C607F7"/>
    <w:rsid w:val="00C612C2"/>
    <w:rsid w:val="00C61359"/>
    <w:rsid w:val="00C6186B"/>
    <w:rsid w:val="00C627F8"/>
    <w:rsid w:val="00C648FA"/>
    <w:rsid w:val="00C6505B"/>
    <w:rsid w:val="00C650C4"/>
    <w:rsid w:val="00C66019"/>
    <w:rsid w:val="00C66CB4"/>
    <w:rsid w:val="00C677EC"/>
    <w:rsid w:val="00C709FB"/>
    <w:rsid w:val="00C7289C"/>
    <w:rsid w:val="00C733A0"/>
    <w:rsid w:val="00C73629"/>
    <w:rsid w:val="00C73E5D"/>
    <w:rsid w:val="00C74805"/>
    <w:rsid w:val="00C7546C"/>
    <w:rsid w:val="00C754E0"/>
    <w:rsid w:val="00C75924"/>
    <w:rsid w:val="00C759D8"/>
    <w:rsid w:val="00C761C8"/>
    <w:rsid w:val="00C77AE0"/>
    <w:rsid w:val="00C81E47"/>
    <w:rsid w:val="00C82C2B"/>
    <w:rsid w:val="00C84823"/>
    <w:rsid w:val="00C85075"/>
    <w:rsid w:val="00C856BE"/>
    <w:rsid w:val="00C86217"/>
    <w:rsid w:val="00C867F8"/>
    <w:rsid w:val="00C8748D"/>
    <w:rsid w:val="00C90439"/>
    <w:rsid w:val="00C90733"/>
    <w:rsid w:val="00C90DD4"/>
    <w:rsid w:val="00C91E04"/>
    <w:rsid w:val="00C93975"/>
    <w:rsid w:val="00C9549C"/>
    <w:rsid w:val="00C957F8"/>
    <w:rsid w:val="00C95F87"/>
    <w:rsid w:val="00C967F6"/>
    <w:rsid w:val="00C97F23"/>
    <w:rsid w:val="00CA0538"/>
    <w:rsid w:val="00CA1170"/>
    <w:rsid w:val="00CA164A"/>
    <w:rsid w:val="00CA1C7B"/>
    <w:rsid w:val="00CA3EE6"/>
    <w:rsid w:val="00CA4E4C"/>
    <w:rsid w:val="00CA5687"/>
    <w:rsid w:val="00CA5A4D"/>
    <w:rsid w:val="00CA5C2B"/>
    <w:rsid w:val="00CA7159"/>
    <w:rsid w:val="00CA7643"/>
    <w:rsid w:val="00CA7B1B"/>
    <w:rsid w:val="00CB0127"/>
    <w:rsid w:val="00CB0C4B"/>
    <w:rsid w:val="00CB1ACC"/>
    <w:rsid w:val="00CB3508"/>
    <w:rsid w:val="00CB4E30"/>
    <w:rsid w:val="00CB7AD8"/>
    <w:rsid w:val="00CC2E48"/>
    <w:rsid w:val="00CC3F80"/>
    <w:rsid w:val="00CC40D8"/>
    <w:rsid w:val="00CC4FAA"/>
    <w:rsid w:val="00CC519F"/>
    <w:rsid w:val="00CC7472"/>
    <w:rsid w:val="00CD0CC3"/>
    <w:rsid w:val="00CD266D"/>
    <w:rsid w:val="00CD2A5D"/>
    <w:rsid w:val="00CD2D1F"/>
    <w:rsid w:val="00CD5065"/>
    <w:rsid w:val="00CD627F"/>
    <w:rsid w:val="00CD71F6"/>
    <w:rsid w:val="00CE0040"/>
    <w:rsid w:val="00CE1635"/>
    <w:rsid w:val="00CE2CC7"/>
    <w:rsid w:val="00CE5E70"/>
    <w:rsid w:val="00CE7E8B"/>
    <w:rsid w:val="00CF05BB"/>
    <w:rsid w:val="00CF120B"/>
    <w:rsid w:val="00CF304B"/>
    <w:rsid w:val="00CF4B3D"/>
    <w:rsid w:val="00CF6415"/>
    <w:rsid w:val="00CF698E"/>
    <w:rsid w:val="00CF7A11"/>
    <w:rsid w:val="00CF7C69"/>
    <w:rsid w:val="00D02975"/>
    <w:rsid w:val="00D02B6C"/>
    <w:rsid w:val="00D03713"/>
    <w:rsid w:val="00D04397"/>
    <w:rsid w:val="00D058A8"/>
    <w:rsid w:val="00D05B84"/>
    <w:rsid w:val="00D05F27"/>
    <w:rsid w:val="00D10C56"/>
    <w:rsid w:val="00D10EB7"/>
    <w:rsid w:val="00D11B84"/>
    <w:rsid w:val="00D128A5"/>
    <w:rsid w:val="00D13A84"/>
    <w:rsid w:val="00D13D03"/>
    <w:rsid w:val="00D1460E"/>
    <w:rsid w:val="00D14B51"/>
    <w:rsid w:val="00D16038"/>
    <w:rsid w:val="00D16258"/>
    <w:rsid w:val="00D16383"/>
    <w:rsid w:val="00D172CA"/>
    <w:rsid w:val="00D22E45"/>
    <w:rsid w:val="00D23397"/>
    <w:rsid w:val="00D25577"/>
    <w:rsid w:val="00D259DA"/>
    <w:rsid w:val="00D25B38"/>
    <w:rsid w:val="00D3125B"/>
    <w:rsid w:val="00D31EA8"/>
    <w:rsid w:val="00D33AF2"/>
    <w:rsid w:val="00D33DAB"/>
    <w:rsid w:val="00D34C56"/>
    <w:rsid w:val="00D35B3C"/>
    <w:rsid w:val="00D37033"/>
    <w:rsid w:val="00D3714E"/>
    <w:rsid w:val="00D3724F"/>
    <w:rsid w:val="00D3754A"/>
    <w:rsid w:val="00D377AD"/>
    <w:rsid w:val="00D37F87"/>
    <w:rsid w:val="00D4029E"/>
    <w:rsid w:val="00D416A7"/>
    <w:rsid w:val="00D41935"/>
    <w:rsid w:val="00D41CBB"/>
    <w:rsid w:val="00D41EB3"/>
    <w:rsid w:val="00D4227F"/>
    <w:rsid w:val="00D4268C"/>
    <w:rsid w:val="00D436C4"/>
    <w:rsid w:val="00D43B9D"/>
    <w:rsid w:val="00D43C1D"/>
    <w:rsid w:val="00D44451"/>
    <w:rsid w:val="00D5036E"/>
    <w:rsid w:val="00D509A3"/>
    <w:rsid w:val="00D5106E"/>
    <w:rsid w:val="00D5164E"/>
    <w:rsid w:val="00D51BB7"/>
    <w:rsid w:val="00D5204B"/>
    <w:rsid w:val="00D52542"/>
    <w:rsid w:val="00D52E91"/>
    <w:rsid w:val="00D52F7C"/>
    <w:rsid w:val="00D54004"/>
    <w:rsid w:val="00D5431A"/>
    <w:rsid w:val="00D54ACD"/>
    <w:rsid w:val="00D556C7"/>
    <w:rsid w:val="00D5666A"/>
    <w:rsid w:val="00D56FF0"/>
    <w:rsid w:val="00D57C94"/>
    <w:rsid w:val="00D6086F"/>
    <w:rsid w:val="00D61E4C"/>
    <w:rsid w:val="00D62EED"/>
    <w:rsid w:val="00D64348"/>
    <w:rsid w:val="00D64747"/>
    <w:rsid w:val="00D6507D"/>
    <w:rsid w:val="00D660A7"/>
    <w:rsid w:val="00D660D9"/>
    <w:rsid w:val="00D66972"/>
    <w:rsid w:val="00D66A90"/>
    <w:rsid w:val="00D673E6"/>
    <w:rsid w:val="00D73424"/>
    <w:rsid w:val="00D7345C"/>
    <w:rsid w:val="00D749D6"/>
    <w:rsid w:val="00D74E7D"/>
    <w:rsid w:val="00D758A6"/>
    <w:rsid w:val="00D75B1E"/>
    <w:rsid w:val="00D75CC9"/>
    <w:rsid w:val="00D849ED"/>
    <w:rsid w:val="00D84A05"/>
    <w:rsid w:val="00D856B7"/>
    <w:rsid w:val="00D85BA9"/>
    <w:rsid w:val="00D917E4"/>
    <w:rsid w:val="00D921AA"/>
    <w:rsid w:val="00D93380"/>
    <w:rsid w:val="00D94162"/>
    <w:rsid w:val="00D94163"/>
    <w:rsid w:val="00D94550"/>
    <w:rsid w:val="00D94C24"/>
    <w:rsid w:val="00D94E9D"/>
    <w:rsid w:val="00D966B1"/>
    <w:rsid w:val="00DA0EA0"/>
    <w:rsid w:val="00DA5F4B"/>
    <w:rsid w:val="00DB013E"/>
    <w:rsid w:val="00DB1610"/>
    <w:rsid w:val="00DB2147"/>
    <w:rsid w:val="00DB2237"/>
    <w:rsid w:val="00DB2F96"/>
    <w:rsid w:val="00DB2FEE"/>
    <w:rsid w:val="00DB3853"/>
    <w:rsid w:val="00DB385D"/>
    <w:rsid w:val="00DB50A1"/>
    <w:rsid w:val="00DB51A2"/>
    <w:rsid w:val="00DB5627"/>
    <w:rsid w:val="00DB5931"/>
    <w:rsid w:val="00DB5C91"/>
    <w:rsid w:val="00DB5C93"/>
    <w:rsid w:val="00DB6560"/>
    <w:rsid w:val="00DB6989"/>
    <w:rsid w:val="00DB6C0E"/>
    <w:rsid w:val="00DB7D88"/>
    <w:rsid w:val="00DC11A6"/>
    <w:rsid w:val="00DC1790"/>
    <w:rsid w:val="00DC19E0"/>
    <w:rsid w:val="00DC3DF2"/>
    <w:rsid w:val="00DC49BE"/>
    <w:rsid w:val="00DC60C0"/>
    <w:rsid w:val="00DC6C69"/>
    <w:rsid w:val="00DC75EC"/>
    <w:rsid w:val="00DC7C55"/>
    <w:rsid w:val="00DD1271"/>
    <w:rsid w:val="00DD25B2"/>
    <w:rsid w:val="00DD48B5"/>
    <w:rsid w:val="00DD6493"/>
    <w:rsid w:val="00DD64F3"/>
    <w:rsid w:val="00DD6B52"/>
    <w:rsid w:val="00DE11A7"/>
    <w:rsid w:val="00DE1ACF"/>
    <w:rsid w:val="00DE1CC5"/>
    <w:rsid w:val="00DE319F"/>
    <w:rsid w:val="00DE680C"/>
    <w:rsid w:val="00DE6C71"/>
    <w:rsid w:val="00DE7A9D"/>
    <w:rsid w:val="00DE7AFE"/>
    <w:rsid w:val="00DE7D7D"/>
    <w:rsid w:val="00DF05D8"/>
    <w:rsid w:val="00DF0873"/>
    <w:rsid w:val="00DF111A"/>
    <w:rsid w:val="00DF1762"/>
    <w:rsid w:val="00DF4414"/>
    <w:rsid w:val="00DF639A"/>
    <w:rsid w:val="00DF646D"/>
    <w:rsid w:val="00DF7503"/>
    <w:rsid w:val="00DF78A9"/>
    <w:rsid w:val="00DF7F62"/>
    <w:rsid w:val="00E006F1"/>
    <w:rsid w:val="00E02892"/>
    <w:rsid w:val="00E02D5D"/>
    <w:rsid w:val="00E033BA"/>
    <w:rsid w:val="00E04342"/>
    <w:rsid w:val="00E044DB"/>
    <w:rsid w:val="00E05B0E"/>
    <w:rsid w:val="00E06C2E"/>
    <w:rsid w:val="00E078C7"/>
    <w:rsid w:val="00E10230"/>
    <w:rsid w:val="00E10461"/>
    <w:rsid w:val="00E11278"/>
    <w:rsid w:val="00E11464"/>
    <w:rsid w:val="00E11D0A"/>
    <w:rsid w:val="00E200BC"/>
    <w:rsid w:val="00E20139"/>
    <w:rsid w:val="00E21657"/>
    <w:rsid w:val="00E2319F"/>
    <w:rsid w:val="00E236D0"/>
    <w:rsid w:val="00E24458"/>
    <w:rsid w:val="00E24BA2"/>
    <w:rsid w:val="00E24F73"/>
    <w:rsid w:val="00E25447"/>
    <w:rsid w:val="00E25B8A"/>
    <w:rsid w:val="00E26181"/>
    <w:rsid w:val="00E30B2C"/>
    <w:rsid w:val="00E326BC"/>
    <w:rsid w:val="00E32A5D"/>
    <w:rsid w:val="00E33751"/>
    <w:rsid w:val="00E33A89"/>
    <w:rsid w:val="00E33B4C"/>
    <w:rsid w:val="00E36755"/>
    <w:rsid w:val="00E36A65"/>
    <w:rsid w:val="00E36B26"/>
    <w:rsid w:val="00E3779B"/>
    <w:rsid w:val="00E435F3"/>
    <w:rsid w:val="00E43DB5"/>
    <w:rsid w:val="00E44075"/>
    <w:rsid w:val="00E44EDC"/>
    <w:rsid w:val="00E4604B"/>
    <w:rsid w:val="00E46129"/>
    <w:rsid w:val="00E5007F"/>
    <w:rsid w:val="00E5129D"/>
    <w:rsid w:val="00E51CE3"/>
    <w:rsid w:val="00E53471"/>
    <w:rsid w:val="00E54B36"/>
    <w:rsid w:val="00E54E8D"/>
    <w:rsid w:val="00E54F31"/>
    <w:rsid w:val="00E5585C"/>
    <w:rsid w:val="00E55A17"/>
    <w:rsid w:val="00E57B75"/>
    <w:rsid w:val="00E60AC4"/>
    <w:rsid w:val="00E61C63"/>
    <w:rsid w:val="00E61E3F"/>
    <w:rsid w:val="00E61E4D"/>
    <w:rsid w:val="00E63134"/>
    <w:rsid w:val="00E643EF"/>
    <w:rsid w:val="00E666D7"/>
    <w:rsid w:val="00E67B45"/>
    <w:rsid w:val="00E67D34"/>
    <w:rsid w:val="00E67EA7"/>
    <w:rsid w:val="00E70E50"/>
    <w:rsid w:val="00E70FA0"/>
    <w:rsid w:val="00E713CA"/>
    <w:rsid w:val="00E71462"/>
    <w:rsid w:val="00E73549"/>
    <w:rsid w:val="00E740C9"/>
    <w:rsid w:val="00E74180"/>
    <w:rsid w:val="00E7432E"/>
    <w:rsid w:val="00E743BD"/>
    <w:rsid w:val="00E74407"/>
    <w:rsid w:val="00E75FF5"/>
    <w:rsid w:val="00E7658E"/>
    <w:rsid w:val="00E77E18"/>
    <w:rsid w:val="00E808CA"/>
    <w:rsid w:val="00E80C81"/>
    <w:rsid w:val="00E819EF"/>
    <w:rsid w:val="00E8623B"/>
    <w:rsid w:val="00E86B31"/>
    <w:rsid w:val="00E871BA"/>
    <w:rsid w:val="00E87569"/>
    <w:rsid w:val="00E900E8"/>
    <w:rsid w:val="00E9061D"/>
    <w:rsid w:val="00E916EC"/>
    <w:rsid w:val="00E91866"/>
    <w:rsid w:val="00E92012"/>
    <w:rsid w:val="00E950AA"/>
    <w:rsid w:val="00E9517B"/>
    <w:rsid w:val="00EA1AB1"/>
    <w:rsid w:val="00EA3AF5"/>
    <w:rsid w:val="00EA3C16"/>
    <w:rsid w:val="00EA5BC2"/>
    <w:rsid w:val="00EA752C"/>
    <w:rsid w:val="00EB27D1"/>
    <w:rsid w:val="00EB338C"/>
    <w:rsid w:val="00EB4C71"/>
    <w:rsid w:val="00EB4F8F"/>
    <w:rsid w:val="00EB6882"/>
    <w:rsid w:val="00EB78CA"/>
    <w:rsid w:val="00EC0B8F"/>
    <w:rsid w:val="00EC0D49"/>
    <w:rsid w:val="00EC351F"/>
    <w:rsid w:val="00EC5432"/>
    <w:rsid w:val="00EC7552"/>
    <w:rsid w:val="00EC75C2"/>
    <w:rsid w:val="00EC7BBC"/>
    <w:rsid w:val="00EC7E2B"/>
    <w:rsid w:val="00ED0CA6"/>
    <w:rsid w:val="00ED1B56"/>
    <w:rsid w:val="00ED2DD2"/>
    <w:rsid w:val="00ED3B81"/>
    <w:rsid w:val="00ED460E"/>
    <w:rsid w:val="00ED51D0"/>
    <w:rsid w:val="00ED5ABE"/>
    <w:rsid w:val="00ED5E1A"/>
    <w:rsid w:val="00ED6813"/>
    <w:rsid w:val="00EE20F5"/>
    <w:rsid w:val="00EE2918"/>
    <w:rsid w:val="00EE3169"/>
    <w:rsid w:val="00EE3337"/>
    <w:rsid w:val="00EE3D7A"/>
    <w:rsid w:val="00EE7A84"/>
    <w:rsid w:val="00EE7FE3"/>
    <w:rsid w:val="00EF09AA"/>
    <w:rsid w:val="00EF12E2"/>
    <w:rsid w:val="00EF1D88"/>
    <w:rsid w:val="00EF3775"/>
    <w:rsid w:val="00EF3C80"/>
    <w:rsid w:val="00EF3E2F"/>
    <w:rsid w:val="00EF562A"/>
    <w:rsid w:val="00EF61B3"/>
    <w:rsid w:val="00EF61ED"/>
    <w:rsid w:val="00EF7349"/>
    <w:rsid w:val="00F0178F"/>
    <w:rsid w:val="00F02953"/>
    <w:rsid w:val="00F02A26"/>
    <w:rsid w:val="00F02D3B"/>
    <w:rsid w:val="00F031A1"/>
    <w:rsid w:val="00F03223"/>
    <w:rsid w:val="00F038EF"/>
    <w:rsid w:val="00F04075"/>
    <w:rsid w:val="00F11CAD"/>
    <w:rsid w:val="00F12E7B"/>
    <w:rsid w:val="00F13836"/>
    <w:rsid w:val="00F14A8F"/>
    <w:rsid w:val="00F1534B"/>
    <w:rsid w:val="00F15808"/>
    <w:rsid w:val="00F1694D"/>
    <w:rsid w:val="00F16AF1"/>
    <w:rsid w:val="00F17CDC"/>
    <w:rsid w:val="00F17EFD"/>
    <w:rsid w:val="00F20E6B"/>
    <w:rsid w:val="00F213D5"/>
    <w:rsid w:val="00F25174"/>
    <w:rsid w:val="00F2638C"/>
    <w:rsid w:val="00F30DB6"/>
    <w:rsid w:val="00F3292A"/>
    <w:rsid w:val="00F3428F"/>
    <w:rsid w:val="00F34862"/>
    <w:rsid w:val="00F35C1B"/>
    <w:rsid w:val="00F36AFB"/>
    <w:rsid w:val="00F36C67"/>
    <w:rsid w:val="00F37387"/>
    <w:rsid w:val="00F44D39"/>
    <w:rsid w:val="00F4574B"/>
    <w:rsid w:val="00F45C29"/>
    <w:rsid w:val="00F476F8"/>
    <w:rsid w:val="00F477CF"/>
    <w:rsid w:val="00F50755"/>
    <w:rsid w:val="00F507F2"/>
    <w:rsid w:val="00F53CD7"/>
    <w:rsid w:val="00F56C56"/>
    <w:rsid w:val="00F57078"/>
    <w:rsid w:val="00F57499"/>
    <w:rsid w:val="00F5789D"/>
    <w:rsid w:val="00F6030F"/>
    <w:rsid w:val="00F604DC"/>
    <w:rsid w:val="00F61AF7"/>
    <w:rsid w:val="00F61E84"/>
    <w:rsid w:val="00F62096"/>
    <w:rsid w:val="00F6378C"/>
    <w:rsid w:val="00F64261"/>
    <w:rsid w:val="00F65F15"/>
    <w:rsid w:val="00F6601A"/>
    <w:rsid w:val="00F6703B"/>
    <w:rsid w:val="00F7042A"/>
    <w:rsid w:val="00F705C8"/>
    <w:rsid w:val="00F70F27"/>
    <w:rsid w:val="00F70FF1"/>
    <w:rsid w:val="00F71772"/>
    <w:rsid w:val="00F75167"/>
    <w:rsid w:val="00F77EA4"/>
    <w:rsid w:val="00F806E1"/>
    <w:rsid w:val="00F82B00"/>
    <w:rsid w:val="00F834C1"/>
    <w:rsid w:val="00F836F1"/>
    <w:rsid w:val="00F83D67"/>
    <w:rsid w:val="00F865D9"/>
    <w:rsid w:val="00F876EB"/>
    <w:rsid w:val="00F8781E"/>
    <w:rsid w:val="00F90AB6"/>
    <w:rsid w:val="00F91C7B"/>
    <w:rsid w:val="00F91E1C"/>
    <w:rsid w:val="00F92D70"/>
    <w:rsid w:val="00F950A4"/>
    <w:rsid w:val="00F960B9"/>
    <w:rsid w:val="00F9717D"/>
    <w:rsid w:val="00F97380"/>
    <w:rsid w:val="00FA12B4"/>
    <w:rsid w:val="00FA39AC"/>
    <w:rsid w:val="00FA5019"/>
    <w:rsid w:val="00FA5C5E"/>
    <w:rsid w:val="00FA5DB9"/>
    <w:rsid w:val="00FA643F"/>
    <w:rsid w:val="00FA69AF"/>
    <w:rsid w:val="00FA7546"/>
    <w:rsid w:val="00FB1959"/>
    <w:rsid w:val="00FB22C8"/>
    <w:rsid w:val="00FB4335"/>
    <w:rsid w:val="00FB56A2"/>
    <w:rsid w:val="00FB5BA6"/>
    <w:rsid w:val="00FB5D10"/>
    <w:rsid w:val="00FB6B81"/>
    <w:rsid w:val="00FB6F0C"/>
    <w:rsid w:val="00FB772F"/>
    <w:rsid w:val="00FB7867"/>
    <w:rsid w:val="00FC12D1"/>
    <w:rsid w:val="00FC247A"/>
    <w:rsid w:val="00FC28EF"/>
    <w:rsid w:val="00FC2DC2"/>
    <w:rsid w:val="00FC2DEB"/>
    <w:rsid w:val="00FC3883"/>
    <w:rsid w:val="00FC3D85"/>
    <w:rsid w:val="00FC526C"/>
    <w:rsid w:val="00FC6E80"/>
    <w:rsid w:val="00FC791A"/>
    <w:rsid w:val="00FC79AF"/>
    <w:rsid w:val="00FD0382"/>
    <w:rsid w:val="00FD0884"/>
    <w:rsid w:val="00FD0BD4"/>
    <w:rsid w:val="00FD2ED6"/>
    <w:rsid w:val="00FD3266"/>
    <w:rsid w:val="00FD4B20"/>
    <w:rsid w:val="00FD4DFB"/>
    <w:rsid w:val="00FD52C7"/>
    <w:rsid w:val="00FD5C35"/>
    <w:rsid w:val="00FD672F"/>
    <w:rsid w:val="00FD7669"/>
    <w:rsid w:val="00FD7B9C"/>
    <w:rsid w:val="00FE01CF"/>
    <w:rsid w:val="00FE0AD0"/>
    <w:rsid w:val="00FE0E4D"/>
    <w:rsid w:val="00FE1C2F"/>
    <w:rsid w:val="00FE2C25"/>
    <w:rsid w:val="00FE3DFB"/>
    <w:rsid w:val="00FE46C9"/>
    <w:rsid w:val="00FE4BAF"/>
    <w:rsid w:val="00FE69B0"/>
    <w:rsid w:val="00FE72C2"/>
    <w:rsid w:val="00FE7D90"/>
    <w:rsid w:val="00FF0022"/>
    <w:rsid w:val="00FF1C9A"/>
    <w:rsid w:val="00FF25EA"/>
    <w:rsid w:val="00FF38F8"/>
    <w:rsid w:val="00FF45AD"/>
    <w:rsid w:val="00FF572A"/>
    <w:rsid w:val="00FF67CB"/>
    <w:rsid w:val="00FF6D6A"/>
    <w:rsid w:val="00FF6F5E"/>
    <w:rsid w:val="00FF7229"/>
    <w:rsid w:val="00FF7373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92F5"/>
  <w15:docId w15:val="{88C22655-922A-4BEF-8698-B6C4548E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2B00"/>
    <w:pPr>
      <w:keepNext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F82B00"/>
    <w:pPr>
      <w:keepNext/>
      <w:outlineLvl w:val="1"/>
    </w:pPr>
    <w:rPr>
      <w:b/>
      <w:bCs/>
      <w:color w:val="808080"/>
      <w:lang w:val="el-GR"/>
    </w:rPr>
  </w:style>
  <w:style w:type="paragraph" w:styleId="Heading3">
    <w:name w:val="heading 3"/>
    <w:basedOn w:val="Normal"/>
    <w:next w:val="Normal"/>
    <w:link w:val="Heading3Char"/>
    <w:qFormat/>
    <w:rsid w:val="00F82B00"/>
    <w:pPr>
      <w:keepNext/>
      <w:outlineLvl w:val="2"/>
    </w:pPr>
    <w:rPr>
      <w:b/>
      <w:bCs/>
      <w:color w:val="808080"/>
      <w:sz w:val="22"/>
      <w:lang w:val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54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B00"/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rsid w:val="00F82B00"/>
    <w:rPr>
      <w:rFonts w:ascii="Times New Roman" w:eastAsia="Times New Roman" w:hAnsi="Times New Roman" w:cs="Times New Roman"/>
      <w:b/>
      <w:bCs/>
      <w:color w:val="808080"/>
      <w:sz w:val="24"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F82B00"/>
    <w:rPr>
      <w:rFonts w:ascii="Times New Roman" w:eastAsia="Times New Roman" w:hAnsi="Times New Roman" w:cs="Times New Roman"/>
      <w:b/>
      <w:bCs/>
      <w:color w:val="808080"/>
      <w:szCs w:val="24"/>
      <w:lang w:val="el-GR"/>
    </w:rPr>
  </w:style>
  <w:style w:type="paragraph" w:styleId="BodyText">
    <w:name w:val="Body Text"/>
    <w:basedOn w:val="Normal"/>
    <w:link w:val="BodyTextChar"/>
    <w:rsid w:val="00F82B00"/>
    <w:pPr>
      <w:jc w:val="both"/>
    </w:pPr>
    <w:rPr>
      <w:lang w:val="el-GR"/>
    </w:rPr>
  </w:style>
  <w:style w:type="character" w:customStyle="1" w:styleId="BodyTextChar">
    <w:name w:val="Body Text Char"/>
    <w:basedOn w:val="DefaultParagraphFont"/>
    <w:link w:val="BodyText"/>
    <w:rsid w:val="00F82B00"/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EndnoteText">
    <w:name w:val="endnote text"/>
    <w:basedOn w:val="Normal"/>
    <w:link w:val="EndnoteTextChar"/>
    <w:semiHidden/>
    <w:rsid w:val="00F82B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82B0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82B00"/>
    <w:pPr>
      <w:ind w:left="720"/>
      <w:contextualSpacing/>
    </w:pPr>
  </w:style>
  <w:style w:type="table" w:styleId="TableGrid">
    <w:name w:val="Table Grid"/>
    <w:basedOn w:val="TableNormal"/>
    <w:rsid w:val="00F82B0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60">
    <w:name w:val="xl60"/>
    <w:basedOn w:val="Normal"/>
    <w:rsid w:val="00F82B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l-GR" w:eastAsia="el-GR"/>
    </w:rPr>
  </w:style>
  <w:style w:type="table" w:customStyle="1" w:styleId="GridTable2-Accent31">
    <w:name w:val="Grid Table 2 - Accent 31"/>
    <w:basedOn w:val="TableNormal"/>
    <w:uiPriority w:val="47"/>
    <w:rsid w:val="00C45CE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1">
    <w:name w:val="Plain Table 11"/>
    <w:basedOn w:val="TableNormal"/>
    <w:uiPriority w:val="41"/>
    <w:rsid w:val="00C45C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4-Accent31">
    <w:name w:val="List Table 4 - Accent 31"/>
    <w:basedOn w:val="TableNormal"/>
    <w:uiPriority w:val="49"/>
    <w:rsid w:val="00C45CE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qFormat/>
    <w:rsid w:val="002C7957"/>
    <w:pPr>
      <w:ind w:left="-1440"/>
      <w:jc w:val="both"/>
    </w:pPr>
    <w:rPr>
      <w:b/>
      <w:bCs/>
      <w:color w:val="FF0000"/>
      <w:sz w:val="20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2254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C6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9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6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9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F4"/>
    <w:rPr>
      <w:rFonts w:ascii="Tahoma" w:eastAsia="Times New Roman" w:hAnsi="Tahoma" w:cs="Tahoma"/>
      <w:sz w:val="16"/>
      <w:szCs w:val="16"/>
      <w:lang w:val="en-GB"/>
    </w:rPr>
  </w:style>
  <w:style w:type="table" w:customStyle="1" w:styleId="ListTable4-Accent311">
    <w:name w:val="List Table 4 - Accent 311"/>
    <w:basedOn w:val="TableNormal"/>
    <w:uiPriority w:val="49"/>
    <w:rsid w:val="00994E5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711F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6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D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26D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2319F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GridTable2">
    <w:name w:val="Grid Table 2"/>
    <w:basedOn w:val="TableNormal"/>
    <w:uiPriority w:val="47"/>
    <w:rsid w:val="001549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1549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xmsonormal">
    <w:name w:val="x_xmsonormal"/>
    <w:basedOn w:val="Normal"/>
    <w:rsid w:val="00120911"/>
    <w:rPr>
      <w:rFonts w:ascii="Calibri" w:eastAsiaTheme="minorHAnsi" w:hAnsi="Calibri" w:cs="Calibri"/>
      <w:sz w:val="22"/>
      <w:szCs w:val="22"/>
      <w:lang w:val="el-GR" w:eastAsia="el-GR"/>
    </w:rPr>
  </w:style>
  <w:style w:type="paragraph" w:customStyle="1" w:styleId="Pa2">
    <w:name w:val="Pa2"/>
    <w:basedOn w:val="Default"/>
    <w:next w:val="Default"/>
    <w:uiPriority w:val="99"/>
    <w:rsid w:val="005C7AB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1">
    <w:name w:val="A1"/>
    <w:uiPriority w:val="99"/>
    <w:rsid w:val="005C7AB3"/>
    <w:rPr>
      <w:rFonts w:cs="Myriad Pro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3E466D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2">
    <w:name w:val="A2"/>
    <w:uiPriority w:val="99"/>
    <w:rsid w:val="003E466D"/>
    <w:rPr>
      <w:rFonts w:cs="Myriad Pro"/>
      <w:b/>
      <w:bCs/>
      <w:i/>
      <w:iCs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B4E4A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B4E4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2945-46FD-4C01-8283-8C422CD8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Malamos</dc:creator>
  <cp:keywords/>
  <dc:description/>
  <cp:lastModifiedBy>Dimitris Fragkou</cp:lastModifiedBy>
  <cp:revision>5</cp:revision>
  <cp:lastPrinted>2022-04-13T11:03:00Z</cp:lastPrinted>
  <dcterms:created xsi:type="dcterms:W3CDTF">2022-05-06T06:24:00Z</dcterms:created>
  <dcterms:modified xsi:type="dcterms:W3CDTF">2022-05-06T06:31:00Z</dcterms:modified>
</cp:coreProperties>
</file>