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67CA5" w14:textId="77777777" w:rsidR="00D853B2" w:rsidRPr="00D853B2" w:rsidRDefault="00D853B2" w:rsidP="00D853B2">
      <w:pPr>
        <w:jc w:val="center"/>
        <w:outlineLvl w:val="0"/>
        <w:rPr>
          <w:rFonts w:ascii="Georgia" w:hAnsi="Georgia"/>
          <w:b/>
          <w:iCs/>
          <w:szCs w:val="24"/>
          <w:lang w:val="el-GR"/>
        </w:rPr>
      </w:pPr>
      <w:bookmarkStart w:id="0" w:name="_GoBack"/>
      <w:bookmarkEnd w:id="0"/>
      <w:r w:rsidRPr="00D853B2">
        <w:rPr>
          <w:rFonts w:ascii="Georgia" w:hAnsi="Georgia"/>
          <w:b/>
          <w:iCs/>
          <w:szCs w:val="24"/>
          <w:lang w:val="el-GR"/>
        </w:rPr>
        <w:t xml:space="preserve">ΠΡΟΣΚΛΗΣΗ </w:t>
      </w:r>
    </w:p>
    <w:p w14:paraId="4B38BA28" w14:textId="77777777" w:rsidR="00D853B2" w:rsidRPr="00D853B2" w:rsidRDefault="00D853B2" w:rsidP="00D853B2">
      <w:pPr>
        <w:jc w:val="center"/>
        <w:rPr>
          <w:rFonts w:ascii="Georgia" w:hAnsi="Georgia"/>
          <w:b/>
          <w:iCs/>
          <w:szCs w:val="24"/>
          <w:lang w:val="el-GR"/>
        </w:rPr>
      </w:pPr>
      <w:r w:rsidRPr="00D853B2">
        <w:rPr>
          <w:rFonts w:ascii="Georgia" w:hAnsi="Georgia"/>
          <w:b/>
          <w:iCs/>
          <w:szCs w:val="24"/>
          <w:lang w:val="el-GR"/>
        </w:rPr>
        <w:t>ΤΩΝ ΜΕΤΟΧΩΝ ΤΗΣ ΑΝΩΝΥΜΗΣ ΕΤΑΙΡΕΙΑΣ ΜΕ ΤΗΝ ΕΠΩΝΥΜΙΑ</w:t>
      </w:r>
    </w:p>
    <w:p w14:paraId="5A4A5FE1" w14:textId="77777777" w:rsidR="00D853B2" w:rsidRPr="00D853B2" w:rsidRDefault="00D853B2" w:rsidP="00D853B2">
      <w:pPr>
        <w:jc w:val="center"/>
        <w:rPr>
          <w:rFonts w:ascii="Georgia" w:hAnsi="Georgia"/>
          <w:b/>
          <w:iCs/>
          <w:szCs w:val="24"/>
          <w:lang w:val="el-GR"/>
        </w:rPr>
      </w:pPr>
      <w:r w:rsidRPr="00D853B2">
        <w:rPr>
          <w:rFonts w:ascii="Georgia" w:hAnsi="Georgia"/>
          <w:b/>
          <w:iCs/>
          <w:szCs w:val="24"/>
          <w:lang w:val="el-GR"/>
        </w:rPr>
        <w:t>«ΕΤΑΙΡΕΙΑ ΕΛΛΗΝΙΚΩΝ ΞΕΝΟΔΟΧΕΙΩΝ ΛΑΜΨΑ ΑΝΩΝΥΜΟΣ ΕΤΑΙΡΙΑ»</w:t>
      </w:r>
    </w:p>
    <w:p w14:paraId="724D2249" w14:textId="77777777" w:rsidR="00D853B2" w:rsidRPr="00D853B2" w:rsidRDefault="00D853B2" w:rsidP="00D853B2">
      <w:pPr>
        <w:ind w:left="420"/>
        <w:jc w:val="center"/>
        <w:rPr>
          <w:rFonts w:ascii="Georgia" w:hAnsi="Georgia"/>
          <w:b/>
          <w:iCs/>
          <w:szCs w:val="24"/>
          <w:lang w:val="el-GR"/>
        </w:rPr>
      </w:pPr>
      <w:r w:rsidRPr="00D853B2">
        <w:rPr>
          <w:rFonts w:ascii="Georgia" w:hAnsi="Georgia"/>
          <w:b/>
          <w:iCs/>
          <w:szCs w:val="24"/>
          <w:lang w:val="el-GR"/>
        </w:rPr>
        <w:t xml:space="preserve">ΑΡ. ΓΕ.ΜΗ. 223101000 - (ΑΡ. Μ.Α.Ε. </w:t>
      </w:r>
      <w:r w:rsidRPr="00D853B2">
        <w:rPr>
          <w:rFonts w:ascii="Georgia" w:hAnsi="Georgia"/>
          <w:b/>
          <w:iCs/>
          <w:sz w:val="22"/>
          <w:szCs w:val="24"/>
          <w:lang w:val="el-GR"/>
        </w:rPr>
        <w:t>6015 / 06 / Β / 86 / 135</w:t>
      </w:r>
      <w:r w:rsidRPr="00D853B2">
        <w:rPr>
          <w:rFonts w:ascii="Georgia" w:hAnsi="Georgia"/>
          <w:b/>
          <w:iCs/>
          <w:szCs w:val="24"/>
          <w:lang w:val="el-GR"/>
        </w:rPr>
        <w:t>)</w:t>
      </w:r>
    </w:p>
    <w:p w14:paraId="14294BC6" w14:textId="77777777" w:rsidR="00D853B2" w:rsidRPr="00D853B2" w:rsidRDefault="00D853B2" w:rsidP="00D853B2">
      <w:pPr>
        <w:jc w:val="center"/>
        <w:rPr>
          <w:rFonts w:ascii="Georgia" w:hAnsi="Georgia"/>
          <w:b/>
          <w:iCs/>
          <w:szCs w:val="24"/>
          <w:lang w:val="el-GR"/>
        </w:rPr>
      </w:pPr>
    </w:p>
    <w:p w14:paraId="0F4CAB26" w14:textId="77777777" w:rsidR="00D853B2" w:rsidRPr="00D853B2" w:rsidRDefault="00D853B2" w:rsidP="00D853B2">
      <w:pPr>
        <w:jc w:val="center"/>
        <w:outlineLvl w:val="0"/>
        <w:rPr>
          <w:rFonts w:ascii="Georgia" w:hAnsi="Georgia"/>
          <w:b/>
          <w:iCs/>
          <w:szCs w:val="24"/>
          <w:lang w:val="el-GR"/>
        </w:rPr>
      </w:pPr>
      <w:r w:rsidRPr="00D853B2">
        <w:rPr>
          <w:rFonts w:ascii="Georgia" w:hAnsi="Georgia"/>
          <w:b/>
          <w:iCs/>
          <w:szCs w:val="24"/>
          <w:lang w:val="el-GR"/>
        </w:rPr>
        <w:t>ΣΕ ΕΚΤΑΚΤΗ ΓΕΝΙΚΗ ΣΥΝΕΛΕΥΣΗ</w:t>
      </w:r>
    </w:p>
    <w:p w14:paraId="0B4E7779" w14:textId="77777777" w:rsidR="00D853B2" w:rsidRPr="00D853B2" w:rsidRDefault="00D853B2" w:rsidP="00D853B2">
      <w:pPr>
        <w:jc w:val="center"/>
        <w:outlineLvl w:val="0"/>
        <w:rPr>
          <w:rFonts w:ascii="Georgia" w:hAnsi="Georgia"/>
          <w:b/>
          <w:iCs/>
          <w:szCs w:val="24"/>
          <w:lang w:val="el-GR"/>
        </w:rPr>
      </w:pPr>
    </w:p>
    <w:p w14:paraId="5C4A05F1"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 xml:space="preserve">Σύμφωνα με τον νόμο, το καταστατικό της Εταιρείας και την από 03.11.2021 απόφαση του Διοικητικού Συμβουλίου, καλούνται οι κ. κ. Μέτοχοι της Ανώνυμης Εταιρείας </w:t>
      </w:r>
      <w:r w:rsidRPr="00D853B2">
        <w:rPr>
          <w:rFonts w:ascii="Georgia" w:hAnsi="Georgia"/>
          <w:b/>
          <w:iCs/>
          <w:sz w:val="22"/>
          <w:szCs w:val="24"/>
          <w:lang w:val="el-GR"/>
        </w:rPr>
        <w:t>«ΕΤΑΙΡΕΙΑ ΕΛΛΗΝΙΚΩΝ ΞΕΝΟΔΟΧΕΙΩΝ ΛΑΜΨΑ ΑΝΩΝΥΜΟΣ ΕΤΑΙΡΙΑ»</w:t>
      </w:r>
      <w:r w:rsidRPr="00D853B2">
        <w:rPr>
          <w:rFonts w:ascii="Georgia" w:hAnsi="Georgia"/>
          <w:iCs/>
          <w:szCs w:val="24"/>
          <w:lang w:val="el-GR"/>
        </w:rPr>
        <w:t xml:space="preserve"> σε Έκτακτη Γενική Συνέλευση την 25.11.2021, ημέρα Πέμπτη και ώρα 13:00 μ.μ. στα γραφεία της Εταιρείας στην Αθήνα (οδός Β. Γεωργίου Α’1), για συζήτηση και λήψη αποφάσεων για τα παρακάτω θέματα της ημερήσιας διάταξης:</w:t>
      </w:r>
    </w:p>
    <w:p w14:paraId="1ED2D61B" w14:textId="77777777" w:rsidR="00D853B2" w:rsidRPr="00D853B2" w:rsidRDefault="00D853B2" w:rsidP="00D853B2">
      <w:pPr>
        <w:jc w:val="both"/>
        <w:outlineLvl w:val="0"/>
        <w:rPr>
          <w:rFonts w:ascii="Georgia" w:hAnsi="Georgia"/>
          <w:iCs/>
          <w:szCs w:val="24"/>
          <w:lang w:val="el-GR"/>
        </w:rPr>
      </w:pPr>
    </w:p>
    <w:p w14:paraId="196C7E56" w14:textId="77777777" w:rsidR="00D853B2" w:rsidRPr="00D853B2" w:rsidRDefault="00D853B2" w:rsidP="00D853B2">
      <w:pPr>
        <w:jc w:val="center"/>
        <w:outlineLvl w:val="0"/>
        <w:rPr>
          <w:rFonts w:ascii="Georgia" w:hAnsi="Georgia"/>
          <w:b/>
          <w:iCs/>
          <w:sz w:val="22"/>
          <w:szCs w:val="24"/>
          <w:lang w:val="el-GR"/>
        </w:rPr>
      </w:pPr>
      <w:r w:rsidRPr="00D853B2">
        <w:rPr>
          <w:rFonts w:ascii="Georgia" w:hAnsi="Georgia"/>
          <w:b/>
          <w:iCs/>
          <w:sz w:val="22"/>
          <w:szCs w:val="24"/>
          <w:lang w:val="el-GR"/>
        </w:rPr>
        <w:t>ΘΕΜΑΤΑ ΗΜΕΡΗΣΙΑΣ ΔΙΑΤΑΞΗΣ</w:t>
      </w:r>
    </w:p>
    <w:p w14:paraId="72376961" w14:textId="77777777" w:rsidR="00D853B2" w:rsidRPr="00D853B2" w:rsidRDefault="00D853B2" w:rsidP="00D853B2">
      <w:pPr>
        <w:jc w:val="center"/>
        <w:outlineLvl w:val="0"/>
        <w:rPr>
          <w:rFonts w:ascii="Georgia" w:hAnsi="Georgia"/>
          <w:b/>
          <w:iCs/>
          <w:sz w:val="22"/>
          <w:szCs w:val="24"/>
          <w:lang w:val="el-GR"/>
        </w:rPr>
      </w:pPr>
    </w:p>
    <w:p w14:paraId="52D29AA9"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Θέμα Μόνο: Εκλογή νέας Επιτροπής Ελέγχου και καθορισμός του είδους, της σύνθεσης (αριθμός και ιδιότητες των μελών της) καθώς και της θητείας της σύμφωνα με το άρθρο 44 παρ. 1(β) του Ν. 4449/2017.</w:t>
      </w:r>
    </w:p>
    <w:p w14:paraId="748418F0" w14:textId="77777777" w:rsidR="00D853B2" w:rsidRPr="00D853B2" w:rsidRDefault="00D853B2" w:rsidP="00D853B2">
      <w:pPr>
        <w:jc w:val="both"/>
        <w:outlineLvl w:val="0"/>
        <w:rPr>
          <w:rFonts w:ascii="Georgia" w:hAnsi="Georgia"/>
          <w:b/>
          <w:iCs/>
          <w:szCs w:val="24"/>
          <w:lang w:val="el-GR"/>
        </w:rPr>
      </w:pPr>
    </w:p>
    <w:p w14:paraId="0ABD9D56"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Σε περίπτωση μη επίτευξης της απαιτούμενης σύμφωνα με τον Νόμο και το Καταστατικό απαρτίας για την λήψη αποφάσεως σε οποιοδήποτε θέμα της αρχικής ημερησίας διάταξης κατά την ημερομηνία της 25.11.2021, η Γενική Συνέλευση θα συνέλθει εκ νέου σε Επαναληπτική Συνέλευση την 02.12.2021 και ώρα 13:00 μ.μ, στην έδρα της Εταιρείας στην Αθήνα (οδός Β. Γεωργίου Α’1).</w:t>
      </w:r>
    </w:p>
    <w:p w14:paraId="2749A052"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Σημειώνεται ότι για την Επαναληπτική Συνέλευση δεν θα δημοσιευθεί νέα πρόσκληση σύμφωνα με την παρ. 2 του άρθρου 130 του Ν. 4548/2018.</w:t>
      </w:r>
    </w:p>
    <w:p w14:paraId="4E98267B" w14:textId="77777777" w:rsidR="00D853B2" w:rsidRPr="00D853B2" w:rsidRDefault="00D853B2" w:rsidP="00D853B2">
      <w:pPr>
        <w:jc w:val="both"/>
        <w:outlineLvl w:val="0"/>
        <w:rPr>
          <w:rFonts w:ascii="Georgia" w:hAnsi="Georgia"/>
          <w:b/>
          <w:iCs/>
          <w:szCs w:val="24"/>
          <w:lang w:val="el-GR"/>
        </w:rPr>
      </w:pPr>
    </w:p>
    <w:p w14:paraId="3E091B78"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Α. Δικαίωμα συμμετοχής και ψήφου στη Γενική Συνέλευση</w:t>
      </w:r>
    </w:p>
    <w:p w14:paraId="7E6F9BD0" w14:textId="77777777" w:rsidR="00D853B2" w:rsidRPr="00D853B2" w:rsidRDefault="00D853B2" w:rsidP="00D853B2">
      <w:pPr>
        <w:jc w:val="both"/>
        <w:outlineLvl w:val="0"/>
        <w:rPr>
          <w:rFonts w:ascii="Georgia" w:hAnsi="Georgia"/>
          <w:b/>
          <w:iCs/>
          <w:szCs w:val="24"/>
          <w:lang w:val="el-GR"/>
        </w:rPr>
      </w:pPr>
    </w:p>
    <w:p w14:paraId="1AB976DF"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δικαίωμα μιας (1) ψήφου.</w:t>
      </w:r>
    </w:p>
    <w:p w14:paraId="581209AC" w14:textId="77777777" w:rsidR="00D853B2" w:rsidRPr="00D853B2" w:rsidRDefault="00D853B2" w:rsidP="00D853B2">
      <w:pPr>
        <w:jc w:val="both"/>
        <w:outlineLvl w:val="0"/>
        <w:rPr>
          <w:rFonts w:ascii="Georgia" w:hAnsi="Georgia"/>
          <w:iCs/>
          <w:szCs w:val="24"/>
          <w:lang w:val="el-GR"/>
        </w:rPr>
      </w:pPr>
    </w:p>
    <w:p w14:paraId="470A0252"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Στην Γενική Συνέλευση στις 25.11.2021 δικαιούται να συμμετέχει και να ψηφίζει μόνο όποιος εμφανίζεται ως μέτοχος στα αρχεία του Συστήματος Άυλων Τίτλων (Σ.Α.Τ.) που διαχειρίζεται η εταιρεία «ΕΛΛΗΝΙΚΟ ΚΕΝΤΡΙΚΟ ΑΠΟΘΕΤΗΡΙΟ ΤΙΤΛΩΝ ΑΝΩΝΥΜΗ ΕΤΑΙΡΕΙΑ» (η οποία είναι το Κεντρικό Αποθετήριο Τίτλων που παρέχει υπηρεσίες μητρώου κατά την έννοια της παρ. 6 του άρθρου 124 του Ν. 4548/2018) κατά την έναρξη της πέμπτης (5ης) ημέρας πριν από την ημερομηνία συνεδρίασης της Έκτακτης Γενικής Συνέλευσης («Ημερομηνία Καταγραφής»), δηλαδή κατά την ημερομηνία της 20.11.2021 ή ο ταυτοποιούμενος ως τέτοιος βάσει της σχετικής ημερομηνίας μέσω εγγεγραμμένων</w:t>
      </w:r>
      <w:r w:rsidRPr="00D853B2">
        <w:rPr>
          <w:iCs/>
          <w:lang w:val="el-GR"/>
        </w:rPr>
        <w:t xml:space="preserve"> </w:t>
      </w:r>
      <w:r w:rsidRPr="00D853B2">
        <w:rPr>
          <w:rFonts w:ascii="Georgia" w:hAnsi="Georgia"/>
          <w:iCs/>
          <w:szCs w:val="24"/>
          <w:lang w:val="el-GR"/>
        </w:rPr>
        <w:t xml:space="preserve">διαμεσολαβητών ή άλλων διαμεσολαβητών τηρουμένων των διατάξεων της νομοθεσίας (ν. 4548/2018, ν. 4569/2018, ν. 4706/2020 και </w:t>
      </w:r>
      <w:r w:rsidRPr="00D853B2">
        <w:rPr>
          <w:rFonts w:ascii="Georgia" w:hAnsi="Georgia"/>
          <w:iCs/>
          <w:szCs w:val="24"/>
          <w:lang w:val="el-GR"/>
        </w:rPr>
        <w:lastRenderedPageBreak/>
        <w:t>Κανονισμός (ΕΕ) 2018/1212) ως και του Κανονισμού Λειτουργίας της Ελληνικό Κεντρικό Αποθετήριο Τίτλων (ΦΕΚ Β΄ 1007/16.03.2021).</w:t>
      </w:r>
    </w:p>
    <w:p w14:paraId="6607E0C6" w14:textId="77777777" w:rsidR="00D853B2" w:rsidRPr="00D853B2" w:rsidRDefault="00D853B2" w:rsidP="00D853B2">
      <w:pPr>
        <w:jc w:val="both"/>
        <w:outlineLvl w:val="0"/>
        <w:rPr>
          <w:rFonts w:ascii="Georgia" w:hAnsi="Georgia"/>
          <w:iCs/>
          <w:szCs w:val="24"/>
          <w:lang w:val="el-GR"/>
        </w:rPr>
      </w:pPr>
    </w:p>
    <w:p w14:paraId="5746F5BA"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Η ως άνω ημερομηνία καταγραφής της 20.11.2021 ισχύει και στην περίπτωση της Επαναληπτικής Γενικής Συνέλευσης την 02.12.2021 (σε περίπτωση μη επίτευξης της απαιτούμενης σύμφωνα με τον Νόμο και το Καταστατικό απαρτίας για την λήψη αποφάσεων επί ορισμένων θεμάτων της αρχικής ημερησίας διάταξης κατά την ημερομηνία της 25.11.2021).</w:t>
      </w:r>
    </w:p>
    <w:p w14:paraId="584DCCB1" w14:textId="77777777" w:rsidR="00D853B2" w:rsidRPr="00D853B2" w:rsidRDefault="00D853B2" w:rsidP="00D853B2">
      <w:pPr>
        <w:jc w:val="both"/>
        <w:outlineLvl w:val="0"/>
        <w:rPr>
          <w:rFonts w:ascii="Georgia" w:hAnsi="Georgia"/>
          <w:iCs/>
          <w:szCs w:val="24"/>
          <w:lang w:val="el-GR"/>
        </w:rPr>
      </w:pPr>
    </w:p>
    <w:p w14:paraId="3BB28043"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Η απόδειξη της μετοχικής ιδιότητας μπορεί να γίνεται με κάθε νόμιμο μέσο και πάντως βάσει ενημέρωσης που λαμβάνει η Εταιρεία από την εταιρεία Ελληνικό Κεντρικό Αποθετήριο Τίτλων Α.Ε. (</w:t>
      </w:r>
      <w:r w:rsidRPr="00D853B2">
        <w:rPr>
          <w:rFonts w:ascii="Georgia" w:hAnsi="Georgia"/>
          <w:iCs/>
          <w:szCs w:val="24"/>
          <w:lang w:val="en-US"/>
        </w:rPr>
        <w:t>ATHEXCSD</w:t>
      </w:r>
      <w:r w:rsidRPr="00D853B2">
        <w:rPr>
          <w:rFonts w:ascii="Georgia" w:hAnsi="Georgia"/>
          <w:iCs/>
          <w:szCs w:val="24"/>
          <w:lang w:val="el-GR"/>
        </w:rPr>
        <w:t xml:space="preserve">) που διαχειρίζεται το Σύστημα Άυλων Τίτλων (Κεντρικό Αποθετήριο Αξιών) ή μέσω των συμμετεχόντων και εγγεγραμμένων διαμεσολαβητών στο Κεντρικό Αποθετήριο Τίτλων σε κάθε άλλη περίπτωση. 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 άρνησή της τηρουμένων των κείμενων διατάξεων (άρθρο 19 παρ. 1 του ν. 4569/2018, άρθρο 124 παρ. 5 του ν. 4548/2018).   </w:t>
      </w:r>
    </w:p>
    <w:p w14:paraId="49EF5BA3" w14:textId="77777777" w:rsidR="00D853B2" w:rsidRPr="00D853B2" w:rsidRDefault="00D853B2" w:rsidP="00D853B2">
      <w:pPr>
        <w:jc w:val="both"/>
        <w:outlineLvl w:val="0"/>
        <w:rPr>
          <w:rFonts w:ascii="Georgia" w:hAnsi="Georgia"/>
          <w:iCs/>
          <w:szCs w:val="24"/>
          <w:lang w:val="el-GR"/>
        </w:rPr>
      </w:pPr>
    </w:p>
    <w:p w14:paraId="7E9B591F"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Μέτοχοι που δεν συμμορφώνονται με την προθεσμία της παρ. 4 του άρθρου 128 του Ν. 4548/2018, δηλ. δεν υπέβαλλαν εγγράφως ή με ηλεκτρονικά μέσα τον τυχόν διορισμό εκπροσώπου ή αντιπροσώπου  στην Εταιρεία, σαράντα οκτώ (48) τουλάχιστον ώρες πριν από την ορισθείσα ημερομηνία συνεδρίασης της Γενικής Συνέλευσης μετέχουν στη Γενική Συνέλευση εκτός εάν η Γενική Συνέλευση αρνηθεί τη συμμετοχή αυτή για σπουδαίο λόγο που δικαιολογεί την άρνησή της.</w:t>
      </w:r>
    </w:p>
    <w:p w14:paraId="28B70375" w14:textId="77777777" w:rsidR="00D853B2" w:rsidRPr="00D853B2" w:rsidRDefault="00D853B2" w:rsidP="00D853B2">
      <w:pPr>
        <w:jc w:val="both"/>
        <w:outlineLvl w:val="0"/>
        <w:rPr>
          <w:rFonts w:ascii="Georgia" w:hAnsi="Georgia"/>
          <w:iCs/>
          <w:szCs w:val="24"/>
          <w:lang w:val="el-GR"/>
        </w:rPr>
      </w:pPr>
    </w:p>
    <w:p w14:paraId="100C6976"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Β. Διαδικασία συμμετοχής και ψήφου μέσω αντιπροσώπου</w:t>
      </w:r>
    </w:p>
    <w:p w14:paraId="4736920F" w14:textId="77777777" w:rsidR="00D853B2" w:rsidRPr="00D853B2" w:rsidRDefault="00D853B2" w:rsidP="00D853B2">
      <w:pPr>
        <w:jc w:val="both"/>
        <w:outlineLvl w:val="0"/>
        <w:rPr>
          <w:rFonts w:ascii="Georgia" w:hAnsi="Georgia"/>
          <w:b/>
          <w:iCs/>
          <w:szCs w:val="24"/>
          <w:lang w:val="el-GR"/>
        </w:rPr>
      </w:pPr>
    </w:p>
    <w:p w14:paraId="138E1A26"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 μέτοχος συμμετέχει στην Έκτακτη Γενική Συνέλευση και ψηφίζει είτε αυτοπροσώπως είτε μέσω αντιπροσώπων. 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 Η παροχή πληρεξουσιότητας είναι ελεύθερα ανακλητή. Αντιπρόσωπος που ενεργεί για περισσοτέρους μετόχους μπορεί να ψηφίζει διαφορετικά για κάθε μέτοχο.</w:t>
      </w:r>
    </w:p>
    <w:p w14:paraId="4D8DEF55" w14:textId="77777777" w:rsidR="00D853B2" w:rsidRPr="00D853B2" w:rsidRDefault="00D853B2" w:rsidP="00D853B2">
      <w:pPr>
        <w:jc w:val="both"/>
        <w:outlineLvl w:val="0"/>
        <w:rPr>
          <w:rFonts w:ascii="Georgia" w:hAnsi="Georgia"/>
          <w:iCs/>
          <w:szCs w:val="24"/>
          <w:lang w:val="el-GR"/>
        </w:rPr>
      </w:pPr>
    </w:p>
    <w:p w14:paraId="59236D50"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14:paraId="3F25834F" w14:textId="77777777" w:rsidR="00D853B2" w:rsidRPr="00D853B2" w:rsidRDefault="00D853B2" w:rsidP="00D853B2">
      <w:pPr>
        <w:jc w:val="both"/>
        <w:outlineLvl w:val="0"/>
        <w:rPr>
          <w:rFonts w:ascii="Georgia" w:hAnsi="Georgia"/>
          <w:iCs/>
          <w:szCs w:val="24"/>
          <w:lang w:val="el-GR"/>
        </w:rPr>
      </w:pPr>
    </w:p>
    <w:p w14:paraId="1D2B4119"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w:t>
      </w:r>
      <w:r w:rsidRPr="00D853B2">
        <w:rPr>
          <w:rFonts w:ascii="Georgia" w:hAnsi="Georgia"/>
          <w:iCs/>
          <w:szCs w:val="24"/>
          <w:lang w:val="el-GR"/>
        </w:rPr>
        <w:lastRenderedPageBreak/>
        <w:t>του κινδύνου να εξυπηρετήσει ο αντιπρόσωπος άλλα συμφέροντα πλην των συμφερόντων του μετόχου.</w:t>
      </w:r>
    </w:p>
    <w:p w14:paraId="1F6D15EE" w14:textId="77777777" w:rsidR="00D853B2" w:rsidRPr="00D853B2" w:rsidRDefault="00D853B2" w:rsidP="00D853B2">
      <w:pPr>
        <w:jc w:val="both"/>
        <w:outlineLvl w:val="0"/>
        <w:rPr>
          <w:rFonts w:ascii="Georgia" w:hAnsi="Georgia"/>
          <w:iCs/>
          <w:szCs w:val="24"/>
          <w:lang w:val="el-GR"/>
        </w:rPr>
      </w:pPr>
    </w:p>
    <w:p w14:paraId="36EF07A1"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Σύγκρουση συμφερόντων είναι δυνατόν να προκύπτει ιδίως όταν ο αντιπρόσωπος:</w:t>
      </w:r>
    </w:p>
    <w:p w14:paraId="0B047FDC" w14:textId="77777777" w:rsidR="00D853B2" w:rsidRPr="00D853B2" w:rsidRDefault="00D853B2" w:rsidP="00D853B2">
      <w:pPr>
        <w:jc w:val="both"/>
        <w:outlineLvl w:val="0"/>
        <w:rPr>
          <w:rFonts w:ascii="Georgia" w:hAnsi="Georgia"/>
          <w:iCs/>
          <w:szCs w:val="24"/>
          <w:lang w:val="el-GR"/>
        </w:rPr>
      </w:pPr>
    </w:p>
    <w:p w14:paraId="46A9E2A1"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(α)        είναι μέτοχος που ασκεί τον έλεγχο της Εταιρείας ή άλλο νομικό πρόσωπο ή οντότητα που ελέγχεται από το μέτοχο αυτόν,</w:t>
      </w:r>
    </w:p>
    <w:p w14:paraId="7E680DCE" w14:textId="77777777" w:rsidR="00D853B2" w:rsidRPr="00D853B2" w:rsidRDefault="00D853B2" w:rsidP="00D853B2">
      <w:pPr>
        <w:jc w:val="both"/>
        <w:outlineLvl w:val="0"/>
        <w:rPr>
          <w:rFonts w:ascii="Georgia" w:hAnsi="Georgia"/>
          <w:iCs/>
          <w:szCs w:val="24"/>
          <w:lang w:val="el-GR"/>
        </w:rPr>
      </w:pPr>
    </w:p>
    <w:p w14:paraId="78E69770"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14:paraId="414C8A6A" w14:textId="77777777" w:rsidR="00D853B2" w:rsidRPr="00D853B2" w:rsidRDefault="00D853B2" w:rsidP="00D853B2">
      <w:pPr>
        <w:jc w:val="both"/>
        <w:outlineLvl w:val="0"/>
        <w:rPr>
          <w:rFonts w:ascii="Georgia" w:hAnsi="Georgia"/>
          <w:iCs/>
          <w:szCs w:val="24"/>
          <w:lang w:val="el-GR"/>
        </w:rPr>
      </w:pPr>
    </w:p>
    <w:p w14:paraId="3066DF8C"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(γ)        υπάλληλος ή ορκωτός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w:t>
      </w:r>
    </w:p>
    <w:p w14:paraId="759ACBEF" w14:textId="77777777" w:rsidR="00D853B2" w:rsidRPr="00D853B2" w:rsidRDefault="00D853B2" w:rsidP="00D853B2">
      <w:pPr>
        <w:jc w:val="both"/>
        <w:outlineLvl w:val="0"/>
        <w:rPr>
          <w:rFonts w:ascii="Georgia" w:hAnsi="Georgia"/>
          <w:iCs/>
          <w:szCs w:val="24"/>
          <w:lang w:val="el-GR"/>
        </w:rPr>
      </w:pPr>
    </w:p>
    <w:p w14:paraId="4E8E7401"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(δ)        σύζυγος ή συγγενής πρώτου βαθμού με ένα από τα φυσικά πρόσωπα που αναφέρονται στις περιπτώσεις α’ έως γ’.</w:t>
      </w:r>
    </w:p>
    <w:p w14:paraId="4A051EA8" w14:textId="77777777" w:rsidR="00D853B2" w:rsidRPr="00D853B2" w:rsidRDefault="00D853B2" w:rsidP="00D853B2">
      <w:pPr>
        <w:jc w:val="both"/>
        <w:outlineLvl w:val="0"/>
        <w:rPr>
          <w:rFonts w:ascii="Georgia" w:hAnsi="Georgia"/>
          <w:iCs/>
          <w:szCs w:val="24"/>
          <w:lang w:val="el-GR"/>
        </w:rPr>
      </w:pPr>
    </w:p>
    <w:p w14:paraId="4175FA22"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 xml:space="preserve">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ημερομηνία συνεδρίασης της Γενικής Συνέλευσης. Η κοινοποίηση του διορισμού και της ανάκλησης ή της αντικατάστασης αντιπροσώπου δύναται να γίνεται με κατάθεση της σχετικής εξουσιοδότησης στα γραφεία της εταιρείας (Τμήμα Εξυπηρέτησης Μετόχων της Εταιρείας, Αθήνα, οδός Β. Γεωργίου Α’1, Τ.Κ. 10564, τηλ.: 2103330840, φαξ: 2103228034). Τα σχετικά έγγραφα νομιμοποίησης (διορισμού/ανάκλησης) αντιπροσώπων τους, είναι διαθέσιμα στα γραφεία της Εταιρείας (Τμήμα Εξυπηρέτησης Μετόχων, Διεύθυνση: Αθήνα, οδός Β. Γεωργίου Α’1, Τ.Κ. 10564, τηλ.:2103330840, φαξ: 2103228034) και στην ιστοσελίδα </w:t>
      </w:r>
      <w:hyperlink r:id="rId7" w:history="1">
        <w:r w:rsidRPr="00D853B2">
          <w:rPr>
            <w:rStyle w:val="Hyperlink"/>
            <w:rFonts w:ascii="Georgia" w:eastAsiaTheme="majorEastAsia" w:hAnsi="Georgia"/>
            <w:iCs/>
            <w:szCs w:val="24"/>
            <w:lang w:val="en-US"/>
          </w:rPr>
          <w:t>www</w:t>
        </w:r>
        <w:r w:rsidRPr="00D853B2">
          <w:rPr>
            <w:rStyle w:val="Hyperlink"/>
            <w:rFonts w:eastAsiaTheme="majorEastAsia"/>
            <w:iCs/>
            <w:lang w:val="el-GR"/>
          </w:rPr>
          <w:t>.</w:t>
        </w:r>
        <w:r w:rsidRPr="00D853B2">
          <w:rPr>
            <w:rStyle w:val="Hyperlink"/>
            <w:rFonts w:ascii="Georgia" w:eastAsiaTheme="majorEastAsia" w:hAnsi="Georgia"/>
            <w:iCs/>
            <w:szCs w:val="24"/>
            <w:lang w:val="en-US"/>
          </w:rPr>
          <w:t>lampsa</w:t>
        </w:r>
        <w:r w:rsidRPr="00D853B2">
          <w:rPr>
            <w:rStyle w:val="Hyperlink"/>
            <w:rFonts w:eastAsiaTheme="majorEastAsia"/>
            <w:iCs/>
            <w:lang w:val="el-GR"/>
          </w:rPr>
          <w:t>.</w:t>
        </w:r>
        <w:r w:rsidRPr="00D853B2">
          <w:rPr>
            <w:rStyle w:val="Hyperlink"/>
            <w:rFonts w:ascii="Georgia" w:eastAsiaTheme="majorEastAsia" w:hAnsi="Georgia"/>
            <w:iCs/>
            <w:szCs w:val="24"/>
            <w:lang w:val="en-US"/>
          </w:rPr>
          <w:t>gr</w:t>
        </w:r>
      </w:hyperlink>
      <w:r w:rsidRPr="00D853B2">
        <w:rPr>
          <w:rFonts w:ascii="Georgia" w:hAnsi="Georgia"/>
          <w:iCs/>
          <w:szCs w:val="24"/>
          <w:lang w:val="el-GR"/>
        </w:rPr>
        <w:t xml:space="preserve">.  </w:t>
      </w:r>
    </w:p>
    <w:p w14:paraId="6609C1CA" w14:textId="77777777" w:rsidR="00D853B2" w:rsidRPr="00D853B2" w:rsidRDefault="00D853B2" w:rsidP="00D853B2">
      <w:pPr>
        <w:jc w:val="both"/>
        <w:outlineLvl w:val="0"/>
        <w:rPr>
          <w:rFonts w:ascii="Georgia" w:hAnsi="Georgia"/>
          <w:b/>
          <w:iCs/>
          <w:szCs w:val="24"/>
          <w:lang w:val="el-GR"/>
        </w:rPr>
      </w:pPr>
    </w:p>
    <w:p w14:paraId="1F5C619D"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Γ. Καταληκτικές ημερομηνίες άσκησης των Δικαιωμάτων Μειοψηφίας μετόχων των παρ. 2, 3, 6 και 7 του άρθρου 141 του Ν. 4548/2018</w:t>
      </w:r>
    </w:p>
    <w:p w14:paraId="361987D9" w14:textId="77777777" w:rsidR="00D853B2" w:rsidRPr="00D853B2" w:rsidRDefault="00D853B2" w:rsidP="00D853B2">
      <w:pPr>
        <w:jc w:val="both"/>
        <w:outlineLvl w:val="0"/>
        <w:rPr>
          <w:rFonts w:ascii="Georgia" w:hAnsi="Georgia"/>
          <w:b/>
          <w:iCs/>
          <w:szCs w:val="24"/>
          <w:lang w:val="el-GR"/>
        </w:rPr>
      </w:pPr>
    </w:p>
    <w:p w14:paraId="0C7D5212"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 xml:space="preserve">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δηλ. το αργότερο μέχρι 10.11.2021. Τα πρόσθετα θέματα πρέπει να δημοσιεύονται ή να γνωστοποιούνται, με ευθύνη του Διοικητικού Συμβουλίου, κατά το άρθρο 122 του ν. 4548/2018, επτά (7) τουλάχιστον ημέρες πριν από τη Γενική Συνέλευση, δηλ. το αργότερο μέχρι 18.11.2021.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w:t>
      </w:r>
      <w:r w:rsidRPr="00D853B2">
        <w:rPr>
          <w:rFonts w:ascii="Georgia" w:hAnsi="Georgia"/>
          <w:iCs/>
          <w:szCs w:val="24"/>
          <w:lang w:val="el-GR"/>
        </w:rPr>
        <w:lastRenderedPageBreak/>
        <w:t>όπως η προηγούμενη ημερήσια διάταξη, δεκατρείς (13) ημέρες πριν από την ημερομηνία της Γενικής Συνέλευσης, δηλ. το αργότερο μέχρι 12.11.2021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 4548/2018.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14:paraId="3EC245E5"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18.11.2021, 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 δηλ. το αργότερο μέχρι 19.11.2021.</w:t>
      </w:r>
    </w:p>
    <w:p w14:paraId="3E00355D"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Ύστερα από αίτηση οποιουδήποτε μετόχου, που υποβάλλεται στην Εταιρεία πέντε (5) τουλάχιστον πλήρεις ημέρες πριν από τη Γενική Συνέλευση, δηλ. το αργότερο μέχρι 19.11.2021,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4548/2018. Στις περιπτώσεις της παρούσας παραγράφου το Διοικητικό Συμβούλιο μπορεί να απαντήσει ενιαία σε αιτήσεις μετόχων με το ίδιο περιεχόμενο.</w:t>
      </w:r>
    </w:p>
    <w:p w14:paraId="290BFC17"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 xml:space="preserve">Ύστερα από αίτηση μετόχων, που εκπροσωπούν το ένα δέκατο (1/10) του καταβεβλημένου κεφαλαίου η οποία υποβάλλεται στην Εταιρεία πέντε (5) τουλάχιστον πλήρεις ημέρες πριν από τη Γενική Συνέλευση, δηλ. το αργότερο μέχρι 19.11.2021,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w:t>
      </w:r>
      <w:r w:rsidRPr="00D853B2">
        <w:rPr>
          <w:rFonts w:ascii="Georgia" w:hAnsi="Georgia"/>
          <w:iCs/>
          <w:szCs w:val="24"/>
          <w:lang w:val="el-GR"/>
        </w:rPr>
        <w:lastRenderedPageBreak/>
        <w:t>Διοικητικού Συμβουλίου έχουν λάβει τη σχετική πληροφόρηση κατά τρόπο επαρκή.</w:t>
      </w:r>
    </w:p>
    <w:p w14:paraId="4BD2C6E3" w14:textId="77777777" w:rsidR="00D853B2" w:rsidRPr="00D853B2" w:rsidRDefault="00D853B2" w:rsidP="00D853B2">
      <w:pPr>
        <w:jc w:val="both"/>
        <w:outlineLvl w:val="0"/>
        <w:rPr>
          <w:rFonts w:ascii="Georgia" w:hAnsi="Georgia"/>
          <w:iCs/>
          <w:szCs w:val="24"/>
          <w:lang w:val="el-GR"/>
        </w:rPr>
      </w:pPr>
    </w:p>
    <w:p w14:paraId="7024C5B5"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Σε όλες τις ανωτέρω αναφερόμενες περιπτώσεις οι αιτούντες μέτοχοι οφείλουν να αποδεικνύουν τη μετοχική τους ιδιότητα και, εκτός από τις περιπτώσεις του πρώτου εδαφίου της παραγράφου 3, τον αριθμό των μετοχών που κατέχουν κατά την άσκηση του σχετικού δικαιώματος.</w:t>
      </w:r>
    </w:p>
    <w:p w14:paraId="4DC1A963" w14:textId="77777777" w:rsidR="00D853B2" w:rsidRPr="00D853B2" w:rsidRDefault="00D853B2" w:rsidP="00D853B2">
      <w:pPr>
        <w:jc w:val="both"/>
        <w:outlineLvl w:val="0"/>
        <w:rPr>
          <w:rFonts w:ascii="Georgia" w:hAnsi="Georgia"/>
          <w:iCs/>
          <w:szCs w:val="24"/>
          <w:lang w:val="el-GR"/>
        </w:rPr>
      </w:pPr>
    </w:p>
    <w:p w14:paraId="198C25E4"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Η απόδειξη της μετοχικής ιδιότητας μπορεί να γίνεται με κάθε νόμιμο μέσο και πάντως βάσει ενημέρωσης που λαμβάνει η Εταιρεία από την εταιρεία Ελληνικό Κεντρικό Αποθετήριο Τίτλων Α.Ε. (</w:t>
      </w:r>
      <w:r w:rsidRPr="00D853B2">
        <w:rPr>
          <w:rFonts w:ascii="Georgia" w:hAnsi="Georgia"/>
          <w:iCs/>
          <w:szCs w:val="24"/>
          <w:lang w:val="en-US"/>
        </w:rPr>
        <w:t>ATHEXCSD</w:t>
      </w:r>
      <w:r w:rsidRPr="00D853B2">
        <w:rPr>
          <w:rFonts w:ascii="Georgia" w:hAnsi="Georgia"/>
          <w:iCs/>
          <w:szCs w:val="24"/>
          <w:lang w:val="el-GR"/>
        </w:rPr>
        <w:t>) που διαχειρίζεται το Σύστημα Άυλων Τίτλων (Κεντρικό Αποθετήριο Αξιών), που είναι το μητρώο κεντρικού αποθετηρίου τίτλων κατά την έννοια της παρ. 5 του άρθρ. 40 του ν. 4548/2018 ή μέσω των συμμετεχόντων και εγγεγραμμένων διαμεσολαβητών στο κεντρικό αποθετήριο τίτλων σε κάθε άλλη περίπτωση.</w:t>
      </w:r>
    </w:p>
    <w:p w14:paraId="30965706" w14:textId="77777777" w:rsidR="00D853B2" w:rsidRPr="00D853B2" w:rsidRDefault="00D853B2" w:rsidP="00D853B2">
      <w:pPr>
        <w:jc w:val="both"/>
        <w:outlineLvl w:val="0"/>
        <w:rPr>
          <w:rFonts w:ascii="Georgia" w:hAnsi="Georgia"/>
          <w:iCs/>
          <w:szCs w:val="24"/>
          <w:lang w:val="el-GR"/>
        </w:rPr>
      </w:pPr>
    </w:p>
    <w:p w14:paraId="129547B1" w14:textId="77777777" w:rsidR="00D853B2" w:rsidRPr="00D853B2" w:rsidRDefault="00D853B2" w:rsidP="00D853B2">
      <w:pPr>
        <w:jc w:val="both"/>
        <w:outlineLvl w:val="0"/>
        <w:rPr>
          <w:rFonts w:ascii="Georgia" w:hAnsi="Georgia"/>
          <w:iCs/>
          <w:szCs w:val="24"/>
          <w:lang w:val="el-GR"/>
        </w:rPr>
      </w:pPr>
    </w:p>
    <w:p w14:paraId="03EC01DC"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Λεπτομερέστερες πληροφορίες σχετικά με τα δικαιώματα μειοψηφίας και τους όρους άσκησής τους είναι διαθέσιμες στην ιστοσελίδα της Εταιρείας (</w:t>
      </w:r>
      <w:hyperlink r:id="rId8" w:history="1">
        <w:r w:rsidRPr="00D853B2">
          <w:rPr>
            <w:rStyle w:val="Hyperlink"/>
            <w:rFonts w:ascii="Georgia" w:eastAsiaTheme="majorEastAsia" w:hAnsi="Georgia"/>
            <w:iCs/>
            <w:szCs w:val="24"/>
            <w:lang w:val="el-GR"/>
          </w:rPr>
          <w:t>www.lampsa.gr</w:t>
        </w:r>
      </w:hyperlink>
      <w:r w:rsidRPr="00D853B2">
        <w:rPr>
          <w:rFonts w:ascii="Georgia" w:hAnsi="Georgia"/>
          <w:iCs/>
          <w:szCs w:val="24"/>
          <w:lang w:val="el-GR"/>
        </w:rPr>
        <w:t>).</w:t>
      </w:r>
    </w:p>
    <w:p w14:paraId="100FFD03" w14:textId="77777777" w:rsidR="00D853B2" w:rsidRPr="00D853B2" w:rsidRDefault="00D853B2" w:rsidP="00D853B2">
      <w:pPr>
        <w:jc w:val="both"/>
        <w:outlineLvl w:val="0"/>
        <w:rPr>
          <w:rFonts w:ascii="Georgia" w:hAnsi="Georgia"/>
          <w:iCs/>
          <w:szCs w:val="24"/>
          <w:lang w:val="el-GR"/>
        </w:rPr>
      </w:pPr>
    </w:p>
    <w:p w14:paraId="506A1662" w14:textId="77777777" w:rsidR="00D853B2" w:rsidRPr="00D853B2" w:rsidRDefault="00D853B2" w:rsidP="00D853B2">
      <w:pPr>
        <w:jc w:val="both"/>
        <w:outlineLvl w:val="0"/>
        <w:rPr>
          <w:rFonts w:ascii="Georgia" w:hAnsi="Georgia"/>
          <w:b/>
          <w:iCs/>
          <w:szCs w:val="24"/>
          <w:lang w:val="el-GR"/>
        </w:rPr>
      </w:pPr>
      <w:r w:rsidRPr="00D853B2">
        <w:rPr>
          <w:rFonts w:ascii="Georgia" w:hAnsi="Georgia"/>
          <w:b/>
          <w:iCs/>
          <w:szCs w:val="24"/>
          <w:lang w:val="el-GR"/>
        </w:rPr>
        <w:t>Ε. Διαθέσιμα έγγραφα και πληροφορίες</w:t>
      </w:r>
    </w:p>
    <w:p w14:paraId="10E99395" w14:textId="77777777" w:rsidR="00D853B2" w:rsidRPr="00D853B2" w:rsidRDefault="00D853B2" w:rsidP="00D853B2">
      <w:pPr>
        <w:jc w:val="both"/>
        <w:outlineLvl w:val="0"/>
        <w:rPr>
          <w:rFonts w:ascii="Georgia" w:hAnsi="Georgia"/>
          <w:b/>
          <w:iCs/>
          <w:szCs w:val="24"/>
          <w:lang w:val="el-GR"/>
        </w:rPr>
      </w:pPr>
    </w:p>
    <w:p w14:paraId="6BCF76C5" w14:textId="77777777" w:rsidR="00D853B2" w:rsidRPr="00D853B2" w:rsidRDefault="00D853B2" w:rsidP="00D853B2">
      <w:pPr>
        <w:jc w:val="both"/>
        <w:outlineLvl w:val="0"/>
        <w:rPr>
          <w:rFonts w:ascii="Georgia" w:hAnsi="Georgia"/>
          <w:iCs/>
          <w:szCs w:val="24"/>
          <w:lang w:val="el-GR"/>
        </w:rPr>
      </w:pPr>
      <w:r w:rsidRPr="00D853B2">
        <w:rPr>
          <w:rFonts w:ascii="Georgia" w:hAnsi="Georgia"/>
          <w:iCs/>
          <w:szCs w:val="24"/>
          <w:lang w:val="el-GR"/>
        </w:rPr>
        <w:t>Οι πληροφορίες των παρ. 3 και 4 του άρθρου 123 του Ν. 4548/2018 και συγκεκριμένα,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 έγγραφα που πρόκειται να υποβληθούν στη Γενική Συνέλευση, τα σχέδια αποφάσεων για τα θέματα της προτεινόμενης ημερήσιας διάταξης, καθώς και οι πληροφορίες σχετικά με την άσκηση των δικαιωμάτων μειοψηφίας των παρ. 2, 3, 6 και 7 του άρθρου 141 του ν. 4548/2018 είναι διαθέσιμα σε ηλεκτρονική μορφή στην ιστοσελίδα της Εταιρείας (www.</w:t>
      </w:r>
      <w:r w:rsidRPr="00D853B2">
        <w:rPr>
          <w:rFonts w:ascii="Georgia" w:hAnsi="Georgia"/>
          <w:iCs/>
          <w:szCs w:val="24"/>
          <w:lang w:val="en-US"/>
        </w:rPr>
        <w:t>lampsa</w:t>
      </w:r>
      <w:r w:rsidRPr="00D853B2">
        <w:rPr>
          <w:rFonts w:ascii="Georgia" w:hAnsi="Georgia"/>
          <w:iCs/>
          <w:szCs w:val="24"/>
          <w:lang w:val="el-GR"/>
        </w:rPr>
        <w:t>.gr) και σε έγχαρτη μορφή στο Τμήμα Εξυπηρέτησης Μετόχων της εταιρείας (Διεύθυνση: Αθήνα, οδός Β. Γεωργίου Α’1, Τ.Κ. 10564, τηλ.:2103330840, φαξ: 2103228034, και δύνανται να λαμβάνονται από κάθε μέτοχο με υποβολή αίτησης σύμφωνα με το άρθρο 123 Ν. 4548/2018.</w:t>
      </w:r>
    </w:p>
    <w:p w14:paraId="110C53E3" w14:textId="77777777" w:rsidR="00D853B2" w:rsidRPr="00D853B2" w:rsidRDefault="00D853B2" w:rsidP="00D853B2">
      <w:pPr>
        <w:jc w:val="center"/>
        <w:outlineLvl w:val="0"/>
        <w:rPr>
          <w:rFonts w:ascii="Georgia" w:hAnsi="Georgia"/>
          <w:b/>
          <w:iCs/>
          <w:szCs w:val="24"/>
          <w:lang w:val="el-GR"/>
        </w:rPr>
      </w:pPr>
    </w:p>
    <w:p w14:paraId="20FAE9BC" w14:textId="77777777" w:rsidR="00D853B2" w:rsidRPr="00D853B2" w:rsidRDefault="00D853B2" w:rsidP="00D853B2">
      <w:pPr>
        <w:jc w:val="center"/>
        <w:outlineLvl w:val="0"/>
        <w:rPr>
          <w:rFonts w:ascii="Georgia" w:hAnsi="Georgia"/>
          <w:b/>
          <w:iCs/>
          <w:szCs w:val="24"/>
          <w:lang w:val="el-GR"/>
        </w:rPr>
      </w:pPr>
      <w:r w:rsidRPr="00D853B2">
        <w:rPr>
          <w:rFonts w:ascii="Georgia" w:hAnsi="Georgia"/>
          <w:b/>
          <w:iCs/>
          <w:szCs w:val="24"/>
          <w:lang w:val="el-GR"/>
        </w:rPr>
        <w:t xml:space="preserve"> </w:t>
      </w:r>
    </w:p>
    <w:p w14:paraId="54E58299" w14:textId="77777777" w:rsidR="00D853B2" w:rsidRPr="00D853B2" w:rsidRDefault="00D853B2" w:rsidP="00D853B2">
      <w:pPr>
        <w:jc w:val="center"/>
        <w:outlineLvl w:val="0"/>
        <w:rPr>
          <w:rFonts w:ascii="Georgia" w:hAnsi="Georgia"/>
          <w:b/>
          <w:iCs/>
          <w:szCs w:val="24"/>
          <w:lang w:val="el-GR"/>
        </w:rPr>
      </w:pPr>
    </w:p>
    <w:p w14:paraId="03D0155B" w14:textId="77777777" w:rsidR="00D853B2" w:rsidRPr="00D853B2" w:rsidRDefault="00D853B2" w:rsidP="00D853B2">
      <w:pPr>
        <w:jc w:val="center"/>
        <w:rPr>
          <w:rFonts w:ascii="Georgia" w:hAnsi="Georgia"/>
          <w:iCs/>
          <w:szCs w:val="24"/>
          <w:lang w:val="el-GR"/>
        </w:rPr>
      </w:pPr>
    </w:p>
    <w:p w14:paraId="60CFFB81" w14:textId="77777777" w:rsidR="00D853B2" w:rsidRPr="00D853B2" w:rsidRDefault="00D853B2" w:rsidP="00D853B2">
      <w:pPr>
        <w:jc w:val="center"/>
        <w:outlineLvl w:val="0"/>
        <w:rPr>
          <w:rFonts w:ascii="Georgia" w:hAnsi="Georgia"/>
          <w:iCs/>
          <w:szCs w:val="24"/>
          <w:lang w:val="el-GR"/>
        </w:rPr>
      </w:pPr>
      <w:r w:rsidRPr="00D853B2">
        <w:rPr>
          <w:rFonts w:ascii="Georgia" w:hAnsi="Georgia"/>
          <w:iCs/>
          <w:szCs w:val="24"/>
          <w:lang w:val="el-GR"/>
        </w:rPr>
        <w:t>Αθήνα, 03.11.2021</w:t>
      </w:r>
    </w:p>
    <w:p w14:paraId="08008713" w14:textId="2C73F614" w:rsidR="00EC3A45" w:rsidRPr="00D853B2" w:rsidRDefault="00D853B2" w:rsidP="00D853B2">
      <w:pPr>
        <w:spacing w:after="120" w:line="340" w:lineRule="exact"/>
        <w:ind w:firstLine="709"/>
        <w:jc w:val="both"/>
        <w:rPr>
          <w:rFonts w:ascii="Georgia" w:hAnsi="Georgia"/>
          <w:iCs/>
          <w:szCs w:val="24"/>
          <w:lang w:val="en-US"/>
        </w:rPr>
      </w:pPr>
      <w:r w:rsidRPr="00D853B2">
        <w:rPr>
          <w:rFonts w:ascii="Georgia" w:hAnsi="Georgia"/>
          <w:iCs/>
          <w:szCs w:val="24"/>
          <w:lang w:val="en-US"/>
        </w:rPr>
        <w:t xml:space="preserve">                                   </w:t>
      </w:r>
      <w:r w:rsidRPr="00D853B2">
        <w:rPr>
          <w:rFonts w:ascii="Georgia" w:hAnsi="Georgia"/>
          <w:iCs/>
          <w:szCs w:val="24"/>
          <w:lang w:val="el-GR"/>
        </w:rPr>
        <w:t>Το Διοικητικό Συμβούλιο</w:t>
      </w:r>
    </w:p>
    <w:sectPr w:rsidR="00EC3A45" w:rsidRPr="00D853B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33A33" w14:textId="77777777" w:rsidR="00C60376" w:rsidRDefault="00C60376" w:rsidP="001D0475">
      <w:r>
        <w:separator/>
      </w:r>
    </w:p>
  </w:endnote>
  <w:endnote w:type="continuationSeparator" w:id="0">
    <w:p w14:paraId="091AB732" w14:textId="77777777" w:rsidR="00C60376" w:rsidRDefault="00C60376" w:rsidP="001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69BDE" w14:textId="77777777" w:rsidR="00C60376" w:rsidRDefault="00C60376" w:rsidP="001D0475">
      <w:r>
        <w:separator/>
      </w:r>
    </w:p>
  </w:footnote>
  <w:footnote w:type="continuationSeparator" w:id="0">
    <w:p w14:paraId="0180C6D9" w14:textId="77777777" w:rsidR="00C60376" w:rsidRDefault="00C60376" w:rsidP="001D0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B2"/>
    <w:rsid w:val="000B4E1B"/>
    <w:rsid w:val="000F0A7A"/>
    <w:rsid w:val="00192E39"/>
    <w:rsid w:val="001D0475"/>
    <w:rsid w:val="00402DEB"/>
    <w:rsid w:val="0074331F"/>
    <w:rsid w:val="008660EC"/>
    <w:rsid w:val="00AB6242"/>
    <w:rsid w:val="00AF0015"/>
    <w:rsid w:val="00B1286B"/>
    <w:rsid w:val="00BB4288"/>
    <w:rsid w:val="00C20C3F"/>
    <w:rsid w:val="00C57559"/>
    <w:rsid w:val="00C60376"/>
    <w:rsid w:val="00CE79C4"/>
    <w:rsid w:val="00D853B2"/>
    <w:rsid w:val="00E40C68"/>
    <w:rsid w:val="00EC3A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DF5F"/>
  <w15:chartTrackingRefBased/>
  <w15:docId w15:val="{9EE0EB76-7710-4284-9078-CD9A9DE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B2"/>
    <w:pPr>
      <w:spacing w:after="0" w:line="240" w:lineRule="auto"/>
    </w:pPr>
    <w:rPr>
      <w:rFonts w:ascii="Times New Roman" w:eastAsia="Times New Roman" w:hAnsi="Times New Roman" w:cs="Times New Roman"/>
      <w:sz w:val="24"/>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sz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styleId="Hyperlink">
    <w:name w:val="Hyperlink"/>
    <w:rsid w:val="00D85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sa.gr" TargetMode="External"/><Relationship Id="rId3" Type="http://schemas.openxmlformats.org/officeDocument/2006/relationships/settings" Target="settings.xml"/><Relationship Id="rId7" Type="http://schemas.openxmlformats.org/officeDocument/2006/relationships/hyperlink" Target="http://www.lampsa.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54EC4-BEF5-46D0-A5D5-21A0C821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Smaragda Athanasakou</dc:creator>
  <cp:keywords/>
  <dc:description/>
  <cp:lastModifiedBy>Kyriakos, Kostas</cp:lastModifiedBy>
  <cp:revision>2</cp:revision>
  <dcterms:created xsi:type="dcterms:W3CDTF">2021-11-03T12:39:00Z</dcterms:created>
  <dcterms:modified xsi:type="dcterms:W3CDTF">2021-11-03T12:39:00Z</dcterms:modified>
</cp:coreProperties>
</file>