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0E44E" w14:textId="457DAABA" w:rsidR="00376A48" w:rsidRDefault="00EC0D03" w:rsidP="007847BF">
      <w:pPr>
        <w:spacing w:before="100" w:beforeAutospacing="1" w:after="100" w:afterAutospacing="1" w:line="240" w:lineRule="auto"/>
        <w:jc w:val="both"/>
        <w:rPr>
          <w:rFonts w:ascii="Georgia" w:hAnsi="Georgia"/>
          <w:sz w:val="24"/>
          <w:szCs w:val="24"/>
        </w:rPr>
      </w:pPr>
      <w:bookmarkStart w:id="0" w:name="_GoBack"/>
      <w:bookmarkEnd w:id="0"/>
      <w:r w:rsidRPr="007847BF">
        <w:rPr>
          <w:rFonts w:ascii="Georgia" w:eastAsia="Times New Roman" w:hAnsi="Georgia" w:cs="Times New Roman"/>
          <w:sz w:val="24"/>
          <w:szCs w:val="24"/>
          <w:lang w:eastAsia="el-GR"/>
        </w:rPr>
        <w:t xml:space="preserve">Η Ανώνυμη Εταιρεία με την επωνυμία </w:t>
      </w:r>
      <w:r w:rsidR="00522A7C" w:rsidRPr="007847BF">
        <w:rPr>
          <w:rFonts w:ascii="Georgia" w:hAnsi="Georgia"/>
          <w:b/>
          <w:sz w:val="24"/>
          <w:szCs w:val="24"/>
        </w:rPr>
        <w:t>«ΕΤΑΙΡΕΙΑ ΕΛΛΗΝΙΚΩΝ ΞΕΝΟΔΟΧΕΙΩΝ ΛΑΜΨΑ Α.Ε.»</w:t>
      </w:r>
      <w:r w:rsidR="00522A7C" w:rsidRPr="00313BE3">
        <w:rPr>
          <w:rFonts w:ascii="Georgia" w:hAnsi="Georgia" w:cs="ArialMT"/>
          <w:sz w:val="24"/>
          <w:szCs w:val="24"/>
        </w:rPr>
        <w:t xml:space="preserve">  </w:t>
      </w:r>
      <w:r w:rsidR="00522A7C" w:rsidRPr="007847BF">
        <w:rPr>
          <w:rFonts w:ascii="Georgia" w:hAnsi="Georgia" w:cs="ArialMT"/>
          <w:sz w:val="24"/>
          <w:szCs w:val="24"/>
        </w:rPr>
        <w:t>(εφεξής καλουμένη ως «Εταιρεία»)</w:t>
      </w:r>
      <w:r w:rsidRPr="007847BF">
        <w:rPr>
          <w:rFonts w:ascii="Georgia" w:eastAsia="Times New Roman" w:hAnsi="Georgia" w:cs="Times New Roman"/>
          <w:sz w:val="24"/>
          <w:szCs w:val="24"/>
          <w:lang w:eastAsia="el-GR"/>
        </w:rPr>
        <w:t>, γνωστοποιεί προς το επενδυτικό κοινό, σύμφωνα με τις διατάξεις του άρθρο 17 παρ. 1 του Κανονισμού (ΕΕ) αριθ. 596/2014 του Ευρωπαϊκού Κοινοβουλίου και του Συμβουλίου της 16</w:t>
      </w:r>
      <w:r w:rsidRPr="007847BF">
        <w:rPr>
          <w:rFonts w:ascii="Georgia" w:eastAsia="Times New Roman" w:hAnsi="Georgia" w:cs="Times New Roman"/>
          <w:sz w:val="24"/>
          <w:szCs w:val="24"/>
          <w:vertAlign w:val="superscript"/>
          <w:lang w:eastAsia="el-GR"/>
        </w:rPr>
        <w:t>ης</w:t>
      </w:r>
      <w:r w:rsidRPr="007847BF">
        <w:rPr>
          <w:rFonts w:ascii="Georgia" w:eastAsia="Times New Roman" w:hAnsi="Georgia" w:cs="Times New Roman"/>
          <w:sz w:val="24"/>
          <w:szCs w:val="24"/>
          <w:lang w:eastAsia="el-GR"/>
        </w:rPr>
        <w:t xml:space="preserve"> Απριλίου 2014, ότι </w:t>
      </w:r>
      <w:r w:rsidR="006764AB">
        <w:rPr>
          <w:rFonts w:ascii="Georgia" w:eastAsia="Times New Roman" w:hAnsi="Georgia" w:cs="Times New Roman"/>
          <w:sz w:val="24"/>
          <w:szCs w:val="24"/>
          <w:lang w:eastAsia="el-GR"/>
        </w:rPr>
        <w:t xml:space="preserve">δυνάμει της από </w:t>
      </w:r>
      <w:r w:rsidR="006764AB" w:rsidRPr="00B87D70">
        <w:rPr>
          <w:rFonts w:ascii="Georgia" w:eastAsia="Times New Roman" w:hAnsi="Georgia" w:cs="Times New Roman"/>
          <w:b/>
          <w:szCs w:val="24"/>
          <w:lang w:eastAsia="el-GR"/>
        </w:rPr>
        <w:t>06.10.2021</w:t>
      </w:r>
      <w:r w:rsidRPr="007847BF">
        <w:rPr>
          <w:rFonts w:ascii="Georgia" w:eastAsia="Times New Roman" w:hAnsi="Georgia" w:cs="Times New Roman"/>
          <w:sz w:val="24"/>
          <w:szCs w:val="24"/>
          <w:lang w:eastAsia="el-GR"/>
        </w:rPr>
        <w:t xml:space="preserve"> αποφάσεως του Διοικητικού Συμβουλίου</w:t>
      </w:r>
      <w:r w:rsidR="000C148A">
        <w:rPr>
          <w:rFonts w:ascii="Georgia" w:eastAsia="Times New Roman" w:hAnsi="Georgia" w:cs="Times New Roman"/>
          <w:sz w:val="24"/>
          <w:szCs w:val="24"/>
          <w:lang w:eastAsia="el-GR"/>
        </w:rPr>
        <w:t xml:space="preserve"> της Εταιρείας, </w:t>
      </w:r>
      <w:r w:rsidR="006764AB">
        <w:rPr>
          <w:rFonts w:ascii="Georgia" w:eastAsia="Times New Roman" w:hAnsi="Georgia" w:cs="Times New Roman"/>
          <w:sz w:val="24"/>
          <w:szCs w:val="24"/>
          <w:lang w:eastAsia="el-GR"/>
        </w:rPr>
        <w:t>συστήθηκε</w:t>
      </w:r>
      <w:r w:rsidRPr="007847BF">
        <w:rPr>
          <w:rFonts w:ascii="Georgia" w:eastAsia="Times New Roman" w:hAnsi="Georgia" w:cs="Times New Roman"/>
          <w:sz w:val="24"/>
          <w:szCs w:val="24"/>
          <w:lang w:eastAsia="el-GR"/>
        </w:rPr>
        <w:t xml:space="preserve"> ενιαία </w:t>
      </w:r>
      <w:r w:rsidR="006764AB" w:rsidRPr="007847BF">
        <w:rPr>
          <w:rFonts w:ascii="Georgia" w:eastAsia="Times New Roman" w:hAnsi="Georgia" w:cs="Times New Roman"/>
          <w:sz w:val="24"/>
          <w:szCs w:val="24"/>
          <w:lang w:eastAsia="el-GR"/>
        </w:rPr>
        <w:t>τριμελ</w:t>
      </w:r>
      <w:r w:rsidR="006764AB">
        <w:rPr>
          <w:rFonts w:ascii="Georgia" w:eastAsia="Times New Roman" w:hAnsi="Georgia" w:cs="Times New Roman"/>
          <w:sz w:val="24"/>
          <w:szCs w:val="24"/>
          <w:lang w:eastAsia="el-GR"/>
        </w:rPr>
        <w:t>ή</w:t>
      </w:r>
      <w:r w:rsidR="006764AB" w:rsidRPr="007847BF">
        <w:rPr>
          <w:rFonts w:ascii="Georgia" w:eastAsia="Times New Roman" w:hAnsi="Georgia" w:cs="Times New Roman"/>
          <w:sz w:val="24"/>
          <w:szCs w:val="24"/>
          <w:lang w:eastAsia="el-GR"/>
        </w:rPr>
        <w:t xml:space="preserve">ς </w:t>
      </w:r>
      <w:r w:rsidRPr="007847BF">
        <w:rPr>
          <w:rFonts w:ascii="Georgia" w:eastAsia="Times New Roman" w:hAnsi="Georgia" w:cs="Times New Roman"/>
          <w:sz w:val="24"/>
          <w:szCs w:val="24"/>
          <w:lang w:eastAsia="el-GR"/>
        </w:rPr>
        <w:t>Επιτροπή Αποδοχών και Υποψηφιοτήτων</w:t>
      </w:r>
      <w:r w:rsidR="006764AB">
        <w:rPr>
          <w:rFonts w:ascii="Georgia" w:eastAsia="Times New Roman" w:hAnsi="Georgia" w:cs="Times New Roman"/>
          <w:sz w:val="24"/>
          <w:szCs w:val="24"/>
          <w:lang w:eastAsia="el-GR"/>
        </w:rPr>
        <w:t xml:space="preserve">, αποτελούμενη από </w:t>
      </w:r>
      <w:r w:rsidR="006764AB" w:rsidRPr="006764AB">
        <w:rPr>
          <w:rFonts w:ascii="Georgia" w:eastAsia="Times New Roman" w:hAnsi="Georgia" w:cs="Times New Roman"/>
          <w:sz w:val="24"/>
          <w:szCs w:val="24"/>
          <w:lang w:eastAsia="el-GR"/>
        </w:rPr>
        <w:t>δύο ανεξάρτητα</w:t>
      </w:r>
      <w:r w:rsidR="006764AB">
        <w:rPr>
          <w:rFonts w:ascii="Georgia" w:eastAsia="Times New Roman" w:hAnsi="Georgia" w:cs="Times New Roman"/>
          <w:sz w:val="24"/>
          <w:szCs w:val="24"/>
          <w:lang w:eastAsia="el-GR"/>
        </w:rPr>
        <w:t xml:space="preserve">, </w:t>
      </w:r>
      <w:r w:rsidR="006764AB" w:rsidRPr="006764AB">
        <w:rPr>
          <w:rFonts w:ascii="Georgia" w:eastAsia="Times New Roman" w:hAnsi="Georgia" w:cs="Times New Roman"/>
          <w:sz w:val="24"/>
          <w:szCs w:val="24"/>
          <w:lang w:eastAsia="el-GR"/>
        </w:rPr>
        <w:t xml:space="preserve">κατά την έννοια του άρθρου 9 παρ. 1 &amp; 2 του Ν. 4706/2020, μη εκτελεστικά μέλη του Διοικητικού Συμβουλίου,  και ένα μη εκτελεστικό μέλος του Διοικητικού Συμβουλίου,  ως μέλη της Επιτροπής Αποδοχών και Υποψηφιοτήτων, και συγκεκριμένα </w:t>
      </w:r>
      <w:r w:rsidR="006764AB">
        <w:rPr>
          <w:rFonts w:ascii="Georgia" w:eastAsia="Times New Roman" w:hAnsi="Georgia" w:cs="Times New Roman"/>
          <w:sz w:val="24"/>
          <w:szCs w:val="24"/>
          <w:lang w:eastAsia="el-GR"/>
        </w:rPr>
        <w:t xml:space="preserve">από τους </w:t>
      </w:r>
      <w:r w:rsidR="006764AB" w:rsidRPr="006764AB">
        <w:rPr>
          <w:rFonts w:ascii="Georgia" w:eastAsia="Times New Roman" w:hAnsi="Georgia" w:cs="Times New Roman"/>
          <w:sz w:val="24"/>
          <w:szCs w:val="24"/>
          <w:lang w:eastAsia="el-GR"/>
        </w:rPr>
        <w:t xml:space="preserve">κ.κ. </w:t>
      </w:r>
      <w:r w:rsidR="006764AB" w:rsidRPr="009011CF">
        <w:rPr>
          <w:rFonts w:ascii="Georgia" w:eastAsia="Times New Roman" w:hAnsi="Georgia" w:cs="Times New Roman"/>
          <w:b/>
          <w:szCs w:val="24"/>
          <w:lang w:eastAsia="el-GR"/>
        </w:rPr>
        <w:t xml:space="preserve">(1) </w:t>
      </w:r>
      <w:r w:rsidR="006764AB" w:rsidRPr="006764AB">
        <w:rPr>
          <w:rFonts w:ascii="Georgia" w:eastAsia="Times New Roman" w:hAnsi="Georgia" w:cs="Times New Roman"/>
          <w:sz w:val="24"/>
          <w:szCs w:val="24"/>
          <w:lang w:eastAsia="el-GR"/>
        </w:rPr>
        <w:t xml:space="preserve">Νικόλαο Νανόπουλο (ανεξάρτητο, κατά την έννοια του άρθρου 9 παρ. 1 &amp;2 του Ν. 4706/2020, μη εκτελεστικό μέλος ΔΣ), </w:t>
      </w:r>
      <w:r w:rsidR="006764AB" w:rsidRPr="009011CF">
        <w:rPr>
          <w:rFonts w:ascii="Georgia" w:eastAsia="Times New Roman" w:hAnsi="Georgia" w:cs="Times New Roman"/>
          <w:b/>
          <w:szCs w:val="24"/>
          <w:lang w:eastAsia="el-GR"/>
        </w:rPr>
        <w:t xml:space="preserve">(2) </w:t>
      </w:r>
      <w:r w:rsidR="006764AB" w:rsidRPr="006764AB">
        <w:rPr>
          <w:rFonts w:ascii="Georgia" w:eastAsia="Times New Roman" w:hAnsi="Georgia" w:cs="Times New Roman"/>
          <w:sz w:val="24"/>
          <w:szCs w:val="24"/>
          <w:lang w:eastAsia="el-GR"/>
        </w:rPr>
        <w:t xml:space="preserve">Αικατερίνη Μαρία Καρατζά (ανεξάρτητο, κατά την έννοια του άρθρου 9 παρ. 1 &amp;2 του Ν. 4706/2020, μη εκτελεστικό μέλος ΔΣ), </w:t>
      </w:r>
      <w:r w:rsidR="006764AB" w:rsidRPr="009011CF">
        <w:rPr>
          <w:rFonts w:ascii="Georgia" w:eastAsia="Times New Roman" w:hAnsi="Georgia" w:cs="Times New Roman"/>
          <w:b/>
          <w:szCs w:val="24"/>
          <w:lang w:eastAsia="el-GR"/>
        </w:rPr>
        <w:t>(3)</w:t>
      </w:r>
      <w:r w:rsidR="006764AB" w:rsidRPr="006764AB">
        <w:rPr>
          <w:rFonts w:ascii="Georgia" w:eastAsia="Times New Roman" w:hAnsi="Georgia" w:cs="Times New Roman"/>
          <w:sz w:val="24"/>
          <w:szCs w:val="24"/>
          <w:lang w:eastAsia="el-GR"/>
        </w:rPr>
        <w:t xml:space="preserve"> Τιμόθεο Ανανιάδη (Μη εκτελεστικό μέλος ΔΣ)</w:t>
      </w:r>
      <w:r w:rsidR="007158F6">
        <w:rPr>
          <w:rFonts w:ascii="Georgia" w:eastAsia="Times New Roman" w:hAnsi="Georgia" w:cs="Times New Roman"/>
          <w:sz w:val="24"/>
          <w:szCs w:val="24"/>
          <w:lang w:eastAsia="el-GR"/>
        </w:rPr>
        <w:t xml:space="preserve">, </w:t>
      </w:r>
      <w:r w:rsidR="007158F6" w:rsidRPr="007847BF">
        <w:rPr>
          <w:rFonts w:ascii="Georgia" w:eastAsia="Times New Roman" w:hAnsi="Georgia" w:cs="Times New Roman"/>
          <w:sz w:val="24"/>
          <w:szCs w:val="24"/>
          <w:lang w:eastAsia="el-GR"/>
        </w:rPr>
        <w:t>με θητεία</w:t>
      </w:r>
      <w:r w:rsidR="007158F6">
        <w:rPr>
          <w:rFonts w:ascii="Georgia" w:eastAsia="Times New Roman" w:hAnsi="Georgia" w:cs="Times New Roman"/>
          <w:sz w:val="24"/>
          <w:szCs w:val="24"/>
          <w:lang w:eastAsia="el-GR"/>
        </w:rPr>
        <w:t xml:space="preserve"> που ταυτίζεται με την θητεία του Διοικητικού Συμβουλίου της Εταιρείας, ήτοι</w:t>
      </w:r>
      <w:r w:rsidR="007158F6" w:rsidRPr="00857C73">
        <w:rPr>
          <w:rFonts w:ascii="Georgia" w:eastAsia="Times New Roman" w:hAnsi="Georgia" w:cs="Times New Roman"/>
          <w:sz w:val="24"/>
          <w:szCs w:val="24"/>
          <w:lang w:eastAsia="el-GR"/>
        </w:rPr>
        <w:t xml:space="preserve"> </w:t>
      </w:r>
      <w:r w:rsidR="007158F6">
        <w:rPr>
          <w:rFonts w:ascii="Georgia" w:eastAsia="Times New Roman" w:hAnsi="Georgia" w:cs="Times New Roman"/>
          <w:sz w:val="24"/>
          <w:szCs w:val="24"/>
          <w:lang w:eastAsia="el-GR"/>
        </w:rPr>
        <w:t>έως την 29/07/2024</w:t>
      </w:r>
      <w:r w:rsidR="007158F6" w:rsidRPr="007847BF">
        <w:rPr>
          <w:rFonts w:ascii="Georgia" w:eastAsia="Times New Roman" w:hAnsi="Georgia" w:cs="Times New Roman"/>
          <w:sz w:val="24"/>
          <w:szCs w:val="24"/>
          <w:lang w:eastAsia="el-GR"/>
        </w:rPr>
        <w:t xml:space="preserve">, δυνάμενη να παραταθεί αυτόματα </w:t>
      </w:r>
      <w:r w:rsidR="007158F6" w:rsidRPr="00313BE3">
        <w:rPr>
          <w:rFonts w:ascii="Georgia" w:hAnsi="Georgia"/>
          <w:sz w:val="24"/>
          <w:szCs w:val="24"/>
        </w:rPr>
        <w:t>μέχρι τη λήξη της προθεσμίας ε</w:t>
      </w:r>
      <w:r w:rsidR="007158F6" w:rsidRPr="007847BF">
        <w:rPr>
          <w:rFonts w:ascii="Georgia" w:hAnsi="Georgia"/>
          <w:sz w:val="24"/>
          <w:szCs w:val="24"/>
        </w:rPr>
        <w:t>ντός της οποίας πρέπει να συνέλθει η αμέσως επόμενη τακτική Γενική Συνέλευση και μέχρι τη λήψη της σχετικής από</w:t>
      </w:r>
      <w:r w:rsidR="007158F6" w:rsidRPr="00313BE3">
        <w:rPr>
          <w:rFonts w:ascii="Georgia" w:hAnsi="Georgia"/>
          <w:sz w:val="24"/>
          <w:szCs w:val="24"/>
        </w:rPr>
        <w:t>φασης.</w:t>
      </w:r>
      <w:r w:rsidR="006764AB">
        <w:rPr>
          <w:rFonts w:ascii="Georgia" w:eastAsia="Times New Roman" w:hAnsi="Georgia" w:cs="Times New Roman"/>
          <w:sz w:val="24"/>
          <w:szCs w:val="24"/>
          <w:lang w:eastAsia="el-GR"/>
        </w:rPr>
        <w:t xml:space="preserve"> </w:t>
      </w:r>
      <w:r w:rsidR="009D5CAF" w:rsidRPr="0040503D">
        <w:rPr>
          <w:rFonts w:ascii="Georgia" w:eastAsia="Times New Roman" w:hAnsi="Georgia" w:cs="Times New Roman"/>
          <w:sz w:val="24"/>
          <w:szCs w:val="24"/>
          <w:lang w:val="en-US" w:eastAsia="el-GR"/>
        </w:rPr>
        <w:t>T</w:t>
      </w:r>
      <w:r w:rsidR="009D5CAF" w:rsidRPr="006A3913">
        <w:rPr>
          <w:rFonts w:ascii="Georgia" w:hAnsi="Georgia"/>
          <w:sz w:val="24"/>
          <w:szCs w:val="24"/>
        </w:rPr>
        <w:t>ο Διοικητικό Συμβούλιο της Εταιρείας προέβη στον ορισμό των ως άνω προσώπων ως μελών της Επιτροπής Αποδοχών και Υποψηφιοτήτων, αφού πρώτα εξέτασε και διαπίστωσε την πλήρωση των προϋποθέσεων καταλληλότητας</w:t>
      </w:r>
      <w:r w:rsidR="000C148A" w:rsidRPr="006A3913">
        <w:rPr>
          <w:rFonts w:ascii="Georgia" w:hAnsi="Georgia"/>
          <w:sz w:val="24"/>
          <w:szCs w:val="24"/>
        </w:rPr>
        <w:t>,</w:t>
      </w:r>
      <w:r w:rsidR="009D5CAF" w:rsidRPr="006A3913">
        <w:rPr>
          <w:rFonts w:ascii="Georgia" w:hAnsi="Georgia"/>
          <w:sz w:val="24"/>
          <w:szCs w:val="24"/>
        </w:rPr>
        <w:t xml:space="preserve"> που τίθενται από τις κείμενες διατάξεις και την Πολιτική Καταλληλότητας της Εταιρείας</w:t>
      </w:r>
      <w:r w:rsidR="000C148A" w:rsidRPr="006A3913">
        <w:rPr>
          <w:rFonts w:ascii="Georgia" w:hAnsi="Georgia"/>
          <w:sz w:val="24"/>
          <w:szCs w:val="24"/>
        </w:rPr>
        <w:t>,</w:t>
      </w:r>
      <w:r w:rsidR="009D5CAF" w:rsidRPr="006A3913">
        <w:rPr>
          <w:rFonts w:ascii="Georgia" w:hAnsi="Georgia"/>
          <w:sz w:val="24"/>
          <w:szCs w:val="24"/>
        </w:rPr>
        <w:t xml:space="preserve"> στο πρόσωπο καθενός εκ των ανωτέρω προσώπων</w:t>
      </w:r>
      <w:r w:rsidR="000C148A" w:rsidRPr="006A3913">
        <w:rPr>
          <w:rFonts w:ascii="Georgia" w:hAnsi="Georgia"/>
          <w:sz w:val="24"/>
          <w:szCs w:val="24"/>
        </w:rPr>
        <w:t>,</w:t>
      </w:r>
      <w:r w:rsidR="00EB0E8D">
        <w:rPr>
          <w:rFonts w:ascii="Georgia" w:hAnsi="Georgia"/>
          <w:sz w:val="24"/>
          <w:szCs w:val="24"/>
        </w:rPr>
        <w:t xml:space="preserve"> </w:t>
      </w:r>
      <w:r w:rsidR="009D5CAF" w:rsidRPr="006A3913">
        <w:rPr>
          <w:rFonts w:ascii="Georgia" w:hAnsi="Georgia"/>
          <w:sz w:val="24"/>
          <w:szCs w:val="24"/>
        </w:rPr>
        <w:t>καθώς και την πλήρωση των κριτηρίων ανεξαρτησίας, σύμφωνα με τα άρθρα 9 παρ. 1 &amp; 2  του Ν. 4706/2020, στα πρόσωπα των κ.κ. Νικόλαου Νανόπουλου και Αικατερίνης Μαρίας Καρατζά, προκειμένου η Επιτροπή Αποδοχών και Υποψηφιοτήτων να έχει τη νόμιμη σύνθεση και τα μέλη της να πληρούν τα κριτήρια καταλληλόλητας, σύμφωνα με τα άρθρα 10, 11 και 12 του Ν. 4706/2020</w:t>
      </w:r>
      <w:r w:rsidR="000C148A" w:rsidRPr="006A3913">
        <w:rPr>
          <w:rFonts w:ascii="Georgia" w:hAnsi="Georgia"/>
          <w:sz w:val="24"/>
          <w:szCs w:val="24"/>
        </w:rPr>
        <w:t xml:space="preserve">, </w:t>
      </w:r>
      <w:r w:rsidR="009D5CAF" w:rsidRPr="006A3913">
        <w:rPr>
          <w:rFonts w:ascii="Georgia" w:hAnsi="Georgia"/>
          <w:sz w:val="24"/>
          <w:szCs w:val="24"/>
        </w:rPr>
        <w:t>και τα κριτήρια ανεξαρτησίας, σύμφωνα με τα άρθρα 9 παρ. 1 &amp; 2  του Ν. 4706/2020</w:t>
      </w:r>
      <w:r w:rsidR="0040503D" w:rsidRPr="006A3913">
        <w:rPr>
          <w:rFonts w:ascii="Georgia" w:hAnsi="Georgia"/>
          <w:sz w:val="24"/>
          <w:szCs w:val="24"/>
        </w:rPr>
        <w:t xml:space="preserve">. </w:t>
      </w:r>
    </w:p>
    <w:p w14:paraId="191E3FFF" w14:textId="597B10DB" w:rsidR="007158F6" w:rsidRPr="00376A48" w:rsidRDefault="006764AB" w:rsidP="007847BF">
      <w:pPr>
        <w:spacing w:before="100" w:beforeAutospacing="1" w:after="100" w:afterAutospacing="1" w:line="240" w:lineRule="auto"/>
        <w:jc w:val="both"/>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Με την ίδια απόφαση του Διοικητικού Συμβουλίου της Εταιρείας  ορίσθηκε ως Πρόεδρος της Επιτροπής Αποδοχών και Υποψηφιοτήτων ο κ. Νικόλαος Νανόπουλος </w:t>
      </w:r>
      <w:r w:rsidR="007158F6" w:rsidRPr="007158F6">
        <w:rPr>
          <w:rFonts w:ascii="Georgia" w:eastAsia="Times New Roman" w:hAnsi="Georgia" w:cs="Times New Roman"/>
          <w:sz w:val="24"/>
          <w:szCs w:val="24"/>
          <w:lang w:eastAsia="el-GR"/>
        </w:rPr>
        <w:t xml:space="preserve">(ανεξάρτητο, κατά την έννοια του άρθρου 9 παρ. 1 &amp;2 του Ν. 4706/2020, μη εκτελεστικό μέλος ΔΣ) </w:t>
      </w:r>
      <w:r w:rsidR="007158F6">
        <w:rPr>
          <w:rFonts w:ascii="Georgia" w:eastAsia="Times New Roman" w:hAnsi="Georgia" w:cs="Times New Roman"/>
          <w:sz w:val="24"/>
          <w:szCs w:val="24"/>
          <w:lang w:eastAsia="el-GR"/>
        </w:rPr>
        <w:t xml:space="preserve">και εγκρίθηκε </w:t>
      </w:r>
      <w:r w:rsidR="007158F6" w:rsidRPr="00376A48">
        <w:rPr>
          <w:rFonts w:ascii="Georgia" w:eastAsia="Times New Roman" w:hAnsi="Georgia" w:cs="Times New Roman"/>
          <w:sz w:val="24"/>
          <w:szCs w:val="24"/>
          <w:lang w:eastAsia="el-GR"/>
        </w:rPr>
        <w:t xml:space="preserve">ο </w:t>
      </w:r>
      <w:r w:rsidR="007158F6" w:rsidRPr="006A3913">
        <w:rPr>
          <w:rFonts w:ascii="Georgia" w:hAnsi="Georgia"/>
          <w:sz w:val="24"/>
          <w:szCs w:val="24"/>
        </w:rPr>
        <w:t>Κανονισμός Λειτουργίας της Επιτροπής Αποδοχών και Υποψηφιοτήτων.</w:t>
      </w:r>
    </w:p>
    <w:p w14:paraId="3D5191ED" w14:textId="0173705E" w:rsidR="009D5CAF" w:rsidRDefault="00EC0D03" w:rsidP="00A95CBC">
      <w:pPr>
        <w:spacing w:before="100" w:beforeAutospacing="1" w:after="100" w:afterAutospacing="1" w:line="240" w:lineRule="auto"/>
        <w:jc w:val="both"/>
        <w:rPr>
          <w:rFonts w:ascii="Georgia" w:hAnsi="Georgia"/>
          <w:b/>
          <w:szCs w:val="24"/>
        </w:rPr>
      </w:pPr>
      <w:r w:rsidRPr="007847BF">
        <w:rPr>
          <w:rFonts w:ascii="Georgia" w:eastAsia="Times New Roman" w:hAnsi="Georgia" w:cs="Times New Roman"/>
          <w:sz w:val="24"/>
          <w:szCs w:val="24"/>
          <w:lang w:eastAsia="el-GR"/>
        </w:rPr>
        <w:t xml:space="preserve"> </w:t>
      </w:r>
      <w:r w:rsidR="007158F6">
        <w:rPr>
          <w:rFonts w:ascii="Georgia" w:eastAsia="Times New Roman" w:hAnsi="Georgia" w:cs="Times New Roman"/>
          <w:sz w:val="24"/>
          <w:szCs w:val="24"/>
          <w:lang w:eastAsia="el-GR"/>
        </w:rPr>
        <w:t xml:space="preserve">Η ως </w:t>
      </w:r>
      <w:r w:rsidRPr="007847BF">
        <w:rPr>
          <w:rFonts w:ascii="Georgia" w:eastAsia="Times New Roman" w:hAnsi="Georgia" w:cs="Times New Roman"/>
          <w:sz w:val="24"/>
          <w:szCs w:val="24"/>
          <w:lang w:eastAsia="el-GR"/>
        </w:rPr>
        <w:t xml:space="preserve">άνω Επιτροπή συνήλθε την </w:t>
      </w:r>
      <w:r w:rsidR="007158F6">
        <w:rPr>
          <w:rFonts w:ascii="Georgia" w:eastAsia="Times New Roman" w:hAnsi="Georgia" w:cs="Times New Roman"/>
          <w:b/>
          <w:sz w:val="24"/>
          <w:szCs w:val="24"/>
          <w:lang w:eastAsia="el-GR"/>
        </w:rPr>
        <w:t>06.10.2021</w:t>
      </w:r>
      <w:r w:rsidRPr="007847BF">
        <w:rPr>
          <w:rFonts w:ascii="Georgia" w:eastAsia="Times New Roman" w:hAnsi="Georgia" w:cs="Times New Roman"/>
          <w:sz w:val="24"/>
          <w:szCs w:val="24"/>
          <w:lang w:eastAsia="el-GR"/>
        </w:rPr>
        <w:t xml:space="preserve"> σε ειδική συνεδρίαση με μοναδικό θέμα ημερησίας διατάξεως την εκλογή Προέδρου και τη συγκρότηση αυτής σε σώμα</w:t>
      </w:r>
      <w:r w:rsidR="007158F6">
        <w:rPr>
          <w:rFonts w:ascii="Georgia" w:eastAsia="Times New Roman" w:hAnsi="Georgia" w:cs="Times New Roman"/>
          <w:sz w:val="24"/>
          <w:szCs w:val="24"/>
          <w:lang w:eastAsia="el-GR"/>
        </w:rPr>
        <w:t xml:space="preserve">, </w:t>
      </w:r>
      <w:r w:rsidRPr="007847BF">
        <w:rPr>
          <w:rFonts w:ascii="Georgia" w:eastAsia="Times New Roman" w:hAnsi="Georgia" w:cs="Times New Roman"/>
          <w:sz w:val="24"/>
          <w:szCs w:val="24"/>
          <w:lang w:eastAsia="el-GR"/>
        </w:rPr>
        <w:t>ως ακολούθως:</w:t>
      </w:r>
    </w:p>
    <w:p w14:paraId="76F42A14" w14:textId="6697A4D0" w:rsidR="007158F6" w:rsidRDefault="007158F6" w:rsidP="00A95CBC">
      <w:pPr>
        <w:spacing w:before="100" w:beforeAutospacing="1" w:after="100" w:afterAutospacing="1" w:line="240" w:lineRule="auto"/>
        <w:jc w:val="both"/>
        <w:rPr>
          <w:rFonts w:ascii="Georgia" w:hAnsi="Georgia"/>
          <w:sz w:val="24"/>
          <w:szCs w:val="24"/>
        </w:rPr>
      </w:pPr>
      <w:r w:rsidRPr="00B87D70">
        <w:rPr>
          <w:rFonts w:ascii="Georgia" w:hAnsi="Georgia"/>
          <w:b/>
          <w:szCs w:val="24"/>
        </w:rPr>
        <w:t>1.</w:t>
      </w:r>
      <w:r>
        <w:rPr>
          <w:rFonts w:ascii="Georgia" w:hAnsi="Georgia"/>
          <w:sz w:val="24"/>
          <w:szCs w:val="24"/>
        </w:rPr>
        <w:t xml:space="preserve"> </w:t>
      </w:r>
      <w:r w:rsidRPr="00A733FA">
        <w:rPr>
          <w:rFonts w:ascii="Georgia" w:hAnsi="Georgia"/>
          <w:sz w:val="24"/>
          <w:szCs w:val="24"/>
        </w:rPr>
        <w:t>Νικόλαος Νανόπουλος του Κωνσταντίνου</w:t>
      </w:r>
      <w:r>
        <w:rPr>
          <w:rFonts w:ascii="Georgia" w:hAnsi="Georgia"/>
          <w:sz w:val="24"/>
          <w:szCs w:val="24"/>
        </w:rPr>
        <w:t>,</w:t>
      </w:r>
      <w:r w:rsidRPr="00A733FA">
        <w:rPr>
          <w:rFonts w:ascii="Georgia" w:hAnsi="Georgia"/>
          <w:sz w:val="24"/>
          <w:szCs w:val="24"/>
        </w:rPr>
        <w:t xml:space="preserve"> </w:t>
      </w:r>
      <w:r w:rsidRPr="00AF07E9">
        <w:rPr>
          <w:rFonts w:ascii="Georgia" w:hAnsi="Georgia"/>
          <w:sz w:val="24"/>
          <w:szCs w:val="24"/>
        </w:rPr>
        <w:t>ανεξάρτητο</w:t>
      </w:r>
      <w:r>
        <w:rPr>
          <w:rFonts w:ascii="Georgia" w:hAnsi="Georgia"/>
          <w:szCs w:val="24"/>
        </w:rPr>
        <w:t xml:space="preserve">, </w:t>
      </w:r>
      <w:r w:rsidRPr="00AF07E9">
        <w:rPr>
          <w:rFonts w:ascii="Georgia" w:hAnsi="Georgia"/>
          <w:sz w:val="24"/>
          <w:szCs w:val="24"/>
        </w:rPr>
        <w:t>κατά την έννοια του άρθρου 9 παρ. 1 &amp;2 του Ν. 4706/2020</w:t>
      </w:r>
      <w:r>
        <w:rPr>
          <w:rFonts w:ascii="Georgia" w:hAnsi="Georgia"/>
          <w:szCs w:val="24"/>
        </w:rPr>
        <w:t>,</w:t>
      </w:r>
      <w:r w:rsidRPr="00AF07E9">
        <w:rPr>
          <w:rFonts w:ascii="Georgia" w:hAnsi="Georgia"/>
          <w:sz w:val="24"/>
          <w:szCs w:val="24"/>
        </w:rPr>
        <w:t xml:space="preserve"> μη εκτελεστικό μέλος ΔΣ</w:t>
      </w:r>
      <w:r>
        <w:rPr>
          <w:rFonts w:ascii="Georgia" w:hAnsi="Georgia"/>
          <w:sz w:val="24"/>
          <w:szCs w:val="24"/>
        </w:rPr>
        <w:t xml:space="preserve">, Πρόεδρος της Επιτροπής </w:t>
      </w:r>
      <w:r w:rsidR="00BB5471">
        <w:rPr>
          <w:rFonts w:ascii="Georgia" w:hAnsi="Georgia"/>
          <w:sz w:val="24"/>
          <w:szCs w:val="24"/>
        </w:rPr>
        <w:t>Αποδοχών και Υποψηφιοτήτων.</w:t>
      </w:r>
    </w:p>
    <w:p w14:paraId="0FFF425F" w14:textId="629AA756" w:rsidR="007158F6" w:rsidRDefault="007158F6" w:rsidP="007158F6">
      <w:pPr>
        <w:jc w:val="both"/>
        <w:rPr>
          <w:rFonts w:ascii="Georgia" w:hAnsi="Georgia"/>
          <w:sz w:val="24"/>
          <w:szCs w:val="24"/>
        </w:rPr>
      </w:pPr>
      <w:r w:rsidRPr="00B87D70">
        <w:rPr>
          <w:rFonts w:ascii="Georgia" w:hAnsi="Georgia"/>
          <w:b/>
          <w:szCs w:val="24"/>
        </w:rPr>
        <w:t>2.</w:t>
      </w:r>
      <w:r>
        <w:rPr>
          <w:rFonts w:ascii="Georgia" w:hAnsi="Georgia"/>
          <w:sz w:val="24"/>
          <w:szCs w:val="24"/>
        </w:rPr>
        <w:t xml:space="preserve">Αικατερίνη Μαρία </w:t>
      </w:r>
      <w:r w:rsidRPr="00A733FA">
        <w:rPr>
          <w:rFonts w:ascii="Georgia" w:hAnsi="Georgia"/>
          <w:sz w:val="24"/>
          <w:szCs w:val="24"/>
        </w:rPr>
        <w:t>Καρατζά του Θεοδώρου</w:t>
      </w:r>
      <w:r>
        <w:rPr>
          <w:rFonts w:ascii="Georgia" w:hAnsi="Georgia"/>
          <w:sz w:val="24"/>
          <w:szCs w:val="24"/>
        </w:rPr>
        <w:t xml:space="preserve">, </w:t>
      </w:r>
      <w:r w:rsidRPr="00AF07E9">
        <w:rPr>
          <w:rFonts w:ascii="Georgia" w:hAnsi="Georgia"/>
          <w:sz w:val="24"/>
          <w:szCs w:val="24"/>
        </w:rPr>
        <w:t>ανεξάρτητο</w:t>
      </w:r>
      <w:r>
        <w:rPr>
          <w:rFonts w:ascii="Georgia" w:hAnsi="Georgia"/>
          <w:szCs w:val="24"/>
        </w:rPr>
        <w:t xml:space="preserve">, </w:t>
      </w:r>
      <w:r w:rsidRPr="00AF07E9">
        <w:rPr>
          <w:rFonts w:ascii="Georgia" w:hAnsi="Georgia"/>
          <w:sz w:val="24"/>
          <w:szCs w:val="24"/>
        </w:rPr>
        <w:t>κατά την έννοια του άρθρου 9 παρ. 1 &amp;2 του Ν. 4706/2020</w:t>
      </w:r>
      <w:r>
        <w:rPr>
          <w:rFonts w:ascii="Georgia" w:hAnsi="Georgia"/>
          <w:szCs w:val="24"/>
        </w:rPr>
        <w:t>,</w:t>
      </w:r>
      <w:r w:rsidRPr="00AF07E9">
        <w:rPr>
          <w:rFonts w:ascii="Georgia" w:hAnsi="Georgia"/>
          <w:sz w:val="24"/>
          <w:szCs w:val="24"/>
        </w:rPr>
        <w:t xml:space="preserve"> μη εκτελεστικό μέλος ΔΣ</w:t>
      </w:r>
      <w:r>
        <w:rPr>
          <w:rFonts w:ascii="Georgia" w:hAnsi="Georgia"/>
          <w:sz w:val="24"/>
          <w:szCs w:val="24"/>
        </w:rPr>
        <w:t xml:space="preserve">, Μέλος  της Επιτροπής </w:t>
      </w:r>
      <w:r w:rsidR="00BB5471">
        <w:rPr>
          <w:rFonts w:ascii="Georgia" w:hAnsi="Georgia"/>
          <w:sz w:val="24"/>
          <w:szCs w:val="24"/>
        </w:rPr>
        <w:t>Αποδοχών και Υποψηφιοτήτων.</w:t>
      </w:r>
    </w:p>
    <w:p w14:paraId="4EA1E8CA" w14:textId="19558865" w:rsidR="007158F6" w:rsidRDefault="007158F6" w:rsidP="007847BF">
      <w:pPr>
        <w:spacing w:before="100" w:beforeAutospacing="1" w:after="100" w:afterAutospacing="1" w:line="240" w:lineRule="auto"/>
        <w:jc w:val="both"/>
        <w:rPr>
          <w:rFonts w:ascii="Georgia" w:hAnsi="Georgia"/>
          <w:sz w:val="24"/>
          <w:szCs w:val="24"/>
        </w:rPr>
      </w:pPr>
      <w:r w:rsidRPr="00B87D70">
        <w:rPr>
          <w:rFonts w:ascii="Georgia" w:hAnsi="Georgia"/>
          <w:b/>
          <w:szCs w:val="24"/>
        </w:rPr>
        <w:lastRenderedPageBreak/>
        <w:t>3.</w:t>
      </w:r>
      <w:r w:rsidRPr="00A733FA">
        <w:rPr>
          <w:rFonts w:ascii="Georgia" w:hAnsi="Georgia"/>
          <w:sz w:val="24"/>
          <w:szCs w:val="24"/>
        </w:rPr>
        <w:t>Τιμόθεος Ανανιάδης του Θεοδώρου</w:t>
      </w:r>
      <w:r>
        <w:rPr>
          <w:rFonts w:ascii="Georgia" w:hAnsi="Georgia"/>
          <w:sz w:val="24"/>
          <w:szCs w:val="24"/>
        </w:rPr>
        <w:t>, μ</w:t>
      </w:r>
      <w:r w:rsidRPr="00CD5A5E">
        <w:rPr>
          <w:rFonts w:ascii="Georgia" w:hAnsi="Georgia"/>
          <w:sz w:val="24"/>
          <w:szCs w:val="24"/>
        </w:rPr>
        <w:t>η εκτελεστικό μέλος ΔΣ</w:t>
      </w:r>
      <w:r>
        <w:rPr>
          <w:rFonts w:ascii="Georgia" w:hAnsi="Georgia"/>
          <w:sz w:val="24"/>
          <w:szCs w:val="24"/>
        </w:rPr>
        <w:t xml:space="preserve">, </w:t>
      </w:r>
      <w:r w:rsidR="004B389B">
        <w:rPr>
          <w:rFonts w:ascii="Georgia" w:hAnsi="Georgia"/>
          <w:sz w:val="24"/>
          <w:szCs w:val="24"/>
          <w:lang w:val="en-US"/>
        </w:rPr>
        <w:t>M</w:t>
      </w:r>
      <w:r>
        <w:rPr>
          <w:rFonts w:ascii="Georgia" w:hAnsi="Georgia"/>
          <w:sz w:val="24"/>
          <w:szCs w:val="24"/>
        </w:rPr>
        <w:t xml:space="preserve">έλος της Επιτροπής </w:t>
      </w:r>
      <w:r w:rsidR="00BB5471">
        <w:rPr>
          <w:rFonts w:ascii="Georgia" w:hAnsi="Georgia"/>
          <w:sz w:val="24"/>
          <w:szCs w:val="24"/>
        </w:rPr>
        <w:t>Αποδοχών και Υποψηφιοτήτων</w:t>
      </w:r>
      <w:r>
        <w:rPr>
          <w:rFonts w:ascii="Georgia" w:hAnsi="Georgia"/>
          <w:sz w:val="24"/>
          <w:szCs w:val="24"/>
        </w:rPr>
        <w:t>.</w:t>
      </w:r>
    </w:p>
    <w:p w14:paraId="51A931B9" w14:textId="0CB3AB4F" w:rsidR="00EC0D03" w:rsidRPr="000F289C" w:rsidRDefault="00346B97" w:rsidP="00EC0ABC">
      <w:pPr>
        <w:spacing w:before="100" w:beforeAutospacing="1" w:after="100" w:afterAutospacing="1" w:line="240" w:lineRule="auto"/>
        <w:jc w:val="both"/>
        <w:rPr>
          <w:rFonts w:ascii="Georgia" w:eastAsia="Times New Roman" w:hAnsi="Georgia" w:cs="Times New Roman"/>
          <w:sz w:val="24"/>
          <w:szCs w:val="24"/>
          <w:lang w:eastAsia="el-GR"/>
        </w:rPr>
      </w:pPr>
      <w:r w:rsidRPr="009011CF">
        <w:rPr>
          <w:rFonts w:ascii="Georgia" w:hAnsi="Georgia"/>
          <w:sz w:val="24"/>
          <w:szCs w:val="24"/>
        </w:rPr>
        <w:t xml:space="preserve">Υπενθυμίζεται χάριν πληρότητας ότι όλα τα ανωτέρω μέλη ορίσθηκαν ως μη εκτελεστικά μέλη του Διοικητικού Συμβουλίου της Εταιρείας δυνάμει της από 29.07.2021 απόφασης του Διοικητικού Συμβουλίου της Εταιρείας ενώ οι κ.κ. Νικόλαος Νανόπουλος και Αικατερίνη Μαρία Καρατζά ορίσθηκαν ως ανεξάρτητα μέλη του Διοικητικού Συμβουλίου της Εταιρείας, κατά την έννοια του άρθρου 9 παρ. 1 &amp;2 του Ν. 4706/2021,  δυνάμει της από 29.07.2021 Αποφάσεως της Τακτικής Γενικής Συνέλευσης των Μετόχων της Εταιρείας, κατόπιν σχετικής διακρίβωσης του Διοικητικού Συμβουλίου της Εταιρείας ως προς την πλήρωση των κριτηρίων ανεξαρτησίας του άρθρου 9 παρ. 1 &amp;2 του Ν. 4706/2021. Σημειώνεται περαιτέρω ότι η πλήρωση των κριτηρίων ανεξαρτησίας  του άρθρου 9 παρ. 1 &amp;2 του Ν. 4706/2021 από τους κ.κ. Νικόλαο Νανόπουλο και Αικατερίνη Μαρία Καρατζά διαπιστώθηκε εκ νέου από το Διοικητικό Συμβούλιο της Εταιρείας </w:t>
      </w:r>
      <w:r w:rsidRPr="000F289C">
        <w:rPr>
          <w:rFonts w:ascii="Georgia" w:eastAsia="Times New Roman" w:hAnsi="Georgia" w:cs="Times New Roman"/>
          <w:sz w:val="24"/>
          <w:szCs w:val="24"/>
          <w:lang w:eastAsia="el-GR"/>
        </w:rPr>
        <w:t>κατά την συγκρότησή  του σε σώμα την 29.07.2021</w:t>
      </w:r>
      <w:r w:rsidRPr="009011CF">
        <w:rPr>
          <w:rFonts w:ascii="Georgia" w:hAnsi="Georgia"/>
          <w:sz w:val="24"/>
          <w:szCs w:val="24"/>
        </w:rPr>
        <w:t>.</w:t>
      </w:r>
      <w:r w:rsidR="00EC0D03" w:rsidRPr="000F289C">
        <w:rPr>
          <w:rFonts w:ascii="Georgia" w:eastAsia="Times New Roman" w:hAnsi="Georgia" w:cs="Times New Roman"/>
          <w:sz w:val="24"/>
          <w:szCs w:val="24"/>
          <w:lang w:eastAsia="el-GR"/>
        </w:rPr>
        <w:t>        </w:t>
      </w:r>
    </w:p>
    <w:p w14:paraId="62E56F7B" w14:textId="6E442D7A" w:rsidR="00B15149" w:rsidRDefault="00EC0D03" w:rsidP="00B15149">
      <w:pPr>
        <w:autoSpaceDE w:val="0"/>
        <w:autoSpaceDN w:val="0"/>
        <w:adjustRightInd w:val="0"/>
        <w:spacing w:after="0" w:line="240" w:lineRule="auto"/>
        <w:jc w:val="right"/>
        <w:rPr>
          <w:rFonts w:ascii="Georgia" w:hAnsi="Georgia" w:cs="ArialMT"/>
          <w:sz w:val="24"/>
          <w:szCs w:val="24"/>
        </w:rPr>
      </w:pPr>
      <w:r w:rsidRPr="007847BF">
        <w:rPr>
          <w:rFonts w:ascii="Georgia" w:eastAsia="Times New Roman" w:hAnsi="Georgia" w:cs="Times New Roman"/>
          <w:sz w:val="24"/>
          <w:szCs w:val="24"/>
          <w:lang w:eastAsia="el-GR"/>
        </w:rPr>
        <w:t> </w:t>
      </w:r>
      <w:r w:rsidR="00B15149">
        <w:rPr>
          <w:rFonts w:ascii="Georgia" w:hAnsi="Georgia" w:cs="ArialMT"/>
          <w:sz w:val="24"/>
          <w:szCs w:val="24"/>
        </w:rPr>
        <w:t>Αθήνα</w:t>
      </w:r>
      <w:r w:rsidR="00B15149" w:rsidRPr="00023E52">
        <w:rPr>
          <w:rFonts w:ascii="Georgia" w:hAnsi="Georgia" w:cs="ArialMT"/>
          <w:sz w:val="24"/>
          <w:szCs w:val="24"/>
        </w:rPr>
        <w:t>,</w:t>
      </w:r>
      <w:r w:rsidR="00346B97">
        <w:rPr>
          <w:rFonts w:ascii="Georgia" w:hAnsi="Georgia" w:cs="ArialMT"/>
          <w:sz w:val="24"/>
          <w:szCs w:val="24"/>
        </w:rPr>
        <w:t>06.10.</w:t>
      </w:r>
      <w:r w:rsidR="00B15149" w:rsidRPr="00023E52">
        <w:rPr>
          <w:rFonts w:ascii="Georgia" w:hAnsi="Georgia" w:cs="ArialMT"/>
          <w:sz w:val="24"/>
          <w:szCs w:val="24"/>
        </w:rPr>
        <w:t>2021</w:t>
      </w:r>
    </w:p>
    <w:p w14:paraId="16F2A365" w14:textId="77777777" w:rsidR="00B15149" w:rsidRDefault="00B15149" w:rsidP="00B15149">
      <w:pPr>
        <w:autoSpaceDE w:val="0"/>
        <w:autoSpaceDN w:val="0"/>
        <w:adjustRightInd w:val="0"/>
        <w:spacing w:after="0" w:line="240" w:lineRule="auto"/>
        <w:jc w:val="right"/>
        <w:rPr>
          <w:rFonts w:ascii="Georgia" w:hAnsi="Georgia" w:cs="ArialMT"/>
          <w:sz w:val="24"/>
          <w:szCs w:val="24"/>
        </w:rPr>
      </w:pPr>
    </w:p>
    <w:p w14:paraId="757307C5" w14:textId="77777777" w:rsidR="00B15149" w:rsidRDefault="00B15149" w:rsidP="00B15149">
      <w:pPr>
        <w:autoSpaceDE w:val="0"/>
        <w:autoSpaceDN w:val="0"/>
        <w:adjustRightInd w:val="0"/>
        <w:spacing w:after="0" w:line="240" w:lineRule="auto"/>
        <w:jc w:val="right"/>
        <w:rPr>
          <w:rFonts w:ascii="Georgia" w:hAnsi="Georgia" w:cs="ArialMT"/>
          <w:sz w:val="24"/>
          <w:szCs w:val="24"/>
        </w:rPr>
      </w:pPr>
      <w:r>
        <w:rPr>
          <w:rFonts w:ascii="Georgia" w:hAnsi="Georgia" w:cs="ArialMT"/>
          <w:sz w:val="24"/>
          <w:szCs w:val="24"/>
        </w:rPr>
        <w:t xml:space="preserve">Για την </w:t>
      </w:r>
      <w:r w:rsidRPr="00CC44AC">
        <w:rPr>
          <w:rFonts w:ascii="Georgia" w:hAnsi="Georgia" w:cs="ArialMT"/>
          <w:sz w:val="24"/>
          <w:szCs w:val="24"/>
        </w:rPr>
        <w:t xml:space="preserve">«ΕΤΑΙΡΕΙΑ ΕΛΛΗΝΙΚΩΝ </w:t>
      </w:r>
    </w:p>
    <w:p w14:paraId="58FE059A" w14:textId="77777777" w:rsidR="00B15149" w:rsidRPr="00023E52" w:rsidRDefault="00B15149" w:rsidP="00B15149">
      <w:pPr>
        <w:autoSpaceDE w:val="0"/>
        <w:autoSpaceDN w:val="0"/>
        <w:adjustRightInd w:val="0"/>
        <w:spacing w:after="0" w:line="240" w:lineRule="auto"/>
        <w:jc w:val="right"/>
        <w:rPr>
          <w:rFonts w:ascii="Georgia" w:hAnsi="Georgia" w:cs="ArialMT"/>
          <w:sz w:val="24"/>
          <w:szCs w:val="24"/>
        </w:rPr>
      </w:pPr>
      <w:r w:rsidRPr="00CC44AC">
        <w:rPr>
          <w:rFonts w:ascii="Georgia" w:hAnsi="Georgia" w:cs="ArialMT"/>
          <w:sz w:val="24"/>
          <w:szCs w:val="24"/>
        </w:rPr>
        <w:t>ΞΕΝΟΔΟΧΕΙΩΝ ΛΑΜΨΑ Α.Ε.»</w:t>
      </w:r>
    </w:p>
    <w:p w14:paraId="2429DAA9" w14:textId="77777777" w:rsidR="00B15149" w:rsidRPr="00023E52" w:rsidRDefault="00B15149" w:rsidP="00B15149">
      <w:pPr>
        <w:spacing w:after="120" w:line="340" w:lineRule="exact"/>
        <w:ind w:firstLine="709"/>
        <w:jc w:val="both"/>
        <w:rPr>
          <w:rFonts w:ascii="Georgia" w:hAnsi="Georgia"/>
          <w:sz w:val="24"/>
          <w:szCs w:val="24"/>
        </w:rPr>
      </w:pPr>
    </w:p>
    <w:p w14:paraId="74B64694" w14:textId="77777777" w:rsidR="00EC0D03" w:rsidRPr="007847BF" w:rsidRDefault="00EC0D03" w:rsidP="007847BF">
      <w:pPr>
        <w:spacing w:before="100" w:beforeAutospacing="1" w:after="100" w:afterAutospacing="1" w:line="240" w:lineRule="auto"/>
        <w:jc w:val="both"/>
        <w:rPr>
          <w:rFonts w:ascii="Georgia" w:eastAsia="Times New Roman" w:hAnsi="Georgia" w:cs="Times New Roman"/>
          <w:sz w:val="24"/>
          <w:szCs w:val="24"/>
          <w:lang w:eastAsia="el-GR"/>
        </w:rPr>
      </w:pPr>
    </w:p>
    <w:p w14:paraId="0FBE9D05" w14:textId="77777777" w:rsidR="00EC3A45" w:rsidRPr="00313BE3" w:rsidRDefault="00EC3A45" w:rsidP="00313BE3">
      <w:pPr>
        <w:spacing w:after="120" w:line="340" w:lineRule="exact"/>
        <w:ind w:firstLine="709"/>
        <w:jc w:val="both"/>
        <w:rPr>
          <w:rFonts w:ascii="Georgia" w:hAnsi="Georgia"/>
          <w:sz w:val="24"/>
          <w:szCs w:val="24"/>
        </w:rPr>
      </w:pPr>
    </w:p>
    <w:sectPr w:rsidR="00EC3A45" w:rsidRPr="00313BE3" w:rsidSect="00522A7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25F49" w14:textId="77777777" w:rsidR="00CE38B1" w:rsidRDefault="00CE38B1" w:rsidP="001D0475">
      <w:pPr>
        <w:spacing w:after="0" w:line="240" w:lineRule="auto"/>
      </w:pPr>
      <w:r>
        <w:separator/>
      </w:r>
    </w:p>
  </w:endnote>
  <w:endnote w:type="continuationSeparator" w:id="0">
    <w:p w14:paraId="54F6E2B9" w14:textId="77777777" w:rsidR="00CE38B1" w:rsidRDefault="00CE38B1" w:rsidP="001D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MT">
    <w:altName w:val="Times New Roman"/>
    <w:panose1 w:val="020B0604020202020204"/>
    <w:charset w:val="A1"/>
    <w:family w:val="auto"/>
    <w:notTrueType/>
    <w:pitch w:val="default"/>
    <w:sig w:usb0="00000001"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7D45B" w14:textId="77777777" w:rsidR="00CE38B1" w:rsidRDefault="00CE38B1" w:rsidP="001D0475">
      <w:pPr>
        <w:spacing w:after="0" w:line="240" w:lineRule="auto"/>
      </w:pPr>
      <w:r>
        <w:separator/>
      </w:r>
    </w:p>
  </w:footnote>
  <w:footnote w:type="continuationSeparator" w:id="0">
    <w:p w14:paraId="436AD27B" w14:textId="77777777" w:rsidR="00CE38B1" w:rsidRDefault="00CE38B1" w:rsidP="001D04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03"/>
    <w:rsid w:val="00061721"/>
    <w:rsid w:val="000B4E1B"/>
    <w:rsid w:val="000C148A"/>
    <w:rsid w:val="000E6D2D"/>
    <w:rsid w:val="000F0A7A"/>
    <w:rsid w:val="000F289C"/>
    <w:rsid w:val="00112470"/>
    <w:rsid w:val="00192E39"/>
    <w:rsid w:val="001D0475"/>
    <w:rsid w:val="003130FF"/>
    <w:rsid w:val="00313BE3"/>
    <w:rsid w:val="00346B97"/>
    <w:rsid w:val="00376A48"/>
    <w:rsid w:val="00402DEB"/>
    <w:rsid w:val="0040503D"/>
    <w:rsid w:val="004B389B"/>
    <w:rsid w:val="00522A7C"/>
    <w:rsid w:val="006764AB"/>
    <w:rsid w:val="006A3913"/>
    <w:rsid w:val="007158F6"/>
    <w:rsid w:val="0074331F"/>
    <w:rsid w:val="007847BF"/>
    <w:rsid w:val="00857C73"/>
    <w:rsid w:val="008660EC"/>
    <w:rsid w:val="009011CF"/>
    <w:rsid w:val="009342AA"/>
    <w:rsid w:val="009B1E35"/>
    <w:rsid w:val="009D5CAF"/>
    <w:rsid w:val="00A35D60"/>
    <w:rsid w:val="00A7070C"/>
    <w:rsid w:val="00A95CBC"/>
    <w:rsid w:val="00AB6242"/>
    <w:rsid w:val="00AF0015"/>
    <w:rsid w:val="00B10A7F"/>
    <w:rsid w:val="00B1286B"/>
    <w:rsid w:val="00B15149"/>
    <w:rsid w:val="00B172D7"/>
    <w:rsid w:val="00B87D70"/>
    <w:rsid w:val="00BB4288"/>
    <w:rsid w:val="00BB5471"/>
    <w:rsid w:val="00C13E97"/>
    <w:rsid w:val="00C57559"/>
    <w:rsid w:val="00CA4EA1"/>
    <w:rsid w:val="00CB5130"/>
    <w:rsid w:val="00CE38B1"/>
    <w:rsid w:val="00CE79C4"/>
    <w:rsid w:val="00E40C68"/>
    <w:rsid w:val="00EB0E8D"/>
    <w:rsid w:val="00EC0ABC"/>
    <w:rsid w:val="00EC0D03"/>
    <w:rsid w:val="00EC3A45"/>
    <w:rsid w:val="00F42E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91A4"/>
  <w15:docId w15:val="{73A2A3E1-58B9-42C8-AE49-AA358D5A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paragraph" w:styleId="BalloonText">
    <w:name w:val="Balloon Text"/>
    <w:basedOn w:val="Normal"/>
    <w:link w:val="BalloonTextChar"/>
    <w:uiPriority w:val="99"/>
    <w:semiHidden/>
    <w:unhideWhenUsed/>
    <w:rsid w:val="0052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A7C"/>
    <w:rPr>
      <w:rFonts w:ascii="Tahoma" w:hAnsi="Tahoma" w:cs="Tahoma"/>
      <w:sz w:val="16"/>
      <w:szCs w:val="16"/>
    </w:rPr>
  </w:style>
  <w:style w:type="character" w:styleId="CommentReference">
    <w:name w:val="annotation reference"/>
    <w:basedOn w:val="DefaultParagraphFont"/>
    <w:uiPriority w:val="99"/>
    <w:semiHidden/>
    <w:unhideWhenUsed/>
    <w:rsid w:val="00857C73"/>
    <w:rPr>
      <w:sz w:val="16"/>
      <w:szCs w:val="16"/>
    </w:rPr>
  </w:style>
  <w:style w:type="paragraph" w:styleId="CommentText">
    <w:name w:val="annotation text"/>
    <w:basedOn w:val="Normal"/>
    <w:link w:val="CommentTextChar"/>
    <w:uiPriority w:val="99"/>
    <w:semiHidden/>
    <w:unhideWhenUsed/>
    <w:rsid w:val="00857C73"/>
    <w:pPr>
      <w:spacing w:line="240" w:lineRule="auto"/>
    </w:pPr>
    <w:rPr>
      <w:sz w:val="20"/>
      <w:szCs w:val="20"/>
    </w:rPr>
  </w:style>
  <w:style w:type="character" w:customStyle="1" w:styleId="CommentTextChar">
    <w:name w:val="Comment Text Char"/>
    <w:basedOn w:val="DefaultParagraphFont"/>
    <w:link w:val="CommentText"/>
    <w:uiPriority w:val="99"/>
    <w:semiHidden/>
    <w:rsid w:val="00857C73"/>
    <w:rPr>
      <w:sz w:val="20"/>
      <w:szCs w:val="20"/>
    </w:rPr>
  </w:style>
  <w:style w:type="paragraph" w:styleId="CommentSubject">
    <w:name w:val="annotation subject"/>
    <w:basedOn w:val="CommentText"/>
    <w:next w:val="CommentText"/>
    <w:link w:val="CommentSubjectChar"/>
    <w:uiPriority w:val="99"/>
    <w:semiHidden/>
    <w:unhideWhenUsed/>
    <w:rsid w:val="00857C73"/>
    <w:rPr>
      <w:b/>
      <w:bCs/>
    </w:rPr>
  </w:style>
  <w:style w:type="character" w:customStyle="1" w:styleId="CommentSubjectChar">
    <w:name w:val="Comment Subject Char"/>
    <w:basedOn w:val="CommentTextChar"/>
    <w:link w:val="CommentSubject"/>
    <w:uiPriority w:val="99"/>
    <w:semiHidden/>
    <w:rsid w:val="00857C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258AC-8FD1-40DF-B02E-142D1144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Kyriakos, Kostas</cp:lastModifiedBy>
  <cp:revision>2</cp:revision>
  <dcterms:created xsi:type="dcterms:W3CDTF">2021-10-06T14:45:00Z</dcterms:created>
  <dcterms:modified xsi:type="dcterms:W3CDTF">2021-10-06T14:45:00Z</dcterms:modified>
</cp:coreProperties>
</file>