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E73" w:rsidRPr="00D97153" w:rsidRDefault="00A75E73" w:rsidP="002C09C8">
      <w:pPr>
        <w:pStyle w:val="NormalWeb"/>
        <w:jc w:val="both"/>
        <w:rPr>
          <w:rFonts w:ascii="Georgia" w:hAnsi="Georgia"/>
        </w:rPr>
      </w:pPr>
      <w:bookmarkStart w:id="0" w:name="_GoBack"/>
      <w:bookmarkEnd w:id="0"/>
      <w:r w:rsidRPr="00D97153">
        <w:rPr>
          <w:rFonts w:ascii="Georgia" w:hAnsi="Georgia"/>
        </w:rPr>
        <w:t>Η Ανώνυμη Εταιρεία με την επωνυμία</w:t>
      </w:r>
      <w:r w:rsidR="00387327" w:rsidRPr="00D97153">
        <w:rPr>
          <w:rFonts w:ascii="Georgia" w:hAnsi="Georgia"/>
        </w:rPr>
        <w:t xml:space="preserve"> </w:t>
      </w:r>
      <w:r w:rsidR="00387327" w:rsidRPr="002E6E82">
        <w:rPr>
          <w:rFonts w:ascii="Georgia" w:hAnsi="Georgia"/>
          <w:b/>
        </w:rPr>
        <w:t xml:space="preserve">«ΕΤΑΙΡΕΙΑ ΕΛΛΗΝΙΚΩΝ ΞΕΝΟΔΟΧΕΙΩΝ ΛΑΜΨΑ Α.Ε.» </w:t>
      </w:r>
      <w:r w:rsidRPr="00D97153">
        <w:rPr>
          <w:rFonts w:ascii="Georgia" w:hAnsi="Georgia"/>
        </w:rPr>
        <w:t xml:space="preserve"> (εφεξής καλουμένη ως </w:t>
      </w:r>
      <w:r w:rsidRPr="00D97153">
        <w:rPr>
          <w:rStyle w:val="Strong"/>
          <w:rFonts w:ascii="Georgia" w:hAnsi="Georgia"/>
        </w:rPr>
        <w:t>«Εταιρεία»</w:t>
      </w:r>
      <w:r w:rsidRPr="00D97153">
        <w:rPr>
          <w:rFonts w:ascii="Georgia" w:hAnsi="Georgia"/>
        </w:rPr>
        <w:t>), γνωστοποιεί προς το επενδυτικό κοινό, σύμφωνα με τις παραγράφους 4.1.3.1 και 4.1.3.6 του Κανονισμού του Χρηματιστηρίου Αθηνών, όπως ισχύει σήμερα, σε συνδυασμό με το άρθρο 17 παρ. 1 του Κανονισμού (ΕΕ) αριθ. 596/2014 του Ευρωπαϊκού Κοινοβουλίου και του Συμβουλίου της 16</w:t>
      </w:r>
      <w:r w:rsidRPr="00D97153">
        <w:rPr>
          <w:rFonts w:ascii="Georgia" w:hAnsi="Georgia"/>
          <w:vertAlign w:val="superscript"/>
        </w:rPr>
        <w:t>ης</w:t>
      </w:r>
      <w:r w:rsidRPr="00D97153">
        <w:rPr>
          <w:rFonts w:ascii="Georgia" w:hAnsi="Georgia"/>
        </w:rPr>
        <w:t xml:space="preserve"> Απριλίου 2014, ότι </w:t>
      </w:r>
      <w:r w:rsidR="00FC5A71">
        <w:rPr>
          <w:rFonts w:ascii="Georgia" w:hAnsi="Georgia"/>
        </w:rPr>
        <w:t xml:space="preserve">σε συνέχεια </w:t>
      </w:r>
      <w:r w:rsidR="00FC5A71" w:rsidRPr="00FC5A71">
        <w:rPr>
          <w:rFonts w:ascii="Georgia" w:hAnsi="Georgia"/>
        </w:rPr>
        <w:t xml:space="preserve">της απόφασης της Τακτικής Γενικής Συνέλευσης των Μετόχων της Εταιρείας της </w:t>
      </w:r>
      <w:r w:rsidR="00FC5A71">
        <w:rPr>
          <w:rFonts w:ascii="Georgia" w:hAnsi="Georgia"/>
        </w:rPr>
        <w:t>29</w:t>
      </w:r>
      <w:r w:rsidR="00FC5A71" w:rsidRPr="00FC5A71">
        <w:rPr>
          <w:rFonts w:ascii="Georgia" w:hAnsi="Georgia"/>
        </w:rPr>
        <w:t>ης Ιουλίου 2021 για την εκλογή νέου Διοικητικού Συμβουλίου και τον ορισμό ανεξάρτητων μελών, σύμφωνα με τις παρ. 1 και 2 του άρθρου 9 του Ν.4706/2020</w:t>
      </w:r>
      <w:r w:rsidR="00FC5A71">
        <w:rPr>
          <w:rFonts w:ascii="Georgia" w:hAnsi="Georgia"/>
        </w:rPr>
        <w:t>,</w:t>
      </w:r>
      <w:r w:rsidR="00FC5A71" w:rsidRPr="00FC5A71">
        <w:rPr>
          <w:rFonts w:ascii="Georgia" w:hAnsi="Georgia"/>
        </w:rPr>
        <w:t xml:space="preserve"> </w:t>
      </w:r>
      <w:r w:rsidRPr="00D97153">
        <w:rPr>
          <w:rFonts w:ascii="Georgia" w:hAnsi="Georgia"/>
        </w:rPr>
        <w:t xml:space="preserve">το νέο </w:t>
      </w:r>
      <w:r w:rsidR="00387327" w:rsidRPr="00D97153">
        <w:rPr>
          <w:rFonts w:ascii="Georgia" w:hAnsi="Georgia"/>
        </w:rPr>
        <w:t xml:space="preserve">δεκαμελές </w:t>
      </w:r>
      <w:r w:rsidRPr="00D97153">
        <w:rPr>
          <w:rFonts w:ascii="Georgia" w:hAnsi="Georgia"/>
        </w:rPr>
        <w:t>(</w:t>
      </w:r>
      <w:r w:rsidR="00387327" w:rsidRPr="00D97153">
        <w:rPr>
          <w:rFonts w:ascii="Georgia" w:hAnsi="Georgia"/>
        </w:rPr>
        <w:t>10</w:t>
      </w:r>
      <w:r w:rsidRPr="00D97153">
        <w:rPr>
          <w:rFonts w:ascii="Georgia" w:hAnsi="Georgia"/>
        </w:rPr>
        <w:t>μελές) Διοικητικό Συμβούλιο της Εταιρείας, συγκροτήθηκε αυθημερόν σε σώμα ως ακολούθως:</w:t>
      </w:r>
    </w:p>
    <w:p w:rsidR="00B257C9" w:rsidRPr="002C09C8" w:rsidRDefault="00387327" w:rsidP="00387327">
      <w:pPr>
        <w:rPr>
          <w:rFonts w:ascii="Georgia" w:hAnsi="Georgia"/>
          <w:sz w:val="24"/>
          <w:szCs w:val="24"/>
        </w:rPr>
      </w:pPr>
      <w:r w:rsidRPr="002E6E82">
        <w:rPr>
          <w:rFonts w:ascii="Georgia" w:hAnsi="Georgia"/>
          <w:sz w:val="24"/>
          <w:szCs w:val="24"/>
        </w:rPr>
        <w:t>1.</w:t>
      </w:r>
      <w:r w:rsidR="00B257C9" w:rsidRPr="00B257C9">
        <w:rPr>
          <w:rFonts w:ascii="Georgia" w:hAnsi="Georgia"/>
          <w:sz w:val="24"/>
          <w:szCs w:val="24"/>
        </w:rPr>
        <w:t xml:space="preserve"> </w:t>
      </w:r>
      <w:r w:rsidR="00B257C9" w:rsidRPr="002E6E82">
        <w:rPr>
          <w:rFonts w:ascii="Georgia" w:hAnsi="Georgia"/>
          <w:sz w:val="24"/>
          <w:szCs w:val="24"/>
        </w:rPr>
        <w:t>Χλόη Λασκαρίδη</w:t>
      </w:r>
      <w:r w:rsidR="00B257C9" w:rsidRPr="002E6E82">
        <w:rPr>
          <w:rFonts w:ascii="Georgia" w:hAnsi="Georgia"/>
          <w:sz w:val="24"/>
          <w:szCs w:val="24"/>
        </w:rPr>
        <w:tab/>
        <w:t>του Αθανάσιου</w:t>
      </w:r>
      <w:r w:rsidR="007F65F5" w:rsidRPr="002E6E82">
        <w:rPr>
          <w:rFonts w:ascii="Georgia" w:hAnsi="Georgia"/>
          <w:sz w:val="24"/>
          <w:szCs w:val="24"/>
        </w:rPr>
        <w:t xml:space="preserve">, </w:t>
      </w:r>
      <w:r w:rsidR="007F65F5" w:rsidRPr="007F65F5">
        <w:rPr>
          <w:rFonts w:ascii="Georgia" w:hAnsi="Georgia"/>
          <w:sz w:val="24"/>
          <w:szCs w:val="24"/>
        </w:rPr>
        <w:t>Πρόεδρος</w:t>
      </w:r>
      <w:r w:rsidR="00B257C9" w:rsidRPr="002C09C8">
        <w:rPr>
          <w:rFonts w:ascii="Georgia" w:hAnsi="Georgia"/>
          <w:sz w:val="24"/>
          <w:szCs w:val="24"/>
        </w:rPr>
        <w:t xml:space="preserve"> </w:t>
      </w:r>
      <w:r w:rsidR="00B257C9">
        <w:rPr>
          <w:rFonts w:ascii="Georgia" w:hAnsi="Georgia"/>
          <w:sz w:val="24"/>
          <w:szCs w:val="24"/>
        </w:rPr>
        <w:t>–</w:t>
      </w:r>
      <w:r w:rsidR="00B257C9" w:rsidRPr="002C09C8">
        <w:rPr>
          <w:rFonts w:ascii="Georgia" w:hAnsi="Georgia"/>
          <w:sz w:val="24"/>
          <w:szCs w:val="24"/>
        </w:rPr>
        <w:t xml:space="preserve"> </w:t>
      </w:r>
      <w:r w:rsidR="00B257C9">
        <w:rPr>
          <w:rFonts w:ascii="Georgia" w:hAnsi="Georgia"/>
          <w:sz w:val="24"/>
          <w:szCs w:val="24"/>
        </w:rPr>
        <w:t>Εκτελεστικό Μέλος</w:t>
      </w:r>
    </w:p>
    <w:p w:rsidR="00387327" w:rsidRPr="002E6E82" w:rsidRDefault="007F65F5" w:rsidP="00387327">
      <w:pPr>
        <w:rPr>
          <w:rFonts w:ascii="Georgia" w:hAnsi="Georgia"/>
          <w:sz w:val="24"/>
          <w:szCs w:val="24"/>
        </w:rPr>
      </w:pPr>
      <w:r w:rsidRPr="007F65F5">
        <w:rPr>
          <w:rFonts w:ascii="Georgia" w:hAnsi="Georgia"/>
          <w:sz w:val="24"/>
          <w:szCs w:val="24"/>
        </w:rPr>
        <w:t xml:space="preserve"> </w:t>
      </w:r>
      <w:r w:rsidR="00387327" w:rsidRPr="002E6E82">
        <w:rPr>
          <w:rFonts w:ascii="Georgia" w:hAnsi="Georgia"/>
          <w:sz w:val="24"/>
          <w:szCs w:val="24"/>
        </w:rPr>
        <w:t>2.Αναστάσιος Χωμενίδης του</w:t>
      </w:r>
      <w:r w:rsidR="002E6E82" w:rsidRPr="002E6E82">
        <w:rPr>
          <w:rFonts w:ascii="Georgia" w:hAnsi="Georgia"/>
          <w:sz w:val="24"/>
          <w:szCs w:val="24"/>
        </w:rPr>
        <w:t xml:space="preserve"> Γεωργίου, Διευθύνων Σύμβουλος – Εκτελεστικό Μέλος</w:t>
      </w:r>
    </w:p>
    <w:p w:rsidR="00B93CBD" w:rsidRDefault="00387327" w:rsidP="00387327">
      <w:pPr>
        <w:rPr>
          <w:rFonts w:ascii="Georgia" w:hAnsi="Georgia"/>
          <w:sz w:val="24"/>
          <w:szCs w:val="24"/>
        </w:rPr>
      </w:pPr>
      <w:r w:rsidRPr="002E6E82">
        <w:rPr>
          <w:rFonts w:ascii="Georgia" w:hAnsi="Georgia"/>
          <w:sz w:val="24"/>
          <w:szCs w:val="24"/>
        </w:rPr>
        <w:t>3.</w:t>
      </w:r>
      <w:r w:rsidR="00B93CBD" w:rsidRPr="00B93CBD">
        <w:rPr>
          <w:rFonts w:ascii="Georgia" w:hAnsi="Georgia"/>
          <w:sz w:val="24"/>
          <w:szCs w:val="24"/>
        </w:rPr>
        <w:t xml:space="preserve"> </w:t>
      </w:r>
      <w:r w:rsidR="00B93CBD" w:rsidRPr="002E6E82">
        <w:rPr>
          <w:rFonts w:ascii="Georgia" w:hAnsi="Georgia"/>
          <w:sz w:val="24"/>
          <w:szCs w:val="24"/>
        </w:rPr>
        <w:t>Νικόλαος Νανόπουλος του</w:t>
      </w:r>
      <w:r w:rsidR="00B93CBD">
        <w:rPr>
          <w:rFonts w:ascii="Georgia" w:hAnsi="Georgia"/>
          <w:sz w:val="24"/>
          <w:szCs w:val="24"/>
        </w:rPr>
        <w:t xml:space="preserve"> Κωνσταντίνου, Αντιπρόεδρος - </w:t>
      </w:r>
      <w:r w:rsidR="00B93CBD" w:rsidRPr="002E6E82">
        <w:rPr>
          <w:rFonts w:ascii="Georgia" w:hAnsi="Georgia"/>
          <w:sz w:val="24"/>
          <w:szCs w:val="24"/>
        </w:rPr>
        <w:t>Ανεξάρτητο Μη Εκτελεστικό Μέλος</w:t>
      </w:r>
    </w:p>
    <w:p w:rsidR="00387327" w:rsidRPr="002E6E82" w:rsidRDefault="00B93CBD" w:rsidP="00387327">
      <w:pPr>
        <w:rPr>
          <w:rFonts w:ascii="Georgia" w:hAnsi="Georgia"/>
          <w:sz w:val="24"/>
          <w:szCs w:val="24"/>
        </w:rPr>
      </w:pPr>
      <w:r>
        <w:rPr>
          <w:rFonts w:ascii="Georgia" w:hAnsi="Georgia"/>
          <w:sz w:val="24"/>
          <w:szCs w:val="24"/>
        </w:rPr>
        <w:t>4.</w:t>
      </w:r>
      <w:r w:rsidR="00387327" w:rsidRPr="002E6E82">
        <w:rPr>
          <w:rFonts w:ascii="Georgia" w:hAnsi="Georgia"/>
          <w:sz w:val="24"/>
          <w:szCs w:val="24"/>
        </w:rPr>
        <w:t xml:space="preserve">Τόμας Μίλλερ του </w:t>
      </w:r>
      <w:r w:rsidR="002E6E82" w:rsidRPr="002E6E82">
        <w:rPr>
          <w:rFonts w:ascii="Georgia" w:hAnsi="Georgia"/>
          <w:sz w:val="24"/>
          <w:szCs w:val="24"/>
        </w:rPr>
        <w:t>Λουίς, Μη Εκτελεστικό Μέλος</w:t>
      </w:r>
      <w:r w:rsidR="00387327" w:rsidRPr="002E6E82">
        <w:rPr>
          <w:rFonts w:ascii="Georgia" w:hAnsi="Georgia"/>
          <w:sz w:val="24"/>
          <w:szCs w:val="24"/>
        </w:rPr>
        <w:tab/>
      </w:r>
    </w:p>
    <w:p w:rsidR="00B93CBD" w:rsidRDefault="00B93CBD" w:rsidP="00387327">
      <w:pPr>
        <w:rPr>
          <w:rFonts w:ascii="Georgia" w:hAnsi="Georgia"/>
          <w:sz w:val="24"/>
          <w:szCs w:val="24"/>
        </w:rPr>
      </w:pPr>
      <w:r>
        <w:rPr>
          <w:rFonts w:ascii="Georgia" w:hAnsi="Georgia"/>
          <w:sz w:val="24"/>
          <w:szCs w:val="24"/>
        </w:rPr>
        <w:t>5</w:t>
      </w:r>
      <w:r w:rsidR="00387327" w:rsidRPr="002E6E82">
        <w:rPr>
          <w:rFonts w:ascii="Georgia" w:hAnsi="Georgia"/>
          <w:sz w:val="24"/>
          <w:szCs w:val="24"/>
        </w:rPr>
        <w:t xml:space="preserve">.Βασίλειος Θεοχαράκης του </w:t>
      </w:r>
      <w:r w:rsidR="002E6E82" w:rsidRPr="002E6E82">
        <w:rPr>
          <w:rFonts w:ascii="Georgia" w:hAnsi="Georgia"/>
          <w:sz w:val="24"/>
          <w:szCs w:val="24"/>
        </w:rPr>
        <w:t xml:space="preserve">Νικολάου, Μη Εκτελεστικό Μέλος </w:t>
      </w:r>
    </w:p>
    <w:p w:rsidR="00387327" w:rsidRPr="002E6E82" w:rsidRDefault="00B93CBD" w:rsidP="00387327">
      <w:pPr>
        <w:rPr>
          <w:rFonts w:ascii="Georgia" w:hAnsi="Georgia"/>
          <w:sz w:val="24"/>
          <w:szCs w:val="24"/>
        </w:rPr>
      </w:pPr>
      <w:r>
        <w:rPr>
          <w:rFonts w:ascii="Georgia" w:hAnsi="Georgia"/>
          <w:sz w:val="24"/>
          <w:szCs w:val="24"/>
        </w:rPr>
        <w:t>6.</w:t>
      </w:r>
      <w:r w:rsidRPr="002E6E82">
        <w:rPr>
          <w:rFonts w:ascii="Georgia" w:hAnsi="Georgia"/>
          <w:sz w:val="24"/>
          <w:szCs w:val="24"/>
        </w:rPr>
        <w:t>,</w:t>
      </w:r>
      <w:r w:rsidR="00B257C9" w:rsidRPr="007F65F5">
        <w:rPr>
          <w:rFonts w:ascii="Georgia" w:hAnsi="Georgia"/>
          <w:sz w:val="24"/>
          <w:szCs w:val="24"/>
        </w:rPr>
        <w:t xml:space="preserve"> </w:t>
      </w:r>
      <w:r w:rsidR="00B257C9" w:rsidRPr="002E6E82">
        <w:rPr>
          <w:rFonts w:ascii="Georgia" w:hAnsi="Georgia"/>
          <w:sz w:val="24"/>
          <w:szCs w:val="24"/>
        </w:rPr>
        <w:t>Σουζάνα Λασκαρίδη-Ντουλάκη του  Παναγιώτη</w:t>
      </w:r>
      <w:r w:rsidRPr="002E6E82">
        <w:rPr>
          <w:rFonts w:ascii="Georgia" w:hAnsi="Georgia"/>
          <w:sz w:val="24"/>
          <w:szCs w:val="24"/>
        </w:rPr>
        <w:t xml:space="preserve"> Μη Εκτελεστικό Μέλος</w:t>
      </w:r>
      <w:r w:rsidR="00387327" w:rsidRPr="002E6E82">
        <w:rPr>
          <w:rFonts w:ascii="Georgia" w:hAnsi="Georgia"/>
          <w:sz w:val="24"/>
          <w:szCs w:val="24"/>
        </w:rPr>
        <w:t xml:space="preserve"> </w:t>
      </w:r>
    </w:p>
    <w:p w:rsidR="007F65F5" w:rsidRPr="002E6E82" w:rsidRDefault="00B93CBD" w:rsidP="007F65F5">
      <w:pPr>
        <w:rPr>
          <w:rFonts w:ascii="Georgia" w:hAnsi="Georgia"/>
          <w:sz w:val="24"/>
          <w:szCs w:val="24"/>
        </w:rPr>
      </w:pPr>
      <w:r>
        <w:rPr>
          <w:rFonts w:ascii="Georgia" w:hAnsi="Georgia"/>
          <w:sz w:val="24"/>
          <w:szCs w:val="24"/>
        </w:rPr>
        <w:t>7</w:t>
      </w:r>
      <w:r w:rsidR="00387327" w:rsidRPr="002E6E82">
        <w:rPr>
          <w:rFonts w:ascii="Georgia" w:hAnsi="Georgia"/>
          <w:sz w:val="24"/>
          <w:szCs w:val="24"/>
        </w:rPr>
        <w:t xml:space="preserve">. </w:t>
      </w:r>
      <w:r w:rsidR="007F65F5" w:rsidRPr="002E6E82">
        <w:rPr>
          <w:rFonts w:ascii="Georgia" w:hAnsi="Georgia"/>
          <w:sz w:val="24"/>
          <w:szCs w:val="24"/>
        </w:rPr>
        <w:t>Γεώργιος Γαλανάκις του Εμμανουήλ, Μη Εκτελεστικό Μέλος</w:t>
      </w:r>
    </w:p>
    <w:p w:rsidR="00387327" w:rsidRPr="002E6E82" w:rsidRDefault="00B93CBD" w:rsidP="00387327">
      <w:pPr>
        <w:rPr>
          <w:rFonts w:ascii="Georgia" w:hAnsi="Georgia"/>
          <w:sz w:val="24"/>
          <w:szCs w:val="24"/>
        </w:rPr>
      </w:pPr>
      <w:r>
        <w:rPr>
          <w:rFonts w:ascii="Georgia" w:hAnsi="Georgia"/>
          <w:sz w:val="24"/>
          <w:szCs w:val="24"/>
        </w:rPr>
        <w:t>8</w:t>
      </w:r>
      <w:r w:rsidR="00387327" w:rsidRPr="002E6E82">
        <w:rPr>
          <w:rFonts w:ascii="Georgia" w:hAnsi="Georgia"/>
          <w:sz w:val="24"/>
          <w:szCs w:val="24"/>
        </w:rPr>
        <w:t xml:space="preserve">.Μαρία Δαμανάκη του </w:t>
      </w:r>
      <w:r>
        <w:rPr>
          <w:rFonts w:ascii="Georgia" w:hAnsi="Georgia"/>
          <w:sz w:val="24"/>
          <w:szCs w:val="24"/>
        </w:rPr>
        <w:t>Θεόδωρου,</w:t>
      </w:r>
      <w:r w:rsidR="002E6E82" w:rsidRPr="002E6E82">
        <w:rPr>
          <w:rFonts w:ascii="Georgia" w:hAnsi="Georgia"/>
          <w:sz w:val="24"/>
          <w:szCs w:val="24"/>
        </w:rPr>
        <w:t xml:space="preserve"> Ανεξάρτητο Μη Εκτελεστικό Μέλος</w:t>
      </w:r>
    </w:p>
    <w:p w:rsidR="00387327" w:rsidRPr="002E6E82" w:rsidRDefault="00387327" w:rsidP="00387327">
      <w:pPr>
        <w:rPr>
          <w:rFonts w:ascii="Georgia" w:hAnsi="Georgia"/>
          <w:sz w:val="24"/>
          <w:szCs w:val="24"/>
        </w:rPr>
      </w:pPr>
      <w:r w:rsidRPr="002E6E82">
        <w:rPr>
          <w:rFonts w:ascii="Georgia" w:hAnsi="Georgia"/>
          <w:sz w:val="24"/>
          <w:szCs w:val="24"/>
        </w:rPr>
        <w:t xml:space="preserve">9.Τιμόθεος Ανανιάδης του </w:t>
      </w:r>
      <w:r w:rsidR="00B93CBD">
        <w:rPr>
          <w:rFonts w:ascii="Georgia" w:hAnsi="Georgia"/>
          <w:sz w:val="24"/>
          <w:szCs w:val="24"/>
        </w:rPr>
        <w:t>Θεόδωρου,</w:t>
      </w:r>
      <w:r w:rsidR="002E6E82" w:rsidRPr="002E6E82">
        <w:rPr>
          <w:rFonts w:ascii="Georgia" w:hAnsi="Georgia"/>
          <w:sz w:val="24"/>
          <w:szCs w:val="24"/>
        </w:rPr>
        <w:t xml:space="preserve"> Μη Εκτελεστικό Μέλος</w:t>
      </w:r>
    </w:p>
    <w:p w:rsidR="00387327" w:rsidRDefault="00387327" w:rsidP="00387327">
      <w:pPr>
        <w:rPr>
          <w:rFonts w:ascii="Georgia" w:hAnsi="Georgia"/>
          <w:sz w:val="24"/>
          <w:szCs w:val="24"/>
        </w:rPr>
      </w:pPr>
      <w:r w:rsidRPr="002E6E82">
        <w:rPr>
          <w:rFonts w:ascii="Georgia" w:hAnsi="Georgia"/>
          <w:sz w:val="24"/>
          <w:szCs w:val="24"/>
        </w:rPr>
        <w:t xml:space="preserve">10.Κατερίνα Καρατζά του </w:t>
      </w:r>
      <w:r w:rsidR="00B93CBD">
        <w:rPr>
          <w:rFonts w:ascii="Georgia" w:hAnsi="Georgia"/>
          <w:sz w:val="24"/>
          <w:szCs w:val="24"/>
        </w:rPr>
        <w:t>Θεόδωρου,</w:t>
      </w:r>
      <w:r w:rsidRPr="002E6E82">
        <w:rPr>
          <w:rFonts w:ascii="Georgia" w:hAnsi="Georgia"/>
          <w:sz w:val="24"/>
          <w:szCs w:val="24"/>
        </w:rPr>
        <w:t xml:space="preserve"> </w:t>
      </w:r>
      <w:r w:rsidR="002E6E82" w:rsidRPr="002E6E82">
        <w:rPr>
          <w:rFonts w:ascii="Georgia" w:hAnsi="Georgia"/>
          <w:sz w:val="24"/>
          <w:szCs w:val="24"/>
        </w:rPr>
        <w:t>Ανεξάρτητο Μη Εκτελεστικό Μέλος</w:t>
      </w:r>
      <w:r w:rsidRPr="002E6E82">
        <w:rPr>
          <w:rFonts w:ascii="Georgia" w:hAnsi="Georgia"/>
          <w:sz w:val="24"/>
          <w:szCs w:val="24"/>
        </w:rPr>
        <w:t xml:space="preserve">    </w:t>
      </w:r>
    </w:p>
    <w:p w:rsidR="00B30B31" w:rsidRDefault="00B30B31" w:rsidP="00387327">
      <w:pPr>
        <w:rPr>
          <w:rFonts w:ascii="Georgia" w:hAnsi="Georgia"/>
          <w:sz w:val="24"/>
          <w:szCs w:val="24"/>
        </w:rPr>
      </w:pPr>
    </w:p>
    <w:p w:rsidR="00D20EDA" w:rsidRDefault="00B30B31" w:rsidP="00D97153">
      <w:pPr>
        <w:jc w:val="both"/>
        <w:rPr>
          <w:rFonts w:ascii="Georgia" w:hAnsi="Georgia"/>
          <w:sz w:val="24"/>
          <w:szCs w:val="24"/>
        </w:rPr>
      </w:pPr>
      <w:r w:rsidRPr="00B30B31">
        <w:rPr>
          <w:rFonts w:ascii="Georgia" w:hAnsi="Georgia"/>
          <w:sz w:val="24"/>
          <w:szCs w:val="24"/>
        </w:rPr>
        <w:t xml:space="preserve">Σημειώνεται ότι το Διοικητικό Συμβούλιο εξέτασε και διακρίβωσε ότι: </w:t>
      </w:r>
    </w:p>
    <w:p w:rsidR="00D20EDA" w:rsidRDefault="00B30B31" w:rsidP="00D97153">
      <w:pPr>
        <w:jc w:val="both"/>
        <w:rPr>
          <w:rFonts w:ascii="Georgia" w:hAnsi="Georgia"/>
          <w:sz w:val="24"/>
          <w:szCs w:val="24"/>
        </w:rPr>
      </w:pPr>
      <w:r w:rsidRPr="00B30B31">
        <w:rPr>
          <w:rFonts w:ascii="Georgia" w:hAnsi="Georgia"/>
          <w:sz w:val="24"/>
          <w:szCs w:val="24"/>
        </w:rPr>
        <w:t xml:space="preserve">1. Πληρούνται οι απαιτήσεις των άρθρων 3 και 5 του ν. 4706/2020,  περί επαρκούς εκπροσώπησης ανά φύλο στο Διοικητικό Συμβούλιο και ο επιβαλλόμενος εκ του νόμου αριθμός των προτεινομένων ανεξάρτητων μη εκτελεστικών μελών αυτού, </w:t>
      </w:r>
    </w:p>
    <w:p w:rsidR="00D20EDA" w:rsidRDefault="00B30B31" w:rsidP="00D97153">
      <w:pPr>
        <w:jc w:val="both"/>
        <w:rPr>
          <w:rFonts w:ascii="Georgia" w:hAnsi="Georgia"/>
          <w:sz w:val="24"/>
          <w:szCs w:val="24"/>
        </w:rPr>
      </w:pPr>
      <w:r w:rsidRPr="00B30B31">
        <w:rPr>
          <w:rFonts w:ascii="Georgia" w:hAnsi="Georgia"/>
          <w:sz w:val="24"/>
          <w:szCs w:val="24"/>
        </w:rPr>
        <w:t xml:space="preserve">2. τα εκλεγέντα μέλη του Διοικητικού Συμβουλίου διαθέτουν τη θεωρητική κατάρτιση, τα κατάλληλα ακαδημαϊκά και επαγγελματικά προσόντα, τις δεξιότητες και ικανότητες, τα εχέγγυα ήθους, φήμης και ακεραιότητας, την ανεξαρτησία κρίσης, επαρκή χρόνο και την εμπειρία για την εκτέλεση των καθηκόντων που πρόκειται να τους ανατεθούν, </w:t>
      </w:r>
    </w:p>
    <w:p w:rsidR="00D20EDA" w:rsidRPr="00DD41F2" w:rsidRDefault="00B30B31" w:rsidP="00D97153">
      <w:pPr>
        <w:jc w:val="both"/>
        <w:rPr>
          <w:rFonts w:ascii="Georgia" w:hAnsi="Georgia"/>
          <w:sz w:val="24"/>
          <w:szCs w:val="24"/>
        </w:rPr>
      </w:pPr>
      <w:r w:rsidRPr="00B30B31">
        <w:rPr>
          <w:rFonts w:ascii="Georgia" w:hAnsi="Georgia"/>
          <w:sz w:val="24"/>
          <w:szCs w:val="24"/>
        </w:rPr>
        <w:t xml:space="preserve">3. δεν </w:t>
      </w:r>
      <w:r w:rsidR="00D20EDA" w:rsidRPr="00DD41F2">
        <w:rPr>
          <w:rFonts w:ascii="Georgia" w:hAnsi="Georgia"/>
          <w:sz w:val="24"/>
          <w:szCs w:val="24"/>
        </w:rPr>
        <w:t xml:space="preserve">συντρέχει οιοδήποτε κώλυμα ή ασυμβίβαστο στο πρόσωπο των υποψηφίων μελών του Διοικητικού Συμβουλίου, σύμφωνα με τις διατάξεις του ν. 4706/2020, του Εσωτερικού Κανονισμού Λειτουργίας της Εταιρείας, του εφαρμοζόμενου Κώδικα Εταιρικής Διακυβέρνησης και της Πολιτικής </w:t>
      </w:r>
      <w:r w:rsidR="00D20EDA" w:rsidRPr="00DD41F2">
        <w:rPr>
          <w:rFonts w:ascii="Georgia" w:hAnsi="Georgia"/>
          <w:sz w:val="24"/>
          <w:szCs w:val="24"/>
        </w:rPr>
        <w:lastRenderedPageBreak/>
        <w:t>Καταλληλότητας</w:t>
      </w:r>
      <w:r w:rsidRPr="00DD41F2">
        <w:rPr>
          <w:rFonts w:ascii="Georgia" w:hAnsi="Georgia"/>
          <w:sz w:val="24"/>
          <w:szCs w:val="24"/>
        </w:rPr>
        <w:t xml:space="preserve">, η οποία εγκρίθηκε από την  Τακτική Γενική Συνέλευση των μετόχων της εταιρείας της </w:t>
      </w:r>
      <w:r w:rsidR="00D20EDA" w:rsidRPr="00DD41F2">
        <w:rPr>
          <w:rFonts w:ascii="Georgia" w:hAnsi="Georgia"/>
          <w:sz w:val="24"/>
          <w:szCs w:val="24"/>
        </w:rPr>
        <w:t>29</w:t>
      </w:r>
      <w:r w:rsidRPr="00DD41F2">
        <w:rPr>
          <w:rFonts w:ascii="Georgia" w:hAnsi="Georgia"/>
          <w:sz w:val="24"/>
          <w:szCs w:val="24"/>
        </w:rPr>
        <w:t>ης Ιουλίου 2021, και</w:t>
      </w:r>
    </w:p>
    <w:p w:rsidR="00D20EDA" w:rsidRDefault="00B30B31" w:rsidP="00D20EDA">
      <w:pPr>
        <w:rPr>
          <w:rFonts w:ascii="Georgia" w:hAnsi="Georgia"/>
          <w:sz w:val="24"/>
          <w:szCs w:val="24"/>
        </w:rPr>
      </w:pPr>
      <w:r w:rsidRPr="00DD41F2">
        <w:rPr>
          <w:rFonts w:ascii="Georgia" w:hAnsi="Georgia"/>
          <w:sz w:val="24"/>
          <w:szCs w:val="24"/>
        </w:rPr>
        <w:t xml:space="preserve"> 4. τα</w:t>
      </w:r>
      <w:r w:rsidRPr="00B30B31">
        <w:rPr>
          <w:rFonts w:ascii="Georgia" w:hAnsi="Georgia"/>
          <w:sz w:val="24"/>
          <w:szCs w:val="24"/>
        </w:rPr>
        <w:t xml:space="preserve"> εκλεγέντα ως ανεξάρτητα μη εκτελεστικά μέλη πληρούν τις προϋποθέσεις και τα κριτήρια ανεξαρτησίας που προβλέπονται στις διατάξεις του ισχύοντος νομοθετικού πλαισίου (άρθρο 9 παρ. 1 και 2 του ν. 4706/2020) ήτοι:</w:t>
      </w:r>
    </w:p>
    <w:p w:rsidR="00D20EDA" w:rsidRPr="00D20EDA" w:rsidRDefault="00B30B31" w:rsidP="00D20EDA">
      <w:pPr>
        <w:rPr>
          <w:rFonts w:ascii="Georgia" w:hAnsi="Georgia"/>
          <w:sz w:val="24"/>
          <w:szCs w:val="24"/>
        </w:rPr>
      </w:pPr>
      <w:r w:rsidRPr="00B30B31">
        <w:rPr>
          <w:rFonts w:ascii="Georgia" w:hAnsi="Georgia"/>
          <w:sz w:val="24"/>
          <w:szCs w:val="24"/>
        </w:rPr>
        <w:t xml:space="preserve"> </w:t>
      </w:r>
      <w:r w:rsidR="00D20EDA" w:rsidRPr="00D20EDA">
        <w:rPr>
          <w:rFonts w:ascii="Georgia" w:hAnsi="Georgia"/>
          <w:sz w:val="24"/>
          <w:szCs w:val="24"/>
        </w:rPr>
        <w:t>(α) δεν κατέχουν άμεσα ή έμμεσα ποσοστό δικαιωμάτων ψήφου μεγαλύτερο του 0,5% του μετοχικού κεφαλαίου της Εταιρείας και</w:t>
      </w:r>
    </w:p>
    <w:p w:rsidR="00D20EDA" w:rsidRPr="00D97153" w:rsidRDefault="00D20EDA" w:rsidP="00D20EDA">
      <w:pPr>
        <w:pStyle w:val="NormalWeb"/>
        <w:jc w:val="both"/>
        <w:rPr>
          <w:rFonts w:ascii="Georgia" w:hAnsi="Georgia"/>
        </w:rPr>
      </w:pPr>
      <w:r w:rsidRPr="00D20EDA">
        <w:rPr>
          <w:rFonts w:ascii="Georgia" w:hAnsi="Georgia"/>
        </w:rPr>
        <w:t>(β) είναι απαλλαγμένα από οιαδήποτε σχέση εξάρτησης με την Εταιρεία ή συνδεδεμένα με αυτή πρόσωπα, όπως αυτή (σχέση εξάρτησης) στην παρ. 2 του άρθρου 9 του ν. 4706/2020 και ουδεμία οικονομική, επιχειρηματική, οι-κογενειακή ή άλλου είδους σχέση διατηρούν, η οποία δύναται να επηρεάσει τις αποφάσεις και την ανεξάρτητη, αντικειμενική και αμερόληπτη κρίση τους.</w:t>
      </w:r>
    </w:p>
    <w:p w:rsidR="00387327" w:rsidRPr="002E6E82" w:rsidRDefault="00387327" w:rsidP="00D97153">
      <w:pPr>
        <w:jc w:val="both"/>
        <w:rPr>
          <w:rFonts w:ascii="Georgia" w:hAnsi="Georgia"/>
          <w:sz w:val="24"/>
          <w:szCs w:val="24"/>
        </w:rPr>
      </w:pPr>
      <w:r w:rsidRPr="002E6E82">
        <w:rPr>
          <w:rFonts w:ascii="Georgia" w:hAnsi="Georgia"/>
          <w:sz w:val="24"/>
          <w:szCs w:val="24"/>
        </w:rPr>
        <w:t xml:space="preserve">     Η θητεία του νεοεκλεγέντος Διοικητικού Συμβουλίου είναι τριετής  ήτοι μέχρι την 29.07.2024 και παρατείνεται αυτόματα μέχρι τη λήξη της προθεσμίας εντός της οποίας πρέπει να συνέλθει η αμέσως επόμενη τακτική Γενική Συνέλευση και μέχρι τη λήψη της σχετικής απόφασης (σύμφωνα με το άρθρο 13 του καταστατικού της Εταιρείας).</w:t>
      </w:r>
    </w:p>
    <w:p w:rsidR="00A75E73" w:rsidRPr="00D97153" w:rsidRDefault="00A75E73" w:rsidP="00A75E73">
      <w:pPr>
        <w:pStyle w:val="NormalWeb"/>
        <w:rPr>
          <w:rFonts w:ascii="Georgia" w:hAnsi="Georgia"/>
        </w:rPr>
      </w:pPr>
      <w:r w:rsidRPr="00D97153">
        <w:rPr>
          <w:rFonts w:ascii="Georgia" w:hAnsi="Georgia"/>
        </w:rPr>
        <w:t> </w:t>
      </w:r>
    </w:p>
    <w:p w:rsidR="00A75E73" w:rsidRPr="00D97153" w:rsidRDefault="00387327" w:rsidP="00A75E73">
      <w:pPr>
        <w:pStyle w:val="NormalWeb"/>
        <w:jc w:val="right"/>
        <w:rPr>
          <w:rFonts w:ascii="Georgia" w:hAnsi="Georgia"/>
        </w:rPr>
      </w:pPr>
      <w:r w:rsidRPr="00D97153">
        <w:rPr>
          <w:rFonts w:ascii="Georgia" w:hAnsi="Georgia"/>
        </w:rPr>
        <w:t>Αθήνα</w:t>
      </w:r>
      <w:r w:rsidR="00A75E73" w:rsidRPr="00D97153">
        <w:rPr>
          <w:rFonts w:ascii="Georgia" w:hAnsi="Georgia"/>
        </w:rPr>
        <w:t xml:space="preserve">, </w:t>
      </w:r>
      <w:r w:rsidRPr="00D97153">
        <w:rPr>
          <w:rFonts w:ascii="Georgia" w:hAnsi="Georgia"/>
        </w:rPr>
        <w:t xml:space="preserve">29 Ιουλίου </w:t>
      </w:r>
      <w:r w:rsidR="00A75E73" w:rsidRPr="00D97153">
        <w:rPr>
          <w:rFonts w:ascii="Georgia" w:hAnsi="Georgia"/>
        </w:rPr>
        <w:t>2021</w:t>
      </w:r>
    </w:p>
    <w:p w:rsidR="00387327" w:rsidRPr="00D97153" w:rsidRDefault="00A75E73" w:rsidP="00A75E73">
      <w:pPr>
        <w:pStyle w:val="NormalWeb"/>
        <w:jc w:val="right"/>
        <w:rPr>
          <w:rFonts w:ascii="Georgia" w:hAnsi="Georgia"/>
        </w:rPr>
      </w:pPr>
      <w:r w:rsidRPr="00D97153">
        <w:rPr>
          <w:rFonts w:ascii="Georgia" w:hAnsi="Georgia"/>
        </w:rPr>
        <w:t>Για την</w:t>
      </w:r>
      <w:r w:rsidR="00387327" w:rsidRPr="00D97153">
        <w:rPr>
          <w:rFonts w:ascii="Georgia" w:hAnsi="Georgia"/>
        </w:rPr>
        <w:t xml:space="preserve"> «ΕΤΑΙΡΕΙΑ ΕΛΛΗΝΙΚΩΝ </w:t>
      </w:r>
    </w:p>
    <w:p w:rsidR="00A75E73" w:rsidRPr="00D97153" w:rsidRDefault="00387327" w:rsidP="00A75E73">
      <w:pPr>
        <w:pStyle w:val="NormalWeb"/>
        <w:jc w:val="right"/>
        <w:rPr>
          <w:rFonts w:ascii="Georgia" w:hAnsi="Georgia"/>
        </w:rPr>
      </w:pPr>
      <w:r w:rsidRPr="00D97153">
        <w:rPr>
          <w:rFonts w:ascii="Georgia" w:hAnsi="Georgia"/>
        </w:rPr>
        <w:t xml:space="preserve">ΞΕΝΟΔΟΧΕΙΩΝ ΛΑΜΨΑ Α.Ε.» </w:t>
      </w:r>
      <w:r w:rsidR="00A75E73" w:rsidRPr="00D97153">
        <w:rPr>
          <w:rFonts w:ascii="Georgia" w:hAnsi="Georgia"/>
        </w:rPr>
        <w:t xml:space="preserve"> </w:t>
      </w:r>
    </w:p>
    <w:p w:rsidR="00A75E73" w:rsidRPr="00D97153" w:rsidRDefault="00A75E73" w:rsidP="00A75E73">
      <w:pPr>
        <w:pStyle w:val="NormalWeb"/>
        <w:rPr>
          <w:rFonts w:ascii="Georgia" w:hAnsi="Georgia"/>
        </w:rPr>
      </w:pPr>
      <w:r w:rsidRPr="00D97153">
        <w:rPr>
          <w:rFonts w:ascii="Georgia" w:hAnsi="Georgia"/>
        </w:rPr>
        <w:t> </w:t>
      </w:r>
    </w:p>
    <w:p w:rsidR="00EC3A45" w:rsidRPr="002E6E82" w:rsidRDefault="00EC3A45" w:rsidP="001D0475">
      <w:pPr>
        <w:spacing w:after="120" w:line="340" w:lineRule="exact"/>
        <w:ind w:firstLine="709"/>
        <w:jc w:val="both"/>
        <w:rPr>
          <w:rFonts w:ascii="Georgia" w:hAnsi="Georgia"/>
          <w:sz w:val="24"/>
          <w:szCs w:val="24"/>
        </w:rPr>
      </w:pPr>
    </w:p>
    <w:sectPr w:rsidR="00EC3A45" w:rsidRPr="002E6E8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EDA" w:rsidRDefault="00D20EDA" w:rsidP="001D0475">
      <w:pPr>
        <w:spacing w:after="0" w:line="240" w:lineRule="auto"/>
      </w:pPr>
      <w:r>
        <w:separator/>
      </w:r>
    </w:p>
  </w:endnote>
  <w:endnote w:type="continuationSeparator" w:id="0">
    <w:p w:rsidR="00D20EDA" w:rsidRDefault="00D20EDA" w:rsidP="001D0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EDA" w:rsidRDefault="00D20EDA" w:rsidP="001D0475">
      <w:pPr>
        <w:spacing w:after="0" w:line="240" w:lineRule="auto"/>
      </w:pPr>
      <w:r>
        <w:separator/>
      </w:r>
    </w:p>
  </w:footnote>
  <w:footnote w:type="continuationSeparator" w:id="0">
    <w:p w:rsidR="00D20EDA" w:rsidRDefault="00D20EDA" w:rsidP="001D04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E73"/>
    <w:rsid w:val="000B4E1B"/>
    <w:rsid w:val="000F0A7A"/>
    <w:rsid w:val="00120A3B"/>
    <w:rsid w:val="00192E39"/>
    <w:rsid w:val="001D0475"/>
    <w:rsid w:val="002C09C8"/>
    <w:rsid w:val="002E6E82"/>
    <w:rsid w:val="00387327"/>
    <w:rsid w:val="00394F6E"/>
    <w:rsid w:val="00402DEB"/>
    <w:rsid w:val="0055657F"/>
    <w:rsid w:val="005578FB"/>
    <w:rsid w:val="006A6D16"/>
    <w:rsid w:val="0074331F"/>
    <w:rsid w:val="00753BAE"/>
    <w:rsid w:val="007F65F5"/>
    <w:rsid w:val="008660EC"/>
    <w:rsid w:val="00887891"/>
    <w:rsid w:val="008910F5"/>
    <w:rsid w:val="00A75E73"/>
    <w:rsid w:val="00AB6242"/>
    <w:rsid w:val="00AF0015"/>
    <w:rsid w:val="00B1286B"/>
    <w:rsid w:val="00B257C9"/>
    <w:rsid w:val="00B30B31"/>
    <w:rsid w:val="00B93CBD"/>
    <w:rsid w:val="00BB4288"/>
    <w:rsid w:val="00C57559"/>
    <w:rsid w:val="00CE79C4"/>
    <w:rsid w:val="00D20EDA"/>
    <w:rsid w:val="00D97153"/>
    <w:rsid w:val="00DD41F2"/>
    <w:rsid w:val="00DE4BE2"/>
    <w:rsid w:val="00E40C68"/>
    <w:rsid w:val="00EC3A45"/>
    <w:rsid w:val="00EF7E52"/>
    <w:rsid w:val="00FC5A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AD821C-871C-49FB-9D8A-BFEEA499B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04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475"/>
    <w:rPr>
      <w:sz w:val="20"/>
      <w:szCs w:val="20"/>
    </w:rPr>
  </w:style>
  <w:style w:type="character" w:styleId="FootnoteReference">
    <w:name w:val="footnote reference"/>
    <w:basedOn w:val="DefaultParagraphFont"/>
    <w:uiPriority w:val="99"/>
    <w:semiHidden/>
    <w:unhideWhenUsed/>
    <w:rsid w:val="001D0475"/>
    <w:rPr>
      <w:vertAlign w:val="superscript"/>
    </w:rPr>
  </w:style>
  <w:style w:type="paragraph" w:styleId="NormalWeb">
    <w:name w:val="Normal (Web)"/>
    <w:basedOn w:val="Normal"/>
    <w:uiPriority w:val="99"/>
    <w:semiHidden/>
    <w:unhideWhenUsed/>
    <w:rsid w:val="00A75E7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A75E73"/>
    <w:rPr>
      <w:b/>
      <w:bCs/>
    </w:rPr>
  </w:style>
  <w:style w:type="character" w:styleId="Emphasis">
    <w:name w:val="Emphasis"/>
    <w:basedOn w:val="DefaultParagraphFont"/>
    <w:uiPriority w:val="20"/>
    <w:qFormat/>
    <w:rsid w:val="00A75E73"/>
    <w:rPr>
      <w:i/>
      <w:iCs/>
    </w:rPr>
  </w:style>
  <w:style w:type="paragraph" w:styleId="BalloonText">
    <w:name w:val="Balloon Text"/>
    <w:basedOn w:val="Normal"/>
    <w:link w:val="BalloonTextChar"/>
    <w:uiPriority w:val="99"/>
    <w:semiHidden/>
    <w:unhideWhenUsed/>
    <w:rsid w:val="00387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3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923425">
      <w:bodyDiv w:val="1"/>
      <w:marLeft w:val="0"/>
      <w:marRight w:val="0"/>
      <w:marTop w:val="0"/>
      <w:marBottom w:val="0"/>
      <w:divBdr>
        <w:top w:val="none" w:sz="0" w:space="0" w:color="auto"/>
        <w:left w:val="none" w:sz="0" w:space="0" w:color="auto"/>
        <w:bottom w:val="none" w:sz="0" w:space="0" w:color="auto"/>
        <w:right w:val="none" w:sz="0" w:space="0" w:color="auto"/>
      </w:divBdr>
    </w:div>
    <w:div w:id="1724519783">
      <w:bodyDiv w:val="1"/>
      <w:marLeft w:val="0"/>
      <w:marRight w:val="0"/>
      <w:marTop w:val="0"/>
      <w:marBottom w:val="0"/>
      <w:divBdr>
        <w:top w:val="none" w:sz="0" w:space="0" w:color="auto"/>
        <w:left w:val="none" w:sz="0" w:space="0" w:color="auto"/>
        <w:bottom w:val="none" w:sz="0" w:space="0" w:color="auto"/>
        <w:right w:val="none" w:sz="0" w:space="0" w:color="auto"/>
      </w:divBdr>
      <w:divsChild>
        <w:div w:id="417597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C63C8-9177-45DC-9F9A-8BD76E1F9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Dryllerakis &amp; Associates</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Smaragda Athanasakou</dc:creator>
  <cp:lastModifiedBy>Kyriakos, Kostas</cp:lastModifiedBy>
  <cp:revision>2</cp:revision>
  <dcterms:created xsi:type="dcterms:W3CDTF">2021-07-29T13:17:00Z</dcterms:created>
  <dcterms:modified xsi:type="dcterms:W3CDTF">2021-07-29T13:17:00Z</dcterms:modified>
</cp:coreProperties>
</file>