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72" w:rsidRPr="00AC7A72" w:rsidRDefault="00AC7A72" w:rsidP="00AC7A72">
      <w:pPr>
        <w:spacing w:after="0" w:line="240" w:lineRule="auto"/>
        <w:rPr>
          <w:rFonts w:ascii="Verdana" w:eastAsia="Times New Roman" w:hAnsi="Verdana" w:cs="UB-Calligula"/>
          <w:color w:val="000000"/>
          <w:sz w:val="20"/>
          <w:szCs w:val="20"/>
          <w:lang w:eastAsia="el-GR"/>
        </w:rPr>
      </w:pPr>
    </w:p>
    <w:p w:rsidR="00AC7A72" w:rsidRDefault="00AC7A72" w:rsidP="00AC7A72">
      <w:pPr>
        <w:jc w:val="right"/>
      </w:pPr>
    </w:p>
    <w:p w:rsidR="00AC7A72" w:rsidRDefault="00AC7A72" w:rsidP="00AC7A72">
      <w:pPr>
        <w:jc w:val="right"/>
      </w:pPr>
    </w:p>
    <w:p w:rsidR="00AC7A72" w:rsidRPr="00AC7A72" w:rsidRDefault="009E609E" w:rsidP="00AC7A72">
      <w:pPr>
        <w:jc w:val="right"/>
      </w:pPr>
      <w:r>
        <w:t>Αθήνα, 25</w:t>
      </w:r>
      <w:r w:rsidR="0079718A">
        <w:t xml:space="preserve"> Ιουν</w:t>
      </w:r>
      <w:r w:rsidR="0079718A" w:rsidRPr="00AC7A72">
        <w:t>ίου</w:t>
      </w:r>
      <w:r>
        <w:t xml:space="preserve"> 2021</w:t>
      </w:r>
      <w:r w:rsidR="00AC7A72" w:rsidRPr="00AC7A72">
        <w:t xml:space="preserve"> </w:t>
      </w:r>
    </w:p>
    <w:p w:rsidR="00AC7A72" w:rsidRPr="009E609E" w:rsidRDefault="00AC7A72" w:rsidP="00AC7A72">
      <w:pPr>
        <w:spacing w:after="0" w:line="240" w:lineRule="auto"/>
        <w:jc w:val="center"/>
        <w:rPr>
          <w:rFonts w:ascii="Verdana" w:eastAsia="Times New Roman" w:hAnsi="Verdana" w:cs="UB-Calligula"/>
          <w:b/>
          <w:color w:val="000000"/>
          <w:sz w:val="20"/>
          <w:szCs w:val="20"/>
          <w:lang w:eastAsia="el-GR"/>
        </w:rPr>
      </w:pPr>
    </w:p>
    <w:p w:rsidR="00AC7A72" w:rsidRPr="00AC7A72" w:rsidRDefault="00AC7A72" w:rsidP="00AC7A72">
      <w:pPr>
        <w:rPr>
          <w:b/>
          <w:bCs/>
        </w:rPr>
      </w:pPr>
    </w:p>
    <w:p w:rsidR="009E609E" w:rsidRPr="009E609E" w:rsidRDefault="009E609E" w:rsidP="009E609E">
      <w:pPr>
        <w:jc w:val="center"/>
        <w:rPr>
          <w:b/>
          <w:bCs/>
          <w:u w:val="single"/>
        </w:rPr>
      </w:pPr>
      <w:r w:rsidRPr="009E609E">
        <w:rPr>
          <w:b/>
          <w:bCs/>
          <w:u w:val="single"/>
        </w:rPr>
        <w:t>ΑΠΟΦΑΣΕΙΣ ΤΑΚΤΙΚΗΣ</w:t>
      </w:r>
      <w:r w:rsidR="00911E51">
        <w:rPr>
          <w:b/>
          <w:bCs/>
          <w:u w:val="single"/>
        </w:rPr>
        <w:t xml:space="preserve"> ΓΕΝΙΚΗΣ ΣΥΝΕΛΕΥΣΗΣ ΙΟΥΝΙΟΣ 2021</w:t>
      </w:r>
    </w:p>
    <w:p w:rsidR="00AC7A72" w:rsidRPr="00AC7A72" w:rsidRDefault="00AC7A72" w:rsidP="00AC7A72">
      <w:pPr>
        <w:jc w:val="center"/>
        <w:rPr>
          <w:b/>
          <w:bCs/>
          <w:u w:val="single"/>
        </w:rPr>
      </w:pPr>
    </w:p>
    <w:p w:rsidR="009E609E" w:rsidRPr="009E609E" w:rsidRDefault="009E609E" w:rsidP="009E609E">
      <w:pPr>
        <w:jc w:val="both"/>
      </w:pPr>
      <w:r w:rsidRPr="009E609E">
        <w:t xml:space="preserve">Η Ε.ΥΔ.Α.Π. Α.Ε. ενημερώνει </w:t>
      </w:r>
      <w:r w:rsidR="00F8109B">
        <w:t>το επενδυτικό κοινό ότι την 25</w:t>
      </w:r>
      <w:r w:rsidRPr="009E609E">
        <w:rPr>
          <w:vertAlign w:val="superscript"/>
        </w:rPr>
        <w:t>η</w:t>
      </w:r>
      <w:r w:rsidR="00F8109B">
        <w:t xml:space="preserve"> Ιουνίου 2021</w:t>
      </w:r>
      <w:r w:rsidRPr="009E609E">
        <w:t>, ημέρα Παρασκευή και ώρα 11:00 π.μ. έλαβε χώρα και συνεδρίασε έγκυρα η Τακτική Γενική Συνέλ</w:t>
      </w:r>
      <w:r w:rsidR="00F92480">
        <w:t xml:space="preserve">ευση των Μετόχων της Εταιρείας, </w:t>
      </w:r>
      <w:r w:rsidR="00F92480" w:rsidRPr="00F92480">
        <w:rPr>
          <w:b/>
        </w:rPr>
        <w:t>εξ ολοκλήρου με συμμετοχή των Μετόχων από απόσταση μέσω τηλεδιάσκεψης και με χρήση ηλεκτρονικών μέσων</w:t>
      </w:r>
      <w:r w:rsidR="00DB6F89">
        <w:rPr>
          <w:b/>
        </w:rPr>
        <w:t>. Στη Γενική Συνέλευση</w:t>
      </w:r>
      <w:r w:rsidRPr="00F92480">
        <w:t xml:space="preserve"> </w:t>
      </w:r>
      <w:r w:rsidR="00733A74">
        <w:t xml:space="preserve">συμμετείχαν </w:t>
      </w:r>
      <w:r w:rsidR="00906DD6">
        <w:t xml:space="preserve">και ψήφισαν </w:t>
      </w:r>
      <w:r w:rsidR="00733A74">
        <w:t>είτε μέσω επιστολικής ψήφου είτε</w:t>
      </w:r>
      <w:r w:rsidRPr="009E609E">
        <w:t xml:space="preserve"> εξ αποστάσεως σε πραγματικό χρόνο με τη χρήση οπτικοακουστικών ηλεκτρονικών μέσων </w:t>
      </w:r>
      <w:r w:rsidR="002629CE">
        <w:t>125</w:t>
      </w:r>
      <w:r w:rsidRPr="009E609E">
        <w:t xml:space="preserve"> Μέτοχοι, </w:t>
      </w:r>
      <w:r w:rsidRPr="002629CE">
        <w:t xml:space="preserve">κάτοχοι </w:t>
      </w:r>
      <w:r w:rsidR="002629CE" w:rsidRPr="002629CE">
        <w:t>82.194.722</w:t>
      </w:r>
      <w:r w:rsidRPr="009E609E">
        <w:t xml:space="preserve"> μετοχών, εκπροσωπώντας το </w:t>
      </w:r>
      <w:r w:rsidR="002629CE">
        <w:t>77,18</w:t>
      </w:r>
      <w:r w:rsidRPr="002629CE">
        <w:t xml:space="preserve"> %</w:t>
      </w:r>
      <w:r w:rsidRPr="009E609E">
        <w:t xml:space="preserve"> του μετοχικού κεφαλαίου και έλαβ</w:t>
      </w:r>
      <w:r w:rsidR="00906DD6">
        <w:t>αν</w:t>
      </w:r>
      <w:r w:rsidR="00E05F64">
        <w:t xml:space="preserve"> </w:t>
      </w:r>
      <w:r w:rsidRPr="009E609E">
        <w:t>τις ακόλουθες αποφάσεις επί των θεμάτων της ημερήσιας διάταξης που περιλαμβάνονται στην Πρόσκληση που δημοσιεύ</w:t>
      </w:r>
      <w:r w:rsidR="00733A74">
        <w:t>θηκε νομίμως την 4</w:t>
      </w:r>
      <w:r w:rsidRPr="009E609E">
        <w:rPr>
          <w:vertAlign w:val="superscript"/>
        </w:rPr>
        <w:t>η</w:t>
      </w:r>
      <w:r w:rsidRPr="009E609E">
        <w:t xml:space="preserve"> </w:t>
      </w:r>
      <w:r w:rsidR="00733A74">
        <w:t>Ιουνίου 2021</w:t>
      </w:r>
      <w:r w:rsidRPr="009E609E">
        <w:t>:</w:t>
      </w:r>
    </w:p>
    <w:p w:rsidR="009E609E" w:rsidRPr="009E609E" w:rsidRDefault="009E609E" w:rsidP="009E609E">
      <w:pPr>
        <w:jc w:val="both"/>
      </w:pPr>
      <w:r w:rsidRPr="009E609E">
        <w:t>Η Γενική Συνέλευση:</w:t>
      </w:r>
    </w:p>
    <w:p w:rsidR="009E609E" w:rsidRPr="009E609E" w:rsidRDefault="009E609E" w:rsidP="00911E51">
      <w:pPr>
        <w:jc w:val="both"/>
      </w:pPr>
      <w:r w:rsidRPr="009E609E">
        <w:t xml:space="preserve">-Επί του πρώτου θέματος, ενέκρινε τις Ατομικές και Ενοποιημένες Ετήσιες Οικονομικές Καταστάσεις της </w:t>
      </w:r>
      <w:r w:rsidR="00733A74">
        <w:t>Ε</w:t>
      </w:r>
      <w:r w:rsidR="00AB430D">
        <w:t>.</w:t>
      </w:r>
      <w:r w:rsidR="00733A74">
        <w:t>ΥΔ</w:t>
      </w:r>
      <w:r w:rsidR="00AB430D">
        <w:t>.</w:t>
      </w:r>
      <w:r w:rsidR="00733A74">
        <w:t>Α</w:t>
      </w:r>
      <w:r w:rsidR="00AB430D">
        <w:t>.</w:t>
      </w:r>
      <w:r w:rsidR="00733A74">
        <w:t>Π</w:t>
      </w:r>
      <w:r w:rsidR="00AB430D">
        <w:t>.</w:t>
      </w:r>
      <w:r w:rsidRPr="009E609E">
        <w:t xml:space="preserve"> Α.Ε., σύμφωνα με τα Διεθνή Λογιστικά Πρότυπα και τα Διεθνή Πρότυπα Χρηματοοικονομικής Αναφοράς (Δ.Λ.Π./Δ.Π.Χ.Α.) της εταιρικής χρήσης </w:t>
      </w:r>
      <w:r w:rsidR="00733A74">
        <w:t>01.01.2020 έως 31.12.2020</w:t>
      </w:r>
      <w:r w:rsidRPr="009E609E">
        <w:t xml:space="preserve">, την Έκθεση Διαχείρισης του Διοικητικού Συμβουλίου της </w:t>
      </w:r>
      <w:r w:rsidR="00733A74">
        <w:t>Ε</w:t>
      </w:r>
      <w:r w:rsidR="00AB430D">
        <w:t>.</w:t>
      </w:r>
      <w:r w:rsidR="00733A74">
        <w:t>ΥΔ</w:t>
      </w:r>
      <w:r w:rsidR="00AB430D">
        <w:t>.</w:t>
      </w:r>
      <w:r w:rsidR="00733A74">
        <w:t>Α</w:t>
      </w:r>
      <w:r w:rsidR="00AB430D">
        <w:t>.</w:t>
      </w:r>
      <w:r w:rsidR="00733A74">
        <w:t>Π</w:t>
      </w:r>
      <w:r w:rsidR="00AB430D">
        <w:t>.</w:t>
      </w:r>
      <w:r w:rsidRPr="009E609E">
        <w:t xml:space="preserve"> Α.Ε. και την επ’ αυτών Έκθεση Ελέγχου των Ορκωτών Ελεγκτών Λογιστών της </w:t>
      </w:r>
      <w:r w:rsidR="00733A74">
        <w:t>Ε</w:t>
      </w:r>
      <w:r w:rsidR="00AB430D">
        <w:t>.</w:t>
      </w:r>
      <w:r w:rsidR="00733A74">
        <w:t>ΥΔ</w:t>
      </w:r>
      <w:r w:rsidR="00AB430D">
        <w:t>.</w:t>
      </w:r>
      <w:r w:rsidR="00733A74">
        <w:t>Α</w:t>
      </w:r>
      <w:r w:rsidR="00AB430D">
        <w:t>.</w:t>
      </w:r>
      <w:r w:rsidR="00733A74">
        <w:t>Π</w:t>
      </w:r>
      <w:r w:rsidR="00AB430D">
        <w:t>.</w:t>
      </w:r>
      <w:r w:rsidRPr="009E609E">
        <w:t xml:space="preserve"> Α.Ε.</w:t>
      </w:r>
    </w:p>
    <w:p w:rsidR="005542F5" w:rsidRDefault="009E609E" w:rsidP="00911E51">
      <w:pPr>
        <w:jc w:val="both"/>
      </w:pPr>
      <w:r w:rsidRPr="009E609E">
        <w:t xml:space="preserve">-Επί του δεύτερου θέματος, </w:t>
      </w:r>
      <w:r w:rsidR="005542F5">
        <w:t xml:space="preserve">ενέκρινε, </w:t>
      </w:r>
      <w:r w:rsidR="005542F5" w:rsidRPr="005542F5">
        <w:t>κατ’ άρθρο 108 του Ν.4548/2018</w:t>
      </w:r>
      <w:r w:rsidR="005542F5">
        <w:t>,</w:t>
      </w:r>
      <w:r w:rsidR="005542F5" w:rsidRPr="005542F5">
        <w:t xml:space="preserve"> </w:t>
      </w:r>
      <w:r w:rsidR="005542F5">
        <w:t>την</w:t>
      </w:r>
      <w:r w:rsidR="005542F5" w:rsidRPr="005542F5">
        <w:t xml:space="preserve"> </w:t>
      </w:r>
      <w:r w:rsidR="005542F5">
        <w:t>συνολική διαχείριση</w:t>
      </w:r>
      <w:r w:rsidR="005542F5" w:rsidRPr="005542F5">
        <w:t xml:space="preserve"> της Ε</w:t>
      </w:r>
      <w:r w:rsidR="00AB430D">
        <w:t>.</w:t>
      </w:r>
      <w:r w:rsidR="005542F5" w:rsidRPr="005542F5">
        <w:t>ΥΔ</w:t>
      </w:r>
      <w:r w:rsidR="00AB430D">
        <w:t>.</w:t>
      </w:r>
      <w:r w:rsidR="005542F5" w:rsidRPr="005542F5">
        <w:t>Α</w:t>
      </w:r>
      <w:r w:rsidR="00AB430D">
        <w:t>.</w:t>
      </w:r>
      <w:r w:rsidR="005542F5" w:rsidRPr="005542F5">
        <w:t>Π</w:t>
      </w:r>
      <w:r w:rsidR="00AB430D">
        <w:t>.</w:t>
      </w:r>
      <w:r w:rsidR="005542F5" w:rsidRPr="005542F5">
        <w:t xml:space="preserve"> Α.Ε. από το Δ</w:t>
      </w:r>
      <w:r w:rsidR="005542F5">
        <w:t>ιοικητικό Συμβούλιο και απήλλαξε τους Ελεγκτές</w:t>
      </w:r>
      <w:r w:rsidR="005542F5" w:rsidRPr="005542F5">
        <w:t xml:space="preserve"> από κάθε ευθύνη για αποζημίωση για την εταιρική χρήση 01.01.2020-31.12.2020.</w:t>
      </w:r>
    </w:p>
    <w:p w:rsidR="009E609E" w:rsidRPr="009E609E" w:rsidRDefault="005542F5" w:rsidP="00911E51">
      <w:pPr>
        <w:jc w:val="both"/>
      </w:pPr>
      <w:r>
        <w:t>- Επί του</w:t>
      </w:r>
      <w:r w:rsidRPr="005542F5">
        <w:t xml:space="preserve"> τρίτου θέματος</w:t>
      </w:r>
      <w:r>
        <w:t xml:space="preserve">, </w:t>
      </w:r>
      <w:r w:rsidR="009E609E" w:rsidRPr="009E609E">
        <w:t xml:space="preserve">ενέκρινε τη διανομή μερίσματος </w:t>
      </w:r>
      <w:r w:rsidRPr="005542F5">
        <w:t>παρελθουσών χρήσεων από το κονδύλι «Κέρδη εις</w:t>
      </w:r>
      <w:r w:rsidR="00B67134">
        <w:t xml:space="preserve"> νέον» ποσού ύψους 25.560.000</w:t>
      </w:r>
      <w:r w:rsidRPr="005542F5">
        <w:t xml:space="preserve"> €, δηλαδή μέρισμα 0,24 €</w:t>
      </w:r>
      <w:r>
        <w:t xml:space="preserve"> μεικτό ανά μετοχή ενώ καθόρισε τους δικαιούχους</w:t>
      </w:r>
      <w:r w:rsidRPr="005542F5">
        <w:t xml:space="preserve"> μερίσματος και τη</w:t>
      </w:r>
      <w:r w:rsidR="00906DD6">
        <w:t>ν</w:t>
      </w:r>
      <w:r w:rsidRPr="005542F5">
        <w:t xml:space="preserve"> ημερομηνία έναρξης πληρωμής τους.</w:t>
      </w:r>
      <w:r>
        <w:t xml:space="preserve"> </w:t>
      </w:r>
      <w:r w:rsidR="009E609E" w:rsidRPr="009E609E">
        <w:t>Μετά την παρακράτησ</w:t>
      </w:r>
      <w:r w:rsidR="00B67134">
        <w:t>η φόρου ποσοστού 5% (0,012</w:t>
      </w:r>
      <w:r w:rsidR="009E609E" w:rsidRPr="009E609E">
        <w:t xml:space="preserve"> ευρώ ανά μετοχή), το καθαρό πληρωτέο μέρισμα ανέρχεται σε ποσό </w:t>
      </w:r>
      <w:r w:rsidR="00B67134">
        <w:t>0,228</w:t>
      </w:r>
      <w:r w:rsidR="009E609E" w:rsidRPr="009E609E">
        <w:t xml:space="preserve"> ευρώ ανά μετοχή. Ημερομηνία αποκοπής δικαιώματος ορίστηκε η 30</w:t>
      </w:r>
      <w:r w:rsidR="009E609E" w:rsidRPr="009E609E">
        <w:rPr>
          <w:vertAlign w:val="superscript"/>
        </w:rPr>
        <w:t>η</w:t>
      </w:r>
      <w:r w:rsidR="00F6079E">
        <w:t xml:space="preserve"> Ιουνίου 2021</w:t>
      </w:r>
      <w:r w:rsidR="009E609E" w:rsidRPr="009E609E">
        <w:t xml:space="preserve"> και ως δικαιούχοι καθορίστηκαν οι κάτοχοι μετοχών της Εταιρείας που θα είναι εγγεγραμμένοι στο Σ.Α.Τ. (</w:t>
      </w:r>
      <w:proofErr w:type="spellStart"/>
      <w:r w:rsidR="009E609E" w:rsidRPr="009E609E">
        <w:t>Record</w:t>
      </w:r>
      <w:proofErr w:type="spellEnd"/>
      <w:r w:rsidR="009E609E" w:rsidRPr="009E609E">
        <w:t xml:space="preserve"> </w:t>
      </w:r>
      <w:proofErr w:type="spellStart"/>
      <w:r w:rsidR="009E609E" w:rsidRPr="009E609E">
        <w:t>date</w:t>
      </w:r>
      <w:proofErr w:type="spellEnd"/>
      <w:r w:rsidR="009E609E" w:rsidRPr="009E609E">
        <w:t>) κατά την 1</w:t>
      </w:r>
      <w:r w:rsidR="009E609E" w:rsidRPr="009E609E">
        <w:rPr>
          <w:vertAlign w:val="superscript"/>
        </w:rPr>
        <w:t>η</w:t>
      </w:r>
      <w:r w:rsidR="009E609E" w:rsidRPr="009E609E">
        <w:t xml:space="preserve"> </w:t>
      </w:r>
      <w:r w:rsidR="00F6079E">
        <w:t>Ιουλίου 2021</w:t>
      </w:r>
      <w:r w:rsidR="009E609E" w:rsidRPr="009E609E">
        <w:t>. Ως ημερομηνία πληρωμή</w:t>
      </w:r>
      <w:r w:rsidR="00F6079E">
        <w:t>ς του μερίσματος καθορίστηκε η 7</w:t>
      </w:r>
      <w:r w:rsidR="009E609E" w:rsidRPr="009E609E">
        <w:rPr>
          <w:vertAlign w:val="superscript"/>
        </w:rPr>
        <w:t>η</w:t>
      </w:r>
      <w:r w:rsidR="009E609E" w:rsidRPr="009E609E">
        <w:t xml:space="preserve"> </w:t>
      </w:r>
      <w:r w:rsidR="00F6079E">
        <w:t>Ιουλίου 2021</w:t>
      </w:r>
      <w:r w:rsidR="009E609E" w:rsidRPr="009E609E">
        <w:t xml:space="preserve"> σύμφωνα με τη διαδικασία που προβλέπει ο Κανονισμός του Χρηματιστηρίου Αθηνών.</w:t>
      </w:r>
    </w:p>
    <w:p w:rsidR="008124B6" w:rsidRPr="008124B6" w:rsidRDefault="00F6079E" w:rsidP="00911E51">
      <w:pPr>
        <w:jc w:val="both"/>
      </w:pPr>
      <w:r>
        <w:t>-Επί του τέταρτου</w:t>
      </w:r>
      <w:r w:rsidR="009E609E" w:rsidRPr="009E609E">
        <w:t xml:space="preserve"> θέματος, ενέκρινε </w:t>
      </w:r>
      <w:r>
        <w:t>την επιστροφή</w:t>
      </w:r>
      <w:r w:rsidRPr="00F6079E">
        <w:t xml:space="preserve"> κεφαλαίου από το κονδύλι «Διαφορά από την έκδοση μετοχών υπέρ το </w:t>
      </w:r>
      <w:r w:rsidR="00F54B9A">
        <w:t>άρτιο» ποσού ύψους 24.495.000</w:t>
      </w:r>
      <w:r w:rsidRPr="00F6079E">
        <w:t xml:space="preserve"> €, δηλαδή ποσό επιστροφής κεφαλαίου 0,23 € ανά μετοχή με αντίστοιχη τροποποίηση της παρ. 3 του άρθρου 5 του Καταστατικού με τίτλο «Μετοχικό Κεφάλαιο».</w:t>
      </w:r>
      <w:r w:rsidR="006439F7" w:rsidRPr="006439F7">
        <w:t xml:space="preserve"> </w:t>
      </w:r>
      <w:r w:rsidR="008124B6" w:rsidRPr="008124B6">
        <w:rPr>
          <w:bCs/>
        </w:rPr>
        <w:t xml:space="preserve">Επίσης, η Γενική Συνέλευση εξουσιοδότησε το Διοικητικό Συμβούλιο, προκειμένου να ορίσει την ημερομηνία αποκοπής του δικαιώματος από τη μείωση του μετοχικού κεφαλαίου της Εταιρείας, την ημερομηνία προσδιορισμού δικαιούχων και την ημερομηνία πληρωμής της επιστροφής κεφαλαίου </w:t>
      </w:r>
      <w:r w:rsidR="008124B6" w:rsidRPr="008124B6">
        <w:rPr>
          <w:bCs/>
        </w:rPr>
        <w:lastRenderedPageBreak/>
        <w:t>καθώς και να προβεί στις απαιτούμενες ενέργειες προκειμένου να ληφθούν οι απαιτούμενες εγκρίσεις από τις αρμόδιες αρχές και να ενεργήσει τα δέοντα για την καταβολή του προερχόμενου από την μείωση του μετοχικού κεφαλαίου ποσού στους μετόχους της Εταιρείας.</w:t>
      </w:r>
      <w:r w:rsidR="008124B6">
        <w:t xml:space="preserve"> </w:t>
      </w:r>
      <w:r w:rsidR="00D85CDC" w:rsidRPr="00D85CDC">
        <w:t>Η επιστροφή κεφαλαίου α</w:t>
      </w:r>
      <w:bookmarkStart w:id="0" w:name="_GoBack"/>
      <w:bookmarkEnd w:id="0"/>
      <w:r w:rsidR="00D85CDC" w:rsidRPr="00D85CDC">
        <w:t>πό το κονδύλι «Διαφορά από την έκδοση μετοχών υπέρ το άρτιο» θα πραγματοποιηθεί μετά από</w:t>
      </w:r>
      <w:r w:rsidR="008124B6">
        <w:t xml:space="preserve"> την παρέλευση 40 ημερών</w:t>
      </w:r>
      <w:r w:rsidR="00D85CDC" w:rsidRPr="00D85CDC">
        <w:t xml:space="preserve"> από τη δημοσίευση στο διαδικτυακό τόπο του Γενικού Εμπορικού Μητρώου (Γ.Ε.ΜΗ.-www.businessportal.gr) της απόφασης της Τακτικής Γενικής Συνέλευσης των Μετόχων για τη μείωση του μετοχικού κεφαλαίου της Εταιρείας.</w:t>
      </w:r>
      <w:r w:rsidR="00F54B9A" w:rsidRPr="00F54B9A">
        <w:rPr>
          <w:rFonts w:eastAsia="Times New Roman" w:cstheme="minorHAnsi"/>
          <w:bCs/>
          <w:snapToGrid w:val="0"/>
          <w:sz w:val="20"/>
          <w:lang w:eastAsia="el-GR"/>
        </w:rPr>
        <w:t xml:space="preserve"> </w:t>
      </w:r>
    </w:p>
    <w:p w:rsidR="00D85CDC" w:rsidRDefault="009E609E" w:rsidP="00911E51">
      <w:pPr>
        <w:jc w:val="both"/>
      </w:pPr>
      <w:r w:rsidRPr="009E609E">
        <w:t xml:space="preserve">-Επί του </w:t>
      </w:r>
      <w:r w:rsidR="00D85CDC">
        <w:t>πέμπτου</w:t>
      </w:r>
      <w:r w:rsidRPr="009E609E">
        <w:t xml:space="preserve"> θέματος, </w:t>
      </w:r>
      <w:r w:rsidR="00D85CDC">
        <w:t xml:space="preserve">ενέκρινε τις καταβληθείσες αμοιβές και </w:t>
      </w:r>
      <w:r w:rsidR="00906DD6">
        <w:t>έξοδα</w:t>
      </w:r>
      <w:r w:rsidR="00D85CDC" w:rsidRPr="00D85CDC">
        <w:t xml:space="preserve"> προς τα Μέλη του Διοικητικού Συμβουλίου για την συμμετοχή τους στο Διοικητικό Συμβούλιο, στην Επιτροπή Ελέγχου</w:t>
      </w:r>
      <w:r w:rsidR="00906DD6">
        <w:t xml:space="preserve"> του Δ.Σ.</w:t>
      </w:r>
      <w:r w:rsidR="00D85CDC" w:rsidRPr="00D85CDC">
        <w:t>, στην Επιτροπή Αμοιβών και Υποψηφιοτήτων του Δ.Σ. και στην Επιτροπή Στρατηγικής και Καινοτομίας του Δ.Σ. για το χρονικό διάστημα από 01.07</w:t>
      </w:r>
      <w:r w:rsidR="00BB646C">
        <w:t xml:space="preserve">.2020 έως 30.06.2021, </w:t>
      </w:r>
      <w:proofErr w:type="spellStart"/>
      <w:r w:rsidR="00BB646C">
        <w:t>προενέκρινε</w:t>
      </w:r>
      <w:proofErr w:type="spellEnd"/>
      <w:r w:rsidR="00BB646C">
        <w:t xml:space="preserve"> τις αμοιβές και έξοδ</w:t>
      </w:r>
      <w:r w:rsidR="00102AFE">
        <w:t>ά</w:t>
      </w:r>
      <w:r w:rsidR="00D85CDC" w:rsidRPr="00D85CDC">
        <w:t xml:space="preserve"> τους για το χρονικό διάστημα από 01</w:t>
      </w:r>
      <w:r w:rsidR="00BB646C">
        <w:t>.07.2021 έως 30.06.2022, ενέκρινε τις παροχές</w:t>
      </w:r>
      <w:r w:rsidR="00D85CDC" w:rsidRPr="00D85CDC">
        <w:t xml:space="preserve"> που έλαβαν τα Μέλη του Δ</w:t>
      </w:r>
      <w:r w:rsidR="00BB646C">
        <w:t>.Σ. για το έτος 2020 και ενέκρινε τις πρόσθετες σταθερές αμοιβές</w:t>
      </w:r>
      <w:r w:rsidR="00D85CDC" w:rsidRPr="00D85CDC">
        <w:t xml:space="preserve"> πο</w:t>
      </w:r>
      <w:r w:rsidR="00BB646C">
        <w:t>υ έλαβαν τα Μέλη του Δ.Σ. της Ε</w:t>
      </w:r>
      <w:r w:rsidR="00AB430D">
        <w:t>.</w:t>
      </w:r>
      <w:r w:rsidR="00BB646C">
        <w:t>ΥΔ</w:t>
      </w:r>
      <w:r w:rsidR="00AB430D">
        <w:t>.</w:t>
      </w:r>
      <w:r w:rsidR="00BB646C">
        <w:t>Α</w:t>
      </w:r>
      <w:r w:rsidR="00AB430D">
        <w:t>.</w:t>
      </w:r>
      <w:r w:rsidR="00BB646C">
        <w:t>Π</w:t>
      </w:r>
      <w:r w:rsidR="00AB430D">
        <w:t>.</w:t>
      </w:r>
      <w:r w:rsidR="00BB646C">
        <w:t xml:space="preserve"> </w:t>
      </w:r>
      <w:r w:rsidR="00D85CDC" w:rsidRPr="00D85CDC">
        <w:t>Α.Ε., για την συμμετοχή τους σε Επιτροπές της Εταιρείας για το έτος 2020.</w:t>
      </w:r>
    </w:p>
    <w:p w:rsidR="00BB646C" w:rsidRDefault="00BB646C" w:rsidP="00911E51">
      <w:pPr>
        <w:jc w:val="both"/>
      </w:pPr>
      <w:r>
        <w:t>- Επί του έκτου θέματος, ενέκρινε τις καταβληθείσες αμοιβές</w:t>
      </w:r>
      <w:r w:rsidRPr="00BB646C">
        <w:t xml:space="preserve"> προς την Πρόεδρο του Διοικητικού Συμβουλίου, τον Διευθύνοντα Σύμβουλο και τον Αναπληρωτή Διευθύνοντα Σύμβουλ</w:t>
      </w:r>
      <w:r>
        <w:t>ο της Ε</w:t>
      </w:r>
      <w:r w:rsidR="00AB430D">
        <w:t>.</w:t>
      </w:r>
      <w:r>
        <w:t>ΥΔ</w:t>
      </w:r>
      <w:r w:rsidR="00AB430D">
        <w:t>.</w:t>
      </w:r>
      <w:r>
        <w:t>Α</w:t>
      </w:r>
      <w:r w:rsidR="00AB430D">
        <w:t>.</w:t>
      </w:r>
      <w:r>
        <w:t>Π</w:t>
      </w:r>
      <w:r w:rsidR="00AB430D">
        <w:t>.</w:t>
      </w:r>
      <w:r w:rsidRPr="00BB646C">
        <w:t xml:space="preserve"> Α.Ε., από 01.07</w:t>
      </w:r>
      <w:r>
        <w:t xml:space="preserve">.2020 έως 30.06.2021, </w:t>
      </w:r>
      <w:proofErr w:type="spellStart"/>
      <w:r>
        <w:t>προενέκρινε</w:t>
      </w:r>
      <w:proofErr w:type="spellEnd"/>
      <w:r>
        <w:t xml:space="preserve"> τις αμοιβές</w:t>
      </w:r>
      <w:r w:rsidRPr="00BB646C">
        <w:t xml:space="preserve"> τους για το χρονικό διάστημα από 01.07</w:t>
      </w:r>
      <w:r>
        <w:t xml:space="preserve">.2021 έως 30.06.2022, </w:t>
      </w:r>
      <w:proofErr w:type="spellStart"/>
      <w:r>
        <w:t>προενέκρινε</w:t>
      </w:r>
      <w:proofErr w:type="spellEnd"/>
      <w:r>
        <w:t xml:space="preserve">  πρόσθετο κίνητρο πρόσθετες έκτακτες μεταβλητές αποδοχές</w:t>
      </w:r>
      <w:r w:rsidRPr="00BB646C">
        <w:t xml:space="preserve"> στον Διευθύνοντα Σύμβουλο και στον Αναπληρωτή Διευθύνοντα Σύμβουλ</w:t>
      </w:r>
      <w:r>
        <w:t xml:space="preserve">ο της Ε.ΥΔ.Α.Π. Α.Ε. και ενέκρινε τις ετήσιες παροχές </w:t>
      </w:r>
      <w:r w:rsidRPr="00BB646C">
        <w:t>που έλαβαν για το έτος 2020.</w:t>
      </w:r>
    </w:p>
    <w:p w:rsidR="009E609E" w:rsidRPr="00702EBE" w:rsidRDefault="00BB646C" w:rsidP="00911E51">
      <w:pPr>
        <w:jc w:val="both"/>
      </w:pPr>
      <w:r>
        <w:t xml:space="preserve">- Επί του έβδομου </w:t>
      </w:r>
      <w:r w:rsidR="00226CEF">
        <w:t xml:space="preserve">θέματος, </w:t>
      </w:r>
      <w:r w:rsidR="009E609E" w:rsidRPr="009E609E">
        <w:t xml:space="preserve">ενέκρινε </w:t>
      </w:r>
      <w:r w:rsidR="00702EBE">
        <w:t xml:space="preserve">με συμβουλευτική ψήφο </w:t>
      </w:r>
      <w:r w:rsidR="009E609E" w:rsidRPr="009E609E">
        <w:t xml:space="preserve">την </w:t>
      </w:r>
      <w:r w:rsidR="00906DD6">
        <w:t xml:space="preserve">Έκθεση </w:t>
      </w:r>
      <w:r w:rsidR="009E609E" w:rsidRPr="009E609E">
        <w:t xml:space="preserve">Αποδοχών </w:t>
      </w:r>
      <w:r w:rsidR="00906DD6">
        <w:t xml:space="preserve">του  οικονομικού έτους 2020 </w:t>
      </w:r>
      <w:r w:rsidR="009E609E" w:rsidRPr="009E609E">
        <w:t xml:space="preserve">σύμφωνα </w:t>
      </w:r>
      <w:r w:rsidR="00226CEF">
        <w:t>με το άρθρο 112</w:t>
      </w:r>
      <w:r w:rsidR="00906DD6">
        <w:t xml:space="preserve"> </w:t>
      </w:r>
      <w:r w:rsidR="009E609E" w:rsidRPr="009E609E">
        <w:t>του Ν. 4548/2018</w:t>
      </w:r>
      <w:r w:rsidR="00702EBE" w:rsidRPr="00702EBE">
        <w:t xml:space="preserve"> </w:t>
      </w:r>
      <w:r w:rsidR="00702EBE" w:rsidRPr="00AB430D">
        <w:t xml:space="preserve">, </w:t>
      </w:r>
      <w:r w:rsidR="00702EBE">
        <w:t xml:space="preserve">η οποία είναι διαθέσιμη στην επίσημη ιστοσελίδα της Εταιρείας </w:t>
      </w:r>
      <w:r w:rsidR="00702EBE">
        <w:rPr>
          <w:lang w:val="en-US"/>
        </w:rPr>
        <w:t>www</w:t>
      </w:r>
      <w:r w:rsidR="00702EBE" w:rsidRPr="00702EBE">
        <w:t>.</w:t>
      </w:r>
      <w:proofErr w:type="spellStart"/>
      <w:r w:rsidR="00702EBE">
        <w:rPr>
          <w:lang w:val="en-US"/>
        </w:rPr>
        <w:t>eydap</w:t>
      </w:r>
      <w:proofErr w:type="spellEnd"/>
      <w:r w:rsidR="00702EBE" w:rsidRPr="00702EBE">
        <w:t>.</w:t>
      </w:r>
      <w:r w:rsidR="00702EBE">
        <w:rPr>
          <w:lang w:val="en-US"/>
        </w:rPr>
        <w:t>gr</w:t>
      </w:r>
      <w:r w:rsidR="00702EBE" w:rsidRPr="00702EBE">
        <w:t xml:space="preserve">. </w:t>
      </w:r>
    </w:p>
    <w:p w:rsidR="00226CEF" w:rsidRPr="00AB430D" w:rsidRDefault="009E609E" w:rsidP="00911E51">
      <w:pPr>
        <w:jc w:val="both"/>
      </w:pPr>
      <w:r w:rsidRPr="009E609E">
        <w:t xml:space="preserve">-Επί του </w:t>
      </w:r>
      <w:r w:rsidR="00102AFE">
        <w:t>όγδοου</w:t>
      </w:r>
      <w:r w:rsidRPr="009E609E">
        <w:t xml:space="preserve"> θέματος, ενέκρινε </w:t>
      </w:r>
      <w:r w:rsidR="00226CEF">
        <w:t>την α</w:t>
      </w:r>
      <w:r w:rsidR="00226CEF" w:rsidRPr="00226CEF">
        <w:t>ναθεώρηση της Πολιτικής Αποδοχών σύμφωνα με τα άρθρα 110 και 111 του Ν.4548/2018</w:t>
      </w:r>
      <w:r w:rsidR="00702EBE">
        <w:t>.</w:t>
      </w:r>
      <w:r w:rsidR="00AB430D" w:rsidRPr="00AB430D">
        <w:t xml:space="preserve"> </w:t>
      </w:r>
      <w:r w:rsidR="00AB430D">
        <w:t>Στην εν λόγω αναθεώρηση ενσωματώθηκαν οι απαιτήσεις του νέου Νόμου για την εταιρική διακυβέρνηση 4706/2020 και οι προτάσεις-συστάσεις της ∆</w:t>
      </w:r>
      <w:proofErr w:type="spellStart"/>
      <w:r w:rsidR="00AB430D">
        <w:t>ιεύθυνσης</w:t>
      </w:r>
      <w:proofErr w:type="spellEnd"/>
      <w:r w:rsidR="00AB430D">
        <w:t xml:space="preserve"> Εσωτερικού Ελέγχου της Ε.Υ∆.Α.Π. Α.Ε. και συγκεκριμενοποιήθηκαν οι δείκτες απόδοσης. </w:t>
      </w:r>
      <w:r w:rsidR="00AB430D" w:rsidRPr="00AB430D">
        <w:t xml:space="preserve">Η </w:t>
      </w:r>
      <w:r w:rsidR="00AB430D">
        <w:t>αναθεωρημένη Πολιτική Α</w:t>
      </w:r>
      <w:r w:rsidR="00AB430D" w:rsidRPr="00AB430D">
        <w:t xml:space="preserve">ποδοχών μαζί με την ημερομηνία και τα αποτελέσματα της ψηφοφορίας </w:t>
      </w:r>
      <w:r w:rsidR="00AB430D">
        <w:t xml:space="preserve">είναι διαθέσιμη στην επίσημη ιστοσελίδα της Εταιρείας </w:t>
      </w:r>
      <w:r w:rsidR="00AB430D">
        <w:rPr>
          <w:lang w:val="en-US"/>
        </w:rPr>
        <w:t>www</w:t>
      </w:r>
      <w:r w:rsidR="00AB430D" w:rsidRPr="00702EBE">
        <w:t>.</w:t>
      </w:r>
      <w:proofErr w:type="spellStart"/>
      <w:r w:rsidR="00AB430D">
        <w:rPr>
          <w:lang w:val="en-US"/>
        </w:rPr>
        <w:t>eydap</w:t>
      </w:r>
      <w:proofErr w:type="spellEnd"/>
      <w:r w:rsidR="00AB430D" w:rsidRPr="00702EBE">
        <w:t>.</w:t>
      </w:r>
      <w:r w:rsidR="00AB430D">
        <w:rPr>
          <w:lang w:val="en-US"/>
        </w:rPr>
        <w:t>gr</w:t>
      </w:r>
      <w:r w:rsidR="00AB430D">
        <w:t>.</w:t>
      </w:r>
    </w:p>
    <w:p w:rsidR="009E609E" w:rsidRPr="00102AFE" w:rsidRDefault="00226CEF" w:rsidP="00911E51">
      <w:pPr>
        <w:jc w:val="both"/>
      </w:pPr>
      <w:r>
        <w:t>-Επί του ένατου</w:t>
      </w:r>
      <w:r w:rsidR="009E609E" w:rsidRPr="009E609E">
        <w:t xml:space="preserve"> θέματος, </w:t>
      </w:r>
      <w:r>
        <w:t>ενέκρινε την Πολιτική</w:t>
      </w:r>
      <w:r w:rsidRPr="00226CEF">
        <w:t xml:space="preserve"> </w:t>
      </w:r>
      <w:proofErr w:type="spellStart"/>
      <w:r w:rsidRPr="00226CEF">
        <w:t>Καταλληλότητας</w:t>
      </w:r>
      <w:proofErr w:type="spellEnd"/>
      <w:r w:rsidRPr="00226CEF">
        <w:t>-Υποψηφιοτήτων των Μελών του Διοικητικού Συμβουλίου της Ε.ΥΔ.Α.Π. Α.Ε. σύμφωνα με τον Ν.4706/2020 και την υπ’ αριθ. 60/18.09.2020 Εγκύκλιο της Επιτροπής Κεφαλαιαγοράς</w:t>
      </w:r>
      <w:r w:rsidR="00102AFE">
        <w:t>,</w:t>
      </w:r>
      <w:r w:rsidR="00102AFE" w:rsidRPr="00102AFE">
        <w:t xml:space="preserve"> </w:t>
      </w:r>
      <w:r w:rsidR="00102AFE">
        <w:t xml:space="preserve">η οποία είναι διαθέσιμη στην επίσημη ιστοσελίδα της Εταιρείας </w:t>
      </w:r>
      <w:r w:rsidR="00102AFE">
        <w:rPr>
          <w:lang w:val="en-US"/>
        </w:rPr>
        <w:t>www</w:t>
      </w:r>
      <w:r w:rsidR="00102AFE" w:rsidRPr="00702EBE">
        <w:t>.</w:t>
      </w:r>
      <w:proofErr w:type="spellStart"/>
      <w:r w:rsidR="00102AFE">
        <w:rPr>
          <w:lang w:val="en-US"/>
        </w:rPr>
        <w:t>eydap</w:t>
      </w:r>
      <w:proofErr w:type="spellEnd"/>
      <w:r w:rsidR="00102AFE" w:rsidRPr="00702EBE">
        <w:t>.</w:t>
      </w:r>
      <w:r w:rsidR="00102AFE">
        <w:rPr>
          <w:lang w:val="en-US"/>
        </w:rPr>
        <w:t>gr</w:t>
      </w:r>
      <w:r w:rsidRPr="00226CEF">
        <w:t>.</w:t>
      </w:r>
      <w:r w:rsidR="00702EBE">
        <w:t xml:space="preserve"> </w:t>
      </w:r>
    </w:p>
    <w:p w:rsidR="00226CEF" w:rsidRDefault="00226CEF" w:rsidP="00911E51">
      <w:pPr>
        <w:jc w:val="both"/>
      </w:pPr>
      <w:r>
        <w:t>-Επί του δέκατου</w:t>
      </w:r>
      <w:r w:rsidR="009E609E" w:rsidRPr="009E609E">
        <w:t xml:space="preserve"> θέματος, </w:t>
      </w:r>
      <w:r>
        <w:t xml:space="preserve">όρισε το </w:t>
      </w:r>
      <w:r w:rsidR="00102AFE">
        <w:t xml:space="preserve">μη εκτελεστικό </w:t>
      </w:r>
      <w:r>
        <w:t>Μέλος</w:t>
      </w:r>
      <w:r w:rsidRPr="00226CEF">
        <w:t xml:space="preserve"> τ</w:t>
      </w:r>
      <w:r>
        <w:t>ου Διοικητικού Συμβουλίου της Ε</w:t>
      </w:r>
      <w:r w:rsidR="00102AFE">
        <w:t>.</w:t>
      </w:r>
      <w:r>
        <w:t>ΥΔ</w:t>
      </w:r>
      <w:r w:rsidR="00102AFE">
        <w:t>.</w:t>
      </w:r>
      <w:r>
        <w:t>Α</w:t>
      </w:r>
      <w:r w:rsidR="00102AFE">
        <w:t>.</w:t>
      </w:r>
      <w:r>
        <w:t>Π</w:t>
      </w:r>
      <w:r w:rsidR="00102AFE">
        <w:t>.</w:t>
      </w:r>
      <w:r w:rsidRPr="00226CEF">
        <w:t xml:space="preserve"> Α.Ε. </w:t>
      </w:r>
      <w:r>
        <w:t>κ. Άγγελο</w:t>
      </w:r>
      <w:r w:rsidRPr="00226CEF">
        <w:t xml:space="preserve"> </w:t>
      </w:r>
      <w:proofErr w:type="spellStart"/>
      <w:r w:rsidRPr="00226CEF">
        <w:t>Αμδίτη</w:t>
      </w:r>
      <w:proofErr w:type="spellEnd"/>
      <w:r w:rsidRPr="00226CEF">
        <w:t xml:space="preserve"> </w:t>
      </w:r>
      <w:r>
        <w:t>ως Ανεξάρτητο</w:t>
      </w:r>
      <w:r w:rsidRPr="00226CEF">
        <w:t>, σύμφωνα με τα άρθρα 5 παρ. 2 και 9 παρ. 1 και 2 του Ν.4706/2020</w:t>
      </w:r>
      <w:r w:rsidR="00702EBE">
        <w:t>.</w:t>
      </w:r>
    </w:p>
    <w:p w:rsidR="009E609E" w:rsidRPr="009E609E" w:rsidRDefault="00226CEF" w:rsidP="00911E51">
      <w:pPr>
        <w:jc w:val="both"/>
      </w:pPr>
      <w:r>
        <w:t xml:space="preserve">- Επί του ενδέκατου θέματος </w:t>
      </w:r>
      <w:r w:rsidR="009E609E" w:rsidRPr="009E609E">
        <w:t xml:space="preserve">εξέλεξε την Ελεγκτική Εταιρεία «GRANΤ THORNTON Α.Ε.» </w:t>
      </w:r>
      <w:r w:rsidRPr="009E609E">
        <w:t xml:space="preserve">ορίζοντας παράλληλα την αμοιβή </w:t>
      </w:r>
      <w:r>
        <w:t>της για:</w:t>
      </w:r>
      <w:r w:rsidRPr="00226CEF">
        <w:rPr>
          <w:b/>
        </w:rPr>
        <w:t xml:space="preserve"> </w:t>
      </w:r>
      <w:r w:rsidRPr="00911E51">
        <w:t xml:space="preserve">α) τον έλεγχο των Ετήσιων Οικονομικών Καταστάσεων, β) την Έκθεση Επισκόπησης των Ενδιάμεσων Συνοπτικών Εξαμηνιαίων </w:t>
      </w:r>
      <w:r w:rsidRPr="00911E51">
        <w:lastRenderedPageBreak/>
        <w:t>Οικονομικών Καταστάσεων, γ) την χορήγηση Φορολογικού Πιστοποιητικού, δ) την χορήγηση Έκθεσης Ανεξάρτητου Ορκωτού Ελεγκτή Λογιστή για τον έλεγχο πληρότητας των πληροφοριών που περιλαμβάνει η Έκθεση Αποδοχών, σύμφωνα με το άρθρο 112 του Ν.4548/2018 και ε) την χορήγηση Έκθεσης Επαλήθευσης Ανεξάρτητου Ορκωτού Ελεγκτή Λογιστή για την υπαγωγή καταναλώσεων των παροχών ηλεκτρικής ενέργειας</w:t>
      </w:r>
      <w:r w:rsidRPr="00226CEF">
        <w:t xml:space="preserve"> σε καθεστώς μειωμένων χρεώσεων Ειδικού Τέλους Μείωσης Εκπομπών Αέριων Ρύπων, σύμφωνα με το άρθρο 14 του Φ.Ε.Κ. Β’ 3152/30.07.2020.</w:t>
      </w:r>
      <w:r>
        <w:t xml:space="preserve"> </w:t>
      </w:r>
      <w:r w:rsidR="009E609E" w:rsidRPr="009E609E">
        <w:t>Επιπλέον, όρισε τον κ. Παναγιώτη Χριστόπουλο (Α.Μ. 28481) ως Τακτικό Ορκωτό Ελεγκτή και τον κ. Παναγιώτη Νούλα (Α.Μ. 40711) ως Αναπληρωματικό Ορκωτό Ελεγκτή.</w:t>
      </w:r>
    </w:p>
    <w:p w:rsidR="00226CEF" w:rsidRPr="00226CEF" w:rsidRDefault="00226CEF" w:rsidP="00911E51">
      <w:pPr>
        <w:jc w:val="both"/>
      </w:pPr>
      <w:r>
        <w:t>-Επί του δωδέκατου</w:t>
      </w:r>
      <w:r w:rsidR="009E609E" w:rsidRPr="009E609E">
        <w:t xml:space="preserve"> θέματος, </w:t>
      </w:r>
      <w:r>
        <w:t xml:space="preserve">τέθηκε </w:t>
      </w:r>
      <w:r w:rsidRPr="00226CEF">
        <w:t xml:space="preserve">υπόψη της Γενικής Συνέλευσης των Μετόχων η Ετήσια Αναφορά Πεπραγμένων της Επιτροπής Ελέγχου της Εταιρείας για τη χρήση 2020, η οποία </w:t>
      </w:r>
      <w:r w:rsidR="00102AFE">
        <w:t xml:space="preserve">είναι διαθέσιμη </w:t>
      </w:r>
      <w:r w:rsidRPr="00226CEF">
        <w:t xml:space="preserve">στην επίσημη ιστοσελίδα της Εταιρείας </w:t>
      </w:r>
      <w:hyperlink r:id="rId7" w:history="1">
        <w:r w:rsidRPr="00226CEF">
          <w:rPr>
            <w:rStyle w:val="-"/>
          </w:rPr>
          <w:t>www.eydap.gr</w:t>
        </w:r>
      </w:hyperlink>
      <w:r w:rsidRPr="00226CEF">
        <w:t xml:space="preserve"> στην ενότητα «Σχέσεις με Επενδυτές».</w:t>
      </w:r>
    </w:p>
    <w:p w:rsidR="00AC7A72" w:rsidRDefault="00AC7A72" w:rsidP="00911E51">
      <w:pPr>
        <w:jc w:val="both"/>
      </w:pPr>
    </w:p>
    <w:sectPr w:rsidR="00AC7A72">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7E" w:rsidRDefault="0091307E" w:rsidP="00AC7A72">
      <w:pPr>
        <w:spacing w:after="0" w:line="240" w:lineRule="auto"/>
      </w:pPr>
      <w:r>
        <w:separator/>
      </w:r>
    </w:p>
  </w:endnote>
  <w:endnote w:type="continuationSeparator" w:id="0">
    <w:p w:rsidR="0091307E" w:rsidRDefault="0091307E" w:rsidP="00AC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UB-Calligula">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7E" w:rsidRDefault="0091307E" w:rsidP="00AC7A72">
      <w:pPr>
        <w:spacing w:after="0" w:line="240" w:lineRule="auto"/>
      </w:pPr>
      <w:r>
        <w:separator/>
      </w:r>
    </w:p>
  </w:footnote>
  <w:footnote w:type="continuationSeparator" w:id="0">
    <w:p w:rsidR="0091307E" w:rsidRDefault="0091307E" w:rsidP="00AC7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72" w:rsidRDefault="00AC7A72" w:rsidP="00AC7A72">
    <w:pPr>
      <w:pStyle w:val="a3"/>
      <w:ind w:left="-1276"/>
    </w:pPr>
    <w:r w:rsidRPr="00974AE4">
      <w:rPr>
        <w:noProof/>
        <w:color w:val="0000FF"/>
        <w:lang w:eastAsia="el-GR"/>
      </w:rPr>
      <w:drawing>
        <wp:inline distT="0" distB="0" distL="0" distR="0">
          <wp:extent cx="2042160" cy="525556"/>
          <wp:effectExtent l="0" t="0" r="0" b="8255"/>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755" cy="5360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8CD49E6"/>
    <w:multiLevelType w:val="hybridMultilevel"/>
    <w:tmpl w:val="7558353A"/>
    <w:lvl w:ilvl="0" w:tplc="AF40A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72"/>
    <w:rsid w:val="00102AFE"/>
    <w:rsid w:val="00226CEF"/>
    <w:rsid w:val="002629CE"/>
    <w:rsid w:val="002713E8"/>
    <w:rsid w:val="00361457"/>
    <w:rsid w:val="005542F5"/>
    <w:rsid w:val="005F3FFE"/>
    <w:rsid w:val="006439F7"/>
    <w:rsid w:val="006B5008"/>
    <w:rsid w:val="006D762C"/>
    <w:rsid w:val="00702EBE"/>
    <w:rsid w:val="00733A74"/>
    <w:rsid w:val="0079718A"/>
    <w:rsid w:val="008124B6"/>
    <w:rsid w:val="00906DD6"/>
    <w:rsid w:val="00911E51"/>
    <w:rsid w:val="0091307E"/>
    <w:rsid w:val="00965650"/>
    <w:rsid w:val="009E609E"/>
    <w:rsid w:val="00A26F5D"/>
    <w:rsid w:val="00AB430D"/>
    <w:rsid w:val="00AC7A72"/>
    <w:rsid w:val="00B67134"/>
    <w:rsid w:val="00BB646C"/>
    <w:rsid w:val="00C86787"/>
    <w:rsid w:val="00C87C3A"/>
    <w:rsid w:val="00D85BEA"/>
    <w:rsid w:val="00D85CDC"/>
    <w:rsid w:val="00DB6F89"/>
    <w:rsid w:val="00E05F64"/>
    <w:rsid w:val="00F54B9A"/>
    <w:rsid w:val="00F6079E"/>
    <w:rsid w:val="00F8109B"/>
    <w:rsid w:val="00F92480"/>
    <w:rsid w:val="00FD7A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3CD42-4FAA-4813-AD06-3757BBEE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A72"/>
    <w:pPr>
      <w:tabs>
        <w:tab w:val="center" w:pos="4153"/>
        <w:tab w:val="right" w:pos="8306"/>
      </w:tabs>
      <w:spacing w:after="0" w:line="240" w:lineRule="auto"/>
    </w:pPr>
  </w:style>
  <w:style w:type="character" w:customStyle="1" w:styleId="Char">
    <w:name w:val="Κεφαλίδα Char"/>
    <w:basedOn w:val="a0"/>
    <w:link w:val="a3"/>
    <w:uiPriority w:val="99"/>
    <w:rsid w:val="00AC7A72"/>
  </w:style>
  <w:style w:type="paragraph" w:styleId="a4">
    <w:name w:val="footer"/>
    <w:basedOn w:val="a"/>
    <w:link w:val="Char0"/>
    <w:uiPriority w:val="99"/>
    <w:unhideWhenUsed/>
    <w:rsid w:val="00AC7A72"/>
    <w:pPr>
      <w:tabs>
        <w:tab w:val="center" w:pos="4153"/>
        <w:tab w:val="right" w:pos="8306"/>
      </w:tabs>
      <w:spacing w:after="0" w:line="240" w:lineRule="auto"/>
    </w:pPr>
  </w:style>
  <w:style w:type="character" w:customStyle="1" w:styleId="Char0">
    <w:name w:val="Υποσέλιδο Char"/>
    <w:basedOn w:val="a0"/>
    <w:link w:val="a4"/>
    <w:uiPriority w:val="99"/>
    <w:rsid w:val="00AC7A72"/>
  </w:style>
  <w:style w:type="paragraph" w:styleId="a5">
    <w:name w:val="List Paragraph"/>
    <w:basedOn w:val="a"/>
    <w:uiPriority w:val="34"/>
    <w:qFormat/>
    <w:rsid w:val="005542F5"/>
    <w:pPr>
      <w:ind w:left="720"/>
      <w:contextualSpacing/>
    </w:pPr>
  </w:style>
  <w:style w:type="character" w:styleId="-">
    <w:name w:val="Hyperlink"/>
    <w:basedOn w:val="a0"/>
    <w:uiPriority w:val="99"/>
    <w:unhideWhenUsed/>
    <w:rsid w:val="00226CEF"/>
    <w:rPr>
      <w:color w:val="0563C1" w:themeColor="hyperlink"/>
      <w:u w:val="single"/>
    </w:rPr>
  </w:style>
  <w:style w:type="paragraph" w:styleId="a6">
    <w:name w:val="Balloon Text"/>
    <w:basedOn w:val="a"/>
    <w:link w:val="Char1"/>
    <w:uiPriority w:val="99"/>
    <w:semiHidden/>
    <w:unhideWhenUsed/>
    <w:rsid w:val="00702EB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02EBE"/>
    <w:rPr>
      <w:rFonts w:ascii="Segoe UI" w:hAnsi="Segoe UI" w:cs="Segoe UI"/>
      <w:sz w:val="18"/>
      <w:szCs w:val="18"/>
    </w:rPr>
  </w:style>
  <w:style w:type="character" w:styleId="a7">
    <w:name w:val="annotation reference"/>
    <w:basedOn w:val="a0"/>
    <w:uiPriority w:val="99"/>
    <w:semiHidden/>
    <w:unhideWhenUsed/>
    <w:rsid w:val="00AB430D"/>
    <w:rPr>
      <w:sz w:val="16"/>
      <w:szCs w:val="16"/>
    </w:rPr>
  </w:style>
  <w:style w:type="paragraph" w:styleId="a8">
    <w:name w:val="annotation text"/>
    <w:basedOn w:val="a"/>
    <w:link w:val="Char2"/>
    <w:uiPriority w:val="99"/>
    <w:semiHidden/>
    <w:unhideWhenUsed/>
    <w:rsid w:val="00AB430D"/>
    <w:pPr>
      <w:spacing w:line="240" w:lineRule="auto"/>
    </w:pPr>
    <w:rPr>
      <w:sz w:val="20"/>
      <w:szCs w:val="20"/>
    </w:rPr>
  </w:style>
  <w:style w:type="character" w:customStyle="1" w:styleId="Char2">
    <w:name w:val="Κείμενο σχολίου Char"/>
    <w:basedOn w:val="a0"/>
    <w:link w:val="a8"/>
    <w:uiPriority w:val="99"/>
    <w:semiHidden/>
    <w:rsid w:val="00AB430D"/>
    <w:rPr>
      <w:sz w:val="20"/>
      <w:szCs w:val="20"/>
    </w:rPr>
  </w:style>
  <w:style w:type="paragraph" w:styleId="a9">
    <w:name w:val="annotation subject"/>
    <w:basedOn w:val="a8"/>
    <w:next w:val="a8"/>
    <w:link w:val="Char3"/>
    <w:uiPriority w:val="99"/>
    <w:semiHidden/>
    <w:unhideWhenUsed/>
    <w:rsid w:val="00AB430D"/>
    <w:rPr>
      <w:b/>
      <w:bCs/>
    </w:rPr>
  </w:style>
  <w:style w:type="character" w:customStyle="1" w:styleId="Char3">
    <w:name w:val="Θέμα σχολίου Char"/>
    <w:basedOn w:val="Char2"/>
    <w:link w:val="a9"/>
    <w:uiPriority w:val="99"/>
    <w:semiHidden/>
    <w:rsid w:val="00AB4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4776">
      <w:bodyDiv w:val="1"/>
      <w:marLeft w:val="0"/>
      <w:marRight w:val="0"/>
      <w:marTop w:val="0"/>
      <w:marBottom w:val="0"/>
      <w:divBdr>
        <w:top w:val="none" w:sz="0" w:space="0" w:color="auto"/>
        <w:left w:val="none" w:sz="0" w:space="0" w:color="auto"/>
        <w:bottom w:val="none" w:sz="0" w:space="0" w:color="auto"/>
        <w:right w:val="none" w:sz="0" w:space="0" w:color="auto"/>
      </w:divBdr>
    </w:div>
    <w:div w:id="156580298">
      <w:bodyDiv w:val="1"/>
      <w:marLeft w:val="0"/>
      <w:marRight w:val="0"/>
      <w:marTop w:val="0"/>
      <w:marBottom w:val="0"/>
      <w:divBdr>
        <w:top w:val="none" w:sz="0" w:space="0" w:color="auto"/>
        <w:left w:val="none" w:sz="0" w:space="0" w:color="auto"/>
        <w:bottom w:val="none" w:sz="0" w:space="0" w:color="auto"/>
        <w:right w:val="none" w:sz="0" w:space="0" w:color="auto"/>
      </w:divBdr>
      <w:divsChild>
        <w:div w:id="58096732">
          <w:marLeft w:val="0"/>
          <w:marRight w:val="0"/>
          <w:marTop w:val="0"/>
          <w:marBottom w:val="0"/>
          <w:divBdr>
            <w:top w:val="none" w:sz="0" w:space="0" w:color="auto"/>
            <w:left w:val="none" w:sz="0" w:space="0" w:color="auto"/>
            <w:bottom w:val="dotted" w:sz="12" w:space="3" w:color="59595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Downloads\www.eyda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1103</Words>
  <Characters>5961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ΜΑΡΙΝΟΣ ΝΙΚΟΛΑΟΣ</dc:creator>
  <cp:keywords/>
  <dc:description/>
  <cp:lastModifiedBy>ΧΡΙΣΤΟΓΕΩΡΓΑΚΗ ΕΛΕΝΗ</cp:lastModifiedBy>
  <cp:revision>6</cp:revision>
  <dcterms:created xsi:type="dcterms:W3CDTF">2021-06-25T11:24:00Z</dcterms:created>
  <dcterms:modified xsi:type="dcterms:W3CDTF">2021-06-25T14:15:00Z</dcterms:modified>
</cp:coreProperties>
</file>