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6F054" w14:textId="77777777" w:rsidR="002D5F4A" w:rsidRPr="002D5F4A" w:rsidRDefault="002D5F4A" w:rsidP="002D5F4A">
      <w:pPr>
        <w:jc w:val="center"/>
        <w:rPr>
          <w:b/>
          <w:bCs/>
          <w:lang w:val="el-GR"/>
        </w:rPr>
      </w:pPr>
      <w:r w:rsidRPr="002D5F4A">
        <w:rPr>
          <w:b/>
          <w:bCs/>
          <w:lang w:val="el-GR"/>
        </w:rPr>
        <w:t>Ανακοίνωση Αγοράς Ιδίων Μετοχών</w:t>
      </w:r>
    </w:p>
    <w:p w14:paraId="56293DEA" w14:textId="3746D5D8" w:rsidR="00866FEC" w:rsidRPr="003A2FFC" w:rsidRDefault="00866FEC" w:rsidP="00866FEC">
      <w:pPr>
        <w:jc w:val="right"/>
        <w:rPr>
          <w:lang w:val="el-GR"/>
        </w:rPr>
      </w:pPr>
      <w:r>
        <w:rPr>
          <w:lang w:val="el-GR"/>
        </w:rPr>
        <w:t xml:space="preserve">Μαρούσι, </w:t>
      </w:r>
      <w:r w:rsidRPr="001A7298">
        <w:rPr>
          <w:rFonts w:cstheme="minorHAnsi"/>
          <w:lang w:val="el-GR"/>
        </w:rPr>
        <w:t>2</w:t>
      </w:r>
      <w:r>
        <w:rPr>
          <w:rFonts w:cstheme="minorHAnsi"/>
          <w:lang w:val="el-GR"/>
        </w:rPr>
        <w:t>3</w:t>
      </w:r>
      <w:r>
        <w:rPr>
          <w:lang w:val="el-GR"/>
        </w:rPr>
        <w:t xml:space="preserve"> Ιουνίου 2021</w:t>
      </w:r>
    </w:p>
    <w:p w14:paraId="66DEBF39" w14:textId="51C2B5F2" w:rsidR="002D5F4A" w:rsidRPr="002D5F4A" w:rsidRDefault="002D5F4A" w:rsidP="002D5F4A">
      <w:pPr>
        <w:jc w:val="both"/>
        <w:rPr>
          <w:lang w:val="el-GR"/>
        </w:rPr>
      </w:pPr>
      <w:r w:rsidRPr="002D5F4A">
        <w:rPr>
          <w:lang w:val="el-GR"/>
        </w:rPr>
        <w:t xml:space="preserve">Η εταιρεία LAMDA Development S.A. </w:t>
      </w:r>
      <w:r w:rsidR="00DF7611">
        <w:rPr>
          <w:lang w:val="el-GR"/>
        </w:rPr>
        <w:t>(εφεξής η «Εταιρεία»)</w:t>
      </w:r>
      <w:r w:rsidR="00DF7611" w:rsidRPr="00574002">
        <w:rPr>
          <w:lang w:val="el-GR"/>
        </w:rPr>
        <w:t xml:space="preserve">, σύμφωνα με τον Κανονισμό 596/2014/ΕΕ και τον Κανονισμό του Χρηματιστηρίου Αθηνών, έκαστος όπως ισχύει, </w:t>
      </w:r>
      <w:r w:rsidRPr="002D5F4A">
        <w:rPr>
          <w:lang w:val="el-GR"/>
        </w:rPr>
        <w:t>ανακοινώνει τα ακόλουθα:</w:t>
      </w:r>
    </w:p>
    <w:p w14:paraId="0A5ADF87" w14:textId="32598B75" w:rsidR="002D5F4A" w:rsidRPr="002D5F4A" w:rsidRDefault="002D5F4A" w:rsidP="002D5F4A">
      <w:pPr>
        <w:jc w:val="both"/>
        <w:rPr>
          <w:lang w:val="el-GR"/>
        </w:rPr>
      </w:pPr>
      <w:r w:rsidRPr="002D5F4A">
        <w:rPr>
          <w:lang w:val="el-GR"/>
        </w:rPr>
        <w:t xml:space="preserve">Α. Η Τακτική Γενική Συνέλευση των Μετόχων της </w:t>
      </w:r>
      <w:r w:rsidR="00866FEC">
        <w:rPr>
          <w:lang w:val="el-GR"/>
        </w:rPr>
        <w:t xml:space="preserve">23.06.2021 </w:t>
      </w:r>
      <w:r w:rsidRPr="002D5F4A">
        <w:rPr>
          <w:lang w:val="el-GR"/>
        </w:rPr>
        <w:t xml:space="preserve"> αποφάσισε την απόκτηση ιδίων μετοχών, μέσω του Χρηματιστηρίου Αθηνών, σύμφωνα με τις διατάξεις των άρθρων 49 &amp; 50 του Ν.4548/2018, με τους ακόλουθους όρους:</w:t>
      </w:r>
    </w:p>
    <w:p w14:paraId="5B3DEE25" w14:textId="55E83E18" w:rsidR="002D5F4A" w:rsidRPr="00F80788" w:rsidRDefault="002D5F4A" w:rsidP="002D5F4A">
      <w:pPr>
        <w:jc w:val="both"/>
        <w:rPr>
          <w:lang w:val="el-GR"/>
        </w:rPr>
      </w:pPr>
      <w:r w:rsidRPr="00F80788">
        <w:rPr>
          <w:lang w:val="el-GR"/>
        </w:rPr>
        <w:t>Η Εταιρεία δύναται να προβεί σε αγορές ιδίων μετοχών εντός των επομένων 24 μηνών, δηλαδή έως 2</w:t>
      </w:r>
      <w:r w:rsidR="001D213E" w:rsidRPr="00F80788">
        <w:rPr>
          <w:lang w:val="el-GR"/>
        </w:rPr>
        <w:t>3</w:t>
      </w:r>
      <w:r w:rsidRPr="00F80788">
        <w:rPr>
          <w:lang w:val="el-GR"/>
        </w:rPr>
        <w:t>.06.202</w:t>
      </w:r>
      <w:r w:rsidR="001D213E" w:rsidRPr="00F80788">
        <w:rPr>
          <w:lang w:val="el-GR"/>
        </w:rPr>
        <w:t>3</w:t>
      </w:r>
      <w:r w:rsidRPr="00F80788">
        <w:rPr>
          <w:lang w:val="el-GR"/>
        </w:rPr>
        <w:t>.</w:t>
      </w:r>
    </w:p>
    <w:p w14:paraId="71E5F2CE" w14:textId="1AFA3686" w:rsidR="002D5F4A" w:rsidRPr="00F80788" w:rsidRDefault="002D5F4A" w:rsidP="002D5F4A">
      <w:pPr>
        <w:jc w:val="both"/>
        <w:rPr>
          <w:lang w:val="el-GR"/>
        </w:rPr>
      </w:pPr>
      <w:r w:rsidRPr="00F80788">
        <w:rPr>
          <w:lang w:val="el-GR"/>
        </w:rPr>
        <w:t>Ο ανώτατος αριθμός των ιδίων μετοχών προς αγορά στο ανωτέρω χρονικό διάστημα δεν θα υπερβαίνει το 10% του εκάστοτε καταβεβλημένου μετοχικού κεφαλαίου, για τον σχηματισμό του οποίου θα λαμβάνεται υπόψη και το ποσοστό των ιδίων μετοχών που ήδη κατέχει η Εταιρεία</w:t>
      </w:r>
      <w:r w:rsidR="001D213E" w:rsidRPr="00F80788">
        <w:rPr>
          <w:lang w:val="el-GR"/>
        </w:rPr>
        <w:t>.</w:t>
      </w:r>
      <w:r w:rsidRPr="00F80788">
        <w:rPr>
          <w:lang w:val="el-GR"/>
        </w:rPr>
        <w:t xml:space="preserve"> Η απόκτηση των ιδίων μετοχών κατά τα ανωτέρω θα πραγματοποιείται με ανώτατη τιμή αγοράς το ποσό των </w:t>
      </w:r>
      <w:r w:rsidR="00DF7611" w:rsidRPr="00F80788">
        <w:rPr>
          <w:lang w:val="el-GR"/>
        </w:rPr>
        <w:t>€</w:t>
      </w:r>
      <w:r w:rsidRPr="00F80788">
        <w:rPr>
          <w:lang w:val="el-GR"/>
        </w:rPr>
        <w:t>1</w:t>
      </w:r>
      <w:r w:rsidR="00892319" w:rsidRPr="00F80788">
        <w:rPr>
          <w:lang w:val="el-GR"/>
        </w:rPr>
        <w:t>4</w:t>
      </w:r>
      <w:r w:rsidRPr="00F80788">
        <w:rPr>
          <w:lang w:val="el-GR"/>
        </w:rPr>
        <w:t xml:space="preserve">,00 ανά μετοχή και κατώτατη τιμή αγοράς ίση με την ονομαστική της αξία της μετοχής, ήτοι </w:t>
      </w:r>
      <w:r w:rsidR="00DF7611" w:rsidRPr="00F80788">
        <w:rPr>
          <w:lang w:val="el-GR"/>
        </w:rPr>
        <w:t>€</w:t>
      </w:r>
      <w:r w:rsidRPr="00F80788">
        <w:rPr>
          <w:lang w:val="el-GR"/>
        </w:rPr>
        <w:t>0,30.</w:t>
      </w:r>
    </w:p>
    <w:p w14:paraId="1DA0C239" w14:textId="77777777" w:rsidR="002D5F4A" w:rsidRPr="00F80788" w:rsidRDefault="002D5F4A" w:rsidP="002D5F4A">
      <w:pPr>
        <w:jc w:val="both"/>
        <w:rPr>
          <w:lang w:val="el-GR"/>
        </w:rPr>
      </w:pPr>
      <w:r w:rsidRPr="00F80788">
        <w:rPr>
          <w:lang w:val="el-GR"/>
        </w:rPr>
        <w:t>Το Διοικητικό Συμβούλιο εξουσιοδοτήθηκε να ρυθμίσει περαιτέρω τους ειδικότερους όρους και τις σχετικές λεπτομέρειες για την εφαρμογή του ανωτέρω προγράμματος.</w:t>
      </w:r>
    </w:p>
    <w:p w14:paraId="3B47C213" w14:textId="135DD094" w:rsidR="002D5F4A" w:rsidRPr="002D5F4A" w:rsidRDefault="002D5F4A" w:rsidP="002D5F4A">
      <w:pPr>
        <w:jc w:val="both"/>
        <w:rPr>
          <w:lang w:val="el-GR"/>
        </w:rPr>
      </w:pPr>
      <w:r w:rsidRPr="00F80788">
        <w:rPr>
          <w:lang w:val="el-GR"/>
        </w:rPr>
        <w:t xml:space="preserve">Β. Το Διοικητικό Συμβούλιο , σε εφαρμογή της ανωτέρω απόφασης, αποφάσισε την </w:t>
      </w:r>
      <w:r w:rsidR="00866FEC" w:rsidRPr="00F80788">
        <w:rPr>
          <w:lang w:val="el-GR"/>
        </w:rPr>
        <w:t>2</w:t>
      </w:r>
      <w:r w:rsidR="00465132" w:rsidRPr="00465132">
        <w:rPr>
          <w:lang w:val="el-GR"/>
        </w:rPr>
        <w:t>3</w:t>
      </w:r>
      <w:r w:rsidR="00866FEC" w:rsidRPr="00F80788">
        <w:rPr>
          <w:lang w:val="el-GR"/>
        </w:rPr>
        <w:t>.0</w:t>
      </w:r>
      <w:r w:rsidR="00465132" w:rsidRPr="00465132">
        <w:rPr>
          <w:lang w:val="el-GR"/>
        </w:rPr>
        <w:t>6</w:t>
      </w:r>
      <w:r w:rsidR="00866FEC" w:rsidRPr="00F80788">
        <w:rPr>
          <w:lang w:val="el-GR"/>
        </w:rPr>
        <w:t>.2021</w:t>
      </w:r>
      <w:r w:rsidRPr="00F80788">
        <w:rPr>
          <w:lang w:val="el-GR"/>
        </w:rPr>
        <w:t xml:space="preserve"> ότι η Εταιρεία δύναται να προβεί σε αγορές ιδίων μετοχών, σύμφωνα με τους ως άνω όρους, κατά</w:t>
      </w:r>
      <w:r w:rsidRPr="002D5F4A">
        <w:rPr>
          <w:lang w:val="el-GR"/>
        </w:rPr>
        <w:t xml:space="preserve"> το </w:t>
      </w:r>
      <w:r w:rsidRPr="00465132">
        <w:rPr>
          <w:lang w:val="el-GR"/>
        </w:rPr>
        <w:t>διάστημα από 2</w:t>
      </w:r>
      <w:r w:rsidR="001D213E" w:rsidRPr="00465132">
        <w:rPr>
          <w:lang w:val="el-GR"/>
        </w:rPr>
        <w:t>4</w:t>
      </w:r>
      <w:r w:rsidRPr="00465132">
        <w:rPr>
          <w:lang w:val="el-GR"/>
        </w:rPr>
        <w:t>.06.20</w:t>
      </w:r>
      <w:r w:rsidR="001D213E" w:rsidRPr="00465132">
        <w:rPr>
          <w:lang w:val="el-GR"/>
        </w:rPr>
        <w:t>21</w:t>
      </w:r>
      <w:r w:rsidRPr="00465132">
        <w:rPr>
          <w:lang w:val="el-GR"/>
        </w:rPr>
        <w:t xml:space="preserve"> έως 2</w:t>
      </w:r>
      <w:r w:rsidR="001D213E" w:rsidRPr="00465132">
        <w:rPr>
          <w:lang w:val="el-GR"/>
        </w:rPr>
        <w:t>3</w:t>
      </w:r>
      <w:r w:rsidRPr="00465132">
        <w:rPr>
          <w:lang w:val="el-GR"/>
        </w:rPr>
        <w:t>.06.202</w:t>
      </w:r>
      <w:r w:rsidR="001D213E" w:rsidRPr="00465132">
        <w:rPr>
          <w:lang w:val="el-GR"/>
        </w:rPr>
        <w:t>3</w:t>
      </w:r>
      <w:r w:rsidRPr="00465132">
        <w:rPr>
          <w:lang w:val="el-GR"/>
        </w:rPr>
        <w:t>.</w:t>
      </w:r>
    </w:p>
    <w:p w14:paraId="0C5F36C4" w14:textId="77777777" w:rsidR="0005047C" w:rsidRPr="00CF02DA" w:rsidRDefault="0005047C" w:rsidP="00B61FBE">
      <w:pPr>
        <w:jc w:val="both"/>
        <w:rPr>
          <w:color w:val="FF0000"/>
          <w:lang w:val="el-GR"/>
        </w:rPr>
      </w:pPr>
    </w:p>
    <w:sectPr w:rsidR="0005047C" w:rsidRPr="00CF02DA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D0679" w14:textId="77777777" w:rsidR="00E26D61" w:rsidRDefault="00E26D61" w:rsidP="00E42F24">
      <w:pPr>
        <w:spacing w:after="0" w:line="240" w:lineRule="auto"/>
      </w:pPr>
      <w:r>
        <w:separator/>
      </w:r>
    </w:p>
  </w:endnote>
  <w:endnote w:type="continuationSeparator" w:id="0">
    <w:p w14:paraId="7B211A4C" w14:textId="77777777" w:rsidR="00E26D61" w:rsidRDefault="00E26D61" w:rsidP="00E4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A7747" w14:textId="77777777" w:rsidR="00E42F24" w:rsidRPr="00001DD0" w:rsidRDefault="00E42F24" w:rsidP="00E42F24">
    <w:pPr>
      <w:pStyle w:val="Footer"/>
      <w:ind w:right="-582" w:hanging="900"/>
      <w:jc w:val="center"/>
      <w:rPr>
        <w:rFonts w:ascii="Century Gothic" w:hAnsi="Century Gothic" w:cs="Arial"/>
        <w:color w:val="034694"/>
        <w:sz w:val="16"/>
        <w:szCs w:val="16"/>
      </w:rPr>
    </w:pPr>
    <w:r w:rsidRPr="00001DD0">
      <w:rPr>
        <w:rFonts w:ascii="Century Gothic" w:hAnsi="Century Gothic" w:cs="Arial"/>
        <w:color w:val="034694"/>
        <w:sz w:val="16"/>
        <w:szCs w:val="16"/>
      </w:rPr>
      <w:t>________________________________________________________________________________________________________________________________</w:t>
    </w:r>
  </w:p>
  <w:p w14:paraId="50E31418" w14:textId="59DFD16A" w:rsidR="00E42F24" w:rsidRPr="00E42F24" w:rsidRDefault="005B0DE8" w:rsidP="005B0DE8">
    <w:pPr>
      <w:pStyle w:val="Footer"/>
      <w:ind w:right="-582" w:hanging="709"/>
      <w:jc w:val="center"/>
      <w:rPr>
        <w:rFonts w:ascii="Century Gothic" w:hAnsi="Century Gothic" w:cs="Arial"/>
        <w:color w:val="2F5496"/>
        <w:sz w:val="16"/>
        <w:szCs w:val="16"/>
        <w:lang w:val="fr-FR"/>
      </w:rPr>
    </w:pPr>
    <w:r>
      <w:rPr>
        <w:rFonts w:ascii="Century Gothic" w:hAnsi="Century Gothic" w:cs="Arial"/>
        <w:color w:val="2F5496"/>
        <w:sz w:val="16"/>
        <w:szCs w:val="16"/>
        <w:lang w:val="el-GR"/>
      </w:rPr>
      <w:t>Λεωφ</w:t>
    </w:r>
    <w:r w:rsidRPr="005B0DE8">
      <w:rPr>
        <w:rFonts w:ascii="Century Gothic" w:hAnsi="Century Gothic" w:cs="Arial"/>
        <w:color w:val="2F5496"/>
        <w:sz w:val="16"/>
        <w:szCs w:val="16"/>
      </w:rPr>
      <w:t xml:space="preserve">. </w:t>
    </w:r>
    <w:r>
      <w:rPr>
        <w:rFonts w:ascii="Century Gothic" w:hAnsi="Century Gothic" w:cs="Arial"/>
        <w:color w:val="2F5496"/>
        <w:sz w:val="16"/>
        <w:szCs w:val="16"/>
        <w:lang w:val="el-GR"/>
      </w:rPr>
      <w:t>Κηφισίας</w:t>
    </w:r>
    <w:r w:rsidRPr="005B0DE8">
      <w:rPr>
        <w:rFonts w:ascii="Century Gothic" w:hAnsi="Century Gothic" w:cs="Arial"/>
        <w:color w:val="2F5496"/>
        <w:sz w:val="16"/>
        <w:szCs w:val="16"/>
      </w:rPr>
      <w:t xml:space="preserve"> </w:t>
    </w:r>
    <w:r w:rsidR="00E42F24" w:rsidRPr="0014001F">
      <w:rPr>
        <w:rFonts w:ascii="Century Gothic" w:hAnsi="Century Gothic" w:cs="Arial"/>
        <w:color w:val="2F5496"/>
        <w:sz w:val="16"/>
        <w:szCs w:val="16"/>
      </w:rPr>
      <w:t>37</w:t>
    </w:r>
    <w:r w:rsidR="00E42F24" w:rsidRPr="0014001F">
      <w:rPr>
        <w:rFonts w:ascii="Century Gothic" w:hAnsi="Century Gothic" w:cs="Arial"/>
        <w:color w:val="2F5496"/>
        <w:sz w:val="16"/>
        <w:szCs w:val="16"/>
        <w:vertAlign w:val="superscript"/>
      </w:rPr>
      <w:t>Α</w:t>
    </w:r>
    <w:r w:rsidR="00E42F24" w:rsidRPr="0014001F">
      <w:rPr>
        <w:rFonts w:ascii="Century Gothic" w:hAnsi="Century Gothic" w:cs="Arial"/>
        <w:color w:val="2F5496"/>
        <w:sz w:val="16"/>
        <w:szCs w:val="16"/>
      </w:rPr>
      <w:t xml:space="preserve"> </w:t>
    </w:r>
    <w:r w:rsidR="00E42F24" w:rsidRPr="0014001F">
      <w:rPr>
        <w:rFonts w:ascii="Century Gothic" w:hAnsi="Century Gothic" w:cs="Arial"/>
        <w:color w:val="2F5496"/>
        <w:sz w:val="16"/>
        <w:szCs w:val="16"/>
        <w:lang w:val="en-GB"/>
      </w:rPr>
      <w:t>(</w:t>
    </w:r>
    <w:r w:rsidR="00E42F24" w:rsidRPr="0014001F">
      <w:rPr>
        <w:rFonts w:ascii="Century Gothic" w:hAnsi="Century Gothic" w:cs="Arial"/>
        <w:color w:val="2F5496"/>
        <w:sz w:val="16"/>
        <w:szCs w:val="16"/>
      </w:rPr>
      <w:t>Golden Hall</w:t>
    </w:r>
    <w:r w:rsidR="00E42F24" w:rsidRPr="0014001F">
      <w:rPr>
        <w:rFonts w:ascii="Century Gothic" w:hAnsi="Century Gothic" w:cs="Arial"/>
        <w:color w:val="2F5496"/>
        <w:sz w:val="16"/>
        <w:szCs w:val="16"/>
        <w:lang w:val="en-GB"/>
      </w:rPr>
      <w:t>)</w:t>
    </w:r>
    <w:r w:rsidR="00E42F24" w:rsidRPr="0014001F">
      <w:rPr>
        <w:rFonts w:ascii="Century Gothic" w:hAnsi="Century Gothic" w:cs="Arial"/>
        <w:color w:val="2F5496"/>
        <w:sz w:val="16"/>
        <w:szCs w:val="16"/>
      </w:rPr>
      <w:t xml:space="preserve"> •</w:t>
    </w:r>
    <w:r w:rsidRPr="005B0DE8">
      <w:rPr>
        <w:rFonts w:ascii="Century Gothic" w:hAnsi="Century Gothic" w:cs="Arial"/>
        <w:color w:val="2F5496"/>
        <w:sz w:val="16"/>
        <w:szCs w:val="16"/>
      </w:rPr>
      <w:t xml:space="preserve"> </w:t>
    </w:r>
    <w:r w:rsidR="00E42F24" w:rsidRPr="0014001F">
      <w:rPr>
        <w:rFonts w:ascii="Century Gothic" w:hAnsi="Century Gothic" w:cs="Arial"/>
        <w:color w:val="2F5496"/>
        <w:sz w:val="16"/>
        <w:szCs w:val="16"/>
      </w:rPr>
      <w:t xml:space="preserve">151 23 </w:t>
    </w:r>
    <w:r>
      <w:rPr>
        <w:rFonts w:ascii="Century Gothic" w:hAnsi="Century Gothic" w:cs="Arial"/>
        <w:color w:val="2F5496"/>
        <w:sz w:val="16"/>
        <w:szCs w:val="16"/>
        <w:lang w:val="el-GR"/>
      </w:rPr>
      <w:t>Μαρούσι</w:t>
    </w:r>
    <w:r w:rsidRPr="005B0DE8">
      <w:rPr>
        <w:rFonts w:ascii="Century Gothic" w:hAnsi="Century Gothic" w:cs="Arial"/>
        <w:color w:val="2F5496"/>
        <w:sz w:val="16"/>
        <w:szCs w:val="16"/>
      </w:rPr>
      <w:t xml:space="preserve"> </w:t>
    </w:r>
    <w:r w:rsidR="00E42F24" w:rsidRPr="0014001F">
      <w:rPr>
        <w:rFonts w:ascii="Century Gothic" w:hAnsi="Century Gothic" w:cs="Arial"/>
        <w:color w:val="2F5496"/>
        <w:sz w:val="16"/>
        <w:szCs w:val="16"/>
        <w:lang w:val="fr-FR"/>
      </w:rPr>
      <w:t xml:space="preserve">• </w:t>
    </w:r>
    <w:r>
      <w:rPr>
        <w:rFonts w:ascii="Century Gothic" w:hAnsi="Century Gothic" w:cs="Arial"/>
        <w:color w:val="2F5496"/>
        <w:sz w:val="16"/>
        <w:szCs w:val="16"/>
        <w:lang w:val="el-GR"/>
      </w:rPr>
      <w:t>Τηλ</w:t>
    </w:r>
    <w:r w:rsidR="00E42F24" w:rsidRPr="0014001F">
      <w:rPr>
        <w:rFonts w:ascii="Century Gothic" w:hAnsi="Century Gothic" w:cs="Arial"/>
        <w:color w:val="2F5496"/>
        <w:sz w:val="16"/>
        <w:szCs w:val="16"/>
        <w:lang w:val="fr-FR"/>
      </w:rPr>
      <w:t>: 210 7450 600 • Fax:</w:t>
    </w:r>
    <w:r w:rsidRPr="005B0DE8">
      <w:rPr>
        <w:rFonts w:ascii="Century Gothic" w:hAnsi="Century Gothic" w:cs="Arial"/>
        <w:color w:val="2F5496"/>
        <w:sz w:val="16"/>
        <w:szCs w:val="16"/>
      </w:rPr>
      <w:t xml:space="preserve"> </w:t>
    </w:r>
    <w:r w:rsidR="00E42F24" w:rsidRPr="0014001F">
      <w:rPr>
        <w:rFonts w:ascii="Century Gothic" w:hAnsi="Century Gothic" w:cs="Arial"/>
        <w:color w:val="2F5496"/>
        <w:sz w:val="16"/>
        <w:szCs w:val="16"/>
        <w:lang w:val="fr-FR"/>
      </w:rPr>
      <w:t xml:space="preserve">210 7450 645 • e-mail: </w:t>
    </w:r>
    <w:hyperlink r:id="rId1" w:history="1">
      <w:r w:rsidR="00E42F24" w:rsidRPr="009B4BA5">
        <w:rPr>
          <w:rStyle w:val="Hyperlink"/>
          <w:rFonts w:ascii="Century Gothic" w:hAnsi="Century Gothic" w:cs="Arial"/>
          <w:sz w:val="16"/>
          <w:szCs w:val="16"/>
        </w:rPr>
        <w:t>IR</w:t>
      </w:r>
      <w:r w:rsidR="00E42F24" w:rsidRPr="009B4BA5">
        <w:rPr>
          <w:rStyle w:val="Hyperlink"/>
          <w:rFonts w:ascii="Century Gothic" w:hAnsi="Century Gothic" w:cs="Arial"/>
          <w:sz w:val="16"/>
          <w:szCs w:val="16"/>
          <w:lang w:val="fr-FR"/>
        </w:rPr>
        <w:t>@lamdadev.com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6DAD3" w14:textId="77777777" w:rsidR="00E26D61" w:rsidRDefault="00E26D61" w:rsidP="00E42F24">
      <w:pPr>
        <w:spacing w:after="0" w:line="240" w:lineRule="auto"/>
      </w:pPr>
      <w:r>
        <w:separator/>
      </w:r>
    </w:p>
  </w:footnote>
  <w:footnote w:type="continuationSeparator" w:id="0">
    <w:p w14:paraId="285A1A2D" w14:textId="77777777" w:rsidR="00E26D61" w:rsidRDefault="00E26D61" w:rsidP="00E4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8629C" w14:textId="75AA8441" w:rsidR="00E42F24" w:rsidRDefault="00E42F24" w:rsidP="00E42F24">
    <w:pPr>
      <w:pStyle w:val="Header"/>
      <w:jc w:val="center"/>
    </w:pPr>
    <w:r>
      <w:rPr>
        <w:noProof/>
      </w:rPr>
      <w:drawing>
        <wp:inline distT="0" distB="0" distL="0" distR="0" wp14:anchorId="35710592" wp14:editId="202A6B97">
          <wp:extent cx="1080000" cy="757815"/>
          <wp:effectExtent l="0" t="0" r="635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5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0AB86" w14:textId="77777777" w:rsidR="00E42F24" w:rsidRPr="00E42F24" w:rsidRDefault="00E42F24" w:rsidP="00E42F2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A2"/>
    <w:rsid w:val="0005047C"/>
    <w:rsid w:val="0005334B"/>
    <w:rsid w:val="000F1990"/>
    <w:rsid w:val="00103727"/>
    <w:rsid w:val="00172E9F"/>
    <w:rsid w:val="001B4A98"/>
    <w:rsid w:val="001C50CF"/>
    <w:rsid w:val="001D213E"/>
    <w:rsid w:val="001D30D8"/>
    <w:rsid w:val="001D5B5E"/>
    <w:rsid w:val="002341BA"/>
    <w:rsid w:val="0024577A"/>
    <w:rsid w:val="002A09FB"/>
    <w:rsid w:val="002D5F4A"/>
    <w:rsid w:val="00312EF6"/>
    <w:rsid w:val="00323503"/>
    <w:rsid w:val="003240BA"/>
    <w:rsid w:val="00346844"/>
    <w:rsid w:val="00353C5E"/>
    <w:rsid w:val="00355C07"/>
    <w:rsid w:val="003615AE"/>
    <w:rsid w:val="00361DF0"/>
    <w:rsid w:val="0036226D"/>
    <w:rsid w:val="00362C2D"/>
    <w:rsid w:val="00366A4A"/>
    <w:rsid w:val="00382159"/>
    <w:rsid w:val="00385821"/>
    <w:rsid w:val="003A2FFC"/>
    <w:rsid w:val="003C42D6"/>
    <w:rsid w:val="00423EEF"/>
    <w:rsid w:val="00430A58"/>
    <w:rsid w:val="00465132"/>
    <w:rsid w:val="00475C30"/>
    <w:rsid w:val="004E39CF"/>
    <w:rsid w:val="0052730D"/>
    <w:rsid w:val="005631E8"/>
    <w:rsid w:val="00584E24"/>
    <w:rsid w:val="005B0DE8"/>
    <w:rsid w:val="005D1F81"/>
    <w:rsid w:val="005D2FD4"/>
    <w:rsid w:val="005F7FB2"/>
    <w:rsid w:val="00624735"/>
    <w:rsid w:val="006312F5"/>
    <w:rsid w:val="00645021"/>
    <w:rsid w:val="00692454"/>
    <w:rsid w:val="006A1B90"/>
    <w:rsid w:val="006E6EF5"/>
    <w:rsid w:val="006F4A40"/>
    <w:rsid w:val="007351A9"/>
    <w:rsid w:val="00773C14"/>
    <w:rsid w:val="00781331"/>
    <w:rsid w:val="00784E60"/>
    <w:rsid w:val="0078649F"/>
    <w:rsid w:val="00790776"/>
    <w:rsid w:val="007B2EF7"/>
    <w:rsid w:val="007D165A"/>
    <w:rsid w:val="007D2620"/>
    <w:rsid w:val="007D3944"/>
    <w:rsid w:val="007E3BF6"/>
    <w:rsid w:val="007E5717"/>
    <w:rsid w:val="00846E44"/>
    <w:rsid w:val="00852DFA"/>
    <w:rsid w:val="00866FEC"/>
    <w:rsid w:val="008700F1"/>
    <w:rsid w:val="00873A99"/>
    <w:rsid w:val="008833C8"/>
    <w:rsid w:val="00892319"/>
    <w:rsid w:val="008A33C1"/>
    <w:rsid w:val="008E4770"/>
    <w:rsid w:val="008F473F"/>
    <w:rsid w:val="008F7E6B"/>
    <w:rsid w:val="00941E68"/>
    <w:rsid w:val="00950DA7"/>
    <w:rsid w:val="009C79A2"/>
    <w:rsid w:val="009E7922"/>
    <w:rsid w:val="009E79B3"/>
    <w:rsid w:val="009F0422"/>
    <w:rsid w:val="009F718D"/>
    <w:rsid w:val="00A02DB7"/>
    <w:rsid w:val="00A12B81"/>
    <w:rsid w:val="00A1731C"/>
    <w:rsid w:val="00A24FBF"/>
    <w:rsid w:val="00A55D38"/>
    <w:rsid w:val="00A74196"/>
    <w:rsid w:val="00AC1575"/>
    <w:rsid w:val="00AF5A1B"/>
    <w:rsid w:val="00B01630"/>
    <w:rsid w:val="00B06D11"/>
    <w:rsid w:val="00B1574C"/>
    <w:rsid w:val="00B441F0"/>
    <w:rsid w:val="00B61FBE"/>
    <w:rsid w:val="00B70BAE"/>
    <w:rsid w:val="00BA1F5F"/>
    <w:rsid w:val="00BA202B"/>
    <w:rsid w:val="00BB439F"/>
    <w:rsid w:val="00BF3633"/>
    <w:rsid w:val="00C04DC5"/>
    <w:rsid w:val="00C05680"/>
    <w:rsid w:val="00C543F0"/>
    <w:rsid w:val="00CB2711"/>
    <w:rsid w:val="00CF02DA"/>
    <w:rsid w:val="00CF626C"/>
    <w:rsid w:val="00D00A1F"/>
    <w:rsid w:val="00D35432"/>
    <w:rsid w:val="00D5627C"/>
    <w:rsid w:val="00D6140A"/>
    <w:rsid w:val="00D743F2"/>
    <w:rsid w:val="00D95712"/>
    <w:rsid w:val="00DD7BCE"/>
    <w:rsid w:val="00DF7611"/>
    <w:rsid w:val="00E148C4"/>
    <w:rsid w:val="00E26D61"/>
    <w:rsid w:val="00E42F24"/>
    <w:rsid w:val="00E93C74"/>
    <w:rsid w:val="00EB2C71"/>
    <w:rsid w:val="00EB2DA0"/>
    <w:rsid w:val="00EC151C"/>
    <w:rsid w:val="00EE52ED"/>
    <w:rsid w:val="00F00C58"/>
    <w:rsid w:val="00F06E58"/>
    <w:rsid w:val="00F06E68"/>
    <w:rsid w:val="00F10EDF"/>
    <w:rsid w:val="00F15D6A"/>
    <w:rsid w:val="00F80788"/>
    <w:rsid w:val="00FD73AA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715DE"/>
  <w15:chartTrackingRefBased/>
  <w15:docId w15:val="{B322DAFA-1316-45AB-8842-DF265029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24"/>
  </w:style>
  <w:style w:type="paragraph" w:styleId="Footer">
    <w:name w:val="footer"/>
    <w:basedOn w:val="Normal"/>
    <w:link w:val="FooterChar"/>
    <w:unhideWhenUsed/>
    <w:rsid w:val="00E42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24"/>
  </w:style>
  <w:style w:type="character" w:styleId="Hyperlink">
    <w:name w:val="Hyperlink"/>
    <w:rsid w:val="00E42F24"/>
    <w:rPr>
      <w:color w:val="0563C1"/>
      <w:u w:val="single"/>
    </w:rPr>
  </w:style>
  <w:style w:type="paragraph" w:customStyle="1" w:styleId="a">
    <w:name w:val="Κύριο τμήμα"/>
    <w:rsid w:val="00D00A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C0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6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5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0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88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@lamdade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Roussou Frantzeska</dc:creator>
  <cp:keywords/>
  <dc:description/>
  <cp:lastModifiedBy>Roussou Frantzeska</cp:lastModifiedBy>
  <cp:revision>3</cp:revision>
  <dcterms:created xsi:type="dcterms:W3CDTF">2021-06-23T15:34:00Z</dcterms:created>
  <dcterms:modified xsi:type="dcterms:W3CDTF">2021-06-23T18:27:00Z</dcterms:modified>
</cp:coreProperties>
</file>