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5B92C" w14:textId="77777777" w:rsidR="00373193" w:rsidRPr="00373193" w:rsidRDefault="00373193" w:rsidP="00373193">
      <w:pPr>
        <w:jc w:val="center"/>
        <w:rPr>
          <w:b/>
          <w:bCs/>
        </w:rPr>
      </w:pPr>
      <w:r w:rsidRPr="00373193">
        <w:rPr>
          <w:b/>
          <w:bCs/>
        </w:rPr>
        <w:t>Announcement for the purchase of own shares</w:t>
      </w:r>
    </w:p>
    <w:p w14:paraId="0D757B2D" w14:textId="34CEB3BA" w:rsidR="00373193" w:rsidRDefault="00EA1D4F" w:rsidP="00EA1D4F">
      <w:pPr>
        <w:jc w:val="right"/>
      </w:pPr>
      <w:r>
        <w:t>Maroussi</w:t>
      </w:r>
      <w:r w:rsidRPr="0071024F">
        <w:t xml:space="preserve">, </w:t>
      </w:r>
      <w:r>
        <w:rPr>
          <w:rFonts w:cstheme="minorHAnsi"/>
        </w:rPr>
        <w:t>2</w:t>
      </w:r>
      <w:r w:rsidRPr="00961911">
        <w:rPr>
          <w:rFonts w:cstheme="minorHAnsi"/>
        </w:rPr>
        <w:t>3</w:t>
      </w:r>
      <w:r w:rsidRPr="00D66B57">
        <w:rPr>
          <w:rFonts w:cstheme="minorHAnsi"/>
        </w:rPr>
        <w:t xml:space="preserve"> </w:t>
      </w:r>
      <w:r>
        <w:rPr>
          <w:rFonts w:cstheme="minorHAnsi"/>
        </w:rPr>
        <w:t>June</w:t>
      </w:r>
      <w:r>
        <w:t xml:space="preserve"> </w:t>
      </w:r>
      <w:r w:rsidRPr="0071024F">
        <w:t>2021</w:t>
      </w:r>
    </w:p>
    <w:p w14:paraId="0A7CA7EE" w14:textId="2B65A6A5" w:rsidR="00373193" w:rsidRPr="00373193" w:rsidRDefault="00373193" w:rsidP="00373193">
      <w:pPr>
        <w:jc w:val="both"/>
      </w:pPr>
      <w:r w:rsidRPr="00373193">
        <w:t xml:space="preserve">LAMDA Development S.A. </w:t>
      </w:r>
      <w:r w:rsidR="00EA1D4F" w:rsidRPr="00623627">
        <w:t>(hereinafter the ‘Company’)</w:t>
      </w:r>
      <w:r w:rsidR="00EA1D4F" w:rsidRPr="00E80474">
        <w:t xml:space="preserve">, </w:t>
      </w:r>
      <w:r w:rsidR="00EA1D4F" w:rsidRPr="00623627">
        <w:t>in accordance with the Regulation No. 596/2014/EU and the Athens Exchange Regulation, each as applicable,</w:t>
      </w:r>
      <w:r w:rsidR="00EA1D4F">
        <w:t xml:space="preserve"> hereby </w:t>
      </w:r>
      <w:r w:rsidRPr="00373193">
        <w:t>announces the following:</w:t>
      </w:r>
    </w:p>
    <w:p w14:paraId="049E1DAB" w14:textId="7FBBB01C" w:rsidR="00373193" w:rsidRPr="00373193" w:rsidRDefault="00373193" w:rsidP="00373193">
      <w:pPr>
        <w:jc w:val="both"/>
      </w:pPr>
      <w:r w:rsidRPr="00373193">
        <w:t xml:space="preserve">A. The Annual General Meeting of the Shareholders dated </w:t>
      </w:r>
      <w:r w:rsidR="00EA1D4F">
        <w:t>23.06.2021</w:t>
      </w:r>
      <w:r w:rsidRPr="00373193">
        <w:t xml:space="preserve"> approved the acquisition of own shares through the Athens Exchange</w:t>
      </w:r>
      <w:r w:rsidR="00EA1D4F">
        <w:t xml:space="preserve"> (ATHEX)</w:t>
      </w:r>
      <w:r w:rsidRPr="00373193">
        <w:t>, in accordance with the provisions of articles 49 &amp; 50 of L.4548/2018, under the following conditions:</w:t>
      </w:r>
    </w:p>
    <w:p w14:paraId="24C7C416" w14:textId="29A34828" w:rsidR="00373193" w:rsidRPr="00373193" w:rsidRDefault="00373193" w:rsidP="00373193">
      <w:pPr>
        <w:jc w:val="both"/>
      </w:pPr>
      <w:r w:rsidRPr="00373193">
        <w:t xml:space="preserve">The Company is </w:t>
      </w:r>
      <w:r w:rsidR="00EA1D4F">
        <w:t>granted</w:t>
      </w:r>
      <w:r w:rsidRPr="00373193">
        <w:t xml:space="preserve"> the right to acquire own shares within a period of up to 24 months, that is until 2</w:t>
      </w:r>
      <w:r w:rsidR="00E7588D" w:rsidRPr="00E7588D">
        <w:t>3</w:t>
      </w:r>
      <w:r w:rsidRPr="00373193">
        <w:t>.06.202</w:t>
      </w:r>
      <w:r>
        <w:t>3</w:t>
      </w:r>
      <w:r w:rsidRPr="00373193">
        <w:t>.</w:t>
      </w:r>
    </w:p>
    <w:p w14:paraId="6BDBEBA8" w14:textId="3D771071" w:rsidR="00373193" w:rsidRPr="00373193" w:rsidRDefault="00373193" w:rsidP="00373193">
      <w:pPr>
        <w:jc w:val="both"/>
      </w:pPr>
      <w:r w:rsidRPr="00373193">
        <w:t xml:space="preserve">The maximum number of own shares to be acquired during the </w:t>
      </w:r>
      <w:r w:rsidR="00EA1D4F">
        <w:t>aforementioned</w:t>
      </w:r>
      <w:r w:rsidR="00EA1D4F" w:rsidRPr="00373193">
        <w:t xml:space="preserve"> </w:t>
      </w:r>
      <w:r w:rsidRPr="00373193">
        <w:t xml:space="preserve">period will not exceed 10% of the total share capital throughout this period, for the calculation of which the </w:t>
      </w:r>
      <w:r w:rsidR="00EA1D4F">
        <w:t xml:space="preserve">amount of </w:t>
      </w:r>
      <w:r w:rsidRPr="00373193">
        <w:t xml:space="preserve">already purchased own shares shall be taken into </w:t>
      </w:r>
      <w:r w:rsidR="00EA1D4F">
        <w:t>consideration</w:t>
      </w:r>
      <w:r w:rsidRPr="00373193">
        <w:t>.</w:t>
      </w:r>
    </w:p>
    <w:p w14:paraId="7F885CAF" w14:textId="22AD5305" w:rsidR="00373193" w:rsidRPr="00373193" w:rsidRDefault="00373193" w:rsidP="00373193">
      <w:pPr>
        <w:jc w:val="both"/>
      </w:pPr>
      <w:r w:rsidRPr="00373193">
        <w:t xml:space="preserve">The acquisition of own shares will </w:t>
      </w:r>
      <w:r w:rsidR="00EA1D4F">
        <w:t xml:space="preserve">be executed </w:t>
      </w:r>
      <w:r w:rsidRPr="00373193">
        <w:t xml:space="preserve"> at a maximum acquisition price </w:t>
      </w:r>
      <w:r w:rsidRPr="00B3702C">
        <w:t xml:space="preserve">of </w:t>
      </w:r>
      <w:r w:rsidR="00EA1D4F" w:rsidRPr="00B3702C">
        <w:t>€</w:t>
      </w:r>
      <w:r w:rsidRPr="00B3702C">
        <w:t>14.00 per share</w:t>
      </w:r>
      <w:r w:rsidRPr="00373193">
        <w:t xml:space="preserve"> and </w:t>
      </w:r>
      <w:r w:rsidR="00EA1D4F">
        <w:t xml:space="preserve">at </w:t>
      </w:r>
      <w:r w:rsidRPr="00373193">
        <w:t xml:space="preserve">a minimum price equal to the nominal value of each share, i.e. </w:t>
      </w:r>
      <w:r w:rsidR="00EA1D4F">
        <w:t>€</w:t>
      </w:r>
      <w:r w:rsidRPr="00373193">
        <w:t>0.30.</w:t>
      </w:r>
    </w:p>
    <w:p w14:paraId="3CD1158F" w14:textId="6E56BCE8" w:rsidR="00373193" w:rsidRPr="00373193" w:rsidRDefault="00373193" w:rsidP="00373193">
      <w:pPr>
        <w:jc w:val="both"/>
      </w:pPr>
      <w:r w:rsidRPr="00373193">
        <w:t xml:space="preserve">The Board of Directors </w:t>
      </w:r>
      <w:r w:rsidR="00EA1D4F">
        <w:t>is</w:t>
      </w:r>
      <w:r w:rsidR="00EA1D4F" w:rsidRPr="00373193">
        <w:t xml:space="preserve"> </w:t>
      </w:r>
      <w:r w:rsidRPr="00373193">
        <w:t>authorized to determine the specific terms and details for the implementation of the program.</w:t>
      </w:r>
    </w:p>
    <w:p w14:paraId="4AED23AD" w14:textId="26F9B2D2" w:rsidR="002D5F4A" w:rsidRPr="00373193" w:rsidRDefault="00373193" w:rsidP="00373193">
      <w:pPr>
        <w:jc w:val="both"/>
      </w:pPr>
      <w:r w:rsidRPr="00373193">
        <w:t xml:space="preserve">B. Further to the above </w:t>
      </w:r>
      <w:r w:rsidRPr="008561C3">
        <w:t xml:space="preserve">resolution, the Board of Directors decided, on </w:t>
      </w:r>
      <w:r w:rsidR="00EA1D4F" w:rsidRPr="008561C3">
        <w:t>2</w:t>
      </w:r>
      <w:r w:rsidR="008561C3" w:rsidRPr="008561C3">
        <w:t>3</w:t>
      </w:r>
      <w:r w:rsidR="00EA1D4F" w:rsidRPr="008561C3">
        <w:t>.0</w:t>
      </w:r>
      <w:r w:rsidR="008561C3" w:rsidRPr="008561C3">
        <w:t>6</w:t>
      </w:r>
      <w:r w:rsidR="00EA1D4F" w:rsidRPr="008561C3">
        <w:t>.2021</w:t>
      </w:r>
      <w:r w:rsidRPr="008561C3">
        <w:t>, that the Company may purchase own shares during the period from 2</w:t>
      </w:r>
      <w:r w:rsidR="00E7588D" w:rsidRPr="008561C3">
        <w:t>4</w:t>
      </w:r>
      <w:r w:rsidRPr="008561C3">
        <w:t>.06.2021 until 23.06.2023.</w:t>
      </w:r>
    </w:p>
    <w:p w14:paraId="28FE3346" w14:textId="605E3678" w:rsidR="006E6EF5" w:rsidRPr="00373193" w:rsidRDefault="006E6EF5" w:rsidP="00B61FBE">
      <w:pPr>
        <w:jc w:val="both"/>
      </w:pPr>
    </w:p>
    <w:sectPr w:rsidR="006E6EF5" w:rsidRPr="00373193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E5A70" w14:textId="77777777" w:rsidR="00BC36B5" w:rsidRDefault="00BC36B5" w:rsidP="00E42F24">
      <w:pPr>
        <w:spacing w:after="0" w:line="240" w:lineRule="auto"/>
      </w:pPr>
      <w:r>
        <w:separator/>
      </w:r>
    </w:p>
  </w:endnote>
  <w:endnote w:type="continuationSeparator" w:id="0">
    <w:p w14:paraId="7AB9E9CD" w14:textId="77777777" w:rsidR="00BC36B5" w:rsidRDefault="00BC36B5" w:rsidP="00E42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A7747" w14:textId="77777777" w:rsidR="00E42F24" w:rsidRPr="00001DD0" w:rsidRDefault="00E42F24" w:rsidP="00E42F24">
    <w:pPr>
      <w:pStyle w:val="Footer"/>
      <w:ind w:right="-582" w:hanging="900"/>
      <w:jc w:val="center"/>
      <w:rPr>
        <w:rFonts w:ascii="Century Gothic" w:hAnsi="Century Gothic" w:cs="Arial"/>
        <w:color w:val="034694"/>
        <w:sz w:val="16"/>
        <w:szCs w:val="16"/>
      </w:rPr>
    </w:pPr>
    <w:r w:rsidRPr="00001DD0">
      <w:rPr>
        <w:rFonts w:ascii="Century Gothic" w:hAnsi="Century Gothic" w:cs="Arial"/>
        <w:color w:val="034694"/>
        <w:sz w:val="16"/>
        <w:szCs w:val="16"/>
      </w:rPr>
      <w:t>________________________________________________________________________________________________________________________________</w:t>
    </w:r>
  </w:p>
  <w:p w14:paraId="50E31418" w14:textId="72C51562" w:rsidR="00E42F24" w:rsidRPr="00373193" w:rsidRDefault="00373193" w:rsidP="00373193">
    <w:pPr>
      <w:pStyle w:val="Footer"/>
      <w:ind w:right="-582" w:hanging="709"/>
      <w:jc w:val="center"/>
      <w:rPr>
        <w:rFonts w:ascii="Century Gothic" w:hAnsi="Century Gothic" w:cs="Arial"/>
        <w:color w:val="2F5496"/>
        <w:sz w:val="16"/>
        <w:szCs w:val="16"/>
      </w:rPr>
    </w:pPr>
    <w:r w:rsidRPr="00373193">
      <w:rPr>
        <w:rFonts w:ascii="Century Gothic" w:hAnsi="Century Gothic" w:cs="Arial"/>
        <w:color w:val="2F5496"/>
        <w:sz w:val="16"/>
        <w:szCs w:val="16"/>
      </w:rPr>
      <w:t>37</w:t>
    </w:r>
    <w:r w:rsidRPr="00373193">
      <w:rPr>
        <w:rFonts w:ascii="Century Gothic" w:hAnsi="Century Gothic" w:cs="Arial"/>
        <w:color w:val="2F5496"/>
        <w:sz w:val="16"/>
        <w:szCs w:val="16"/>
        <w:lang w:val="el-GR"/>
      </w:rPr>
      <w:t>Α</w:t>
    </w:r>
    <w:r w:rsidRPr="00373193">
      <w:rPr>
        <w:rFonts w:ascii="Century Gothic" w:hAnsi="Century Gothic" w:cs="Arial"/>
        <w:color w:val="2F5496"/>
        <w:sz w:val="16"/>
        <w:szCs w:val="16"/>
      </w:rPr>
      <w:t xml:space="preserve"> Kifissias Ave. (Golden Hall) • GR 151 23 Maroussi • Tel.: +30 210 7450 600 • Fax: +30 210 7450 645 • e-mail: IR@lamdadev.com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4FB96" w14:textId="77777777" w:rsidR="00BC36B5" w:rsidRDefault="00BC36B5" w:rsidP="00E42F24">
      <w:pPr>
        <w:spacing w:after="0" w:line="240" w:lineRule="auto"/>
      </w:pPr>
      <w:r>
        <w:separator/>
      </w:r>
    </w:p>
  </w:footnote>
  <w:footnote w:type="continuationSeparator" w:id="0">
    <w:p w14:paraId="6424CE96" w14:textId="77777777" w:rsidR="00BC36B5" w:rsidRDefault="00BC36B5" w:rsidP="00E42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8629C" w14:textId="75AA8441" w:rsidR="00E42F24" w:rsidRDefault="00E42F24" w:rsidP="00E42F24">
    <w:pPr>
      <w:pStyle w:val="Header"/>
      <w:jc w:val="center"/>
    </w:pPr>
    <w:r>
      <w:rPr>
        <w:noProof/>
      </w:rPr>
      <w:drawing>
        <wp:inline distT="0" distB="0" distL="0" distR="0" wp14:anchorId="35710592" wp14:editId="202A6B97">
          <wp:extent cx="1080000" cy="757815"/>
          <wp:effectExtent l="0" t="0" r="635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75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A0AB86" w14:textId="77777777" w:rsidR="00E42F24" w:rsidRPr="00E42F24" w:rsidRDefault="00E42F24" w:rsidP="00E42F2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A2"/>
    <w:rsid w:val="0005334B"/>
    <w:rsid w:val="000F1990"/>
    <w:rsid w:val="00172E9F"/>
    <w:rsid w:val="001B4A98"/>
    <w:rsid w:val="001C50CF"/>
    <w:rsid w:val="001D213E"/>
    <w:rsid w:val="001D30D8"/>
    <w:rsid w:val="001D5B5E"/>
    <w:rsid w:val="002341BA"/>
    <w:rsid w:val="0024577A"/>
    <w:rsid w:val="002A09FB"/>
    <w:rsid w:val="002D21D6"/>
    <w:rsid w:val="002D5F4A"/>
    <w:rsid w:val="00312EF6"/>
    <w:rsid w:val="00323503"/>
    <w:rsid w:val="003240BA"/>
    <w:rsid w:val="00346844"/>
    <w:rsid w:val="00353C5E"/>
    <w:rsid w:val="00355C07"/>
    <w:rsid w:val="003615AE"/>
    <w:rsid w:val="00361DF0"/>
    <w:rsid w:val="0036226D"/>
    <w:rsid w:val="00362C2D"/>
    <w:rsid w:val="00366A4A"/>
    <w:rsid w:val="00373193"/>
    <w:rsid w:val="00382159"/>
    <w:rsid w:val="00385821"/>
    <w:rsid w:val="003A2FFC"/>
    <w:rsid w:val="003C42D6"/>
    <w:rsid w:val="00423EEF"/>
    <w:rsid w:val="00430A58"/>
    <w:rsid w:val="00475C30"/>
    <w:rsid w:val="004E39CF"/>
    <w:rsid w:val="0052730D"/>
    <w:rsid w:val="005631E8"/>
    <w:rsid w:val="00584E24"/>
    <w:rsid w:val="005B0DE8"/>
    <w:rsid w:val="005D1F81"/>
    <w:rsid w:val="005D2FD4"/>
    <w:rsid w:val="005F7FB2"/>
    <w:rsid w:val="00624735"/>
    <w:rsid w:val="006312F5"/>
    <w:rsid w:val="00645021"/>
    <w:rsid w:val="00692454"/>
    <w:rsid w:val="006E6EF5"/>
    <w:rsid w:val="006F4A40"/>
    <w:rsid w:val="00781331"/>
    <w:rsid w:val="00784E60"/>
    <w:rsid w:val="0078649F"/>
    <w:rsid w:val="00790776"/>
    <w:rsid w:val="007B2EF7"/>
    <w:rsid w:val="007D165A"/>
    <w:rsid w:val="007D2620"/>
    <w:rsid w:val="007D3944"/>
    <w:rsid w:val="007E3BF6"/>
    <w:rsid w:val="007E5717"/>
    <w:rsid w:val="00846E44"/>
    <w:rsid w:val="00852DFA"/>
    <w:rsid w:val="008561C3"/>
    <w:rsid w:val="008700F1"/>
    <w:rsid w:val="00873A99"/>
    <w:rsid w:val="008833C8"/>
    <w:rsid w:val="00892319"/>
    <w:rsid w:val="008948D7"/>
    <w:rsid w:val="008A33C1"/>
    <w:rsid w:val="008E4770"/>
    <w:rsid w:val="008F473F"/>
    <w:rsid w:val="008F7E6B"/>
    <w:rsid w:val="00941E68"/>
    <w:rsid w:val="00950DA7"/>
    <w:rsid w:val="00961911"/>
    <w:rsid w:val="009C79A2"/>
    <w:rsid w:val="009E7922"/>
    <w:rsid w:val="009E79B3"/>
    <w:rsid w:val="009F0422"/>
    <w:rsid w:val="009F718D"/>
    <w:rsid w:val="00A02DB7"/>
    <w:rsid w:val="00A12B81"/>
    <w:rsid w:val="00A1731C"/>
    <w:rsid w:val="00A24FBF"/>
    <w:rsid w:val="00A55D38"/>
    <w:rsid w:val="00A74196"/>
    <w:rsid w:val="00AC1575"/>
    <w:rsid w:val="00AF5A1B"/>
    <w:rsid w:val="00B01630"/>
    <w:rsid w:val="00B06D11"/>
    <w:rsid w:val="00B1574C"/>
    <w:rsid w:val="00B3702C"/>
    <w:rsid w:val="00B441F0"/>
    <w:rsid w:val="00B61FBE"/>
    <w:rsid w:val="00B70BAE"/>
    <w:rsid w:val="00BA1F5F"/>
    <w:rsid w:val="00BA202B"/>
    <w:rsid w:val="00BB439F"/>
    <w:rsid w:val="00BC36B5"/>
    <w:rsid w:val="00BF3633"/>
    <w:rsid w:val="00C04DC5"/>
    <w:rsid w:val="00C05680"/>
    <w:rsid w:val="00C543F0"/>
    <w:rsid w:val="00CB2711"/>
    <w:rsid w:val="00CF626C"/>
    <w:rsid w:val="00D00A1F"/>
    <w:rsid w:val="00D35432"/>
    <w:rsid w:val="00D5627C"/>
    <w:rsid w:val="00D6140A"/>
    <w:rsid w:val="00D95712"/>
    <w:rsid w:val="00DD7BCE"/>
    <w:rsid w:val="00E148C4"/>
    <w:rsid w:val="00E42F24"/>
    <w:rsid w:val="00E7588D"/>
    <w:rsid w:val="00E93C74"/>
    <w:rsid w:val="00EA1D4F"/>
    <w:rsid w:val="00EB2C71"/>
    <w:rsid w:val="00EB2DA0"/>
    <w:rsid w:val="00EC151C"/>
    <w:rsid w:val="00EE52ED"/>
    <w:rsid w:val="00F00C58"/>
    <w:rsid w:val="00F06E58"/>
    <w:rsid w:val="00F06E68"/>
    <w:rsid w:val="00F10EDF"/>
    <w:rsid w:val="00F15D6A"/>
    <w:rsid w:val="00FD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0715DE"/>
  <w15:chartTrackingRefBased/>
  <w15:docId w15:val="{B322DAFA-1316-45AB-8842-DF265029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2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F24"/>
  </w:style>
  <w:style w:type="paragraph" w:styleId="Footer">
    <w:name w:val="footer"/>
    <w:basedOn w:val="Normal"/>
    <w:link w:val="FooterChar"/>
    <w:unhideWhenUsed/>
    <w:rsid w:val="00E42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F24"/>
  </w:style>
  <w:style w:type="character" w:styleId="Hyperlink">
    <w:name w:val="Hyperlink"/>
    <w:rsid w:val="00E42F24"/>
    <w:rPr>
      <w:color w:val="0563C1"/>
      <w:u w:val="single"/>
    </w:rPr>
  </w:style>
  <w:style w:type="paragraph" w:customStyle="1" w:styleId="a">
    <w:name w:val="Κύριο τμήμα"/>
    <w:rsid w:val="00D00A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l-GR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C05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6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1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6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980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1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88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Roussou Frantzeska</dc:creator>
  <cp:keywords/>
  <dc:description/>
  <cp:lastModifiedBy>Roussou Frantzeska</cp:lastModifiedBy>
  <cp:revision>3</cp:revision>
  <dcterms:created xsi:type="dcterms:W3CDTF">2021-06-23T16:14:00Z</dcterms:created>
  <dcterms:modified xsi:type="dcterms:W3CDTF">2021-06-23T18:26:00Z</dcterms:modified>
</cp:coreProperties>
</file>