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F3" w:rsidRPr="002D2C81" w:rsidRDefault="000F42F3" w:rsidP="000F42F3">
      <w:pPr>
        <w:pStyle w:val="Title"/>
        <w:widowControl w:val="0"/>
        <w:spacing w:line="240" w:lineRule="auto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 xml:space="preserve">ΑΠΟΣΠΑΣΜΑ </w:t>
      </w:r>
      <w:r w:rsidRPr="002D2C81">
        <w:rPr>
          <w:rFonts w:ascii="Georgia" w:hAnsi="Georgia"/>
          <w:color w:val="auto"/>
          <w:sz w:val="24"/>
          <w:szCs w:val="24"/>
        </w:rPr>
        <w:t>ΠΡΑΚΤΙΚΟ</w:t>
      </w:r>
      <w:r>
        <w:rPr>
          <w:rFonts w:ascii="Georgia" w:hAnsi="Georgia"/>
          <w:color w:val="auto"/>
          <w:sz w:val="24"/>
          <w:szCs w:val="24"/>
        </w:rPr>
        <w:t>Υ</w:t>
      </w:r>
    </w:p>
    <w:p w:rsidR="000F42F3" w:rsidRPr="00E46142" w:rsidRDefault="000F42F3" w:rsidP="000F42F3">
      <w:pPr>
        <w:widowControl w:val="0"/>
        <w:jc w:val="center"/>
        <w:rPr>
          <w:rFonts w:ascii="Georgia" w:hAnsi="Georgia"/>
          <w:b/>
          <w:sz w:val="24"/>
          <w:szCs w:val="24"/>
        </w:rPr>
      </w:pPr>
      <w:r w:rsidRPr="00E46142">
        <w:rPr>
          <w:rFonts w:ascii="Georgia" w:hAnsi="Georgia"/>
          <w:b/>
          <w:sz w:val="24"/>
          <w:szCs w:val="24"/>
        </w:rPr>
        <w:t xml:space="preserve">ΤΗΣ ΤΑΚΤΙΚΗΣ ΓΕΝΙΚΗΣ </w:t>
      </w:r>
    </w:p>
    <w:p w:rsidR="000F42F3" w:rsidRPr="00E46142" w:rsidRDefault="000F42F3" w:rsidP="000F42F3">
      <w:pPr>
        <w:widowControl w:val="0"/>
        <w:jc w:val="center"/>
        <w:rPr>
          <w:rFonts w:ascii="Georgia" w:hAnsi="Georgia"/>
          <w:b/>
          <w:sz w:val="24"/>
          <w:szCs w:val="24"/>
        </w:rPr>
      </w:pPr>
      <w:r w:rsidRPr="00E46142">
        <w:rPr>
          <w:rFonts w:ascii="Georgia" w:hAnsi="Georgia"/>
          <w:b/>
          <w:sz w:val="24"/>
          <w:szCs w:val="24"/>
        </w:rPr>
        <w:t>ΣΥΝΕΛΕΥΣΕΩΣ ΤΩΝ ΜΕΤΟΧΩΝ</w:t>
      </w:r>
    </w:p>
    <w:p w:rsidR="000F42F3" w:rsidRPr="00E46142" w:rsidRDefault="000F42F3" w:rsidP="000F42F3">
      <w:pPr>
        <w:widowControl w:val="0"/>
        <w:jc w:val="center"/>
        <w:rPr>
          <w:rFonts w:ascii="Georgia" w:hAnsi="Georgia"/>
          <w:b/>
          <w:sz w:val="24"/>
          <w:szCs w:val="24"/>
        </w:rPr>
      </w:pPr>
      <w:r w:rsidRPr="00E46142">
        <w:rPr>
          <w:rFonts w:ascii="Georgia" w:hAnsi="Georgia"/>
          <w:b/>
          <w:sz w:val="24"/>
          <w:szCs w:val="24"/>
        </w:rPr>
        <w:t>ΤΗΣ "ΕΤΑΙΡΕΙΑΣ ΕΛΛΗΝΙΚΩΝ ΞΕΝΟΔΟΧΕΙΩΝ ΛΑΜΨΑ Α.Ε."</w:t>
      </w:r>
    </w:p>
    <w:p w:rsidR="000F42F3" w:rsidRPr="00E46142" w:rsidRDefault="000F42F3" w:rsidP="000F42F3">
      <w:pPr>
        <w:widowControl w:val="0"/>
        <w:jc w:val="center"/>
        <w:rPr>
          <w:rFonts w:ascii="Georgia" w:hAnsi="Georgia"/>
          <w:b/>
          <w:sz w:val="24"/>
          <w:szCs w:val="24"/>
        </w:rPr>
      </w:pPr>
      <w:r w:rsidRPr="00E46142">
        <w:rPr>
          <w:rFonts w:ascii="Georgia" w:hAnsi="Georgia"/>
          <w:b/>
          <w:sz w:val="24"/>
          <w:szCs w:val="24"/>
        </w:rPr>
        <w:t>ΤΗΣ 2</w:t>
      </w:r>
      <w:r w:rsidRPr="00E46142">
        <w:rPr>
          <w:rFonts w:ascii="Georgia" w:hAnsi="Georgia"/>
          <w:b/>
          <w:sz w:val="24"/>
          <w:szCs w:val="24"/>
          <w:vertAlign w:val="superscript"/>
        </w:rPr>
        <w:t>ης</w:t>
      </w:r>
      <w:r w:rsidRPr="00E46142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>Σεπτεμβρίου 2020</w:t>
      </w:r>
    </w:p>
    <w:p w:rsidR="000F42F3" w:rsidRPr="00E46142" w:rsidRDefault="000F42F3" w:rsidP="000F42F3">
      <w:pPr>
        <w:spacing w:before="120" w:after="180" w:line="240" w:lineRule="auto"/>
        <w:jc w:val="center"/>
        <w:rPr>
          <w:rFonts w:ascii="Arial" w:hAnsi="Arial" w:cs="Arial"/>
          <w:sz w:val="24"/>
          <w:szCs w:val="18"/>
        </w:rPr>
      </w:pPr>
      <w:r w:rsidRPr="00E46142">
        <w:rPr>
          <w:rFonts w:ascii="Georgia" w:hAnsi="Georgia"/>
          <w:b/>
          <w:sz w:val="24"/>
          <w:szCs w:val="24"/>
        </w:rPr>
        <w:t xml:space="preserve">ΑΡ. ΓΕ.ΜΗ. </w:t>
      </w:r>
      <w:r w:rsidRPr="005E116C">
        <w:rPr>
          <w:rFonts w:ascii="Georgia" w:hAnsi="Georgia"/>
          <w:b/>
          <w:sz w:val="24"/>
          <w:szCs w:val="24"/>
        </w:rPr>
        <w:t>223101000</w:t>
      </w:r>
      <w:r w:rsidRPr="00E46142">
        <w:rPr>
          <w:rFonts w:ascii="Georgia" w:hAnsi="Georgia"/>
          <w:b/>
          <w:sz w:val="24"/>
          <w:szCs w:val="24"/>
        </w:rPr>
        <w:t xml:space="preserve"> - (ΑΡ. Μ.Α.Ε. </w:t>
      </w:r>
      <w:r w:rsidRPr="00E46142">
        <w:rPr>
          <w:rFonts w:ascii="Georgia" w:hAnsi="Georgia"/>
          <w:sz w:val="24"/>
          <w:szCs w:val="24"/>
        </w:rPr>
        <w:t>6015 / 06 / Β / 86 / 135</w:t>
      </w:r>
      <w:r w:rsidRPr="00E46142">
        <w:rPr>
          <w:rFonts w:ascii="Georgia" w:hAnsi="Georgia"/>
          <w:b/>
          <w:sz w:val="24"/>
          <w:szCs w:val="24"/>
        </w:rPr>
        <w:t>)</w:t>
      </w:r>
    </w:p>
    <w:p w:rsidR="000F42F3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eastAsia="el-GR"/>
        </w:rPr>
      </w:pPr>
    </w:p>
    <w:p w:rsidR="000F42F3" w:rsidRPr="00B649FD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eastAsia="el-GR"/>
        </w:rPr>
      </w:pPr>
      <w:r w:rsidRPr="00E46142">
        <w:rPr>
          <w:rFonts w:ascii="Georgia" w:hAnsi="Georgia"/>
          <w:sz w:val="24"/>
          <w:szCs w:val="24"/>
          <w:lang w:eastAsia="el-GR"/>
        </w:rPr>
        <w:t>Οι μέτοχοι της ανωνύμου εταιρείας υπό την επωνυμία "ΕΤΑΙΡΕΙΑ ΕΛΛ</w:t>
      </w:r>
      <w:r w:rsidRPr="00E46142">
        <w:rPr>
          <w:rFonts w:ascii="Georgia" w:hAnsi="Georgia"/>
          <w:sz w:val="24"/>
          <w:szCs w:val="24"/>
          <w:lang w:eastAsia="el-GR"/>
        </w:rPr>
        <w:t>Η</w:t>
      </w:r>
      <w:r w:rsidRPr="00E46142">
        <w:rPr>
          <w:rFonts w:ascii="Georgia" w:hAnsi="Georgia"/>
          <w:sz w:val="24"/>
          <w:szCs w:val="24"/>
          <w:lang w:eastAsia="el-GR"/>
        </w:rPr>
        <w:t xml:space="preserve">ΝΙΚΩΝ ΞΕΝΟΔΟΧΕΙΩΝ ΛΑΜΨΑ Α.Ε.", η οποία εδρεύει στην Αθήνα συνήλθαν σήμερα την </w:t>
      </w:r>
      <w:r w:rsidRPr="00C31139">
        <w:rPr>
          <w:rFonts w:ascii="Georgia" w:hAnsi="Georgia"/>
          <w:b/>
          <w:sz w:val="22"/>
          <w:szCs w:val="24"/>
          <w:lang w:eastAsia="el-GR"/>
        </w:rPr>
        <w:t>2η Σεπτεμβρίου 2020, ημέρα Τετάρτη και ώρα 12:00 μεσημβρινή</w:t>
      </w:r>
      <w:r w:rsidRPr="00E46142">
        <w:rPr>
          <w:rFonts w:ascii="Georgia" w:hAnsi="Georgia"/>
          <w:sz w:val="24"/>
          <w:szCs w:val="24"/>
          <w:lang w:eastAsia="el-GR"/>
        </w:rPr>
        <w:t xml:space="preserve">, στην έδρα της εταιρείας Β. Γεωργίου Α’ 1, στην Ετήσια Τακτική Γενική Συνέλευση. Ο </w:t>
      </w:r>
      <w:r>
        <w:rPr>
          <w:rFonts w:ascii="Georgia" w:hAnsi="Georgia"/>
          <w:sz w:val="24"/>
          <w:szCs w:val="24"/>
          <w:lang w:eastAsia="el-GR"/>
        </w:rPr>
        <w:t xml:space="preserve">Πρόεδρος </w:t>
      </w:r>
      <w:r w:rsidRPr="00E46142">
        <w:rPr>
          <w:rFonts w:ascii="Georgia" w:hAnsi="Georgia"/>
          <w:sz w:val="24"/>
          <w:szCs w:val="24"/>
          <w:lang w:eastAsia="el-GR"/>
        </w:rPr>
        <w:t xml:space="preserve">της εταιρείας κ. </w:t>
      </w:r>
      <w:r>
        <w:rPr>
          <w:rFonts w:ascii="Georgia" w:hAnsi="Georgia"/>
          <w:sz w:val="24"/>
          <w:szCs w:val="24"/>
          <w:lang w:eastAsia="el-GR"/>
        </w:rPr>
        <w:t xml:space="preserve">Γεώργιος </w:t>
      </w:r>
      <w:proofErr w:type="spellStart"/>
      <w:r>
        <w:rPr>
          <w:rFonts w:ascii="Georgia" w:hAnsi="Georgia"/>
          <w:sz w:val="24"/>
          <w:szCs w:val="24"/>
          <w:lang w:eastAsia="el-GR"/>
        </w:rPr>
        <w:t>Γαλανάκις</w:t>
      </w:r>
      <w:proofErr w:type="spellEnd"/>
      <w:r>
        <w:rPr>
          <w:rFonts w:ascii="Georgia" w:hAnsi="Georgia"/>
          <w:sz w:val="24"/>
          <w:szCs w:val="24"/>
          <w:lang w:eastAsia="el-GR"/>
        </w:rPr>
        <w:t xml:space="preserve"> </w:t>
      </w:r>
      <w:r w:rsidRPr="00E46142">
        <w:rPr>
          <w:rFonts w:ascii="Georgia" w:hAnsi="Georgia"/>
          <w:sz w:val="24"/>
          <w:szCs w:val="24"/>
          <w:lang w:eastAsia="el-GR"/>
        </w:rPr>
        <w:t>προεδρεύει προσωρινά στην Γ</w:t>
      </w:r>
      <w:r w:rsidRPr="00E46142">
        <w:rPr>
          <w:rFonts w:ascii="Georgia" w:hAnsi="Georgia"/>
          <w:sz w:val="24"/>
          <w:szCs w:val="24"/>
          <w:lang w:eastAsia="el-GR"/>
        </w:rPr>
        <w:t>ε</w:t>
      </w:r>
      <w:r w:rsidRPr="00E46142">
        <w:rPr>
          <w:rFonts w:ascii="Georgia" w:hAnsi="Georgia"/>
          <w:sz w:val="24"/>
          <w:szCs w:val="24"/>
          <w:lang w:eastAsia="el-GR"/>
        </w:rPr>
        <w:t xml:space="preserve">νική Συνέλευση των Μετόχων, και ορίζει, επίσης προσωρινά, ως γραμματείς τον κ. </w:t>
      </w:r>
      <w:r w:rsidRPr="005B4B85">
        <w:rPr>
          <w:rFonts w:ascii="Georgia" w:hAnsi="Georgia"/>
          <w:sz w:val="24"/>
          <w:szCs w:val="24"/>
          <w:lang w:eastAsia="el-GR"/>
        </w:rPr>
        <w:t>Κωνσταντίνο Κυριάκο</w:t>
      </w:r>
      <w:r w:rsidRPr="00E46142">
        <w:rPr>
          <w:rFonts w:ascii="Georgia" w:hAnsi="Georgia"/>
          <w:sz w:val="24"/>
          <w:szCs w:val="24"/>
          <w:lang w:eastAsia="el-GR"/>
        </w:rPr>
        <w:t xml:space="preserve"> και τ</w:t>
      </w:r>
      <w:r>
        <w:rPr>
          <w:rFonts w:ascii="Georgia" w:hAnsi="Georgia"/>
          <w:sz w:val="24"/>
          <w:szCs w:val="24"/>
          <w:lang w:eastAsia="el-GR"/>
        </w:rPr>
        <w:t>ο</w:t>
      </w:r>
      <w:r w:rsidRPr="00E46142">
        <w:rPr>
          <w:rFonts w:ascii="Georgia" w:hAnsi="Georgia"/>
          <w:sz w:val="24"/>
          <w:szCs w:val="24"/>
          <w:lang w:eastAsia="el-GR"/>
        </w:rPr>
        <w:t>ν κ</w:t>
      </w:r>
      <w:r>
        <w:rPr>
          <w:rFonts w:ascii="Georgia" w:hAnsi="Georgia"/>
          <w:sz w:val="24"/>
          <w:szCs w:val="24"/>
          <w:lang w:eastAsia="el-GR"/>
        </w:rPr>
        <w:t>.</w:t>
      </w:r>
      <w:r w:rsidRPr="00B649FD">
        <w:rPr>
          <w:rFonts w:ascii="Georgia" w:hAnsi="Georgia"/>
          <w:sz w:val="24"/>
          <w:szCs w:val="24"/>
          <w:lang w:eastAsia="el-GR"/>
        </w:rPr>
        <w:t xml:space="preserve"> </w:t>
      </w:r>
      <w:r>
        <w:rPr>
          <w:rFonts w:ascii="Georgia" w:hAnsi="Georgia"/>
          <w:sz w:val="24"/>
          <w:szCs w:val="24"/>
          <w:lang w:eastAsia="el-GR"/>
        </w:rPr>
        <w:t xml:space="preserve">Εμμανουήλ </w:t>
      </w:r>
      <w:proofErr w:type="spellStart"/>
      <w:r>
        <w:rPr>
          <w:rFonts w:ascii="Georgia" w:hAnsi="Georgia"/>
          <w:sz w:val="24"/>
          <w:szCs w:val="24"/>
          <w:lang w:eastAsia="el-GR"/>
        </w:rPr>
        <w:t>Δρυλλεράκη</w:t>
      </w:r>
      <w:proofErr w:type="spellEnd"/>
      <w:r w:rsidRPr="00E46142">
        <w:rPr>
          <w:rFonts w:ascii="Georgia" w:hAnsi="Georgia"/>
          <w:sz w:val="24"/>
          <w:szCs w:val="24"/>
          <w:lang w:eastAsia="el-GR"/>
        </w:rPr>
        <w:t>.</w:t>
      </w:r>
    </w:p>
    <w:p w:rsidR="000F42F3" w:rsidRPr="00B649FD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eastAsia="el-GR"/>
        </w:rPr>
      </w:pPr>
    </w:p>
    <w:p w:rsidR="000F42F3" w:rsidRPr="00B649FD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eastAsia="el-GR"/>
        </w:rPr>
      </w:pPr>
    </w:p>
    <w:p w:rsidR="000F42F3" w:rsidRPr="00B649FD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eastAsia="el-GR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492"/>
        <w:gridCol w:w="1820"/>
        <w:gridCol w:w="1820"/>
        <w:gridCol w:w="1065"/>
        <w:gridCol w:w="2679"/>
        <w:gridCol w:w="1186"/>
      </w:tblGrid>
      <w:tr w:rsidR="000F42F3" w:rsidRPr="00BB6113" w:rsidTr="008B04F3">
        <w:trPr>
          <w:trHeight w:val="255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bookmarkStart w:id="0" w:name="RANGE!A1:F17"/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ΚΑΤΑΣΤΑΣΗ ΜΕΤΟΧΩΝ </w:t>
            </w:r>
            <w:bookmarkEnd w:id="0"/>
          </w:p>
        </w:tc>
      </w:tr>
      <w:tr w:rsidR="000F42F3" w:rsidRPr="00BB6113" w:rsidTr="008B04F3">
        <w:trPr>
          <w:trHeight w:val="255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ΔΙΚΑΙΟΥΜΕΝΩΝ ΣΥΜΜΕΤΟΧΗΣ ΚΑΙ ΨΗΦΟΥ</w:t>
            </w:r>
          </w:p>
        </w:tc>
      </w:tr>
      <w:tr w:rsidR="000F42F3" w:rsidRPr="00BB6113" w:rsidTr="008B04F3">
        <w:trPr>
          <w:trHeight w:val="252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ΣΤΗΝ ΤΑΚΤΙΚΗ ΓΕΝΙΚΗ ΣΥΝΕΛΕΥΣΗ ΤΩΝ ΜΕΤΟΧΩΝ</w:t>
            </w:r>
          </w:p>
        </w:tc>
      </w:tr>
      <w:tr w:rsidR="000F42F3" w:rsidRPr="00BB6113" w:rsidTr="008B04F3">
        <w:trPr>
          <w:trHeight w:val="252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ΤΗΣ ΑΝΩΝΥΜΗΣ ΕΤΑΙΡΕΙΑΣ</w:t>
            </w:r>
          </w:p>
        </w:tc>
      </w:tr>
      <w:tr w:rsidR="000F42F3" w:rsidRPr="00BB6113" w:rsidTr="008B04F3">
        <w:trPr>
          <w:trHeight w:val="252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ΕΤΑΙΡΕΙΑ ΕΛΛΗΝΙΚΩΝ ΞΕΝΟΔΟΧΕΙΩΝ ΛΑΜΨΑ Α.Ε.</w:t>
            </w:r>
          </w:p>
        </w:tc>
      </w:tr>
      <w:tr w:rsidR="000F42F3" w:rsidRPr="00BB6113" w:rsidTr="008B04F3">
        <w:trPr>
          <w:trHeight w:val="252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ΤΗΣ 02/09/2020</w:t>
            </w:r>
          </w:p>
        </w:tc>
      </w:tr>
      <w:tr w:rsidR="000F42F3" w:rsidRPr="00BB6113" w:rsidTr="008B04F3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Α/Α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ΜΕΤΟΧΟΙ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ΜΕΤΟΧΕΣ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ΑΝΤΙΠΡΟΣΩΠΟΙ</w:t>
            </w:r>
          </w:p>
        </w:tc>
      </w:tr>
      <w:tr w:rsidR="000F42F3" w:rsidRPr="00BB6113" w:rsidTr="008B04F3">
        <w:trPr>
          <w:trHeight w:val="49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ΟΝΟΜΑΤΕΠΩΝΥΜΟ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ΔΙΕΥΘΥΝΣΗ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ΟΝΟΜΑΤΕΠΩΝΥΜΟ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ΔΙΕΥΘΥΝΣΗ</w:t>
            </w:r>
          </w:p>
        </w:tc>
      </w:tr>
      <w:tr w:rsidR="000F42F3" w:rsidRPr="00BB6113" w:rsidTr="008B04F3">
        <w:trPr>
          <w:trHeight w:val="102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NAMSOS ENTE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R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PRISES COMPANY LTD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ΠΑΝΤΕΛΗ ΚΑΤΕΛΑΡΗ 16, ΛΕΥΚΩΣΙΑ,ΚΥΠΡΟΣ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6.607.034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ΧΡΥΣΟΥΛΑ ΓΙΑΝΝΑΚΑΚΗ ή ΜΑΡΙΑ ΠΡΩΤΟΠΑΠΠΑ ή Ε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Μ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ΜΑΝΟΥΗΛ ΜΑΥΡΙΚΑΚΗΣ ή ΕΛΕΥΘΕΡΙΑ ΚΑΛΛΙΝΗ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ΞΕΝΙΑΣ 5, ΚΗΦΙΣΣΙΑ</w:t>
            </w:r>
          </w:p>
        </w:tc>
      </w:tr>
      <w:tr w:rsidR="000F42F3" w:rsidRPr="00BB6113" w:rsidTr="008B04F3">
        <w:trPr>
          <w:trHeight w:val="102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DRYNA ENTE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R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PRISES COMPANY LTD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ΠΑΝΤΕΛΗ ΚΑΤΕΛΑΡΗ 16, ΛΕΥΚΩΣΙΑ,ΚΥΠΡΟΣ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6.607.034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ΧΡΥΣΟΥΛΑ ΓΙΑΝΝΑΚΑΚΗ ή ΜΑΡΙΑ ΠΡΩΤΟΠΑΠΠΑ ή Ε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Μ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ΜΑΝΟΥΗΛ ΜΑΥΡΙΚΑΚΗΣ ή ΕΛΕΥΘΕΡΙΑ ΚΑΛΛΙΝΗ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ΞΕΝΙΑΣ 5, ΚΗΦΙΣΣΙΑ</w:t>
            </w:r>
          </w:p>
        </w:tc>
      </w:tr>
      <w:tr w:rsidR="000F42F3" w:rsidRPr="00BB6113" w:rsidTr="008B04F3">
        <w:trPr>
          <w:trHeight w:val="76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KLENCO II AE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ΣΠΑΡΤΗΣ 114, ΚΑΛΛΙΘΕΑ 17675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49.641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ΧΡΥΣΟΥΛΑ ΓΙΑΝΝΑΚΑΚΗ ή ΜΑΡΙΑ ΠΡΩΤΟΠΑΠΠΑ ή Ε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Μ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ΜΑΝΟΥΗΛ ΜΑΥΡΙΚΑΚΗΣ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ΞΕΝΙΑΣ 5, ΚΗΦΙΣΣΙΑ</w:t>
            </w:r>
          </w:p>
        </w:tc>
      </w:tr>
      <w:tr w:rsidR="000F42F3" w:rsidRPr="00BB6113" w:rsidTr="008B04F3">
        <w:trPr>
          <w:trHeight w:val="102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SINOPI ENTE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R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PRISES COMPANY LTD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ΠΑΝΤΕΛΗ ΚΑΤΕΛΑΡΗ 16, ΛΕΥΚΩΣΙΑ,ΚΥΠΡΟΣ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403.050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ΧΡΥΣΟΥΛΑ ΓΙΑΝΝΑΚΑΚΗ ή ΜΑΡΙΑ ΠΡΩΤΟΠΑΠΠΑ ή Ε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Μ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ΜΑΝΟΥΗΛ ΜΑΥΡΙΚΑΚΗΣ ή ΕΛΕΥΘΕΡΙΑ ΚΑΛΛΙΝΗ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ΞΕΝΙΑΣ 5, ΚΗΦΙΣΣΙΑ</w:t>
            </w:r>
          </w:p>
        </w:tc>
      </w:tr>
      <w:tr w:rsidR="000F42F3" w:rsidRPr="00BB6113" w:rsidTr="008B04F3">
        <w:trPr>
          <w:trHeight w:val="102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DEKANIA ENTE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R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PRISES COMPANY LTD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ΠΑΝΤΕΛΗ ΚΑΤΕΛΑΡΗ 16, ΛΕΥΚΩΣΙΑ,ΚΥΠΡΟΣ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403.050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ΧΡΥΣΟΥΛΑ ΓΙΑΝΝΑΚΑΚΗ ή ΜΑΡΙΑ ΠΡΩΤΟΠΑΠΠΑ ή Ε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Μ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ΜΑΝΟΥΗΛ ΜΑΥΡΙΚΑΚΗΣ ή ΕΛΕΥΘΕΡΙΑ ΚΑΛΛΙΝΗ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ΞΕΝΙΑΣ 5, ΚΗΦΙΣΣΙΑ</w:t>
            </w:r>
          </w:p>
        </w:tc>
      </w:tr>
      <w:tr w:rsidR="000F42F3" w:rsidRPr="00BB6113" w:rsidTr="008B04F3">
        <w:trPr>
          <w:trHeight w:val="76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HOMERIC D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PARTMENT STORES Α.Ε.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ΒΟΣΠΟΡΟΥ 19Α, ΝΕΑ ΣΜΥΡΝΗ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1.762.550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ΧΡΥΣΟΥΛΑ ΓΙΑΝΝΑΚΑΚΗ ή ΜΑΡΙΑ ΠΡΩΤΟΠΑΠΠΑ ή Ε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>Μ</w:t>
            </w:r>
            <w:r w:rsidRPr="00BB611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ΜΑΝΟΥΗΛ ΜΑΥΡΙΚΑΚΗΣ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ΞΕΝΙΑΣ 5, ΚΗΦΙΣΣΙΑ</w:t>
            </w:r>
          </w:p>
        </w:tc>
      </w:tr>
      <w:tr w:rsidR="000F42F3" w:rsidRPr="00BB6113" w:rsidTr="008B04F3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0F42F3" w:rsidRPr="00BB6113" w:rsidTr="008B04F3">
        <w:trPr>
          <w:trHeight w:val="454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ΣΥΝΟΛΟ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2F3" w:rsidRPr="00BB6113" w:rsidRDefault="000F42F3" w:rsidP="008B04F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15.832.359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0F42F3" w:rsidRPr="00BB6113" w:rsidTr="008B04F3">
        <w:trPr>
          <w:trHeight w:val="49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2F3" w:rsidRPr="00BB6113" w:rsidRDefault="000F42F3" w:rsidP="008B0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ΠΟΣΟΣΤΟ 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2F3" w:rsidRPr="00BB6113" w:rsidRDefault="000F42F3" w:rsidP="008B04F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74,11%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2F3" w:rsidRPr="00BB6113" w:rsidRDefault="000F42F3" w:rsidP="008B04F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B611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</w:tbl>
    <w:p w:rsidR="000F42F3" w:rsidRPr="00BB4288" w:rsidRDefault="000F42F3" w:rsidP="000F42F3">
      <w:pPr>
        <w:spacing w:after="120" w:line="340" w:lineRule="exact"/>
        <w:ind w:firstLine="709"/>
        <w:rPr>
          <w:rFonts w:ascii="Georgia" w:hAnsi="Georgia"/>
          <w:sz w:val="24"/>
          <w:szCs w:val="24"/>
          <w:lang w:val="en-US"/>
        </w:rPr>
      </w:pPr>
    </w:p>
    <w:p w:rsidR="000F42F3" w:rsidRPr="003561D5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val="en-US" w:eastAsia="el-GR"/>
        </w:rPr>
      </w:pPr>
    </w:p>
    <w:p w:rsidR="000F42F3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eastAsia="el-GR"/>
        </w:rPr>
      </w:pPr>
    </w:p>
    <w:p w:rsidR="000F42F3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eastAsia="el-GR"/>
        </w:rPr>
      </w:pPr>
    </w:p>
    <w:p w:rsidR="000F42F3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eastAsia="el-GR"/>
        </w:rPr>
      </w:pPr>
      <w:r w:rsidRPr="00E46142">
        <w:rPr>
          <w:rFonts w:ascii="Georgia" w:hAnsi="Georgia"/>
          <w:sz w:val="24"/>
          <w:szCs w:val="24"/>
          <w:lang w:eastAsia="el-GR"/>
        </w:rPr>
        <w:t>Στη συνέχεια με εντολή του προσωρινού Προέδρου, αφού διαπιστώθηκε ότι έγιναν εμπρόθεσμα όλες οι κατά νόμο δημοσιεύσεις και τοιχοκολλήσεις για τη ν</w:t>
      </w:r>
      <w:r w:rsidRPr="00E46142">
        <w:rPr>
          <w:rFonts w:ascii="Georgia" w:hAnsi="Georgia"/>
          <w:sz w:val="24"/>
          <w:szCs w:val="24"/>
          <w:lang w:eastAsia="el-GR"/>
        </w:rPr>
        <w:t>ό</w:t>
      </w:r>
      <w:r w:rsidRPr="00E46142">
        <w:rPr>
          <w:rFonts w:ascii="Georgia" w:hAnsi="Georgia"/>
          <w:sz w:val="24"/>
          <w:szCs w:val="24"/>
          <w:lang w:eastAsia="el-GR"/>
        </w:rPr>
        <w:t>μιμη σύγκληση της σημερινής Συνελεύσεως, τα δε σχετικά με την σύγκληση της παρούσης υποβλήθηκαν στο Υπουργείο Ανάπτυξης (ΓΕΜΗ), αναγιγνώσκεται ο καταρτισθείς υπό του Διοικητικού Συμβουλίου της εταιρείας πίνακας των μετόχων οι οποίοι δηλώσαν εμπροθέσμως την βούλησή τους να συμμετάσχουν στην Γενική Συνέλευση και υπέβαλαν τυχόν έγγραφα</w:t>
      </w:r>
      <w:r>
        <w:rPr>
          <w:rFonts w:ascii="Georgia" w:hAnsi="Georgia"/>
          <w:sz w:val="24"/>
          <w:szCs w:val="24"/>
          <w:lang w:eastAsia="el-GR"/>
        </w:rPr>
        <w:t xml:space="preserve"> </w:t>
      </w:r>
      <w:r w:rsidRPr="00E46142">
        <w:rPr>
          <w:rFonts w:ascii="Georgia" w:hAnsi="Georgia"/>
          <w:sz w:val="24"/>
          <w:szCs w:val="24"/>
          <w:lang w:eastAsia="el-GR"/>
        </w:rPr>
        <w:t xml:space="preserve">για την αντιπροσώπευσή τους και οι </w:t>
      </w:r>
      <w:r w:rsidRPr="00E46142">
        <w:rPr>
          <w:rFonts w:ascii="Georgia" w:hAnsi="Georgia"/>
          <w:sz w:val="24"/>
          <w:szCs w:val="24"/>
          <w:lang w:eastAsia="el-GR"/>
        </w:rPr>
        <w:t>ο</w:t>
      </w:r>
      <w:r w:rsidRPr="00E46142">
        <w:rPr>
          <w:rFonts w:ascii="Georgia" w:hAnsi="Georgia"/>
          <w:sz w:val="24"/>
          <w:szCs w:val="24"/>
          <w:lang w:eastAsia="el-GR"/>
        </w:rPr>
        <w:t xml:space="preserve">ποίοι δικαιούνται συμμετοχής και ψήφου στην </w:t>
      </w:r>
      <w:proofErr w:type="spellStart"/>
      <w:r w:rsidRPr="00E46142">
        <w:rPr>
          <w:rFonts w:ascii="Georgia" w:hAnsi="Georgia"/>
          <w:sz w:val="24"/>
          <w:szCs w:val="24"/>
          <w:lang w:eastAsia="el-GR"/>
        </w:rPr>
        <w:t>συγκληθείσα</w:t>
      </w:r>
      <w:proofErr w:type="spellEnd"/>
      <w:r w:rsidRPr="00E46142">
        <w:rPr>
          <w:rFonts w:ascii="Georgia" w:hAnsi="Georgia"/>
          <w:sz w:val="24"/>
          <w:szCs w:val="24"/>
          <w:lang w:eastAsia="el-GR"/>
        </w:rPr>
        <w:t xml:space="preserve"> για σήμερα Γενική Συνέλευση.</w:t>
      </w:r>
    </w:p>
    <w:p w:rsidR="000F42F3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eastAsia="el-GR"/>
        </w:rPr>
      </w:pP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555"/>
        <w:gridCol w:w="2244"/>
        <w:gridCol w:w="2183"/>
        <w:gridCol w:w="1380"/>
        <w:gridCol w:w="3158"/>
        <w:gridCol w:w="1395"/>
      </w:tblGrid>
      <w:tr w:rsidR="000F42F3" w:rsidRPr="002D1686" w:rsidTr="008B04F3">
        <w:trPr>
          <w:trHeight w:val="255"/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F3" w:rsidRPr="002D2C81" w:rsidRDefault="000F42F3" w:rsidP="008B04F3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F42F3" w:rsidRPr="002D2C81" w:rsidTr="008B04F3">
        <w:trPr>
          <w:trHeight w:val="454"/>
          <w:jc w:val="center"/>
        </w:trPr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F42F3" w:rsidRPr="002D2C81" w:rsidRDefault="000F42F3" w:rsidP="008B04F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D2C81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F42F3" w:rsidRPr="002D2C81" w:rsidRDefault="000F42F3" w:rsidP="008B04F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D2C81">
              <w:rPr>
                <w:rFonts w:ascii="Times New Roman" w:hAnsi="Times New Roman"/>
                <w:b/>
                <w:bCs/>
                <w:sz w:val="20"/>
              </w:rPr>
              <w:t>ΣΥΝΟΛΟ</w:t>
            </w:r>
          </w:p>
        </w:tc>
        <w:tc>
          <w:tcPr>
            <w:tcW w:w="22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D2C81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F42F3" w:rsidRPr="002D2C81" w:rsidRDefault="000F42F3" w:rsidP="008B04F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F2B6F">
              <w:rPr>
                <w:rFonts w:ascii="Georgia" w:hAnsi="Georgia"/>
                <w:sz w:val="24"/>
                <w:szCs w:val="24"/>
              </w:rPr>
              <w:t xml:space="preserve">15.832.359 </w:t>
            </w:r>
          </w:p>
        </w:tc>
        <w:tc>
          <w:tcPr>
            <w:tcW w:w="32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D2C81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D2C81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F42F3" w:rsidRPr="002D2C81" w:rsidTr="008B04F3">
        <w:trPr>
          <w:trHeight w:val="495"/>
          <w:jc w:val="center"/>
        </w:trPr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F42F3" w:rsidRPr="002D2C81" w:rsidRDefault="000F42F3" w:rsidP="008B04F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D2C81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F42F3" w:rsidRPr="002D2C81" w:rsidRDefault="000F42F3" w:rsidP="008B04F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D2C81">
              <w:rPr>
                <w:rFonts w:ascii="Times New Roman" w:hAnsi="Times New Roman"/>
                <w:b/>
                <w:bCs/>
                <w:sz w:val="20"/>
              </w:rPr>
              <w:t>ΠΟΣΟΣΤΟ %</w:t>
            </w:r>
          </w:p>
        </w:tc>
        <w:tc>
          <w:tcPr>
            <w:tcW w:w="22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D2C81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F42F3" w:rsidRPr="002D2C81" w:rsidRDefault="000F42F3" w:rsidP="008B04F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F2B6F">
              <w:rPr>
                <w:rFonts w:ascii="Georgia" w:hAnsi="Georgia"/>
                <w:sz w:val="24"/>
                <w:szCs w:val="24"/>
              </w:rPr>
              <w:t>74,11%</w:t>
            </w:r>
          </w:p>
        </w:tc>
        <w:tc>
          <w:tcPr>
            <w:tcW w:w="32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D2C81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F42F3" w:rsidRPr="002D2C81" w:rsidRDefault="000F42F3" w:rsidP="008B04F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D2C81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</w:tbl>
    <w:p w:rsidR="000F42F3" w:rsidRPr="00E46142" w:rsidRDefault="000F42F3" w:rsidP="000F42F3">
      <w:pPr>
        <w:widowControl w:val="0"/>
        <w:spacing w:line="240" w:lineRule="auto"/>
        <w:ind w:firstLine="720"/>
        <w:rPr>
          <w:rFonts w:ascii="Georgia" w:hAnsi="Georgia"/>
          <w:sz w:val="24"/>
          <w:szCs w:val="24"/>
          <w:lang w:eastAsia="el-GR"/>
        </w:rPr>
      </w:pPr>
    </w:p>
    <w:p w:rsidR="000F42F3" w:rsidRDefault="000F42F3" w:rsidP="000F42F3">
      <w:pPr>
        <w:widowControl w:val="0"/>
        <w:ind w:firstLine="720"/>
        <w:rPr>
          <w:rFonts w:ascii="Georgia" w:hAnsi="Georgia"/>
          <w:szCs w:val="24"/>
        </w:rPr>
      </w:pPr>
    </w:p>
    <w:p w:rsidR="000F42F3" w:rsidRPr="00F213AE" w:rsidRDefault="000F42F3" w:rsidP="000F42F3">
      <w:pPr>
        <w:widowControl w:val="0"/>
        <w:ind w:firstLine="720"/>
        <w:rPr>
          <w:rFonts w:ascii="Georgia" w:hAnsi="Georgia"/>
          <w:sz w:val="24"/>
          <w:szCs w:val="24"/>
        </w:rPr>
      </w:pPr>
      <w:r w:rsidRPr="00F213AE">
        <w:rPr>
          <w:rFonts w:ascii="Georgia" w:hAnsi="Georgia"/>
          <w:sz w:val="24"/>
          <w:szCs w:val="24"/>
        </w:rPr>
        <w:t>Ο ως άνω πίνακας είχε αναρτηθεί προ σαράντα οκτώ (48</w:t>
      </w:r>
      <w:r>
        <w:rPr>
          <w:rFonts w:ascii="Georgia" w:hAnsi="Georgia"/>
          <w:sz w:val="24"/>
          <w:szCs w:val="24"/>
        </w:rPr>
        <w:t>)</w:t>
      </w:r>
      <w:r w:rsidRPr="00F213AE">
        <w:rPr>
          <w:rFonts w:ascii="Georgia" w:hAnsi="Georgia"/>
          <w:sz w:val="24"/>
          <w:szCs w:val="24"/>
        </w:rPr>
        <w:t xml:space="preserve"> ωρών σε εμφανές θέση του Καταστήματος.</w:t>
      </w:r>
    </w:p>
    <w:p w:rsidR="000F42F3" w:rsidRPr="00F213AE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  <w:r w:rsidRPr="00F213AE">
        <w:rPr>
          <w:rFonts w:ascii="Georgia" w:hAnsi="Georgia"/>
          <w:sz w:val="24"/>
          <w:szCs w:val="24"/>
        </w:rPr>
        <w:t>Κατόπιν αυτού ο προσωρινός Πρόεδρος αναφέρει ότι στην Συνέλευση π</w:t>
      </w:r>
      <w:r w:rsidRPr="00F213AE">
        <w:rPr>
          <w:rFonts w:ascii="Georgia" w:hAnsi="Georgia"/>
          <w:sz w:val="24"/>
          <w:szCs w:val="24"/>
        </w:rPr>
        <w:t>α</w:t>
      </w:r>
      <w:r w:rsidRPr="00F213AE">
        <w:rPr>
          <w:rFonts w:ascii="Georgia" w:hAnsi="Georgia"/>
          <w:sz w:val="24"/>
          <w:szCs w:val="24"/>
        </w:rPr>
        <w:t xml:space="preserve">ρίστανται </w:t>
      </w:r>
      <w:proofErr w:type="spellStart"/>
      <w:r w:rsidRPr="00F213AE">
        <w:rPr>
          <w:rFonts w:ascii="Georgia" w:hAnsi="Georgia"/>
          <w:sz w:val="24"/>
          <w:szCs w:val="24"/>
        </w:rPr>
        <w:t>oι</w:t>
      </w:r>
      <w:proofErr w:type="spellEnd"/>
      <w:r w:rsidRPr="00F213AE">
        <w:rPr>
          <w:rFonts w:ascii="Georgia" w:hAnsi="Georgia"/>
          <w:sz w:val="24"/>
          <w:szCs w:val="24"/>
        </w:rPr>
        <w:t xml:space="preserve"> ως άνω μέτοχοι οι οποίοι έχουν δηλώσει εμπροθέσμως ότι επιθυμούν να συμμετάσχουν στην Γενική Συνέλευση, επομένως παρίστανται μέτοχοι και ε</w:t>
      </w:r>
      <w:r w:rsidRPr="00F213AE">
        <w:rPr>
          <w:rFonts w:ascii="Georgia" w:hAnsi="Georgia"/>
          <w:sz w:val="24"/>
          <w:szCs w:val="24"/>
        </w:rPr>
        <w:t>κ</w:t>
      </w:r>
      <w:r w:rsidRPr="00F213AE">
        <w:rPr>
          <w:rFonts w:ascii="Georgia" w:hAnsi="Georgia"/>
          <w:sz w:val="24"/>
          <w:szCs w:val="24"/>
        </w:rPr>
        <w:t xml:space="preserve">πρόσωποι </w:t>
      </w:r>
      <w:r w:rsidRPr="008F2B6F">
        <w:rPr>
          <w:rFonts w:ascii="Georgia" w:hAnsi="Georgia"/>
          <w:sz w:val="24"/>
          <w:szCs w:val="24"/>
        </w:rPr>
        <w:t>15.832.359</w:t>
      </w:r>
      <w:r>
        <w:rPr>
          <w:rFonts w:ascii="Georgia" w:hAnsi="Georgia"/>
          <w:sz w:val="24"/>
          <w:szCs w:val="24"/>
        </w:rPr>
        <w:t xml:space="preserve"> </w:t>
      </w:r>
      <w:r w:rsidRPr="00F213AE">
        <w:rPr>
          <w:rFonts w:ascii="Georgia" w:hAnsi="Georgia"/>
          <w:sz w:val="24"/>
          <w:szCs w:val="24"/>
        </w:rPr>
        <w:t xml:space="preserve">μετοχών επί συνόλου </w:t>
      </w:r>
      <w:r w:rsidRPr="00045890">
        <w:rPr>
          <w:rFonts w:ascii="Georgia" w:hAnsi="Georgia"/>
          <w:sz w:val="24"/>
          <w:szCs w:val="24"/>
        </w:rPr>
        <w:t xml:space="preserve">21.364.000 </w:t>
      </w:r>
      <w:r w:rsidRPr="00F213AE">
        <w:rPr>
          <w:rFonts w:ascii="Georgia" w:hAnsi="Georgia"/>
          <w:sz w:val="24"/>
          <w:szCs w:val="24"/>
        </w:rPr>
        <w:t xml:space="preserve">μετοχών, ήτοι το </w:t>
      </w:r>
      <w:r w:rsidRPr="008F2B6F">
        <w:rPr>
          <w:rFonts w:ascii="Georgia" w:hAnsi="Georgia"/>
          <w:sz w:val="24"/>
          <w:szCs w:val="24"/>
        </w:rPr>
        <w:t>74,11%</w:t>
      </w:r>
      <w:r>
        <w:rPr>
          <w:rFonts w:ascii="Georgia" w:hAnsi="Georgia"/>
          <w:sz w:val="24"/>
          <w:szCs w:val="24"/>
        </w:rPr>
        <w:t xml:space="preserve"> </w:t>
      </w:r>
      <w:r w:rsidRPr="00F213AE">
        <w:rPr>
          <w:rFonts w:ascii="Georgia" w:hAnsi="Georgia"/>
          <w:sz w:val="24"/>
          <w:szCs w:val="24"/>
        </w:rPr>
        <w:t>% περίπου επί του συνόλου των μετοχών.</w:t>
      </w: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  <w:r w:rsidRPr="00F213AE">
        <w:rPr>
          <w:rFonts w:ascii="Georgia" w:hAnsi="Georgia"/>
          <w:sz w:val="24"/>
          <w:szCs w:val="24"/>
        </w:rPr>
        <w:t>Ο Πρόεδρος της Γενικής Συνελεύσεως δηλώνει ότι η παρούσα συνέλευση βρίσκεται σε απαρτία κατά το νόμο και το Καταστατικό της Εταιρείας και νομίμως συνέρχεται σύμφωνα με το άρθρο 130 του Κ.Ν. 4548/2018, δεδομένου ότι παρ</w:t>
      </w:r>
      <w:r w:rsidRPr="00F213AE">
        <w:rPr>
          <w:rFonts w:ascii="Georgia" w:hAnsi="Georgia"/>
          <w:sz w:val="24"/>
          <w:szCs w:val="24"/>
        </w:rPr>
        <w:t>ί</w:t>
      </w:r>
      <w:r w:rsidRPr="00F213AE">
        <w:rPr>
          <w:rFonts w:ascii="Georgia" w:hAnsi="Georgia"/>
          <w:sz w:val="24"/>
          <w:szCs w:val="24"/>
        </w:rPr>
        <w:t xml:space="preserve">στανται μέτοχοι εκπροσωπούντες πλέον </w:t>
      </w:r>
      <w:r w:rsidRPr="008F2B6F">
        <w:rPr>
          <w:rFonts w:ascii="Georgia" w:hAnsi="Georgia"/>
          <w:sz w:val="24"/>
          <w:szCs w:val="24"/>
        </w:rPr>
        <w:t>74,11</w:t>
      </w:r>
      <w:r w:rsidRPr="00F213AE" w:rsidDel="008F2B6F">
        <w:rPr>
          <w:rFonts w:ascii="Georgia" w:hAnsi="Georgia"/>
          <w:sz w:val="24"/>
          <w:szCs w:val="24"/>
        </w:rPr>
        <w:t xml:space="preserve"> </w:t>
      </w:r>
      <w:r w:rsidRPr="00F213AE">
        <w:rPr>
          <w:rFonts w:ascii="Georgia" w:hAnsi="Georgia"/>
          <w:sz w:val="24"/>
          <w:szCs w:val="24"/>
        </w:rPr>
        <w:t>% του καταβεβλημένου εταιρικού κεφαλαίου και μπορεί να προβεί στην συζήτηση και την λήψη αποφάσεων για όλα τα θέματα.</w:t>
      </w: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  <w:r w:rsidRPr="00F213AE">
        <w:rPr>
          <w:rFonts w:ascii="Georgia" w:hAnsi="Georgia"/>
          <w:sz w:val="24"/>
          <w:szCs w:val="24"/>
        </w:rPr>
        <w:t xml:space="preserve">Ο Πρόεδρος της Γενικής Συνελεύσεως προτείνει ως οριστικό Πρόεδρο τον κ. </w:t>
      </w:r>
      <w:r>
        <w:rPr>
          <w:rFonts w:ascii="Georgia" w:hAnsi="Georgia"/>
          <w:sz w:val="24"/>
          <w:szCs w:val="24"/>
        </w:rPr>
        <w:t xml:space="preserve">Γεώργιο </w:t>
      </w:r>
      <w:proofErr w:type="spellStart"/>
      <w:r>
        <w:rPr>
          <w:rFonts w:ascii="Georgia" w:hAnsi="Georgia"/>
          <w:sz w:val="24"/>
          <w:szCs w:val="24"/>
        </w:rPr>
        <w:t>Γαλανάκι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Pr="00F213AE">
        <w:rPr>
          <w:rFonts w:ascii="Georgia" w:hAnsi="Georgia"/>
          <w:sz w:val="24"/>
          <w:szCs w:val="24"/>
        </w:rPr>
        <w:t xml:space="preserve">και ως Γραμματείς τον κ. </w:t>
      </w:r>
      <w:r w:rsidRPr="00763B27">
        <w:rPr>
          <w:rFonts w:ascii="Georgia" w:hAnsi="Georgia"/>
          <w:sz w:val="24"/>
          <w:szCs w:val="24"/>
        </w:rPr>
        <w:t xml:space="preserve">Κωνσταντίνο Κυριάκο </w:t>
      </w:r>
      <w:r w:rsidRPr="00F213AE">
        <w:rPr>
          <w:rFonts w:ascii="Georgia" w:hAnsi="Georgia"/>
          <w:sz w:val="24"/>
          <w:szCs w:val="24"/>
        </w:rPr>
        <w:t>και τ</w:t>
      </w:r>
      <w:r>
        <w:rPr>
          <w:rFonts w:ascii="Georgia" w:hAnsi="Georgia"/>
          <w:sz w:val="24"/>
          <w:szCs w:val="24"/>
        </w:rPr>
        <w:t>ο</w:t>
      </w:r>
      <w:r w:rsidRPr="00F213AE">
        <w:rPr>
          <w:rFonts w:ascii="Georgia" w:hAnsi="Georgia"/>
          <w:sz w:val="24"/>
          <w:szCs w:val="24"/>
        </w:rPr>
        <w:t xml:space="preserve">ν κ. </w:t>
      </w:r>
      <w:r>
        <w:rPr>
          <w:rFonts w:ascii="Georgia" w:hAnsi="Georgia"/>
          <w:sz w:val="24"/>
          <w:szCs w:val="24"/>
        </w:rPr>
        <w:t xml:space="preserve">Εμμανουήλ </w:t>
      </w:r>
      <w:proofErr w:type="spellStart"/>
      <w:r>
        <w:rPr>
          <w:rFonts w:ascii="Georgia" w:hAnsi="Georgia"/>
          <w:sz w:val="24"/>
          <w:szCs w:val="24"/>
        </w:rPr>
        <w:t>Δρυλλεράκη</w:t>
      </w:r>
      <w:proofErr w:type="spellEnd"/>
      <w:r w:rsidRPr="00F213AE">
        <w:rPr>
          <w:rFonts w:ascii="Georgia" w:hAnsi="Georgia"/>
          <w:sz w:val="24"/>
          <w:szCs w:val="24"/>
        </w:rPr>
        <w:t xml:space="preserve">. Στη συνέχεια η Συνέλευση ομοφώνως εκλέγει οριστικό Πρόεδρο τον κ </w:t>
      </w:r>
      <w:r>
        <w:rPr>
          <w:rFonts w:ascii="Georgia" w:hAnsi="Georgia"/>
          <w:sz w:val="24"/>
          <w:szCs w:val="24"/>
        </w:rPr>
        <w:t xml:space="preserve">Γεώργιο </w:t>
      </w:r>
      <w:proofErr w:type="spellStart"/>
      <w:r>
        <w:rPr>
          <w:rFonts w:ascii="Georgia" w:hAnsi="Georgia"/>
          <w:sz w:val="24"/>
          <w:szCs w:val="24"/>
        </w:rPr>
        <w:t>Γαλανάκι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Pr="00F213AE">
        <w:rPr>
          <w:rFonts w:ascii="Georgia" w:hAnsi="Georgia"/>
          <w:sz w:val="24"/>
          <w:szCs w:val="24"/>
        </w:rPr>
        <w:t xml:space="preserve">και Γραμματείς τον κ. </w:t>
      </w:r>
      <w:r w:rsidRPr="00763B27">
        <w:rPr>
          <w:rFonts w:ascii="Georgia" w:hAnsi="Georgia"/>
          <w:sz w:val="24"/>
          <w:szCs w:val="24"/>
        </w:rPr>
        <w:t>Κωνσταντίνο Κυριάκο και τον κ.</w:t>
      </w:r>
      <w:r w:rsidRPr="0021522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Εμμανουήλ </w:t>
      </w:r>
      <w:proofErr w:type="spellStart"/>
      <w:r>
        <w:rPr>
          <w:rFonts w:ascii="Georgia" w:hAnsi="Georgia"/>
          <w:sz w:val="24"/>
          <w:szCs w:val="24"/>
        </w:rPr>
        <w:t>Δρυλλεράκη</w:t>
      </w:r>
      <w:proofErr w:type="spellEnd"/>
      <w:r w:rsidRPr="00763B27">
        <w:rPr>
          <w:rFonts w:ascii="Georgia" w:hAnsi="Georgia"/>
          <w:sz w:val="24"/>
          <w:szCs w:val="24"/>
        </w:rPr>
        <w:t>.</w:t>
      </w:r>
      <w:r w:rsidRPr="00F213AE">
        <w:rPr>
          <w:rFonts w:ascii="Georgia" w:hAnsi="Georgia"/>
          <w:sz w:val="24"/>
          <w:szCs w:val="24"/>
        </w:rPr>
        <w:t xml:space="preserve"> </w:t>
      </w: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  <w:r w:rsidRPr="00F213AE">
        <w:rPr>
          <w:rFonts w:ascii="Georgia" w:hAnsi="Georgia"/>
          <w:sz w:val="24"/>
          <w:szCs w:val="24"/>
        </w:rPr>
        <w:t>Στη συνέχεια ο οριστικός Πρόεδρος της Γενικής Συνελεύσεως και η Γρα</w:t>
      </w:r>
      <w:r w:rsidRPr="00F213AE">
        <w:rPr>
          <w:rFonts w:ascii="Georgia" w:hAnsi="Georgia"/>
          <w:sz w:val="24"/>
          <w:szCs w:val="24"/>
        </w:rPr>
        <w:t>μ</w:t>
      </w:r>
      <w:r w:rsidRPr="00F213AE">
        <w:rPr>
          <w:rFonts w:ascii="Georgia" w:hAnsi="Georgia"/>
          <w:sz w:val="24"/>
          <w:szCs w:val="24"/>
        </w:rPr>
        <w:t>ματεία αναλαμβάνουν τα καθήκοντά τους και ο Πρόεδρος δηλώνει ότι δεν υπά</w:t>
      </w:r>
      <w:r w:rsidRPr="00F213AE">
        <w:rPr>
          <w:rFonts w:ascii="Georgia" w:hAnsi="Georgia"/>
          <w:sz w:val="24"/>
          <w:szCs w:val="24"/>
        </w:rPr>
        <w:t>ρ</w:t>
      </w:r>
      <w:r w:rsidRPr="00F213AE">
        <w:rPr>
          <w:rFonts w:ascii="Georgia" w:hAnsi="Georgia"/>
          <w:sz w:val="24"/>
          <w:szCs w:val="24"/>
        </w:rPr>
        <w:t xml:space="preserve">χουν μέτοχοι που θα έχουν καταθέσει εκπροθέσμως τα σχετικά πιστοποιητικά. </w:t>
      </w: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  <w:r w:rsidRPr="00F213AE">
        <w:rPr>
          <w:rFonts w:ascii="Georgia" w:hAnsi="Georgia"/>
          <w:sz w:val="24"/>
          <w:szCs w:val="24"/>
        </w:rPr>
        <w:t>Στη συνέχεια η Γενική Συνέλευση εισέρχεται στη συζήτηση των θε</w:t>
      </w:r>
      <w:r w:rsidRPr="00F213AE">
        <w:rPr>
          <w:rFonts w:ascii="Georgia" w:hAnsi="Georgia"/>
          <w:sz w:val="24"/>
          <w:szCs w:val="24"/>
        </w:rPr>
        <w:softHyphen/>
        <w:t xml:space="preserve">μάτων της ημερησίας διατάξεως όπως αυτά αναφέρονται στην από </w:t>
      </w:r>
      <w:r>
        <w:rPr>
          <w:rFonts w:ascii="Georgia" w:hAnsi="Georgia"/>
          <w:sz w:val="24"/>
          <w:szCs w:val="24"/>
        </w:rPr>
        <w:t>07</w:t>
      </w:r>
      <w:r w:rsidRPr="00F213AE">
        <w:rPr>
          <w:rFonts w:ascii="Georgia" w:hAnsi="Georgia"/>
          <w:sz w:val="24"/>
          <w:szCs w:val="24"/>
        </w:rPr>
        <w:t>/</w:t>
      </w:r>
      <w:r>
        <w:rPr>
          <w:rFonts w:ascii="Georgia" w:hAnsi="Georgia"/>
          <w:sz w:val="24"/>
          <w:szCs w:val="24"/>
        </w:rPr>
        <w:t>08</w:t>
      </w:r>
      <w:r w:rsidRPr="00F213AE">
        <w:rPr>
          <w:rFonts w:ascii="Georgia" w:hAnsi="Georgia"/>
          <w:sz w:val="24"/>
          <w:szCs w:val="24"/>
        </w:rPr>
        <w:t>/2020 πρ</w:t>
      </w:r>
      <w:r w:rsidRPr="00F213AE">
        <w:rPr>
          <w:rFonts w:ascii="Georgia" w:hAnsi="Georgia"/>
          <w:sz w:val="24"/>
          <w:szCs w:val="24"/>
        </w:rPr>
        <w:t>ό</w:t>
      </w:r>
      <w:r w:rsidRPr="00F213AE">
        <w:rPr>
          <w:rFonts w:ascii="Georgia" w:hAnsi="Georgia"/>
          <w:sz w:val="24"/>
          <w:szCs w:val="24"/>
        </w:rPr>
        <w:t>σκληση του Διοικητικού Συμβουλίου της Εταιρείας:</w:t>
      </w: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Pr="00DC5E24" w:rsidRDefault="000F42F3" w:rsidP="000F42F3">
      <w:pPr>
        <w:jc w:val="center"/>
        <w:outlineLvl w:val="0"/>
        <w:rPr>
          <w:rFonts w:ascii="Georgia" w:hAnsi="Georgia"/>
          <w:b/>
          <w:sz w:val="24"/>
          <w:szCs w:val="24"/>
        </w:rPr>
      </w:pPr>
      <w:r w:rsidRPr="00DC5E24">
        <w:rPr>
          <w:rFonts w:ascii="Georgia" w:hAnsi="Georgia"/>
          <w:b/>
          <w:sz w:val="24"/>
          <w:szCs w:val="24"/>
        </w:rPr>
        <w:lastRenderedPageBreak/>
        <w:t>ΘΕΜΑΤΑ ΗΜΕΡΗΣΙΑΣ ΔΙΑΤΑΞΗΣ</w:t>
      </w:r>
    </w:p>
    <w:p w:rsidR="000F42F3" w:rsidRPr="008814DE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 xml:space="preserve">Θέμα 1ο:  </w:t>
      </w:r>
      <w:r>
        <w:rPr>
          <w:rFonts w:ascii="Georgia" w:hAnsi="Georgia"/>
          <w:b/>
          <w:sz w:val="24"/>
          <w:szCs w:val="24"/>
        </w:rPr>
        <w:t>……………</w:t>
      </w:r>
    </w:p>
    <w:p w:rsidR="000F42F3" w:rsidRPr="008814DE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 xml:space="preserve">Θέμα 2ο: </w:t>
      </w:r>
      <w:r>
        <w:rPr>
          <w:rFonts w:ascii="Georgia" w:hAnsi="Georgia"/>
          <w:b/>
          <w:sz w:val="24"/>
          <w:szCs w:val="24"/>
        </w:rPr>
        <w:t>…………………</w:t>
      </w:r>
      <w:r w:rsidRPr="008814DE">
        <w:rPr>
          <w:rFonts w:ascii="Georgia" w:hAnsi="Georgia"/>
          <w:b/>
          <w:sz w:val="24"/>
          <w:szCs w:val="24"/>
        </w:rPr>
        <w:t xml:space="preserve"> </w:t>
      </w:r>
    </w:p>
    <w:p w:rsidR="000F42F3" w:rsidRPr="008814DE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 xml:space="preserve">Θέμα 3ο: </w:t>
      </w:r>
      <w:r>
        <w:rPr>
          <w:rFonts w:ascii="Georgia" w:hAnsi="Georgia"/>
          <w:b/>
          <w:sz w:val="24"/>
          <w:szCs w:val="24"/>
        </w:rPr>
        <w:t>…………….</w:t>
      </w:r>
    </w:p>
    <w:p w:rsidR="000F42F3" w:rsidRPr="008814DE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>Θέμα 4ο:</w:t>
      </w:r>
      <w:r>
        <w:rPr>
          <w:rFonts w:ascii="Georgia" w:hAnsi="Georgia"/>
          <w:b/>
          <w:sz w:val="24"/>
          <w:szCs w:val="24"/>
        </w:rPr>
        <w:t>………….</w:t>
      </w:r>
    </w:p>
    <w:p w:rsidR="000F42F3" w:rsidRPr="008814DE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 xml:space="preserve">Θέμα 5ο: </w:t>
      </w:r>
      <w:r w:rsidR="00991E87">
        <w:rPr>
          <w:rFonts w:ascii="Georgia" w:hAnsi="Georgia"/>
          <w:b/>
          <w:sz w:val="24"/>
          <w:szCs w:val="24"/>
        </w:rPr>
        <w:t>……………</w:t>
      </w:r>
    </w:p>
    <w:p w:rsidR="000F42F3" w:rsidRPr="008814DE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 xml:space="preserve">Θέμα 6ο: </w:t>
      </w:r>
      <w:r>
        <w:rPr>
          <w:rFonts w:ascii="Georgia" w:hAnsi="Georgia"/>
          <w:b/>
          <w:sz w:val="24"/>
          <w:szCs w:val="24"/>
        </w:rPr>
        <w:t>…………………</w:t>
      </w:r>
    </w:p>
    <w:p w:rsidR="000F42F3" w:rsidRPr="008814DE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 xml:space="preserve">Θέμα 7ο: </w:t>
      </w:r>
      <w:r>
        <w:rPr>
          <w:rFonts w:ascii="Georgia" w:hAnsi="Georgia"/>
          <w:b/>
          <w:sz w:val="24"/>
          <w:szCs w:val="24"/>
        </w:rPr>
        <w:t>……………</w:t>
      </w:r>
    </w:p>
    <w:p w:rsidR="000F42F3" w:rsidRPr="008814DE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>Θέμα 8ο: Εκλογή μελών της Επιτροπής Ελέγχου.</w:t>
      </w:r>
    </w:p>
    <w:p w:rsidR="000F42F3" w:rsidRPr="00DC5E24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 xml:space="preserve">Θέμα 9ο: </w:t>
      </w:r>
      <w:r>
        <w:rPr>
          <w:rFonts w:ascii="Georgia" w:hAnsi="Georgia"/>
          <w:b/>
          <w:sz w:val="24"/>
          <w:szCs w:val="24"/>
        </w:rPr>
        <w:t>……………</w:t>
      </w:r>
    </w:p>
    <w:p w:rsidR="000F42F3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</w:p>
    <w:p w:rsidR="000F42F3" w:rsidRPr="00AB681A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 xml:space="preserve">Θέμα 1ο:  </w:t>
      </w:r>
      <w:r>
        <w:rPr>
          <w:rFonts w:ascii="Georgia" w:hAnsi="Georgia"/>
          <w:b/>
          <w:sz w:val="24"/>
          <w:szCs w:val="24"/>
        </w:rPr>
        <w:t>………………</w:t>
      </w:r>
    </w:p>
    <w:p w:rsidR="000F42F3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</w:p>
    <w:p w:rsidR="000F42F3" w:rsidRDefault="000F42F3" w:rsidP="000F42F3">
      <w:pPr>
        <w:rPr>
          <w:rFonts w:ascii="Georgia" w:hAnsi="Georgia"/>
          <w:sz w:val="24"/>
          <w:szCs w:val="24"/>
        </w:rPr>
      </w:pPr>
      <w:r w:rsidRPr="008814DE">
        <w:rPr>
          <w:rFonts w:ascii="Georgia" w:hAnsi="Georgia"/>
          <w:b/>
          <w:sz w:val="24"/>
        </w:rPr>
        <w:t>Θέμα 2ο:</w:t>
      </w:r>
      <w:r>
        <w:rPr>
          <w:rFonts w:ascii="Georgia" w:hAnsi="Georgia"/>
          <w:b/>
          <w:sz w:val="24"/>
        </w:rPr>
        <w:t>……………….</w:t>
      </w:r>
    </w:p>
    <w:p w:rsidR="000F42F3" w:rsidRPr="00152AE8" w:rsidRDefault="000F42F3" w:rsidP="000F42F3">
      <w:pPr>
        <w:widowControl w:val="0"/>
        <w:rPr>
          <w:rFonts w:ascii="Georgia" w:hAnsi="Georgia"/>
          <w:sz w:val="24"/>
          <w:szCs w:val="24"/>
        </w:rPr>
      </w:pPr>
      <w:r w:rsidRPr="008814DE">
        <w:rPr>
          <w:rFonts w:ascii="Georgia" w:hAnsi="Georgia"/>
          <w:b/>
          <w:sz w:val="24"/>
          <w:szCs w:val="24"/>
        </w:rPr>
        <w:t xml:space="preserve">Θέμα 3ο: </w:t>
      </w:r>
      <w:r>
        <w:rPr>
          <w:rFonts w:ascii="Georgia" w:hAnsi="Georgia"/>
          <w:sz w:val="24"/>
          <w:szCs w:val="24"/>
        </w:rPr>
        <w:t>………………….</w:t>
      </w:r>
    </w:p>
    <w:p w:rsidR="000F42F3" w:rsidRPr="00921B86" w:rsidRDefault="000F42F3" w:rsidP="000F42F3">
      <w:pPr>
        <w:widowControl w:val="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rPr>
          <w:rFonts w:ascii="Georgia" w:hAnsi="Georgia"/>
          <w:sz w:val="24"/>
          <w:szCs w:val="24"/>
        </w:rPr>
      </w:pPr>
      <w:r w:rsidRPr="008814DE">
        <w:rPr>
          <w:rFonts w:ascii="Georgia" w:hAnsi="Georgia"/>
          <w:b/>
          <w:sz w:val="24"/>
        </w:rPr>
        <w:t xml:space="preserve">Θέμα 4ο: </w:t>
      </w:r>
      <w:r>
        <w:rPr>
          <w:rFonts w:ascii="Georgia" w:hAnsi="Georgia"/>
          <w:b/>
          <w:sz w:val="24"/>
        </w:rPr>
        <w:t>………………..</w:t>
      </w:r>
    </w:p>
    <w:p w:rsidR="000F42F3" w:rsidRPr="002D2C81" w:rsidRDefault="000F42F3" w:rsidP="000F42F3">
      <w:pPr>
        <w:rPr>
          <w:rFonts w:ascii="Georgia" w:hAnsi="Georgia"/>
          <w:b/>
          <w:szCs w:val="24"/>
        </w:rPr>
      </w:pPr>
    </w:p>
    <w:p w:rsidR="000F42F3" w:rsidRPr="00093A03" w:rsidRDefault="000F42F3" w:rsidP="00991E87">
      <w:pPr>
        <w:outlineLvl w:val="0"/>
        <w:rPr>
          <w:rFonts w:ascii="Georgia" w:hAnsi="Georgia"/>
          <w:sz w:val="24"/>
          <w:szCs w:val="24"/>
        </w:rPr>
      </w:pPr>
      <w:r w:rsidRPr="00093A03">
        <w:rPr>
          <w:rFonts w:ascii="Georgia" w:hAnsi="Georgia"/>
          <w:b/>
          <w:sz w:val="24"/>
          <w:szCs w:val="24"/>
        </w:rPr>
        <w:t xml:space="preserve">Θέμα </w:t>
      </w:r>
      <w:r>
        <w:rPr>
          <w:rFonts w:ascii="Georgia" w:hAnsi="Georgia"/>
          <w:b/>
          <w:sz w:val="24"/>
          <w:szCs w:val="24"/>
        </w:rPr>
        <w:t>5</w:t>
      </w:r>
      <w:r w:rsidRPr="00093A03">
        <w:rPr>
          <w:rFonts w:ascii="Georgia" w:hAnsi="Georgia"/>
          <w:b/>
          <w:sz w:val="24"/>
          <w:szCs w:val="24"/>
          <w:vertAlign w:val="superscript"/>
        </w:rPr>
        <w:t>ο</w:t>
      </w:r>
      <w:r w:rsidRPr="00093A03">
        <w:rPr>
          <w:rFonts w:ascii="Georgia" w:hAnsi="Georgia"/>
          <w:b/>
          <w:sz w:val="24"/>
          <w:szCs w:val="24"/>
        </w:rPr>
        <w:t xml:space="preserve">: </w:t>
      </w:r>
      <w:bookmarkStart w:id="1" w:name="_Hlk14190239"/>
      <w:r w:rsidR="00991E87">
        <w:rPr>
          <w:rFonts w:ascii="Georgia" w:hAnsi="Georgia"/>
          <w:b/>
          <w:sz w:val="24"/>
          <w:szCs w:val="24"/>
        </w:rPr>
        <w:t>……………….</w:t>
      </w:r>
    </w:p>
    <w:bookmarkEnd w:id="1"/>
    <w:p w:rsidR="000F42F3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</w:p>
    <w:p w:rsidR="000F42F3" w:rsidRPr="00093A03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</w:p>
    <w:p w:rsidR="000F42F3" w:rsidRDefault="000F42F3" w:rsidP="000F42F3">
      <w:pPr>
        <w:outlineLvl w:val="0"/>
        <w:rPr>
          <w:rFonts w:ascii="Georgia" w:hAnsi="Georgia"/>
        </w:rPr>
      </w:pPr>
      <w:r w:rsidRPr="008814DE">
        <w:rPr>
          <w:rFonts w:ascii="Georgia" w:hAnsi="Georgia"/>
          <w:b/>
          <w:sz w:val="24"/>
          <w:szCs w:val="24"/>
        </w:rPr>
        <w:t xml:space="preserve">Θέμα 6ο: </w:t>
      </w:r>
      <w:r>
        <w:rPr>
          <w:rFonts w:ascii="Georgia" w:hAnsi="Georgia"/>
          <w:b/>
          <w:sz w:val="24"/>
          <w:szCs w:val="24"/>
        </w:rPr>
        <w:t>……………………….</w:t>
      </w:r>
    </w:p>
    <w:p w:rsidR="000F42F3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</w:p>
    <w:p w:rsidR="000F42F3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</w:p>
    <w:p w:rsidR="000F42F3" w:rsidRDefault="000F42F3" w:rsidP="000F42F3">
      <w:pPr>
        <w:rPr>
          <w:rFonts w:ascii="Georgia" w:hAnsi="Georgia" w:cs="Calibri"/>
          <w:b/>
          <w:sz w:val="24"/>
          <w:szCs w:val="24"/>
        </w:rPr>
      </w:pPr>
      <w:r w:rsidRPr="008814DE">
        <w:rPr>
          <w:rFonts w:ascii="Georgia" w:hAnsi="Georgia" w:cs="Calibri"/>
          <w:b/>
          <w:sz w:val="24"/>
          <w:szCs w:val="24"/>
        </w:rPr>
        <w:t xml:space="preserve">Θέμα 7ο: </w:t>
      </w:r>
      <w:r>
        <w:rPr>
          <w:rFonts w:ascii="Georgia" w:hAnsi="Georgia" w:cs="Calibri"/>
          <w:b/>
          <w:sz w:val="24"/>
          <w:szCs w:val="24"/>
        </w:rPr>
        <w:t>……………………….</w:t>
      </w:r>
    </w:p>
    <w:p w:rsidR="000F42F3" w:rsidRDefault="000F42F3" w:rsidP="000F42F3">
      <w:pPr>
        <w:rPr>
          <w:rFonts w:ascii="Georgia" w:hAnsi="Georgia" w:cs="Calibri"/>
          <w:b/>
          <w:sz w:val="24"/>
          <w:szCs w:val="24"/>
        </w:rPr>
      </w:pPr>
    </w:p>
    <w:p w:rsidR="000F42F3" w:rsidRDefault="000F42F3" w:rsidP="000F42F3">
      <w:pPr>
        <w:rPr>
          <w:rFonts w:ascii="Georgia" w:hAnsi="Georgia" w:cs="Calibri"/>
          <w:b/>
          <w:sz w:val="24"/>
          <w:szCs w:val="24"/>
        </w:rPr>
      </w:pPr>
      <w:r w:rsidRPr="008814DE">
        <w:rPr>
          <w:rFonts w:ascii="Georgia" w:hAnsi="Georgia" w:cs="Calibri"/>
          <w:b/>
          <w:sz w:val="24"/>
          <w:szCs w:val="24"/>
        </w:rPr>
        <w:t>Θέμα 8ο: Εκλογή μελών της Επιτροπής Ελέγχου.</w:t>
      </w:r>
    </w:p>
    <w:p w:rsidR="000F42F3" w:rsidRDefault="000F42F3" w:rsidP="000F42F3">
      <w:pPr>
        <w:rPr>
          <w:rFonts w:ascii="Georgia" w:hAnsi="Georgia" w:cs="Calibri"/>
          <w:b/>
          <w:sz w:val="24"/>
          <w:szCs w:val="24"/>
        </w:rPr>
      </w:pPr>
    </w:p>
    <w:p w:rsidR="000F42F3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AE759C">
        <w:rPr>
          <w:rFonts w:ascii="Georgia" w:hAnsi="Georgia"/>
          <w:sz w:val="24"/>
          <w:szCs w:val="24"/>
        </w:rPr>
        <w:t xml:space="preserve">Ο Πρόεδρος της Γενικής Συνέλευσης ενημερώνει τους μετόχους ότι </w:t>
      </w:r>
      <w:r>
        <w:rPr>
          <w:rFonts w:ascii="Georgia" w:hAnsi="Georgia"/>
          <w:sz w:val="24"/>
          <w:szCs w:val="24"/>
        </w:rPr>
        <w:t>υφιστάμενη Επιτροπή Ελέγχου είχε εκλεγεί δυνάμει της από 15.06.2018 απόφασης της Τακτ</w:t>
      </w:r>
      <w:r>
        <w:rPr>
          <w:rFonts w:ascii="Georgia" w:hAnsi="Georgia"/>
          <w:sz w:val="24"/>
          <w:szCs w:val="24"/>
        </w:rPr>
        <w:t>ι</w:t>
      </w:r>
      <w:r>
        <w:rPr>
          <w:rFonts w:ascii="Georgia" w:hAnsi="Georgia"/>
          <w:sz w:val="24"/>
          <w:szCs w:val="24"/>
        </w:rPr>
        <w:t xml:space="preserve">κής Γενικής Συνέλευσης των μετόχων της Εταιρείας, με διετή (2) θητεία και </w:t>
      </w:r>
      <w:r w:rsidRPr="00CC4377">
        <w:rPr>
          <w:rFonts w:ascii="Georgia" w:hAnsi="Georgia"/>
          <w:sz w:val="24"/>
          <w:szCs w:val="24"/>
        </w:rPr>
        <w:t>με δ</w:t>
      </w:r>
      <w:r w:rsidRPr="00CC4377">
        <w:rPr>
          <w:rFonts w:ascii="Georgia" w:hAnsi="Georgia"/>
          <w:sz w:val="24"/>
          <w:szCs w:val="24"/>
        </w:rPr>
        <w:t>υ</w:t>
      </w:r>
      <w:r w:rsidRPr="00CC4377">
        <w:rPr>
          <w:rFonts w:ascii="Georgia" w:hAnsi="Georgia"/>
          <w:sz w:val="24"/>
          <w:szCs w:val="24"/>
        </w:rPr>
        <w:t>νατότητα παράτασης το αργότερο μέχρι την επόμενη τακτική Γενική Συνέλευση και σε κάθε περίπτωση εντός του ίδιου ημερολογιακού έτους</w:t>
      </w:r>
      <w:r>
        <w:rPr>
          <w:rFonts w:ascii="Georgia" w:hAnsi="Georgia"/>
          <w:sz w:val="24"/>
          <w:szCs w:val="24"/>
        </w:rPr>
        <w:t xml:space="preserve">, </w:t>
      </w:r>
      <w:r w:rsidRPr="00AE759C">
        <w:rPr>
          <w:rFonts w:ascii="Georgia" w:hAnsi="Georgia"/>
          <w:sz w:val="24"/>
          <w:szCs w:val="24"/>
        </w:rPr>
        <w:t>συνεπώς υφίσταται ανάγκη εκλογής νέων μελών Επιτροπής Ελέγχου της Εταιρείας, σύμφωνα με το άρθρο 44 του Ν. 4449/2017</w:t>
      </w:r>
      <w:r>
        <w:rPr>
          <w:rFonts w:ascii="Georgia" w:hAnsi="Georgia"/>
          <w:sz w:val="24"/>
          <w:szCs w:val="24"/>
        </w:rPr>
        <w:t>, όπως αυτό ισχύει μετά την τροποποίησή του από το άρθρο 74 του Ν. 4706/2020</w:t>
      </w:r>
      <w:r w:rsidRPr="00AE759C">
        <w:rPr>
          <w:rFonts w:ascii="Georgia" w:hAnsi="Georgia"/>
          <w:sz w:val="24"/>
          <w:szCs w:val="24"/>
        </w:rPr>
        <w:t xml:space="preserve">. </w:t>
      </w: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AE759C">
        <w:rPr>
          <w:rFonts w:ascii="Georgia" w:hAnsi="Georgia"/>
          <w:sz w:val="24"/>
          <w:szCs w:val="24"/>
        </w:rPr>
        <w:t xml:space="preserve">Πιο συγκεκριμένα, ο Πρόεδρος της Γενικής Συνέλευσης ενημερώνει τους μετόχους ότι πρέπει να αποφασισθούν διάφορα ζητήματα επ’ αυτού του θέματος ημερήσιας διάταξης, όπως </w:t>
      </w:r>
      <w:r>
        <w:rPr>
          <w:rFonts w:ascii="Georgia" w:hAnsi="Georgia"/>
          <w:sz w:val="24"/>
          <w:szCs w:val="24"/>
        </w:rPr>
        <w:t>το είδος της επιτροπής ελέγχου, η θητεία, ο αριθμός και οι ιδιότ</w:t>
      </w:r>
      <w:r>
        <w:rPr>
          <w:rFonts w:ascii="Georgia" w:hAnsi="Georgia"/>
          <w:sz w:val="24"/>
          <w:szCs w:val="24"/>
        </w:rPr>
        <w:t>η</w:t>
      </w:r>
      <w:r>
        <w:rPr>
          <w:rFonts w:ascii="Georgia" w:hAnsi="Georgia"/>
          <w:sz w:val="24"/>
          <w:szCs w:val="24"/>
        </w:rPr>
        <w:t xml:space="preserve">τες των μελών </w:t>
      </w:r>
      <w:r w:rsidRPr="007B0C76">
        <w:rPr>
          <w:rFonts w:ascii="Georgia" w:hAnsi="Georgia"/>
          <w:sz w:val="24"/>
          <w:szCs w:val="24"/>
        </w:rPr>
        <w:t>της, σύμφωνα</w:t>
      </w:r>
      <w:r w:rsidRPr="00C61747">
        <w:rPr>
          <w:rFonts w:ascii="Georgia" w:hAnsi="Georgia"/>
          <w:sz w:val="24"/>
          <w:szCs w:val="24"/>
        </w:rPr>
        <w:t xml:space="preserve"> με τις διατάξεις του άρθρου 44 του Ν. 4449/2017.</w:t>
      </w:r>
      <w:r w:rsidRPr="00AE759C">
        <w:rPr>
          <w:rFonts w:ascii="Georgia" w:hAnsi="Georgia"/>
          <w:sz w:val="24"/>
          <w:szCs w:val="24"/>
        </w:rPr>
        <w:t xml:space="preserve"> </w:t>
      </w:r>
      <w:r w:rsidRPr="00AE759C">
        <w:rPr>
          <w:rFonts w:ascii="Georgia" w:hAnsi="Georgia"/>
          <w:sz w:val="24"/>
          <w:szCs w:val="24"/>
        </w:rPr>
        <w:lastRenderedPageBreak/>
        <w:t>Στη συνέχεια, προχωρεί στην ανάγνωση του άρθρου 44 του Ν. 4449/2017, αναλ</w:t>
      </w:r>
      <w:r w:rsidRPr="00AE759C">
        <w:rPr>
          <w:rFonts w:ascii="Georgia" w:hAnsi="Georgia"/>
          <w:sz w:val="24"/>
          <w:szCs w:val="24"/>
        </w:rPr>
        <w:t>ύ</w:t>
      </w:r>
      <w:r w:rsidRPr="00AE759C">
        <w:rPr>
          <w:rFonts w:ascii="Georgia" w:hAnsi="Georgia"/>
          <w:sz w:val="24"/>
          <w:szCs w:val="24"/>
        </w:rPr>
        <w:t xml:space="preserve">οντας διεξοδικά τις προϋποθέσεις που θέτει το εν λόγω άρθρο ως προς </w:t>
      </w:r>
      <w:r>
        <w:rPr>
          <w:rFonts w:ascii="Georgia" w:hAnsi="Georgia"/>
          <w:sz w:val="24"/>
          <w:szCs w:val="24"/>
        </w:rPr>
        <w:t>το είδος της επιτροπής ελέγχου, τον αριθμό και τις ιδιότητες των μελών της και την θητεία της</w:t>
      </w:r>
      <w:r w:rsidRPr="00AE759C">
        <w:rPr>
          <w:rFonts w:ascii="Georgia" w:hAnsi="Georgia"/>
          <w:sz w:val="24"/>
          <w:szCs w:val="24"/>
        </w:rPr>
        <w:t xml:space="preserve"> Επιτροπή Ελέγχου.</w:t>
      </w: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AE759C">
        <w:rPr>
          <w:rFonts w:ascii="Georgia" w:hAnsi="Georgia"/>
          <w:sz w:val="24"/>
          <w:szCs w:val="24"/>
        </w:rPr>
        <w:t xml:space="preserve">Κατόπιν τούτου, όσον αφορά </w:t>
      </w:r>
      <w:r>
        <w:rPr>
          <w:rFonts w:ascii="Georgia" w:hAnsi="Georgia"/>
          <w:sz w:val="24"/>
          <w:szCs w:val="24"/>
        </w:rPr>
        <w:t xml:space="preserve">το είδος της </w:t>
      </w:r>
      <w:r w:rsidRPr="00AE759C">
        <w:rPr>
          <w:rFonts w:ascii="Georgia" w:hAnsi="Georgia"/>
          <w:sz w:val="24"/>
          <w:szCs w:val="24"/>
        </w:rPr>
        <w:t>νέας Επιτροπής Ελέγχου της Εταιρείας</w:t>
      </w:r>
      <w:r>
        <w:rPr>
          <w:rFonts w:ascii="Georgia" w:hAnsi="Georgia"/>
          <w:sz w:val="24"/>
          <w:szCs w:val="24"/>
        </w:rPr>
        <w:t xml:space="preserve"> καθώς και τον αριθμό και την ιδιότητα των μελών της</w:t>
      </w:r>
      <w:r w:rsidRPr="00AE759C">
        <w:rPr>
          <w:rFonts w:ascii="Georgia" w:hAnsi="Georgia"/>
          <w:sz w:val="24"/>
          <w:szCs w:val="24"/>
        </w:rPr>
        <w:t>, ο Πρόεδρος της Γενικής Συνέλευσης προτείνει στους μετόχους η νέα Επιτροπή Ελέγχου να είναι ανεξάρτ</w:t>
      </w:r>
      <w:r w:rsidRPr="00AE759C">
        <w:rPr>
          <w:rFonts w:ascii="Georgia" w:hAnsi="Georgia"/>
          <w:sz w:val="24"/>
          <w:szCs w:val="24"/>
        </w:rPr>
        <w:t>η</w:t>
      </w:r>
      <w:r w:rsidRPr="00AE759C">
        <w:rPr>
          <w:rFonts w:ascii="Georgia" w:hAnsi="Georgia"/>
          <w:sz w:val="24"/>
          <w:szCs w:val="24"/>
        </w:rPr>
        <w:t>τη επιτροπή και να αποτελείται από τρία (3) μέλη, συγκεκριμένα από ένα (1) αν</w:t>
      </w:r>
      <w:r w:rsidRPr="00AE759C">
        <w:rPr>
          <w:rFonts w:ascii="Georgia" w:hAnsi="Georgia"/>
          <w:sz w:val="24"/>
          <w:szCs w:val="24"/>
        </w:rPr>
        <w:t>ε</w:t>
      </w:r>
      <w:r w:rsidRPr="00AE759C">
        <w:rPr>
          <w:rFonts w:ascii="Georgia" w:hAnsi="Georgia"/>
          <w:sz w:val="24"/>
          <w:szCs w:val="24"/>
        </w:rPr>
        <w:t xml:space="preserve">ξάρτητο μη εκτελεστικό μέλος  του Διοικητικού Συμβουλίου και δύο (2) </w:t>
      </w:r>
      <w:r>
        <w:rPr>
          <w:rFonts w:ascii="Georgia" w:hAnsi="Georgia"/>
          <w:sz w:val="24"/>
          <w:szCs w:val="24"/>
        </w:rPr>
        <w:t>τρίτα πρ</w:t>
      </w:r>
      <w:r>
        <w:rPr>
          <w:rFonts w:ascii="Georgia" w:hAnsi="Georgia"/>
          <w:sz w:val="24"/>
          <w:szCs w:val="24"/>
        </w:rPr>
        <w:t>ό</w:t>
      </w:r>
      <w:r>
        <w:rPr>
          <w:rFonts w:ascii="Georgia" w:hAnsi="Georgia"/>
          <w:sz w:val="24"/>
          <w:szCs w:val="24"/>
        </w:rPr>
        <w:t>σωπα,</w:t>
      </w:r>
      <w:r w:rsidRPr="00AE759C">
        <w:rPr>
          <w:rFonts w:ascii="Georgia" w:hAnsi="Georgia"/>
          <w:sz w:val="24"/>
          <w:szCs w:val="24"/>
        </w:rPr>
        <w:t xml:space="preserve"> μη μέλη του Διοικητικού Συμβουλίου (ανεξάρτητα κατά την έννοια του ά</w:t>
      </w:r>
      <w:r w:rsidRPr="00AE759C">
        <w:rPr>
          <w:rFonts w:ascii="Georgia" w:hAnsi="Georgia"/>
          <w:sz w:val="24"/>
          <w:szCs w:val="24"/>
        </w:rPr>
        <w:t>ρ</w:t>
      </w:r>
      <w:r w:rsidRPr="00AE759C">
        <w:rPr>
          <w:rFonts w:ascii="Georgia" w:hAnsi="Georgia"/>
          <w:sz w:val="24"/>
          <w:szCs w:val="24"/>
        </w:rPr>
        <w:t xml:space="preserve">θρου </w:t>
      </w:r>
      <w:r>
        <w:rPr>
          <w:rFonts w:ascii="Georgia" w:hAnsi="Georgia"/>
          <w:sz w:val="24"/>
          <w:szCs w:val="24"/>
        </w:rPr>
        <w:t xml:space="preserve">9 παρ. 1 &amp; 2 </w:t>
      </w:r>
      <w:r w:rsidRPr="00AE759C">
        <w:rPr>
          <w:rFonts w:ascii="Georgia" w:hAnsi="Georgia"/>
          <w:sz w:val="24"/>
          <w:szCs w:val="24"/>
        </w:rPr>
        <w:t xml:space="preserve">του Ν. </w:t>
      </w:r>
      <w:r>
        <w:rPr>
          <w:rFonts w:ascii="Georgia" w:hAnsi="Georgia"/>
          <w:sz w:val="24"/>
          <w:szCs w:val="24"/>
        </w:rPr>
        <w:t>4706</w:t>
      </w:r>
      <w:r w:rsidRPr="00AE759C">
        <w:rPr>
          <w:rFonts w:ascii="Georgia" w:hAnsi="Georgia"/>
          <w:sz w:val="24"/>
          <w:szCs w:val="24"/>
        </w:rPr>
        <w:t>/20</w:t>
      </w:r>
      <w:r>
        <w:rPr>
          <w:rFonts w:ascii="Georgia" w:hAnsi="Georgia"/>
          <w:sz w:val="24"/>
          <w:szCs w:val="24"/>
        </w:rPr>
        <w:t>2</w:t>
      </w:r>
      <w:r w:rsidRPr="00AE759C">
        <w:rPr>
          <w:rFonts w:ascii="Georgia" w:hAnsi="Georgia"/>
          <w:sz w:val="24"/>
          <w:szCs w:val="24"/>
        </w:rPr>
        <w:t xml:space="preserve">0), καθώς αυτό κρίνεται </w:t>
      </w:r>
      <w:proofErr w:type="spellStart"/>
      <w:r w:rsidRPr="00AE759C">
        <w:rPr>
          <w:rFonts w:ascii="Georgia" w:hAnsi="Georgia"/>
          <w:sz w:val="24"/>
          <w:szCs w:val="24"/>
        </w:rPr>
        <w:t>σκοπιμότερο</w:t>
      </w:r>
      <w:proofErr w:type="spellEnd"/>
      <w:r w:rsidRPr="00AE759C">
        <w:rPr>
          <w:rFonts w:ascii="Georgia" w:hAnsi="Georgia"/>
          <w:sz w:val="24"/>
          <w:szCs w:val="24"/>
        </w:rPr>
        <w:t xml:space="preserve"> από πλευράς οργάνωσης και δομής της Εταιρείας.</w:t>
      </w: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AE759C">
        <w:rPr>
          <w:rFonts w:ascii="Georgia" w:hAnsi="Georgia"/>
          <w:sz w:val="24"/>
          <w:szCs w:val="24"/>
        </w:rPr>
        <w:t>Περαιτέρω, ως προς τη στελέχωση της νέας Επιτροπής Ελέγχου, κατόπιν της δι</w:t>
      </w:r>
      <w:r w:rsidRPr="00AE759C">
        <w:rPr>
          <w:rFonts w:ascii="Georgia" w:hAnsi="Georgia"/>
          <w:sz w:val="24"/>
          <w:szCs w:val="24"/>
        </w:rPr>
        <w:t>α</w:t>
      </w:r>
      <w:r w:rsidRPr="00AE759C">
        <w:rPr>
          <w:rFonts w:ascii="Georgia" w:hAnsi="Georgia"/>
          <w:sz w:val="24"/>
          <w:szCs w:val="24"/>
        </w:rPr>
        <w:t xml:space="preserve">κρίβωσης του Διοικητικού Συμβουλίου, το οποίο προέβη στην αξιολόγηση των </w:t>
      </w:r>
      <w:r w:rsidRPr="00AE759C">
        <w:rPr>
          <w:rFonts w:ascii="Georgia" w:hAnsi="Georgia"/>
          <w:sz w:val="24"/>
          <w:szCs w:val="24"/>
        </w:rPr>
        <w:t>υ</w:t>
      </w:r>
      <w:r w:rsidRPr="00AE759C">
        <w:rPr>
          <w:rFonts w:ascii="Georgia" w:hAnsi="Georgia"/>
          <w:sz w:val="24"/>
          <w:szCs w:val="24"/>
        </w:rPr>
        <w:t>ποψηφίων μελών της νέας Επιτροπής Ελέγχου, εξετάζοντας διεξοδικά τις προϋπ</w:t>
      </w:r>
      <w:r w:rsidRPr="00AE759C">
        <w:rPr>
          <w:rFonts w:ascii="Georgia" w:hAnsi="Georgia"/>
          <w:sz w:val="24"/>
          <w:szCs w:val="24"/>
        </w:rPr>
        <w:t>ο</w:t>
      </w:r>
      <w:r w:rsidRPr="00AE759C">
        <w:rPr>
          <w:rFonts w:ascii="Georgia" w:hAnsi="Georgia"/>
          <w:sz w:val="24"/>
          <w:szCs w:val="24"/>
        </w:rPr>
        <w:t xml:space="preserve">θέσεις ανεξαρτησίας κατά την έννοια του </w:t>
      </w:r>
      <w:r>
        <w:rPr>
          <w:rFonts w:ascii="Georgia" w:hAnsi="Georgia"/>
          <w:sz w:val="24"/>
          <w:szCs w:val="24"/>
        </w:rPr>
        <w:t xml:space="preserve">9 παρ. 1 &amp; 2 </w:t>
      </w:r>
      <w:r w:rsidRPr="00AE759C">
        <w:rPr>
          <w:rFonts w:ascii="Georgia" w:hAnsi="Georgia"/>
          <w:sz w:val="24"/>
          <w:szCs w:val="24"/>
        </w:rPr>
        <w:t xml:space="preserve">του Ν. </w:t>
      </w:r>
      <w:r>
        <w:rPr>
          <w:rFonts w:ascii="Georgia" w:hAnsi="Georgia"/>
          <w:sz w:val="24"/>
          <w:szCs w:val="24"/>
        </w:rPr>
        <w:t>4706</w:t>
      </w:r>
      <w:r w:rsidRPr="00AE759C">
        <w:rPr>
          <w:rFonts w:ascii="Georgia" w:hAnsi="Georgia"/>
          <w:sz w:val="24"/>
          <w:szCs w:val="24"/>
        </w:rPr>
        <w:t>/20</w:t>
      </w:r>
      <w:r>
        <w:rPr>
          <w:rFonts w:ascii="Georgia" w:hAnsi="Georgia"/>
          <w:sz w:val="24"/>
          <w:szCs w:val="24"/>
        </w:rPr>
        <w:t>2</w:t>
      </w:r>
      <w:r w:rsidRPr="00AE759C">
        <w:rPr>
          <w:rFonts w:ascii="Georgia" w:hAnsi="Georgia"/>
          <w:sz w:val="24"/>
          <w:szCs w:val="24"/>
        </w:rPr>
        <w:t>0</w:t>
      </w:r>
      <w:r>
        <w:rPr>
          <w:rFonts w:ascii="Georgia" w:hAnsi="Georgia"/>
          <w:sz w:val="24"/>
          <w:szCs w:val="24"/>
        </w:rPr>
        <w:t>,</w:t>
      </w:r>
      <w:r w:rsidRPr="00AE759C" w:rsidDel="00CD55AE">
        <w:rPr>
          <w:rFonts w:ascii="Georgia" w:hAnsi="Georgia"/>
          <w:sz w:val="24"/>
          <w:szCs w:val="24"/>
        </w:rPr>
        <w:t xml:space="preserve"> </w:t>
      </w:r>
      <w:r w:rsidRPr="00AE759C">
        <w:rPr>
          <w:rFonts w:ascii="Georgia" w:hAnsi="Georgia"/>
          <w:sz w:val="24"/>
          <w:szCs w:val="24"/>
        </w:rPr>
        <w:t>και την επάρκεια των απαιτούμενων γνώσεων κατά το άρθρο 44 του Ν. 4449/2017, και κατόπιν σχετικής εισηγήσεώς του, ο Πρόεδρος της Γενικής Συνέλευσης προτείνει στους μετόχους τα ακόλουθα άτομα προκειμένου να στελεχώσουν την νέα Επιτρ</w:t>
      </w:r>
      <w:r w:rsidRPr="00AE759C">
        <w:rPr>
          <w:rFonts w:ascii="Georgia" w:hAnsi="Georgia"/>
          <w:sz w:val="24"/>
          <w:szCs w:val="24"/>
        </w:rPr>
        <w:t>ο</w:t>
      </w:r>
      <w:r w:rsidRPr="00AE759C">
        <w:rPr>
          <w:rFonts w:ascii="Georgia" w:hAnsi="Georgia"/>
          <w:sz w:val="24"/>
          <w:szCs w:val="24"/>
        </w:rPr>
        <w:t xml:space="preserve">πή Ελέγχου:     </w:t>
      </w: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AE759C">
        <w:rPr>
          <w:rFonts w:ascii="Georgia" w:hAnsi="Georgia"/>
          <w:sz w:val="24"/>
          <w:szCs w:val="24"/>
        </w:rPr>
        <w:t xml:space="preserve">   </w:t>
      </w:r>
    </w:p>
    <w:p w:rsidR="000F42F3" w:rsidRPr="007B0C76" w:rsidRDefault="000F42F3" w:rsidP="000F42F3">
      <w:pPr>
        <w:outlineLvl w:val="0"/>
        <w:rPr>
          <w:rFonts w:ascii="Georgia" w:eastAsia="Calibri" w:hAnsi="Georgia"/>
          <w:sz w:val="24"/>
          <w:szCs w:val="24"/>
        </w:rPr>
      </w:pPr>
      <w:r w:rsidRPr="007B0C76">
        <w:rPr>
          <w:rFonts w:ascii="Georgia" w:eastAsia="Calibri" w:hAnsi="Georgia"/>
          <w:sz w:val="24"/>
          <w:szCs w:val="24"/>
        </w:rPr>
        <w:t xml:space="preserve">1. Κωνσταντίνος Βασιλειάδης του Βασιλείου, </w:t>
      </w:r>
      <w:r w:rsidR="00075284">
        <w:rPr>
          <w:rFonts w:ascii="Georgia" w:eastAsia="Calibri" w:hAnsi="Georgia"/>
          <w:sz w:val="24"/>
          <w:szCs w:val="24"/>
        </w:rPr>
        <w:t>……………</w:t>
      </w:r>
      <w:r w:rsidR="00075284" w:rsidRPr="007B0C76">
        <w:rPr>
          <w:rFonts w:ascii="Georgia" w:eastAsia="Calibri" w:hAnsi="Georgia"/>
          <w:sz w:val="24"/>
          <w:szCs w:val="24"/>
        </w:rPr>
        <w:t xml:space="preserve"> </w:t>
      </w:r>
    </w:p>
    <w:p w:rsidR="000F42F3" w:rsidRPr="007B0C76" w:rsidRDefault="000F42F3" w:rsidP="000F42F3">
      <w:pPr>
        <w:outlineLvl w:val="0"/>
        <w:rPr>
          <w:rFonts w:ascii="Georgia" w:eastAsia="Calibri" w:hAnsi="Georgia"/>
          <w:sz w:val="24"/>
          <w:szCs w:val="24"/>
        </w:rPr>
      </w:pPr>
      <w:r w:rsidRPr="007B0C76">
        <w:rPr>
          <w:rFonts w:ascii="Georgia" w:eastAsia="Calibri" w:hAnsi="Georgia"/>
          <w:sz w:val="24"/>
          <w:szCs w:val="24"/>
        </w:rPr>
        <w:t>2. Φίλιππος</w:t>
      </w:r>
      <w:r w:rsidRPr="007B0C76">
        <w:rPr>
          <w:rFonts w:ascii="Georgia" w:eastAsia="Calibri" w:hAnsi="Georgia"/>
          <w:sz w:val="24"/>
          <w:szCs w:val="24"/>
        </w:rPr>
        <w:tab/>
        <w:t>Σπυρόπουλος</w:t>
      </w:r>
      <w:r w:rsidRPr="007B0C76">
        <w:rPr>
          <w:rFonts w:ascii="Georgia" w:eastAsia="Calibri" w:hAnsi="Georgia"/>
          <w:sz w:val="24"/>
          <w:szCs w:val="24"/>
        </w:rPr>
        <w:tab/>
        <w:t xml:space="preserve"> του Κωνσταντίνου, υφιστάμενο ανεξάρτητο μη εκτ</w:t>
      </w:r>
      <w:r w:rsidRPr="007B0C76">
        <w:rPr>
          <w:rFonts w:ascii="Georgia" w:eastAsia="Calibri" w:hAnsi="Georgia"/>
          <w:sz w:val="24"/>
          <w:szCs w:val="24"/>
        </w:rPr>
        <w:t>ε</w:t>
      </w:r>
      <w:r w:rsidRPr="007B0C76">
        <w:rPr>
          <w:rFonts w:ascii="Georgia" w:eastAsia="Calibri" w:hAnsi="Georgia"/>
          <w:sz w:val="24"/>
          <w:szCs w:val="24"/>
        </w:rPr>
        <w:t xml:space="preserve">λεστικό μέλος ΔΣ, </w:t>
      </w:r>
      <w:r w:rsidR="00075284">
        <w:rPr>
          <w:rFonts w:ascii="Georgia" w:eastAsia="Calibri" w:hAnsi="Georgia"/>
          <w:sz w:val="24"/>
          <w:szCs w:val="24"/>
        </w:rPr>
        <w:t>………….</w:t>
      </w:r>
      <w:r w:rsidRPr="007B0C76">
        <w:rPr>
          <w:rFonts w:ascii="Georgia" w:eastAsia="Calibri" w:hAnsi="Georgia"/>
          <w:sz w:val="24"/>
          <w:szCs w:val="24"/>
        </w:rPr>
        <w:t xml:space="preserve">.  </w:t>
      </w:r>
    </w:p>
    <w:p w:rsidR="000F42F3" w:rsidRPr="007B0C76" w:rsidRDefault="000F42F3" w:rsidP="000F42F3">
      <w:pPr>
        <w:outlineLvl w:val="0"/>
        <w:rPr>
          <w:rFonts w:ascii="Georgia" w:eastAsia="Calibri" w:hAnsi="Georgia"/>
          <w:sz w:val="24"/>
          <w:szCs w:val="24"/>
        </w:rPr>
      </w:pPr>
    </w:p>
    <w:p w:rsidR="000F42F3" w:rsidRDefault="000F42F3" w:rsidP="000F42F3">
      <w:pPr>
        <w:outlineLvl w:val="0"/>
        <w:rPr>
          <w:rFonts w:ascii="Georgia" w:eastAsia="Calibri" w:hAnsi="Georgia"/>
          <w:sz w:val="24"/>
          <w:szCs w:val="24"/>
        </w:rPr>
      </w:pPr>
      <w:r w:rsidRPr="007B0C76">
        <w:rPr>
          <w:rFonts w:ascii="Georgia" w:eastAsia="Calibri" w:hAnsi="Georgia"/>
          <w:sz w:val="24"/>
          <w:szCs w:val="24"/>
        </w:rPr>
        <w:t xml:space="preserve">3. Αθανάσιος </w:t>
      </w:r>
      <w:proofErr w:type="spellStart"/>
      <w:r w:rsidRPr="007B0C76">
        <w:rPr>
          <w:rFonts w:ascii="Georgia" w:eastAsia="Calibri" w:hAnsi="Georgia"/>
          <w:sz w:val="24"/>
          <w:szCs w:val="24"/>
        </w:rPr>
        <w:t>Μπουρνάζος</w:t>
      </w:r>
      <w:proofErr w:type="spellEnd"/>
      <w:r w:rsidRPr="007B0C76">
        <w:rPr>
          <w:rFonts w:ascii="Georgia" w:eastAsia="Calibri" w:hAnsi="Georgia"/>
          <w:sz w:val="24"/>
          <w:szCs w:val="24"/>
        </w:rPr>
        <w:t xml:space="preserve"> του Ματθαίου </w:t>
      </w:r>
      <w:r w:rsidR="00075284">
        <w:rPr>
          <w:rFonts w:ascii="Georgia" w:eastAsia="Calibri" w:hAnsi="Georgia"/>
          <w:sz w:val="24"/>
          <w:szCs w:val="24"/>
        </w:rPr>
        <w:t>…………….</w:t>
      </w:r>
      <w:r w:rsidRPr="007B0C76">
        <w:rPr>
          <w:rFonts w:ascii="Georgia" w:eastAsia="Calibri" w:hAnsi="Georgia"/>
          <w:sz w:val="24"/>
          <w:szCs w:val="24"/>
        </w:rPr>
        <w:t>.</w:t>
      </w:r>
    </w:p>
    <w:p w:rsidR="000F42F3" w:rsidRDefault="000F42F3" w:rsidP="000F42F3">
      <w:pPr>
        <w:outlineLvl w:val="0"/>
        <w:rPr>
          <w:rFonts w:ascii="Georgia" w:eastAsia="Calibri" w:hAnsi="Georgia"/>
          <w:sz w:val="24"/>
          <w:szCs w:val="24"/>
        </w:rPr>
      </w:pP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AE759C">
        <w:rPr>
          <w:rFonts w:ascii="Georgia" w:hAnsi="Georgia"/>
          <w:sz w:val="24"/>
          <w:szCs w:val="24"/>
        </w:rPr>
        <w:t>Κατόπιν της διακρίβωσης στην οποία προέβη το Διοικητικό Συμβούλιο της Ετα</w:t>
      </w:r>
      <w:r w:rsidRPr="00AE759C">
        <w:rPr>
          <w:rFonts w:ascii="Georgia" w:hAnsi="Georgia"/>
          <w:sz w:val="24"/>
          <w:szCs w:val="24"/>
        </w:rPr>
        <w:t>ι</w:t>
      </w:r>
      <w:r w:rsidRPr="00AE759C">
        <w:rPr>
          <w:rFonts w:ascii="Georgia" w:hAnsi="Georgia"/>
          <w:sz w:val="24"/>
          <w:szCs w:val="24"/>
        </w:rPr>
        <w:t xml:space="preserve">ρείας, όλα τα προτεινόμενα υποψήφια μέλη της Επιτροπής Ελέγχου έχουν επαρκή γνώση στον τομέα στον οποίο δραστηριοποιείται η Εταιρεία ενώ ο κ. </w:t>
      </w:r>
      <w:r w:rsidRPr="00F02133">
        <w:rPr>
          <w:rFonts w:ascii="Georgia" w:hAnsi="Georgia"/>
          <w:sz w:val="24"/>
          <w:szCs w:val="24"/>
        </w:rPr>
        <w:t xml:space="preserve">ο κ. </w:t>
      </w:r>
      <w:proofErr w:type="spellStart"/>
      <w:r w:rsidRPr="00F02133">
        <w:rPr>
          <w:rFonts w:ascii="Georgia" w:hAnsi="Georgia"/>
          <w:sz w:val="24"/>
          <w:szCs w:val="24"/>
        </w:rPr>
        <w:t>Μπου</w:t>
      </w:r>
      <w:r w:rsidRPr="00F02133">
        <w:rPr>
          <w:rFonts w:ascii="Georgia" w:hAnsi="Georgia"/>
          <w:sz w:val="24"/>
          <w:szCs w:val="24"/>
        </w:rPr>
        <w:t>ρ</w:t>
      </w:r>
      <w:r w:rsidRPr="00F02133">
        <w:rPr>
          <w:rFonts w:ascii="Georgia" w:hAnsi="Georgia"/>
          <w:sz w:val="24"/>
          <w:szCs w:val="24"/>
        </w:rPr>
        <w:t>νάζος</w:t>
      </w:r>
      <w:proofErr w:type="spellEnd"/>
      <w:r w:rsidRPr="00F02133">
        <w:rPr>
          <w:rFonts w:ascii="Georgia" w:hAnsi="Georgia"/>
          <w:sz w:val="24"/>
          <w:szCs w:val="24"/>
        </w:rPr>
        <w:t xml:space="preserve"> και ο κ. Βασιλειάδης </w:t>
      </w:r>
      <w:r w:rsidRPr="00AE759C">
        <w:rPr>
          <w:rFonts w:ascii="Georgia" w:hAnsi="Georgia"/>
          <w:sz w:val="24"/>
          <w:szCs w:val="24"/>
        </w:rPr>
        <w:t>έχουν, όπως σαφώς προκύπτει και από τα ανωτέρω σ</w:t>
      </w:r>
      <w:r w:rsidRPr="00AE759C">
        <w:rPr>
          <w:rFonts w:ascii="Georgia" w:hAnsi="Georgia"/>
          <w:sz w:val="24"/>
          <w:szCs w:val="24"/>
        </w:rPr>
        <w:t>ύ</w:t>
      </w:r>
      <w:r w:rsidRPr="00AE759C">
        <w:rPr>
          <w:rFonts w:ascii="Georgia" w:hAnsi="Georgia"/>
          <w:sz w:val="24"/>
          <w:szCs w:val="24"/>
        </w:rPr>
        <w:t xml:space="preserve">ντομα βιογραφικά σημειώματα, αποδεδειγμένα επαρκή γνώση </w:t>
      </w:r>
      <w:r>
        <w:rPr>
          <w:rFonts w:ascii="Georgia" w:hAnsi="Georgia"/>
          <w:sz w:val="24"/>
          <w:szCs w:val="24"/>
        </w:rPr>
        <w:t xml:space="preserve">και εμπειρία </w:t>
      </w:r>
      <w:r w:rsidRPr="00AE759C">
        <w:rPr>
          <w:rFonts w:ascii="Georgia" w:hAnsi="Georgia"/>
          <w:sz w:val="24"/>
          <w:szCs w:val="24"/>
        </w:rPr>
        <w:t>ελ</w:t>
      </w:r>
      <w:r w:rsidRPr="00AE759C">
        <w:rPr>
          <w:rFonts w:ascii="Georgia" w:hAnsi="Georgia"/>
          <w:sz w:val="24"/>
          <w:szCs w:val="24"/>
        </w:rPr>
        <w:t>ε</w:t>
      </w:r>
      <w:r w:rsidRPr="00AE759C">
        <w:rPr>
          <w:rFonts w:ascii="Georgia" w:hAnsi="Georgia"/>
          <w:sz w:val="24"/>
          <w:szCs w:val="24"/>
        </w:rPr>
        <w:t xml:space="preserve">γκτικής και </w:t>
      </w:r>
      <w:r w:rsidRPr="0036199C">
        <w:rPr>
          <w:rFonts w:ascii="Georgia" w:hAnsi="Georgia"/>
          <w:sz w:val="24"/>
          <w:szCs w:val="24"/>
        </w:rPr>
        <w:t>λογιστικής (διεθνών προτύπων).</w:t>
      </w:r>
      <w:r w:rsidRPr="00AE759C">
        <w:rPr>
          <w:rFonts w:ascii="Georgia" w:hAnsi="Georgia"/>
          <w:sz w:val="24"/>
          <w:szCs w:val="24"/>
        </w:rPr>
        <w:t xml:space="preserve"> </w:t>
      </w:r>
      <w:bookmarkStart w:id="2" w:name="_Hlk47444825"/>
      <w:r w:rsidRPr="00AE759C">
        <w:rPr>
          <w:rFonts w:ascii="Georgia" w:hAnsi="Georgia"/>
          <w:sz w:val="24"/>
          <w:szCs w:val="24"/>
        </w:rPr>
        <w:t xml:space="preserve">Περαιτέρω, κατόπιν της διακρίβωσης στην οποία προέβη το Διοικητικό Συμβούλιο της Εταιρείας, όλα τα υποψήφια μέλη της νέας Επιτροπής Ελέγχου είναι ανεξάρτητα κατά την έννοια του άρθρου </w:t>
      </w:r>
      <w:r>
        <w:rPr>
          <w:rFonts w:ascii="Georgia" w:hAnsi="Georgia"/>
          <w:sz w:val="24"/>
          <w:szCs w:val="24"/>
        </w:rPr>
        <w:t xml:space="preserve">9 παρ. 1 &amp; 2 </w:t>
      </w:r>
      <w:r w:rsidRPr="00AE759C">
        <w:rPr>
          <w:rFonts w:ascii="Georgia" w:hAnsi="Georgia"/>
          <w:sz w:val="24"/>
          <w:szCs w:val="24"/>
        </w:rPr>
        <w:t xml:space="preserve">του Ν. </w:t>
      </w:r>
      <w:r>
        <w:rPr>
          <w:rFonts w:ascii="Georgia" w:hAnsi="Georgia"/>
          <w:sz w:val="24"/>
          <w:szCs w:val="24"/>
        </w:rPr>
        <w:t>4706</w:t>
      </w:r>
      <w:r w:rsidRPr="00AE759C">
        <w:rPr>
          <w:rFonts w:ascii="Georgia" w:hAnsi="Georgia"/>
          <w:sz w:val="24"/>
          <w:szCs w:val="24"/>
        </w:rPr>
        <w:t>/20</w:t>
      </w:r>
      <w:r>
        <w:rPr>
          <w:rFonts w:ascii="Georgia" w:hAnsi="Georgia"/>
          <w:sz w:val="24"/>
          <w:szCs w:val="24"/>
        </w:rPr>
        <w:t>2</w:t>
      </w:r>
      <w:r w:rsidRPr="00AE759C">
        <w:rPr>
          <w:rFonts w:ascii="Georgia" w:hAnsi="Georgia"/>
          <w:sz w:val="24"/>
          <w:szCs w:val="24"/>
        </w:rPr>
        <w:t xml:space="preserve">0.  </w:t>
      </w:r>
      <w:bookmarkEnd w:id="2"/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AE759C">
        <w:rPr>
          <w:rFonts w:ascii="Georgia" w:hAnsi="Georgia"/>
          <w:sz w:val="24"/>
          <w:szCs w:val="24"/>
        </w:rPr>
        <w:lastRenderedPageBreak/>
        <w:t>Περαιτέρω, ο Πρόεδρος της Γενικής Συνέλευσης προτείνει στους μετόχους  η θ</w:t>
      </w:r>
      <w:r w:rsidRPr="00AE759C">
        <w:rPr>
          <w:rFonts w:ascii="Georgia" w:hAnsi="Georgia"/>
          <w:sz w:val="24"/>
          <w:szCs w:val="24"/>
        </w:rPr>
        <w:t>η</w:t>
      </w:r>
      <w:r w:rsidRPr="00AE759C">
        <w:rPr>
          <w:rFonts w:ascii="Georgia" w:hAnsi="Georgia"/>
          <w:sz w:val="24"/>
          <w:szCs w:val="24"/>
        </w:rPr>
        <w:t>τεία της νέας Επιτροπής Ελέγχου να είναι δύο (2) ετών, με δυνατότητα παράτασης το αργότερο μέχρι την επόμενη τακτική Γενική Συνέλευση και σε κάθε περίπτωση εντός του ίδιου ημερολογιακού έτους.</w:t>
      </w: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AE759C">
        <w:rPr>
          <w:rFonts w:ascii="Georgia" w:hAnsi="Georgia"/>
          <w:sz w:val="24"/>
          <w:szCs w:val="24"/>
        </w:rPr>
        <w:t xml:space="preserve">Τέλος, ο Πρόεδρος της Γενικής Συνέλευσης </w:t>
      </w:r>
      <w:r>
        <w:rPr>
          <w:rFonts w:ascii="Georgia" w:hAnsi="Georgia"/>
          <w:sz w:val="24"/>
          <w:szCs w:val="24"/>
        </w:rPr>
        <w:t>ενημερώνει τους μετόχους ότι ο Πρό</w:t>
      </w:r>
      <w:r>
        <w:rPr>
          <w:rFonts w:ascii="Georgia" w:hAnsi="Georgia"/>
          <w:sz w:val="24"/>
          <w:szCs w:val="24"/>
        </w:rPr>
        <w:t>ε</w:t>
      </w:r>
      <w:r>
        <w:rPr>
          <w:rFonts w:ascii="Georgia" w:hAnsi="Georgia"/>
          <w:sz w:val="24"/>
          <w:szCs w:val="24"/>
        </w:rPr>
        <w:t xml:space="preserve">δρος της Επιτροπής Ελέγχου θα οριστεί από τα μέλη της και θα είναι ανεξάρτητος από την Εταιρεία, σύμφωνα με τα οριζόμενα στην παρ. 1 </w:t>
      </w:r>
      <w:proofErr w:type="spellStart"/>
      <w:r>
        <w:rPr>
          <w:rFonts w:ascii="Georgia" w:hAnsi="Georgia"/>
          <w:sz w:val="24"/>
          <w:szCs w:val="24"/>
        </w:rPr>
        <w:t>περ</w:t>
      </w:r>
      <w:proofErr w:type="spellEnd"/>
      <w:r>
        <w:rPr>
          <w:rFonts w:ascii="Georgia" w:hAnsi="Georgia"/>
          <w:sz w:val="24"/>
          <w:szCs w:val="24"/>
        </w:rPr>
        <w:t xml:space="preserve"> (ε ) του άρθρου 44 του Ν. 4449/2017</w:t>
      </w:r>
      <w:r w:rsidRPr="00AE759C">
        <w:rPr>
          <w:rFonts w:ascii="Georgia" w:hAnsi="Georgia"/>
          <w:sz w:val="24"/>
          <w:szCs w:val="24"/>
        </w:rPr>
        <w:t>.</w:t>
      </w: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AE759C">
        <w:rPr>
          <w:rFonts w:ascii="Georgia" w:hAnsi="Georgia"/>
          <w:sz w:val="24"/>
          <w:szCs w:val="24"/>
        </w:rPr>
        <w:t xml:space="preserve">Κατόπιν των ανωτέρω η Γ.Σ. ομοφώνως και παμψηφεί αποφασίζει, σύμφωνα με τις διατάξεις του άρθρου 44 του Ν. 4449/2017, την </w:t>
      </w:r>
      <w:r>
        <w:rPr>
          <w:rFonts w:ascii="Georgia" w:hAnsi="Georgia"/>
          <w:sz w:val="24"/>
          <w:szCs w:val="24"/>
        </w:rPr>
        <w:t>εκλογή</w:t>
      </w:r>
      <w:r w:rsidRPr="00AE759C">
        <w:rPr>
          <w:rFonts w:ascii="Georgia" w:hAnsi="Georgia"/>
          <w:sz w:val="24"/>
          <w:szCs w:val="24"/>
        </w:rPr>
        <w:t xml:space="preserve"> τριμελούς Επιτροπής Ελέγχου, η οποία θα είναι ανεξάρτητη επιτροπή και θα αποτελείται από ένα (1) ανεξάρτητο μη εκτελεστικό μέλος του Διοικητικού Συμβουλίου  και δύο (2) </w:t>
      </w:r>
      <w:r>
        <w:rPr>
          <w:rFonts w:ascii="Georgia" w:hAnsi="Georgia"/>
          <w:sz w:val="24"/>
          <w:szCs w:val="24"/>
        </w:rPr>
        <w:t>τρίτα πρόσωπα,</w:t>
      </w:r>
      <w:r w:rsidRPr="00AE759C">
        <w:rPr>
          <w:rFonts w:ascii="Georgia" w:hAnsi="Georgia"/>
          <w:sz w:val="24"/>
          <w:szCs w:val="24"/>
        </w:rPr>
        <w:t xml:space="preserve"> μη μέλη του Διοικητικού Συμβουλίου (ανεξάρτητα κατά την έννοια του </w:t>
      </w:r>
      <w:r>
        <w:rPr>
          <w:rFonts w:ascii="Georgia" w:hAnsi="Georgia"/>
          <w:sz w:val="24"/>
          <w:szCs w:val="24"/>
        </w:rPr>
        <w:t xml:space="preserve">9 παρ. 1 &amp; 2 </w:t>
      </w:r>
      <w:r w:rsidRPr="00AE759C">
        <w:rPr>
          <w:rFonts w:ascii="Georgia" w:hAnsi="Georgia"/>
          <w:sz w:val="24"/>
          <w:szCs w:val="24"/>
        </w:rPr>
        <w:t xml:space="preserve">του Ν. </w:t>
      </w:r>
      <w:r>
        <w:rPr>
          <w:rFonts w:ascii="Georgia" w:hAnsi="Georgia"/>
          <w:sz w:val="24"/>
          <w:szCs w:val="24"/>
        </w:rPr>
        <w:t>4706</w:t>
      </w:r>
      <w:r w:rsidRPr="00AE759C">
        <w:rPr>
          <w:rFonts w:ascii="Georgia" w:hAnsi="Georgia"/>
          <w:sz w:val="24"/>
          <w:szCs w:val="24"/>
        </w:rPr>
        <w:t>/20</w:t>
      </w:r>
      <w:r>
        <w:rPr>
          <w:rFonts w:ascii="Georgia" w:hAnsi="Georgia"/>
          <w:sz w:val="24"/>
          <w:szCs w:val="24"/>
        </w:rPr>
        <w:t>2</w:t>
      </w:r>
      <w:r w:rsidRPr="00AE759C">
        <w:rPr>
          <w:rFonts w:ascii="Georgia" w:hAnsi="Georgia"/>
          <w:sz w:val="24"/>
          <w:szCs w:val="24"/>
        </w:rPr>
        <w:t>0), με θητεία δύο (2) ετών, με δυνατότητα παράτ</w:t>
      </w:r>
      <w:r w:rsidRPr="00AE759C">
        <w:rPr>
          <w:rFonts w:ascii="Georgia" w:hAnsi="Georgia"/>
          <w:sz w:val="24"/>
          <w:szCs w:val="24"/>
        </w:rPr>
        <w:t>α</w:t>
      </w:r>
      <w:r w:rsidRPr="00AE759C">
        <w:rPr>
          <w:rFonts w:ascii="Georgia" w:hAnsi="Georgia"/>
          <w:sz w:val="24"/>
          <w:szCs w:val="24"/>
        </w:rPr>
        <w:t>σης το αργότερο μέχρι την επόμενη τακτική Γενική Συνέλευση και σε κάθε περ</w:t>
      </w:r>
      <w:r w:rsidRPr="00AE759C">
        <w:rPr>
          <w:rFonts w:ascii="Georgia" w:hAnsi="Georgia"/>
          <w:sz w:val="24"/>
          <w:szCs w:val="24"/>
        </w:rPr>
        <w:t>ί</w:t>
      </w:r>
      <w:r w:rsidRPr="00AE759C">
        <w:rPr>
          <w:rFonts w:ascii="Georgia" w:hAnsi="Georgia"/>
          <w:sz w:val="24"/>
          <w:szCs w:val="24"/>
        </w:rPr>
        <w:t>πτωση εντός του ίδιου ημερολογιακού έτους, με Πρόεδρο ο οποίος θα οριστεί από τ</w:t>
      </w:r>
      <w:r>
        <w:rPr>
          <w:rFonts w:ascii="Georgia" w:hAnsi="Georgia"/>
          <w:sz w:val="24"/>
          <w:szCs w:val="24"/>
        </w:rPr>
        <w:t xml:space="preserve">α μέλη της νέας Επιτροπής Ελέγχου κατά τη συνεδρίασή της για συγκρότηση σε σώμα και θα είναι ανεξάρτητος από την Εταιρεία, κατά την έννοια του άρθρου 9 παρ. 1 &amp; 2 </w:t>
      </w:r>
      <w:r w:rsidRPr="00AE759C">
        <w:rPr>
          <w:rFonts w:ascii="Georgia" w:hAnsi="Georgia"/>
          <w:sz w:val="24"/>
          <w:szCs w:val="24"/>
        </w:rPr>
        <w:t xml:space="preserve">του Ν. </w:t>
      </w:r>
      <w:r>
        <w:rPr>
          <w:rFonts w:ascii="Georgia" w:hAnsi="Georgia"/>
          <w:sz w:val="24"/>
          <w:szCs w:val="24"/>
        </w:rPr>
        <w:t>4706</w:t>
      </w:r>
      <w:r w:rsidRPr="00AE759C">
        <w:rPr>
          <w:rFonts w:ascii="Georgia" w:hAnsi="Georgia"/>
          <w:sz w:val="24"/>
          <w:szCs w:val="24"/>
        </w:rPr>
        <w:t>/20</w:t>
      </w:r>
      <w:r>
        <w:rPr>
          <w:rFonts w:ascii="Georgia" w:hAnsi="Georgia"/>
          <w:sz w:val="24"/>
          <w:szCs w:val="24"/>
        </w:rPr>
        <w:t>2</w:t>
      </w:r>
      <w:r w:rsidRPr="00AE759C">
        <w:rPr>
          <w:rFonts w:ascii="Georgia" w:hAnsi="Georgia"/>
          <w:sz w:val="24"/>
          <w:szCs w:val="24"/>
        </w:rPr>
        <w:t>0</w:t>
      </w:r>
      <w:r>
        <w:rPr>
          <w:rFonts w:ascii="Georgia" w:hAnsi="Georgia"/>
          <w:sz w:val="24"/>
          <w:szCs w:val="24"/>
        </w:rPr>
        <w:t xml:space="preserve">, σύμφωνα με τα οριζόμενα στην παρ. 1 </w:t>
      </w:r>
      <w:proofErr w:type="spellStart"/>
      <w:r>
        <w:rPr>
          <w:rFonts w:ascii="Georgia" w:hAnsi="Georgia"/>
          <w:sz w:val="24"/>
          <w:szCs w:val="24"/>
        </w:rPr>
        <w:t>περ</w:t>
      </w:r>
      <w:proofErr w:type="spellEnd"/>
      <w:r>
        <w:rPr>
          <w:rFonts w:ascii="Georgia" w:hAnsi="Georgia"/>
          <w:sz w:val="24"/>
          <w:szCs w:val="24"/>
        </w:rPr>
        <w:t xml:space="preserve"> (ε ) του άρθρου 44 του Ν. 4449/2017</w:t>
      </w:r>
      <w:r w:rsidRPr="00AE759C">
        <w:rPr>
          <w:rFonts w:ascii="Georgia" w:hAnsi="Georgia"/>
          <w:sz w:val="24"/>
          <w:szCs w:val="24"/>
        </w:rPr>
        <w:t xml:space="preserve">. </w:t>
      </w: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  <w:r w:rsidRPr="00AE759C">
        <w:rPr>
          <w:rFonts w:ascii="Georgia" w:hAnsi="Georgia"/>
          <w:sz w:val="24"/>
          <w:szCs w:val="24"/>
        </w:rPr>
        <w:t>Περαιτέρω,  η Γ.Σ. ομοφώνως και παμψηφεί εκλέγει ως νέα μέλη της Επιτροπής Ελέγχου τους:</w:t>
      </w:r>
    </w:p>
    <w:p w:rsidR="000F42F3" w:rsidRPr="00AE759C" w:rsidRDefault="000F42F3" w:rsidP="000F42F3">
      <w:pPr>
        <w:outlineLvl w:val="0"/>
        <w:rPr>
          <w:rFonts w:ascii="Georgia" w:hAnsi="Georgia"/>
          <w:sz w:val="24"/>
          <w:szCs w:val="24"/>
        </w:rPr>
      </w:pPr>
    </w:p>
    <w:p w:rsidR="007721AA" w:rsidRPr="007518A7" w:rsidRDefault="000F42F3" w:rsidP="007721AA">
      <w:pPr>
        <w:outlineLvl w:val="0"/>
        <w:rPr>
          <w:rFonts w:ascii="Georgia" w:eastAsia="Calibri" w:hAnsi="Georgia"/>
          <w:sz w:val="24"/>
          <w:szCs w:val="24"/>
        </w:rPr>
      </w:pPr>
      <w:r w:rsidRPr="007518A7">
        <w:rPr>
          <w:rFonts w:ascii="Georgia" w:eastAsia="Calibri" w:hAnsi="Georgia"/>
          <w:sz w:val="24"/>
          <w:szCs w:val="24"/>
        </w:rPr>
        <w:t>1. Κωνσταντίνο Βασιλειάδη του Βασιλείου</w:t>
      </w:r>
      <w:r w:rsidR="00075284">
        <w:rPr>
          <w:rFonts w:ascii="Georgia" w:eastAsia="Calibri" w:hAnsi="Georgia"/>
          <w:sz w:val="24"/>
          <w:szCs w:val="24"/>
        </w:rPr>
        <w:t>…………………</w:t>
      </w:r>
      <w:r w:rsidR="007721AA" w:rsidRPr="007721AA">
        <w:rPr>
          <w:rFonts w:ascii="Georgia" w:hAnsi="Georgia"/>
          <w:sz w:val="24"/>
          <w:szCs w:val="24"/>
        </w:rPr>
        <w:t xml:space="preserve"> </w:t>
      </w:r>
      <w:r w:rsidR="007721AA" w:rsidRPr="007518A7">
        <w:rPr>
          <w:rFonts w:ascii="Georgia" w:hAnsi="Georgia"/>
          <w:sz w:val="24"/>
          <w:szCs w:val="24"/>
        </w:rPr>
        <w:t>ανεξάρτητος κατά την έ</w:t>
      </w:r>
      <w:r w:rsidR="007721AA" w:rsidRPr="007518A7">
        <w:rPr>
          <w:rFonts w:ascii="Georgia" w:hAnsi="Georgia"/>
          <w:sz w:val="24"/>
          <w:szCs w:val="24"/>
        </w:rPr>
        <w:t>ν</w:t>
      </w:r>
      <w:r w:rsidR="007721AA" w:rsidRPr="007518A7">
        <w:rPr>
          <w:rFonts w:ascii="Georgia" w:hAnsi="Georgia"/>
          <w:sz w:val="24"/>
          <w:szCs w:val="24"/>
        </w:rPr>
        <w:t>νοια του άρθρου 9 παρ. 1 &amp; 2 του Ν. 4706/2020</w:t>
      </w:r>
      <w:r w:rsidR="007721AA" w:rsidRPr="007518A7">
        <w:rPr>
          <w:rFonts w:ascii="Georgia" w:eastAsia="Calibri" w:hAnsi="Georgia"/>
          <w:sz w:val="24"/>
          <w:szCs w:val="24"/>
        </w:rPr>
        <w:t xml:space="preserve">. </w:t>
      </w:r>
    </w:p>
    <w:p w:rsidR="000F42F3" w:rsidRPr="007518A7" w:rsidRDefault="000F42F3" w:rsidP="000F42F3">
      <w:pPr>
        <w:outlineLvl w:val="0"/>
        <w:rPr>
          <w:rFonts w:ascii="Georgia" w:eastAsia="Calibri" w:hAnsi="Georgia"/>
          <w:sz w:val="24"/>
          <w:szCs w:val="24"/>
        </w:rPr>
      </w:pPr>
    </w:p>
    <w:p w:rsidR="007721AA" w:rsidRPr="007518A7" w:rsidRDefault="000F42F3" w:rsidP="007721AA">
      <w:pPr>
        <w:outlineLvl w:val="0"/>
        <w:rPr>
          <w:rFonts w:ascii="Georgia" w:eastAsia="Calibri" w:hAnsi="Georgia"/>
          <w:sz w:val="24"/>
          <w:szCs w:val="24"/>
        </w:rPr>
      </w:pPr>
      <w:r w:rsidRPr="007518A7">
        <w:rPr>
          <w:rFonts w:ascii="Georgia" w:eastAsia="Calibri" w:hAnsi="Georgia"/>
          <w:sz w:val="24"/>
          <w:szCs w:val="24"/>
        </w:rPr>
        <w:t>2. Φίλιππο</w:t>
      </w:r>
      <w:r w:rsidRPr="007518A7">
        <w:rPr>
          <w:rFonts w:ascii="Georgia" w:eastAsia="Calibri" w:hAnsi="Georgia"/>
          <w:sz w:val="24"/>
          <w:szCs w:val="24"/>
        </w:rPr>
        <w:tab/>
        <w:t>Σπυρόπουλο</w:t>
      </w:r>
      <w:r w:rsidRPr="007518A7">
        <w:rPr>
          <w:rFonts w:ascii="Georgia" w:eastAsia="Calibri" w:hAnsi="Georgia"/>
          <w:sz w:val="24"/>
          <w:szCs w:val="24"/>
        </w:rPr>
        <w:tab/>
        <w:t xml:space="preserve"> του Κωνσταντίνου</w:t>
      </w:r>
      <w:r w:rsidR="007721AA" w:rsidRPr="007721AA">
        <w:rPr>
          <w:rFonts w:ascii="Georgia" w:eastAsia="Calibri" w:hAnsi="Georgia"/>
          <w:sz w:val="24"/>
          <w:szCs w:val="24"/>
        </w:rPr>
        <w:t xml:space="preserve">, </w:t>
      </w:r>
      <w:r w:rsidR="007721AA" w:rsidRPr="007518A7">
        <w:rPr>
          <w:rFonts w:ascii="Georgia" w:eastAsia="Calibri" w:hAnsi="Georgia"/>
          <w:sz w:val="24"/>
          <w:szCs w:val="24"/>
        </w:rPr>
        <w:t>υφιστάμενο ανεξάρτητο μη εκτ</w:t>
      </w:r>
      <w:r w:rsidR="007721AA" w:rsidRPr="007518A7">
        <w:rPr>
          <w:rFonts w:ascii="Georgia" w:eastAsia="Calibri" w:hAnsi="Georgia"/>
          <w:sz w:val="24"/>
          <w:szCs w:val="24"/>
        </w:rPr>
        <w:t>ε</w:t>
      </w:r>
      <w:r w:rsidR="007721AA" w:rsidRPr="007518A7">
        <w:rPr>
          <w:rFonts w:ascii="Georgia" w:eastAsia="Calibri" w:hAnsi="Georgia"/>
          <w:sz w:val="24"/>
          <w:szCs w:val="24"/>
        </w:rPr>
        <w:t>λεστικό μέλος ΔΣ</w:t>
      </w:r>
      <w:r w:rsidR="007721AA">
        <w:rPr>
          <w:rFonts w:ascii="Georgia" w:eastAsia="Calibri" w:hAnsi="Georgia"/>
          <w:sz w:val="24"/>
          <w:szCs w:val="24"/>
        </w:rPr>
        <w:t xml:space="preserve"> </w:t>
      </w:r>
      <w:r w:rsidR="00075284">
        <w:rPr>
          <w:rFonts w:ascii="Georgia" w:eastAsia="Calibri" w:hAnsi="Georgia"/>
          <w:sz w:val="24"/>
          <w:szCs w:val="24"/>
        </w:rPr>
        <w:t>…………………</w:t>
      </w:r>
      <w:r w:rsidR="007721AA" w:rsidRPr="007721AA">
        <w:rPr>
          <w:rFonts w:ascii="Georgia" w:eastAsia="Calibri" w:hAnsi="Georgia"/>
          <w:sz w:val="24"/>
          <w:szCs w:val="24"/>
        </w:rPr>
        <w:t>,</w:t>
      </w:r>
      <w:r w:rsidR="007721AA" w:rsidRPr="007721AA">
        <w:rPr>
          <w:rFonts w:ascii="Georgia" w:hAnsi="Georgia"/>
          <w:sz w:val="24"/>
          <w:szCs w:val="24"/>
        </w:rPr>
        <w:t xml:space="preserve"> </w:t>
      </w:r>
      <w:r w:rsidR="007721AA" w:rsidRPr="007518A7">
        <w:rPr>
          <w:rFonts w:ascii="Georgia" w:hAnsi="Georgia"/>
          <w:sz w:val="24"/>
          <w:szCs w:val="24"/>
        </w:rPr>
        <w:t>ανεξάρτητο μέλος κατά την έννοια του άρθρου 9 παρ. 1 &amp; 2 του Ν. 4706/2020</w:t>
      </w:r>
      <w:r w:rsidR="007721AA" w:rsidRPr="007518A7">
        <w:rPr>
          <w:rFonts w:ascii="Georgia" w:eastAsia="Calibri" w:hAnsi="Georgia"/>
          <w:sz w:val="24"/>
          <w:szCs w:val="24"/>
        </w:rPr>
        <w:t xml:space="preserve">.  </w:t>
      </w:r>
    </w:p>
    <w:p w:rsidR="000F42F3" w:rsidRPr="007518A7" w:rsidRDefault="000F42F3" w:rsidP="000F42F3">
      <w:pPr>
        <w:outlineLvl w:val="0"/>
        <w:rPr>
          <w:rFonts w:ascii="Georgia" w:eastAsia="Calibri" w:hAnsi="Georgia"/>
          <w:sz w:val="24"/>
          <w:szCs w:val="24"/>
        </w:rPr>
      </w:pPr>
      <w:r w:rsidRPr="007518A7">
        <w:rPr>
          <w:rFonts w:ascii="Georgia" w:eastAsia="Calibri" w:hAnsi="Georgia"/>
          <w:sz w:val="24"/>
          <w:szCs w:val="24"/>
        </w:rPr>
        <w:t xml:space="preserve"> </w:t>
      </w:r>
    </w:p>
    <w:p w:rsidR="000F42F3" w:rsidRPr="007518A7" w:rsidRDefault="000F42F3" w:rsidP="000F42F3">
      <w:pPr>
        <w:outlineLvl w:val="0"/>
        <w:rPr>
          <w:rFonts w:ascii="Georgia" w:eastAsia="Calibri" w:hAnsi="Georgia"/>
          <w:sz w:val="24"/>
          <w:szCs w:val="24"/>
        </w:rPr>
      </w:pPr>
    </w:p>
    <w:p w:rsidR="007721AA" w:rsidRPr="007518A7" w:rsidRDefault="000F42F3" w:rsidP="007721AA">
      <w:pPr>
        <w:outlineLvl w:val="0"/>
        <w:rPr>
          <w:rFonts w:ascii="Georgia" w:eastAsia="Calibri" w:hAnsi="Georgia"/>
          <w:sz w:val="24"/>
          <w:szCs w:val="24"/>
        </w:rPr>
      </w:pPr>
      <w:r w:rsidRPr="007518A7">
        <w:rPr>
          <w:rFonts w:ascii="Georgia" w:eastAsia="Calibri" w:hAnsi="Georgia"/>
          <w:sz w:val="24"/>
          <w:szCs w:val="24"/>
        </w:rPr>
        <w:t xml:space="preserve">3. Αθανάσιο </w:t>
      </w:r>
      <w:proofErr w:type="spellStart"/>
      <w:r w:rsidRPr="007518A7">
        <w:rPr>
          <w:rFonts w:ascii="Georgia" w:eastAsia="Calibri" w:hAnsi="Georgia"/>
          <w:sz w:val="24"/>
          <w:szCs w:val="24"/>
        </w:rPr>
        <w:t>Μπουρνάζο</w:t>
      </w:r>
      <w:proofErr w:type="spellEnd"/>
      <w:r w:rsidRPr="007518A7">
        <w:rPr>
          <w:rFonts w:ascii="Georgia" w:eastAsia="Calibri" w:hAnsi="Georgia"/>
          <w:sz w:val="24"/>
          <w:szCs w:val="24"/>
        </w:rPr>
        <w:t xml:space="preserve"> του Ματθαίου </w:t>
      </w:r>
      <w:r w:rsidR="00075284">
        <w:rPr>
          <w:rFonts w:ascii="Georgia" w:eastAsia="Calibri" w:hAnsi="Georgia"/>
          <w:sz w:val="24"/>
          <w:szCs w:val="24"/>
        </w:rPr>
        <w:t>………………..</w:t>
      </w:r>
      <w:r w:rsidR="007721AA" w:rsidRPr="007721AA">
        <w:rPr>
          <w:rFonts w:ascii="Georgia" w:eastAsia="Calibri" w:hAnsi="Georgia"/>
          <w:sz w:val="24"/>
          <w:szCs w:val="24"/>
        </w:rPr>
        <w:t xml:space="preserve">, </w:t>
      </w:r>
      <w:r w:rsidR="007721AA" w:rsidRPr="007518A7">
        <w:rPr>
          <w:rFonts w:ascii="Georgia" w:hAnsi="Georgia"/>
          <w:sz w:val="24"/>
          <w:szCs w:val="24"/>
        </w:rPr>
        <w:t>ανεξάρτητος κατά την έννοια του άρθρου 9 παρ. 1 &amp; 2 του Ν. 4706/2020</w:t>
      </w:r>
      <w:r w:rsidR="007721AA" w:rsidRPr="007518A7">
        <w:rPr>
          <w:rFonts w:ascii="Georgia" w:eastAsia="Calibri" w:hAnsi="Georgia"/>
          <w:sz w:val="24"/>
          <w:szCs w:val="24"/>
        </w:rPr>
        <w:t xml:space="preserve">. </w:t>
      </w:r>
    </w:p>
    <w:p w:rsidR="000F42F3" w:rsidRPr="007518A7" w:rsidRDefault="000F42F3" w:rsidP="000F42F3">
      <w:pPr>
        <w:outlineLvl w:val="0"/>
        <w:rPr>
          <w:rFonts w:ascii="Georgia" w:eastAsia="Calibri" w:hAnsi="Georgia"/>
          <w:sz w:val="24"/>
          <w:szCs w:val="24"/>
        </w:rPr>
      </w:pPr>
      <w:bookmarkStart w:id="3" w:name="_GoBack"/>
      <w:bookmarkEnd w:id="3"/>
    </w:p>
    <w:p w:rsidR="000F42F3" w:rsidRPr="002B59C4" w:rsidRDefault="000F42F3" w:rsidP="000F42F3">
      <w:pPr>
        <w:outlineLvl w:val="0"/>
        <w:rPr>
          <w:rFonts w:ascii="Georgia" w:eastAsia="Calibri" w:hAnsi="Georgia"/>
          <w:sz w:val="24"/>
          <w:szCs w:val="24"/>
          <w:highlight w:val="yellow"/>
        </w:rPr>
      </w:pPr>
      <w:r>
        <w:rPr>
          <w:rFonts w:ascii="Georgia" w:hAnsi="Georgia"/>
          <w:sz w:val="24"/>
          <w:szCs w:val="24"/>
        </w:rPr>
        <w:t xml:space="preserve">Επισημαίνεται ότι </w:t>
      </w:r>
      <w:r w:rsidRPr="00AE759C">
        <w:rPr>
          <w:rFonts w:ascii="Georgia" w:hAnsi="Georgia"/>
          <w:sz w:val="24"/>
          <w:szCs w:val="24"/>
        </w:rPr>
        <w:t xml:space="preserve">όλα τα μέλη της Επιτροπής Ελέγχου έχουν επαρκή γνώση στον τομέα στον οποίο δραστηριοποιείται η Εταιρεία ενώ ο κ. </w:t>
      </w:r>
      <w:proofErr w:type="spellStart"/>
      <w:r w:rsidRPr="00F02133">
        <w:rPr>
          <w:rFonts w:ascii="Georgia" w:hAnsi="Georgia"/>
          <w:sz w:val="24"/>
          <w:szCs w:val="24"/>
        </w:rPr>
        <w:t>Μπουρνάζος</w:t>
      </w:r>
      <w:proofErr w:type="spellEnd"/>
      <w:r w:rsidRPr="00F02133">
        <w:rPr>
          <w:rFonts w:ascii="Georgia" w:hAnsi="Georgia"/>
          <w:sz w:val="24"/>
          <w:szCs w:val="24"/>
        </w:rPr>
        <w:t xml:space="preserve"> και ο κ. Β</w:t>
      </w:r>
      <w:r w:rsidRPr="00F02133">
        <w:rPr>
          <w:rFonts w:ascii="Georgia" w:hAnsi="Georgia"/>
          <w:sz w:val="24"/>
          <w:szCs w:val="24"/>
        </w:rPr>
        <w:t>α</w:t>
      </w:r>
      <w:r w:rsidRPr="00F02133">
        <w:rPr>
          <w:rFonts w:ascii="Georgia" w:hAnsi="Georgia"/>
          <w:sz w:val="24"/>
          <w:szCs w:val="24"/>
        </w:rPr>
        <w:t xml:space="preserve">σιλειάδης </w:t>
      </w:r>
      <w:r w:rsidRPr="00AE759C">
        <w:rPr>
          <w:rFonts w:ascii="Georgia" w:hAnsi="Georgia"/>
          <w:sz w:val="24"/>
          <w:szCs w:val="24"/>
        </w:rPr>
        <w:t>έχουν, όπως σαφώς προκύπτει και από τα ανωτέρω σύντομα βιογραφ</w:t>
      </w:r>
      <w:r w:rsidRPr="00AE759C">
        <w:rPr>
          <w:rFonts w:ascii="Georgia" w:hAnsi="Georgia"/>
          <w:sz w:val="24"/>
          <w:szCs w:val="24"/>
        </w:rPr>
        <w:t>ι</w:t>
      </w:r>
      <w:r w:rsidRPr="00AE759C">
        <w:rPr>
          <w:rFonts w:ascii="Georgia" w:hAnsi="Georgia"/>
          <w:sz w:val="24"/>
          <w:szCs w:val="24"/>
        </w:rPr>
        <w:lastRenderedPageBreak/>
        <w:t xml:space="preserve">κά σημειώματα, αποδεδειγμένα επαρκή γνώση </w:t>
      </w:r>
      <w:r>
        <w:rPr>
          <w:rFonts w:ascii="Georgia" w:hAnsi="Georgia"/>
          <w:sz w:val="24"/>
          <w:szCs w:val="24"/>
        </w:rPr>
        <w:t xml:space="preserve">και εμπειρία </w:t>
      </w:r>
      <w:r w:rsidRPr="00AE759C">
        <w:rPr>
          <w:rFonts w:ascii="Georgia" w:hAnsi="Georgia"/>
          <w:sz w:val="24"/>
          <w:szCs w:val="24"/>
        </w:rPr>
        <w:t xml:space="preserve">ελεγκτικής και </w:t>
      </w:r>
      <w:r w:rsidRPr="007518A7">
        <w:rPr>
          <w:rFonts w:ascii="Georgia" w:hAnsi="Georgia"/>
          <w:sz w:val="24"/>
          <w:szCs w:val="24"/>
        </w:rPr>
        <w:t>λογ</w:t>
      </w:r>
      <w:r w:rsidRPr="007518A7">
        <w:rPr>
          <w:rFonts w:ascii="Georgia" w:hAnsi="Georgia"/>
          <w:sz w:val="24"/>
          <w:szCs w:val="24"/>
        </w:rPr>
        <w:t>ι</w:t>
      </w:r>
      <w:r w:rsidRPr="007518A7">
        <w:rPr>
          <w:rFonts w:ascii="Georgia" w:hAnsi="Georgia"/>
          <w:sz w:val="24"/>
          <w:szCs w:val="24"/>
        </w:rPr>
        <w:t>στικής (διεθνών προτύπων). Περαιτέρω</w:t>
      </w:r>
      <w:r w:rsidRPr="00AE759C">
        <w:rPr>
          <w:rFonts w:ascii="Georgia" w:hAnsi="Georgia"/>
          <w:sz w:val="24"/>
          <w:szCs w:val="24"/>
        </w:rPr>
        <w:t xml:space="preserve">, κατόπιν της διακρίβωσης στην οποία προέβη το Διοικητικό Συμβούλιο της Εταιρείας, όλα τα υποψήφια μέλη της νέας Επιτροπής Ελέγχου είναι ανεξάρτητα κατά την έννοια του άρθρου </w:t>
      </w:r>
      <w:r>
        <w:rPr>
          <w:rFonts w:ascii="Georgia" w:hAnsi="Georgia"/>
          <w:sz w:val="24"/>
          <w:szCs w:val="24"/>
        </w:rPr>
        <w:t xml:space="preserve">9 παρ. 1 &amp; 2 </w:t>
      </w:r>
      <w:r w:rsidRPr="00AE759C">
        <w:rPr>
          <w:rFonts w:ascii="Georgia" w:hAnsi="Georgia"/>
          <w:sz w:val="24"/>
          <w:szCs w:val="24"/>
        </w:rPr>
        <w:t xml:space="preserve">του Ν. </w:t>
      </w:r>
      <w:r>
        <w:rPr>
          <w:rFonts w:ascii="Georgia" w:hAnsi="Georgia"/>
          <w:sz w:val="24"/>
          <w:szCs w:val="24"/>
        </w:rPr>
        <w:t>4706</w:t>
      </w:r>
      <w:r w:rsidRPr="00AE759C">
        <w:rPr>
          <w:rFonts w:ascii="Georgia" w:hAnsi="Georgia"/>
          <w:sz w:val="24"/>
          <w:szCs w:val="24"/>
        </w:rPr>
        <w:t>/20</w:t>
      </w:r>
      <w:r>
        <w:rPr>
          <w:rFonts w:ascii="Georgia" w:hAnsi="Georgia"/>
          <w:sz w:val="24"/>
          <w:szCs w:val="24"/>
        </w:rPr>
        <w:t>2</w:t>
      </w:r>
      <w:r w:rsidRPr="00AE759C">
        <w:rPr>
          <w:rFonts w:ascii="Georgia" w:hAnsi="Georgia"/>
          <w:sz w:val="24"/>
          <w:szCs w:val="24"/>
        </w:rPr>
        <w:t xml:space="preserve">0.  </w:t>
      </w:r>
    </w:p>
    <w:p w:rsidR="000F42F3" w:rsidRDefault="000F42F3" w:rsidP="000F42F3">
      <w:pPr>
        <w:outlineLvl w:val="0"/>
        <w:rPr>
          <w:rFonts w:ascii="Georgia" w:eastAsia="Calibri" w:hAnsi="Georgia"/>
          <w:sz w:val="24"/>
          <w:szCs w:val="24"/>
        </w:rPr>
      </w:pPr>
    </w:p>
    <w:p w:rsidR="000F42F3" w:rsidRPr="00E054ED" w:rsidRDefault="000F42F3" w:rsidP="000F42F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Περαιτέρω</w:t>
      </w:r>
      <w:r w:rsidRPr="00E054ED">
        <w:rPr>
          <w:rFonts w:ascii="Georgia" w:hAnsi="Georgia"/>
          <w:sz w:val="24"/>
          <w:szCs w:val="24"/>
        </w:rPr>
        <w:t xml:space="preserve">, ο Πρόεδρος της Γενικής Συνέλευσης ενημερώνει τους μετόχους </w:t>
      </w:r>
      <w:r>
        <w:rPr>
          <w:rFonts w:ascii="Georgia" w:hAnsi="Georgia"/>
          <w:sz w:val="24"/>
          <w:szCs w:val="24"/>
        </w:rPr>
        <w:t xml:space="preserve">ότι η Επιτροπή Ελέγχου θα καταρτίσει κανονισμό λειτουργίας της, ο </w:t>
      </w:r>
      <w:proofErr w:type="spellStart"/>
      <w:r>
        <w:rPr>
          <w:rFonts w:ascii="Georgia" w:hAnsi="Georgia"/>
          <w:sz w:val="24"/>
          <w:szCs w:val="24"/>
        </w:rPr>
        <w:t>οποιος</w:t>
      </w:r>
      <w:proofErr w:type="spellEnd"/>
      <w:r>
        <w:rPr>
          <w:rFonts w:ascii="Georgia" w:hAnsi="Georgia"/>
          <w:sz w:val="24"/>
          <w:szCs w:val="24"/>
        </w:rPr>
        <w:t xml:space="preserve"> θα αναρτ</w:t>
      </w:r>
      <w:r>
        <w:rPr>
          <w:rFonts w:ascii="Georgia" w:hAnsi="Georgia"/>
          <w:sz w:val="24"/>
          <w:szCs w:val="24"/>
        </w:rPr>
        <w:t>η</w:t>
      </w:r>
      <w:r>
        <w:rPr>
          <w:rFonts w:ascii="Georgia" w:hAnsi="Georgia"/>
          <w:sz w:val="24"/>
          <w:szCs w:val="24"/>
        </w:rPr>
        <w:t xml:space="preserve">θεί στην ιστοσελίδα της Εταιρείας, σύμφωνα με το άρθρο 44 παρ. 1 (η) καθώς και ότι θα πρέπει </w:t>
      </w:r>
      <w:r w:rsidRPr="00E054ED">
        <w:rPr>
          <w:rFonts w:ascii="Georgia" w:hAnsi="Georgia"/>
          <w:sz w:val="24"/>
          <w:szCs w:val="24"/>
        </w:rPr>
        <w:t xml:space="preserve">να </w:t>
      </w:r>
      <w:proofErr w:type="spellStart"/>
      <w:r w:rsidRPr="00E054ED">
        <w:rPr>
          <w:rFonts w:ascii="Georgia" w:hAnsi="Georgia"/>
          <w:sz w:val="24"/>
          <w:szCs w:val="24"/>
        </w:rPr>
        <w:t>επικαιροποιηθούν</w:t>
      </w:r>
      <w:proofErr w:type="spellEnd"/>
      <w:r w:rsidRPr="00E054ED">
        <w:rPr>
          <w:rFonts w:ascii="Georgia" w:hAnsi="Georgia"/>
          <w:sz w:val="24"/>
          <w:szCs w:val="24"/>
        </w:rPr>
        <w:t xml:space="preserve"> ανάλογα όλοι οι υφιστάμενοι κώδικες και κ</w:t>
      </w:r>
      <w:r w:rsidRPr="00E054ED">
        <w:rPr>
          <w:rFonts w:ascii="Georgia" w:hAnsi="Georgia"/>
          <w:sz w:val="24"/>
          <w:szCs w:val="24"/>
        </w:rPr>
        <w:t>α</w:t>
      </w:r>
      <w:r w:rsidRPr="00E054ED">
        <w:rPr>
          <w:rFonts w:ascii="Georgia" w:hAnsi="Georgia"/>
          <w:sz w:val="24"/>
          <w:szCs w:val="24"/>
        </w:rPr>
        <w:t xml:space="preserve">νονισμοί λειτουργίας της εταιρείας και να συνταχθούν επιπλέον νέοι κανονισμοί, στο βαθμό που αυτό απαιτείται για την εύρυθμη και απρόσκοπτη λειτουργία της Εταιρείας.   </w:t>
      </w:r>
    </w:p>
    <w:p w:rsidR="000F42F3" w:rsidRPr="00E054ED" w:rsidRDefault="000F42F3" w:rsidP="000F42F3">
      <w:pPr>
        <w:rPr>
          <w:rFonts w:ascii="Georgia" w:hAnsi="Georgia"/>
          <w:sz w:val="24"/>
          <w:szCs w:val="24"/>
        </w:rPr>
      </w:pPr>
      <w:r w:rsidRPr="00E054ED">
        <w:rPr>
          <w:rFonts w:ascii="Georgia" w:hAnsi="Georgia"/>
          <w:sz w:val="24"/>
          <w:szCs w:val="24"/>
        </w:rPr>
        <w:t xml:space="preserve">Κατόπιν των ανωτέρω η Γ.Σ. ομοφώνως και παμψηφεί αποφασίζει την </w:t>
      </w:r>
      <w:proofErr w:type="spellStart"/>
      <w:r w:rsidRPr="00E054ED">
        <w:rPr>
          <w:rFonts w:ascii="Georgia" w:hAnsi="Georgia"/>
          <w:sz w:val="24"/>
          <w:szCs w:val="24"/>
        </w:rPr>
        <w:t>επι</w:t>
      </w:r>
      <w:proofErr w:type="spellEnd"/>
      <w:r w:rsidRPr="00E054ED">
        <w:rPr>
          <w:rFonts w:ascii="Georgia" w:hAnsi="Georgia"/>
          <w:sz w:val="24"/>
          <w:szCs w:val="24"/>
        </w:rPr>
        <w:t>-</w:t>
      </w:r>
      <w:proofErr w:type="spellStart"/>
      <w:r w:rsidRPr="00E054ED">
        <w:rPr>
          <w:rFonts w:ascii="Georgia" w:hAnsi="Georgia"/>
          <w:sz w:val="24"/>
          <w:szCs w:val="24"/>
        </w:rPr>
        <w:t>καιροποίηση</w:t>
      </w:r>
      <w:proofErr w:type="spellEnd"/>
      <w:r w:rsidRPr="00E054ED">
        <w:rPr>
          <w:rFonts w:ascii="Georgia" w:hAnsi="Georgia"/>
          <w:sz w:val="24"/>
          <w:szCs w:val="24"/>
        </w:rPr>
        <w:t xml:space="preserve"> των υφιστάμενων κωδίκων και κανονισμών λειτουργίας της εταιρε</w:t>
      </w:r>
      <w:r w:rsidRPr="00E054ED">
        <w:rPr>
          <w:rFonts w:ascii="Georgia" w:hAnsi="Georgia"/>
          <w:sz w:val="24"/>
          <w:szCs w:val="24"/>
        </w:rPr>
        <w:t>ί</w:t>
      </w:r>
      <w:r w:rsidRPr="00E054ED">
        <w:rPr>
          <w:rFonts w:ascii="Georgia" w:hAnsi="Georgia"/>
          <w:sz w:val="24"/>
          <w:szCs w:val="24"/>
        </w:rPr>
        <w:t>ας και να συνταχθούν νέοι κανονισμοί, στο βαθμό που αυτό απαιτείται για την ε</w:t>
      </w:r>
      <w:r w:rsidRPr="00E054ED">
        <w:rPr>
          <w:rFonts w:ascii="Georgia" w:hAnsi="Georgia"/>
          <w:sz w:val="24"/>
          <w:szCs w:val="24"/>
        </w:rPr>
        <w:t>ύ</w:t>
      </w:r>
      <w:r w:rsidRPr="00E054ED">
        <w:rPr>
          <w:rFonts w:ascii="Georgia" w:hAnsi="Georgia"/>
          <w:sz w:val="24"/>
          <w:szCs w:val="24"/>
        </w:rPr>
        <w:t xml:space="preserve">ρυθμη και απρόσκοπτη λειτουργία της Εταιρείας.  </w:t>
      </w:r>
    </w:p>
    <w:p w:rsidR="000F42F3" w:rsidRPr="00E054ED" w:rsidRDefault="000F42F3" w:rsidP="000F42F3">
      <w:pPr>
        <w:rPr>
          <w:rFonts w:ascii="Georgia" w:hAnsi="Georgia"/>
          <w:sz w:val="24"/>
          <w:szCs w:val="24"/>
        </w:rPr>
      </w:pPr>
      <w:r w:rsidRPr="00E054ED">
        <w:rPr>
          <w:rFonts w:ascii="Georgia" w:hAnsi="Georgia"/>
          <w:sz w:val="24"/>
          <w:szCs w:val="24"/>
        </w:rPr>
        <w:t xml:space="preserve">Περαιτέρω, η   Γ.Σ. ομοφώνως και παμψηφεί εξουσιοδοτεί το Διοικητικό </w:t>
      </w:r>
      <w:proofErr w:type="spellStart"/>
      <w:r w:rsidRPr="00E054ED">
        <w:rPr>
          <w:rFonts w:ascii="Georgia" w:hAnsi="Georgia"/>
          <w:sz w:val="24"/>
          <w:szCs w:val="24"/>
        </w:rPr>
        <w:t>Συμ</w:t>
      </w:r>
      <w:proofErr w:type="spellEnd"/>
      <w:r w:rsidRPr="00E054ED">
        <w:rPr>
          <w:rFonts w:ascii="Georgia" w:hAnsi="Georgia"/>
          <w:sz w:val="24"/>
          <w:szCs w:val="24"/>
        </w:rPr>
        <w:t>-</w:t>
      </w:r>
      <w:proofErr w:type="spellStart"/>
      <w:r w:rsidRPr="00E054ED">
        <w:rPr>
          <w:rFonts w:ascii="Georgia" w:hAnsi="Georgia"/>
          <w:sz w:val="24"/>
          <w:szCs w:val="24"/>
        </w:rPr>
        <w:t>βούλιο</w:t>
      </w:r>
      <w:proofErr w:type="spellEnd"/>
      <w:r w:rsidRPr="00E054ED">
        <w:rPr>
          <w:rFonts w:ascii="Georgia" w:hAnsi="Georgia"/>
          <w:sz w:val="24"/>
          <w:szCs w:val="24"/>
        </w:rPr>
        <w:t xml:space="preserve"> της Εταιρείας όπως προβεί σε όλες τις αναγκαίες ενέργειες για την υλοπο</w:t>
      </w:r>
      <w:r w:rsidRPr="00E054ED">
        <w:rPr>
          <w:rFonts w:ascii="Georgia" w:hAnsi="Georgia"/>
          <w:sz w:val="24"/>
          <w:szCs w:val="24"/>
        </w:rPr>
        <w:t>ί</w:t>
      </w:r>
      <w:r w:rsidRPr="00E054ED">
        <w:rPr>
          <w:rFonts w:ascii="Georgia" w:hAnsi="Georgia"/>
          <w:sz w:val="24"/>
          <w:szCs w:val="24"/>
        </w:rPr>
        <w:t xml:space="preserve">ηση της παρούσας απόφασης.  </w:t>
      </w:r>
    </w:p>
    <w:p w:rsidR="000F42F3" w:rsidRDefault="000F42F3" w:rsidP="000F42F3">
      <w:pPr>
        <w:rPr>
          <w:rFonts w:ascii="Georgia" w:hAnsi="Georgia" w:cs="Calibri"/>
          <w:b/>
          <w:sz w:val="24"/>
          <w:szCs w:val="24"/>
        </w:rPr>
      </w:pPr>
    </w:p>
    <w:p w:rsidR="000F42F3" w:rsidRPr="00093A03" w:rsidRDefault="000F42F3" w:rsidP="000F42F3">
      <w:pPr>
        <w:rPr>
          <w:rFonts w:ascii="Georgia" w:hAnsi="Georgia"/>
          <w:b/>
          <w:sz w:val="24"/>
          <w:szCs w:val="24"/>
        </w:rPr>
      </w:pPr>
      <w:r w:rsidRPr="008814DE">
        <w:rPr>
          <w:rFonts w:ascii="Georgia" w:hAnsi="Georgia" w:cs="Calibri"/>
          <w:b/>
          <w:sz w:val="24"/>
          <w:szCs w:val="24"/>
        </w:rPr>
        <w:t xml:space="preserve">Θέμα 9ο: </w:t>
      </w:r>
      <w:r>
        <w:rPr>
          <w:rFonts w:ascii="Georgia" w:hAnsi="Georgia" w:cs="Calibri"/>
          <w:b/>
          <w:sz w:val="24"/>
          <w:szCs w:val="24"/>
        </w:rPr>
        <w:t>………………….</w:t>
      </w:r>
    </w:p>
    <w:p w:rsidR="000F42F3" w:rsidRPr="00093A03" w:rsidRDefault="000F42F3" w:rsidP="000F42F3">
      <w:pPr>
        <w:rPr>
          <w:rFonts w:ascii="Georgia" w:hAnsi="Georgia"/>
          <w:bCs/>
          <w:sz w:val="24"/>
          <w:szCs w:val="24"/>
        </w:rPr>
      </w:pPr>
      <w:r w:rsidRPr="00093A03">
        <w:rPr>
          <w:rFonts w:ascii="Georgia" w:hAnsi="Georgia"/>
          <w:sz w:val="24"/>
          <w:szCs w:val="24"/>
        </w:rPr>
        <w:tab/>
        <w:t>Μην υπάρχοντος κάποιας ανακοινώσεως ή επιπλέον θέματος δεν συζητ</w:t>
      </w:r>
      <w:r w:rsidRPr="00093A03">
        <w:rPr>
          <w:rFonts w:ascii="Georgia" w:hAnsi="Georgia"/>
          <w:sz w:val="24"/>
          <w:szCs w:val="24"/>
        </w:rPr>
        <w:t>ή</w:t>
      </w:r>
      <w:r w:rsidRPr="00093A03">
        <w:rPr>
          <w:rFonts w:ascii="Georgia" w:hAnsi="Georgia"/>
          <w:sz w:val="24"/>
          <w:szCs w:val="24"/>
        </w:rPr>
        <w:t xml:space="preserve">θηκε κάτι στο παρόν θέμα. </w:t>
      </w:r>
    </w:p>
    <w:p w:rsidR="000F42F3" w:rsidRPr="00093A03" w:rsidRDefault="000F42F3" w:rsidP="000F42F3">
      <w:pPr>
        <w:widowControl w:val="0"/>
        <w:rPr>
          <w:rFonts w:ascii="Georgia" w:hAnsi="Georgia"/>
          <w:sz w:val="24"/>
          <w:szCs w:val="24"/>
        </w:rPr>
      </w:pPr>
    </w:p>
    <w:p w:rsidR="000F42F3" w:rsidRPr="00093A03" w:rsidRDefault="000F42F3" w:rsidP="000F42F3">
      <w:pPr>
        <w:widowControl w:val="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widowControl w:val="0"/>
        <w:rPr>
          <w:rFonts w:ascii="Georgia" w:hAnsi="Georgia"/>
          <w:sz w:val="24"/>
          <w:szCs w:val="24"/>
        </w:rPr>
      </w:pPr>
      <w:r w:rsidRPr="00093A03">
        <w:rPr>
          <w:rFonts w:ascii="Georgia" w:hAnsi="Georgia"/>
          <w:sz w:val="24"/>
          <w:szCs w:val="24"/>
        </w:rPr>
        <w:t>Μη υπάρχοντος ετέρου θέματος λύθηκε η συνεδρίαση.</w:t>
      </w:r>
    </w:p>
    <w:p w:rsidR="005B0C01" w:rsidRDefault="005B0C01" w:rsidP="000F42F3">
      <w:pPr>
        <w:widowControl w:val="0"/>
        <w:rPr>
          <w:rFonts w:ascii="Georgia" w:hAnsi="Georgia"/>
          <w:sz w:val="24"/>
          <w:szCs w:val="24"/>
        </w:rPr>
      </w:pPr>
    </w:p>
    <w:p w:rsidR="005B0C01" w:rsidRPr="00093A03" w:rsidRDefault="005B0C01" w:rsidP="000F42F3">
      <w:pPr>
        <w:widowControl w:val="0"/>
        <w:rPr>
          <w:rFonts w:ascii="Georgia" w:hAnsi="Georgia"/>
          <w:sz w:val="24"/>
          <w:szCs w:val="24"/>
        </w:rPr>
      </w:pPr>
    </w:p>
    <w:p w:rsidR="000F42F3" w:rsidRPr="00093A03" w:rsidRDefault="000F42F3" w:rsidP="000F42F3">
      <w:pPr>
        <w:widowControl w:val="0"/>
        <w:rPr>
          <w:rFonts w:ascii="Georgia" w:hAnsi="Georgia"/>
          <w:sz w:val="24"/>
          <w:szCs w:val="24"/>
        </w:rPr>
      </w:pPr>
    </w:p>
    <w:p w:rsidR="000F42F3" w:rsidRPr="00093A03" w:rsidRDefault="000F42F3" w:rsidP="000F42F3">
      <w:pPr>
        <w:widowControl w:val="0"/>
        <w:rPr>
          <w:rFonts w:ascii="Georgia" w:hAnsi="Georgia"/>
          <w:sz w:val="24"/>
          <w:szCs w:val="24"/>
        </w:rPr>
      </w:pPr>
      <w:r w:rsidRPr="00093A03">
        <w:rPr>
          <w:rFonts w:ascii="Georgia" w:hAnsi="Georgia"/>
          <w:sz w:val="24"/>
          <w:szCs w:val="24"/>
        </w:rPr>
        <w:t>Ο Πρόεδρος</w:t>
      </w:r>
      <w:r w:rsidRPr="00093A03">
        <w:rPr>
          <w:rFonts w:ascii="Georgia" w:hAnsi="Georgia"/>
          <w:sz w:val="24"/>
          <w:szCs w:val="24"/>
        </w:rPr>
        <w:tab/>
      </w:r>
      <w:r w:rsidRPr="00093A03">
        <w:rPr>
          <w:rFonts w:ascii="Georgia" w:hAnsi="Georgia"/>
          <w:sz w:val="24"/>
          <w:szCs w:val="24"/>
        </w:rPr>
        <w:tab/>
      </w:r>
      <w:r w:rsidRPr="00093A03">
        <w:rPr>
          <w:rFonts w:ascii="Georgia" w:hAnsi="Georgia"/>
          <w:sz w:val="24"/>
          <w:szCs w:val="24"/>
        </w:rPr>
        <w:tab/>
      </w:r>
      <w:r w:rsidRPr="00093A03">
        <w:rPr>
          <w:rFonts w:ascii="Georgia" w:hAnsi="Georgia"/>
          <w:sz w:val="24"/>
          <w:szCs w:val="24"/>
        </w:rPr>
        <w:tab/>
      </w:r>
      <w:r w:rsidRPr="00093A03">
        <w:rPr>
          <w:rFonts w:ascii="Georgia" w:hAnsi="Georgia"/>
          <w:sz w:val="24"/>
          <w:szCs w:val="24"/>
        </w:rPr>
        <w:tab/>
      </w:r>
      <w:r w:rsidRPr="00093A03">
        <w:rPr>
          <w:rFonts w:ascii="Georgia" w:hAnsi="Georgia"/>
          <w:sz w:val="24"/>
          <w:szCs w:val="24"/>
        </w:rPr>
        <w:tab/>
        <w:t>Οι Γραμματείς – Ψηφολέκτες</w:t>
      </w:r>
    </w:p>
    <w:p w:rsidR="000F42F3" w:rsidRPr="00093A03" w:rsidRDefault="000F42F3" w:rsidP="000F42F3">
      <w:pPr>
        <w:widowControl w:val="0"/>
        <w:rPr>
          <w:rFonts w:ascii="Georgia" w:hAnsi="Georgia"/>
          <w:sz w:val="24"/>
          <w:szCs w:val="24"/>
        </w:rPr>
      </w:pPr>
    </w:p>
    <w:p w:rsidR="000F42F3" w:rsidRPr="00093A03" w:rsidRDefault="000F42F3" w:rsidP="000F42F3">
      <w:pPr>
        <w:widowControl w:val="0"/>
        <w:rPr>
          <w:rFonts w:ascii="Georgia" w:hAnsi="Georgia"/>
          <w:b/>
          <w:sz w:val="24"/>
          <w:szCs w:val="24"/>
        </w:rPr>
      </w:pPr>
    </w:p>
    <w:p w:rsidR="000F42F3" w:rsidRPr="00093A03" w:rsidRDefault="000F42F3" w:rsidP="000F42F3">
      <w:pPr>
        <w:widowControl w:val="0"/>
        <w:rPr>
          <w:rFonts w:ascii="Georgia" w:hAnsi="Georgia"/>
          <w:sz w:val="24"/>
          <w:szCs w:val="24"/>
        </w:rPr>
      </w:pPr>
      <w:r w:rsidRPr="00093A03">
        <w:rPr>
          <w:rFonts w:ascii="Georgia" w:hAnsi="Georgia"/>
          <w:sz w:val="24"/>
          <w:szCs w:val="24"/>
        </w:rPr>
        <w:t>Ακριβές Α</w:t>
      </w:r>
      <w:r>
        <w:rPr>
          <w:rFonts w:ascii="Georgia" w:hAnsi="Georgia"/>
          <w:sz w:val="24"/>
          <w:szCs w:val="24"/>
        </w:rPr>
        <w:t>πόσπασμα</w:t>
      </w:r>
      <w:r w:rsidRPr="00093A03">
        <w:rPr>
          <w:rFonts w:ascii="Georgia" w:hAnsi="Georgia"/>
          <w:sz w:val="24"/>
          <w:szCs w:val="24"/>
        </w:rPr>
        <w:t xml:space="preserve"> εκ του βιβλίου πρακτικών ΓΣ</w:t>
      </w:r>
    </w:p>
    <w:p w:rsidR="000F42F3" w:rsidRPr="00093A03" w:rsidRDefault="000F42F3" w:rsidP="000F42F3">
      <w:pPr>
        <w:widowControl w:val="0"/>
        <w:rPr>
          <w:rFonts w:ascii="Georgia" w:hAnsi="Georgia"/>
          <w:sz w:val="24"/>
          <w:szCs w:val="24"/>
        </w:rPr>
      </w:pPr>
      <w:r w:rsidRPr="00093A03">
        <w:rPr>
          <w:rFonts w:ascii="Georgia" w:hAnsi="Georgia"/>
          <w:sz w:val="24"/>
          <w:szCs w:val="24"/>
        </w:rPr>
        <w:t>Αθήνα 02.09.2020</w:t>
      </w:r>
    </w:p>
    <w:p w:rsidR="000F42F3" w:rsidRPr="00093A03" w:rsidRDefault="000F42F3" w:rsidP="000F42F3">
      <w:pPr>
        <w:widowControl w:val="0"/>
        <w:rPr>
          <w:rFonts w:ascii="Georgia" w:hAnsi="Georgia"/>
          <w:sz w:val="24"/>
          <w:szCs w:val="24"/>
        </w:rPr>
      </w:pPr>
      <w:r w:rsidRPr="00093A03">
        <w:rPr>
          <w:rFonts w:ascii="Georgia" w:hAnsi="Georgia"/>
          <w:sz w:val="24"/>
          <w:szCs w:val="24"/>
        </w:rPr>
        <w:t>Ο Γραμματέας</w:t>
      </w:r>
    </w:p>
    <w:p w:rsidR="00677BC4" w:rsidRDefault="00677BC4" w:rsidP="000F42F3">
      <w:pPr>
        <w:widowControl w:val="0"/>
        <w:rPr>
          <w:rFonts w:ascii="Georgia" w:hAnsi="Georgia"/>
          <w:sz w:val="24"/>
          <w:szCs w:val="24"/>
        </w:rPr>
      </w:pPr>
    </w:p>
    <w:p w:rsidR="00677BC4" w:rsidRDefault="00677BC4" w:rsidP="000F42F3">
      <w:pPr>
        <w:widowControl w:val="0"/>
        <w:rPr>
          <w:rFonts w:ascii="Georgia" w:hAnsi="Georgia"/>
          <w:sz w:val="24"/>
          <w:szCs w:val="24"/>
        </w:rPr>
      </w:pPr>
    </w:p>
    <w:p w:rsidR="000F42F3" w:rsidRPr="00093A03" w:rsidRDefault="000F42F3" w:rsidP="000F42F3">
      <w:pPr>
        <w:widowControl w:val="0"/>
        <w:rPr>
          <w:rFonts w:ascii="Georgia" w:hAnsi="Georgia"/>
          <w:sz w:val="24"/>
          <w:szCs w:val="24"/>
        </w:rPr>
      </w:pPr>
      <w:r w:rsidRPr="00093A03">
        <w:rPr>
          <w:rFonts w:ascii="Georgia" w:hAnsi="Georgia"/>
          <w:sz w:val="24"/>
          <w:szCs w:val="24"/>
        </w:rPr>
        <w:t>_______________</w:t>
      </w:r>
    </w:p>
    <w:p w:rsidR="000F42F3" w:rsidRPr="00093A03" w:rsidRDefault="000F42F3" w:rsidP="000F42F3">
      <w:pPr>
        <w:widowControl w:val="0"/>
        <w:rPr>
          <w:rFonts w:ascii="Georgia" w:hAnsi="Georgia"/>
          <w:sz w:val="24"/>
          <w:szCs w:val="24"/>
        </w:rPr>
      </w:pPr>
      <w:r w:rsidRPr="00093A03">
        <w:rPr>
          <w:rFonts w:ascii="Georgia" w:hAnsi="Georgia"/>
          <w:sz w:val="24"/>
          <w:szCs w:val="24"/>
        </w:rPr>
        <w:t xml:space="preserve">Εμμανουήλ </w:t>
      </w:r>
      <w:proofErr w:type="spellStart"/>
      <w:r w:rsidRPr="00093A03">
        <w:rPr>
          <w:rFonts w:ascii="Georgia" w:hAnsi="Georgia"/>
          <w:sz w:val="24"/>
          <w:szCs w:val="24"/>
        </w:rPr>
        <w:t>Δρυλλεράκης</w:t>
      </w:r>
      <w:proofErr w:type="spellEnd"/>
    </w:p>
    <w:p w:rsidR="000F42F3" w:rsidRPr="00DC5E24" w:rsidRDefault="000F42F3" w:rsidP="000F42F3">
      <w:pPr>
        <w:outlineLvl w:val="0"/>
        <w:rPr>
          <w:rFonts w:ascii="Georgia" w:hAnsi="Georgia"/>
          <w:b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p w:rsidR="000F42F3" w:rsidRDefault="000F42F3" w:rsidP="000F42F3">
      <w:pPr>
        <w:pStyle w:val="BodyText"/>
        <w:widowControl w:val="0"/>
        <w:spacing w:line="240" w:lineRule="auto"/>
        <w:ind w:firstLine="720"/>
        <w:rPr>
          <w:rFonts w:ascii="Georgia" w:hAnsi="Georgia"/>
          <w:sz w:val="24"/>
          <w:szCs w:val="24"/>
        </w:rPr>
      </w:pPr>
    </w:p>
    <w:sectPr w:rsidR="000F42F3" w:rsidSect="00DA52A1">
      <w:pgSz w:w="11907" w:h="16840"/>
      <w:pgMar w:top="1276" w:right="1559" w:bottom="1276" w:left="1559" w:header="709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F3" w:rsidRDefault="000F42F3" w:rsidP="001D0475">
      <w:pPr>
        <w:spacing w:line="240" w:lineRule="auto"/>
      </w:pPr>
      <w:r>
        <w:separator/>
      </w:r>
    </w:p>
  </w:endnote>
  <w:endnote w:type="continuationSeparator" w:id="0">
    <w:p w:rsidR="000F42F3" w:rsidRDefault="000F42F3" w:rsidP="001D0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UB-HelveticaCond">
    <w:altName w:val="Times New Roman"/>
    <w:panose1 w:val="00000000000000000000"/>
    <w:charset w:val="00"/>
    <w:family w:val="roman"/>
    <w:notTrueType/>
    <w:pitch w:val="default"/>
  </w:font>
  <w:font w:name="UB-Helvetica">
    <w:altName w:val="Times New Roman"/>
    <w:panose1 w:val="00000000000000000000"/>
    <w:charset w:val="00"/>
    <w:family w:val="roman"/>
    <w:notTrueType/>
    <w:pitch w:val="default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wis721 Win95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F3" w:rsidRDefault="000F42F3" w:rsidP="001D0475">
      <w:pPr>
        <w:spacing w:line="240" w:lineRule="auto"/>
      </w:pPr>
      <w:r>
        <w:separator/>
      </w:r>
    </w:p>
  </w:footnote>
  <w:footnote w:type="continuationSeparator" w:id="0">
    <w:p w:rsidR="000F42F3" w:rsidRDefault="000F42F3" w:rsidP="001D04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A79"/>
    <w:multiLevelType w:val="hybridMultilevel"/>
    <w:tmpl w:val="FB5C9BE0"/>
    <w:lvl w:ilvl="0" w:tplc="43A8DD72">
      <w:start w:val="1"/>
      <w:numFmt w:val="bullet"/>
      <w:lvlText w:val="●"/>
      <w:lvlJc w:val="left"/>
      <w:pPr>
        <w:ind w:left="77" w:hanging="360"/>
      </w:pPr>
      <w:rPr>
        <w:rFonts w:ascii="Calibri" w:hAnsi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A870DE"/>
    <w:multiLevelType w:val="hybridMultilevel"/>
    <w:tmpl w:val="33C2E2A2"/>
    <w:lvl w:ilvl="0" w:tplc="1CB479FC">
      <w:numFmt w:val="bullet"/>
      <w:lvlText w:val="-"/>
      <w:lvlJc w:val="left"/>
      <w:pPr>
        <w:ind w:left="786" w:hanging="360"/>
      </w:pPr>
      <w:rPr>
        <w:rFonts w:ascii="Georgia" w:eastAsia="Times New Roman" w:hAnsi="Georg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C0A07C4"/>
    <w:multiLevelType w:val="hybridMultilevel"/>
    <w:tmpl w:val="4CEA23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B7F5F"/>
    <w:multiLevelType w:val="hybridMultilevel"/>
    <w:tmpl w:val="B3B6C8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F2D67"/>
    <w:multiLevelType w:val="hybridMultilevel"/>
    <w:tmpl w:val="07B03B8E"/>
    <w:lvl w:ilvl="0" w:tplc="F01AC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E1A45"/>
    <w:multiLevelType w:val="hybridMultilevel"/>
    <w:tmpl w:val="0B10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E1FBE"/>
    <w:multiLevelType w:val="multilevel"/>
    <w:tmpl w:val="D13C963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81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7">
    <w:nsid w:val="1CD300B9"/>
    <w:multiLevelType w:val="hybridMultilevel"/>
    <w:tmpl w:val="AEC092BC"/>
    <w:lvl w:ilvl="0" w:tplc="B0C89CC6">
      <w:start w:val="1"/>
      <w:numFmt w:val="bullet"/>
      <w:lvlText w:val="●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EB30E6"/>
    <w:multiLevelType w:val="hybridMultilevel"/>
    <w:tmpl w:val="3F6A2FA8"/>
    <w:lvl w:ilvl="0" w:tplc="FFFFFFFF">
      <w:numFmt w:val="bullet"/>
      <w:lvlText w:val="-"/>
      <w:lvlJc w:val="left"/>
      <w:pPr>
        <w:ind w:left="13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75E7912"/>
    <w:multiLevelType w:val="hybridMultilevel"/>
    <w:tmpl w:val="CE02C3B2"/>
    <w:lvl w:ilvl="0" w:tplc="0A2A6CEE">
      <w:start w:val="1"/>
      <w:numFmt w:val="bullet"/>
      <w:lvlText w:val="●"/>
      <w:lvlJc w:val="left"/>
      <w:pPr>
        <w:ind w:left="-207" w:hanging="360"/>
      </w:pPr>
      <w:rPr>
        <w:rFonts w:ascii="Calibri" w:hAnsi="Calibri" w:hint="default"/>
        <w:color w:val="DBB825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E0006"/>
    <w:multiLevelType w:val="hybridMultilevel"/>
    <w:tmpl w:val="97EC9E0C"/>
    <w:lvl w:ilvl="0" w:tplc="793ED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02CC0"/>
    <w:multiLevelType w:val="hybridMultilevel"/>
    <w:tmpl w:val="F370D92C"/>
    <w:lvl w:ilvl="0" w:tplc="B0C89CC6">
      <w:start w:val="1"/>
      <w:numFmt w:val="bullet"/>
      <w:lvlText w:val="●"/>
      <w:lvlJc w:val="left"/>
      <w:pPr>
        <w:ind w:left="-207" w:hanging="360"/>
      </w:pPr>
      <w:rPr>
        <w:rFonts w:ascii="Calibri" w:hAnsi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8D262D"/>
    <w:multiLevelType w:val="hybridMultilevel"/>
    <w:tmpl w:val="91E80342"/>
    <w:lvl w:ilvl="0" w:tplc="B0C89CC6">
      <w:start w:val="1"/>
      <w:numFmt w:val="bullet"/>
      <w:lvlText w:val="●"/>
      <w:lvlJc w:val="left"/>
      <w:pPr>
        <w:ind w:left="153" w:hanging="360"/>
      </w:pPr>
      <w:rPr>
        <w:rFonts w:ascii="Calibri" w:hAnsi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3075B"/>
    <w:multiLevelType w:val="hybridMultilevel"/>
    <w:tmpl w:val="D52A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56CF4"/>
    <w:multiLevelType w:val="hybridMultilevel"/>
    <w:tmpl w:val="CB5E7940"/>
    <w:lvl w:ilvl="0" w:tplc="2C8A10C6">
      <w:start w:val="14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B3C11"/>
    <w:multiLevelType w:val="hybridMultilevel"/>
    <w:tmpl w:val="3940A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45A63"/>
    <w:multiLevelType w:val="hybridMultilevel"/>
    <w:tmpl w:val="59AC6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10B13"/>
    <w:multiLevelType w:val="hybridMultilevel"/>
    <w:tmpl w:val="2C2A9C50"/>
    <w:lvl w:ilvl="0" w:tplc="43A8DD72">
      <w:start w:val="1"/>
      <w:numFmt w:val="bullet"/>
      <w:lvlText w:val="●"/>
      <w:lvlJc w:val="left"/>
      <w:pPr>
        <w:ind w:left="873" w:hanging="360"/>
      </w:pPr>
      <w:rPr>
        <w:rFonts w:ascii="Calibri" w:hAnsi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2ED43C3"/>
    <w:multiLevelType w:val="hybridMultilevel"/>
    <w:tmpl w:val="7ECA97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20E68"/>
    <w:multiLevelType w:val="hybridMultilevel"/>
    <w:tmpl w:val="1B7605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7D96BB1"/>
    <w:multiLevelType w:val="hybridMultilevel"/>
    <w:tmpl w:val="6D6060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03652"/>
    <w:multiLevelType w:val="hybridMultilevel"/>
    <w:tmpl w:val="665AE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91812"/>
    <w:multiLevelType w:val="hybridMultilevel"/>
    <w:tmpl w:val="85E2B7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4485B"/>
    <w:multiLevelType w:val="multilevel"/>
    <w:tmpl w:val="D8DE3B3C"/>
    <w:lvl w:ilvl="0">
      <w:start w:val="1"/>
      <w:numFmt w:val="decimal"/>
      <w:pStyle w:val="Heading1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87"/>
        </w:tabs>
        <w:ind w:left="1143" w:hanging="576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80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80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16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252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880"/>
        </w:tabs>
        <w:ind w:left="1584" w:hanging="1584"/>
      </w:pPr>
      <w:rPr>
        <w:rFonts w:cs="Times New Roman" w:hint="default"/>
      </w:rPr>
    </w:lvl>
  </w:abstractNum>
  <w:abstractNum w:abstractNumId="25">
    <w:nsid w:val="62A06493"/>
    <w:multiLevelType w:val="hybridMultilevel"/>
    <w:tmpl w:val="47DACFA8"/>
    <w:lvl w:ilvl="0" w:tplc="7B340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A02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4CB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4F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4F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5C76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03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AE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F40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166698"/>
    <w:multiLevelType w:val="hybridMultilevel"/>
    <w:tmpl w:val="24BEF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45F0D"/>
    <w:multiLevelType w:val="hybridMultilevel"/>
    <w:tmpl w:val="915AB018"/>
    <w:lvl w:ilvl="0" w:tplc="3C3A0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E07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E4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07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4A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A3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C6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03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A64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2F6790"/>
    <w:multiLevelType w:val="hybridMultilevel"/>
    <w:tmpl w:val="82904420"/>
    <w:lvl w:ilvl="0" w:tplc="B0C89CC6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80F20"/>
    <w:multiLevelType w:val="multilevel"/>
    <w:tmpl w:val="BF7EF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B1A21BA"/>
    <w:multiLevelType w:val="hybridMultilevel"/>
    <w:tmpl w:val="098ED7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25FB9"/>
    <w:multiLevelType w:val="hybridMultilevel"/>
    <w:tmpl w:val="F2E60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21D65"/>
    <w:multiLevelType w:val="hybridMultilevel"/>
    <w:tmpl w:val="C61CBBC2"/>
    <w:lvl w:ilvl="0" w:tplc="43A8DD72">
      <w:start w:val="1"/>
      <w:numFmt w:val="bullet"/>
      <w:lvlText w:val="●"/>
      <w:lvlJc w:val="left"/>
      <w:pPr>
        <w:ind w:left="437" w:hanging="360"/>
      </w:pPr>
      <w:rPr>
        <w:rFonts w:ascii="Calibri" w:hAnsi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72EC1387"/>
    <w:multiLevelType w:val="multilevel"/>
    <w:tmpl w:val="AFE8F1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4">
    <w:nsid w:val="75E813A8"/>
    <w:multiLevelType w:val="hybridMultilevel"/>
    <w:tmpl w:val="5D38AFB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AEB85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54E70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C0697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56A4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64B296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9D82A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D2803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38E6E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BD32FC0"/>
    <w:multiLevelType w:val="hybridMultilevel"/>
    <w:tmpl w:val="075C914C"/>
    <w:lvl w:ilvl="0" w:tplc="B720D4A4">
      <w:start w:val="1"/>
      <w:numFmt w:val="bullet"/>
      <w:pStyle w:val="058005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"/>
  </w:num>
  <w:num w:numId="4">
    <w:abstractNumId w:val="30"/>
  </w:num>
  <w:num w:numId="5">
    <w:abstractNumId w:val="8"/>
  </w:num>
  <w:num w:numId="6">
    <w:abstractNumId w:val="10"/>
  </w:num>
  <w:num w:numId="7">
    <w:abstractNumId w:val="3"/>
  </w:num>
  <w:num w:numId="8">
    <w:abstractNumId w:val="34"/>
  </w:num>
  <w:num w:numId="9">
    <w:abstractNumId w:val="20"/>
  </w:num>
  <w:num w:numId="10">
    <w:abstractNumId w:val="18"/>
  </w:num>
  <w:num w:numId="11">
    <w:abstractNumId w:val="21"/>
  </w:num>
  <w:num w:numId="12">
    <w:abstractNumId w:val="15"/>
  </w:num>
  <w:num w:numId="13">
    <w:abstractNumId w:val="26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2"/>
  </w:num>
  <w:num w:numId="19">
    <w:abstractNumId w:val="17"/>
  </w:num>
  <w:num w:numId="20">
    <w:abstractNumId w:val="28"/>
  </w:num>
  <w:num w:numId="21">
    <w:abstractNumId w:val="7"/>
  </w:num>
  <w:num w:numId="22">
    <w:abstractNumId w:val="29"/>
  </w:num>
  <w:num w:numId="23">
    <w:abstractNumId w:val="6"/>
  </w:num>
  <w:num w:numId="24">
    <w:abstractNumId w:val="33"/>
  </w:num>
  <w:num w:numId="25">
    <w:abstractNumId w:val="24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5"/>
  </w:num>
  <w:num w:numId="28">
    <w:abstractNumId w:val="27"/>
  </w:num>
  <w:num w:numId="29">
    <w:abstractNumId w:val="4"/>
  </w:num>
  <w:num w:numId="30">
    <w:abstractNumId w:val="13"/>
  </w:num>
  <w:num w:numId="31">
    <w:abstractNumId w:val="14"/>
  </w:num>
  <w:num w:numId="32">
    <w:abstractNumId w:val="22"/>
  </w:num>
  <w:num w:numId="33">
    <w:abstractNumId w:val="31"/>
  </w:num>
  <w:num w:numId="34">
    <w:abstractNumId w:val="23"/>
  </w:num>
  <w:num w:numId="35">
    <w:abstractNumId w:val="1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F3"/>
    <w:rsid w:val="00075284"/>
    <w:rsid w:val="000B4E1B"/>
    <w:rsid w:val="000F0A7A"/>
    <w:rsid w:val="000F42F3"/>
    <w:rsid w:val="00192E39"/>
    <w:rsid w:val="001D0475"/>
    <w:rsid w:val="00402DEB"/>
    <w:rsid w:val="005B0C01"/>
    <w:rsid w:val="00677BC4"/>
    <w:rsid w:val="0074331F"/>
    <w:rsid w:val="007721AA"/>
    <w:rsid w:val="008660EC"/>
    <w:rsid w:val="00991E87"/>
    <w:rsid w:val="00AB6242"/>
    <w:rsid w:val="00AF0015"/>
    <w:rsid w:val="00B1286B"/>
    <w:rsid w:val="00BB4288"/>
    <w:rsid w:val="00C57559"/>
    <w:rsid w:val="00CE79C4"/>
    <w:rsid w:val="00DA52A1"/>
    <w:rsid w:val="00E40C68"/>
    <w:rsid w:val="00E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List Number 4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F3"/>
    <w:pPr>
      <w:spacing w:after="0" w:line="312" w:lineRule="auto"/>
      <w:jc w:val="both"/>
    </w:pPr>
    <w:rPr>
      <w:rFonts w:ascii="Tahoma" w:eastAsia="Times New Roman" w:hAnsi="Tahoma" w:cs="Times New Roman"/>
      <w:sz w:val="18"/>
      <w:szCs w:val="20"/>
    </w:rPr>
  </w:style>
  <w:style w:type="paragraph" w:styleId="Heading1">
    <w:name w:val="heading 1"/>
    <w:aliases w:val="Heading 1 Panos"/>
    <w:basedOn w:val="Normal"/>
    <w:next w:val="Normal"/>
    <w:link w:val="Heading1Char"/>
    <w:qFormat/>
    <w:rsid w:val="000F42F3"/>
    <w:pPr>
      <w:keepNext/>
      <w:numPr>
        <w:numId w:val="1"/>
      </w:numPr>
      <w:outlineLvl w:val="0"/>
    </w:pPr>
    <w:rPr>
      <w:rFonts w:cs="Tahoma"/>
      <w:b/>
      <w:bCs/>
      <w:sz w:val="26"/>
      <w:szCs w:val="26"/>
    </w:rPr>
  </w:style>
  <w:style w:type="paragraph" w:styleId="Heading2">
    <w:name w:val="heading 2"/>
    <w:aliases w:val="Reset numbering"/>
    <w:basedOn w:val="Normal"/>
    <w:next w:val="Normal"/>
    <w:link w:val="Heading2Char"/>
    <w:qFormat/>
    <w:rsid w:val="000F42F3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F42F3"/>
    <w:pPr>
      <w:keepNext/>
      <w:numPr>
        <w:ilvl w:val="2"/>
        <w:numId w:val="1"/>
      </w:numPr>
      <w:tabs>
        <w:tab w:val="clear" w:pos="1080"/>
        <w:tab w:val="num" w:pos="1222"/>
      </w:tabs>
      <w:ind w:left="862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0F42F3"/>
    <w:pPr>
      <w:keepNext/>
      <w:numPr>
        <w:ilvl w:val="3"/>
        <w:numId w:val="1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0F42F3"/>
    <w:pPr>
      <w:keepNext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0F42F3"/>
    <w:pPr>
      <w:keepNext/>
      <w:numPr>
        <w:ilvl w:val="5"/>
        <w:numId w:val="1"/>
      </w:numPr>
      <w:jc w:val="left"/>
      <w:outlineLvl w:val="5"/>
    </w:pPr>
    <w:rPr>
      <w:b/>
      <w:color w:val="000000"/>
      <w:lang w:val="en-AU"/>
    </w:rPr>
  </w:style>
  <w:style w:type="paragraph" w:styleId="Heading7">
    <w:name w:val="heading 7"/>
    <w:basedOn w:val="Normal"/>
    <w:next w:val="Normal"/>
    <w:link w:val="Heading7Char"/>
    <w:qFormat/>
    <w:rsid w:val="000F42F3"/>
    <w:pPr>
      <w:keepNext/>
      <w:numPr>
        <w:ilvl w:val="6"/>
        <w:numId w:val="1"/>
      </w:numPr>
      <w:outlineLvl w:val="6"/>
    </w:pPr>
    <w:rPr>
      <w:b/>
      <w:lang w:val="en-AU"/>
    </w:rPr>
  </w:style>
  <w:style w:type="paragraph" w:styleId="Heading8">
    <w:name w:val="heading 8"/>
    <w:basedOn w:val="Normal"/>
    <w:next w:val="Normal"/>
    <w:link w:val="Heading8Char"/>
    <w:qFormat/>
    <w:rsid w:val="000F42F3"/>
    <w:pPr>
      <w:keepNext/>
      <w:numPr>
        <w:ilvl w:val="7"/>
        <w:numId w:val="1"/>
      </w:numPr>
      <w:outlineLvl w:val="7"/>
    </w:pPr>
    <w:rPr>
      <w:b/>
      <w:lang w:val="en-AU"/>
    </w:rPr>
  </w:style>
  <w:style w:type="paragraph" w:styleId="Heading9">
    <w:name w:val="heading 9"/>
    <w:basedOn w:val="Normal"/>
    <w:next w:val="Normal"/>
    <w:link w:val="Heading9Char"/>
    <w:qFormat/>
    <w:rsid w:val="000F42F3"/>
    <w:pPr>
      <w:keepNext/>
      <w:numPr>
        <w:ilvl w:val="8"/>
        <w:numId w:val="1"/>
      </w:numPr>
      <w:outlineLvl w:val="8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1D047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0475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D0475"/>
    <w:rPr>
      <w:vertAlign w:val="superscript"/>
    </w:rPr>
  </w:style>
  <w:style w:type="character" w:customStyle="1" w:styleId="Heading1Char">
    <w:name w:val="Heading 1 Char"/>
    <w:aliases w:val="Heading 1 Panos Char"/>
    <w:basedOn w:val="DefaultParagraphFont"/>
    <w:link w:val="Heading1"/>
    <w:rsid w:val="000F42F3"/>
    <w:rPr>
      <w:rFonts w:ascii="Tahoma" w:eastAsia="Times New Roman" w:hAnsi="Tahoma" w:cs="Tahoma"/>
      <w:b/>
      <w:bCs/>
      <w:sz w:val="26"/>
      <w:szCs w:val="26"/>
    </w:rPr>
  </w:style>
  <w:style w:type="character" w:customStyle="1" w:styleId="Heading2Char">
    <w:name w:val="Heading 2 Char"/>
    <w:aliases w:val="Reset numbering Char"/>
    <w:basedOn w:val="DefaultParagraphFont"/>
    <w:link w:val="Heading2"/>
    <w:rsid w:val="000F42F3"/>
    <w:rPr>
      <w:rFonts w:ascii="Tahoma" w:eastAsia="Times New Roman" w:hAnsi="Tahoma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F42F3"/>
    <w:rPr>
      <w:rFonts w:ascii="Tahoma" w:eastAsia="Times New Roman" w:hAnsi="Tahoma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0F42F3"/>
    <w:rPr>
      <w:rFonts w:ascii="Tahoma" w:eastAsia="Times New Roman" w:hAnsi="Tahoma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F42F3"/>
    <w:rPr>
      <w:rFonts w:ascii="Tahoma" w:eastAsia="Times New Roman" w:hAnsi="Tahoma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0F42F3"/>
    <w:rPr>
      <w:rFonts w:ascii="Tahoma" w:eastAsia="Times New Roman" w:hAnsi="Tahoma" w:cs="Times New Roman"/>
      <w:b/>
      <w:color w:val="000000"/>
      <w:sz w:val="18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0F42F3"/>
    <w:rPr>
      <w:rFonts w:ascii="Tahoma" w:eastAsia="Times New Roman" w:hAnsi="Tahoma" w:cs="Times New Roman"/>
      <w:b/>
      <w:sz w:val="18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0F42F3"/>
    <w:rPr>
      <w:rFonts w:ascii="Tahoma" w:eastAsia="Times New Roman" w:hAnsi="Tahoma" w:cs="Times New Roman"/>
      <w:b/>
      <w:sz w:val="18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0F42F3"/>
    <w:rPr>
      <w:rFonts w:ascii="Tahoma" w:eastAsia="Times New Roman" w:hAnsi="Tahoma" w:cs="Times New Roman"/>
      <w:b/>
      <w:bCs/>
      <w:iC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rsid w:val="000F42F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42F3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0F42F3"/>
    <w:pPr>
      <w:spacing w:before="120" w:line="240" w:lineRule="auto"/>
      <w:jc w:val="center"/>
    </w:pPr>
    <w:rPr>
      <w:b/>
      <w:bCs/>
      <w:sz w:val="14"/>
    </w:rPr>
  </w:style>
  <w:style w:type="paragraph" w:styleId="CommentText">
    <w:name w:val="annotation text"/>
    <w:basedOn w:val="Normal"/>
    <w:link w:val="CommentTextChar"/>
    <w:uiPriority w:val="99"/>
    <w:rsid w:val="000F42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2F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F4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F42F3"/>
    <w:rPr>
      <w:rFonts w:ascii="Tahoma" w:eastAsia="Times New Roman" w:hAnsi="Tahoma" w:cs="Times New Roman"/>
      <w:b/>
      <w:bCs/>
      <w:sz w:val="20"/>
      <w:szCs w:val="20"/>
    </w:rPr>
  </w:style>
  <w:style w:type="character" w:styleId="EndnoteReference">
    <w:name w:val="endnote reference"/>
    <w:uiPriority w:val="99"/>
    <w:semiHidden/>
    <w:rsid w:val="000F42F3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F42F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42F3"/>
    <w:rPr>
      <w:rFonts w:ascii="Tahoma" w:eastAsia="Times New Roman" w:hAnsi="Tahoma" w:cs="Times New Roman"/>
      <w:sz w:val="18"/>
      <w:szCs w:val="20"/>
    </w:rPr>
  </w:style>
  <w:style w:type="paragraph" w:styleId="Footer">
    <w:name w:val="footer"/>
    <w:basedOn w:val="Normal"/>
    <w:link w:val="FooterChar"/>
    <w:rsid w:val="000F42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42F3"/>
    <w:rPr>
      <w:rFonts w:ascii="Tahoma" w:eastAsia="Times New Roman" w:hAnsi="Tahoma" w:cs="Times New Roman"/>
      <w:sz w:val="18"/>
      <w:szCs w:val="20"/>
    </w:rPr>
  </w:style>
  <w:style w:type="paragraph" w:styleId="Header">
    <w:name w:val="header"/>
    <w:basedOn w:val="Normal"/>
    <w:link w:val="HeaderChar"/>
    <w:rsid w:val="000F42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F42F3"/>
    <w:rPr>
      <w:rFonts w:ascii="Tahoma" w:eastAsia="Times New Roman" w:hAnsi="Tahoma" w:cs="Times New Roman"/>
      <w:sz w:val="18"/>
      <w:szCs w:val="20"/>
    </w:rPr>
  </w:style>
  <w:style w:type="character" w:styleId="Hyperlink">
    <w:name w:val="Hyperlink"/>
    <w:uiPriority w:val="99"/>
    <w:rsid w:val="000F42F3"/>
    <w:rPr>
      <w:rFonts w:cs="Times New Roman"/>
      <w:color w:val="0000FF"/>
      <w:u w:val="single"/>
    </w:rPr>
  </w:style>
  <w:style w:type="paragraph" w:styleId="Index1">
    <w:name w:val="index 1"/>
    <w:basedOn w:val="Heading1"/>
    <w:next w:val="Normal"/>
    <w:autoRedefine/>
    <w:uiPriority w:val="99"/>
    <w:semiHidden/>
    <w:rsid w:val="000F42F3"/>
    <w:pPr>
      <w:numPr>
        <w:numId w:val="0"/>
      </w:numPr>
    </w:pPr>
  </w:style>
  <w:style w:type="paragraph" w:styleId="Index2">
    <w:name w:val="index 2"/>
    <w:basedOn w:val="Heading2"/>
    <w:next w:val="Normal"/>
    <w:autoRedefine/>
    <w:uiPriority w:val="99"/>
    <w:semiHidden/>
    <w:rsid w:val="000F42F3"/>
    <w:pPr>
      <w:numPr>
        <w:ilvl w:val="0"/>
        <w:numId w:val="0"/>
      </w:numPr>
    </w:pPr>
    <w:rPr>
      <w:b w:val="0"/>
    </w:rPr>
  </w:style>
  <w:style w:type="paragraph" w:styleId="Index3">
    <w:name w:val="index 3"/>
    <w:basedOn w:val="Normal"/>
    <w:next w:val="Normal"/>
    <w:autoRedefine/>
    <w:uiPriority w:val="99"/>
    <w:semiHidden/>
    <w:rsid w:val="000F42F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0F42F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0F42F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0F42F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0F42F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0F42F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0F42F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0F42F3"/>
  </w:style>
  <w:style w:type="character" w:styleId="PageNumber">
    <w:name w:val="page number"/>
    <w:uiPriority w:val="99"/>
    <w:rsid w:val="000F42F3"/>
    <w:rPr>
      <w:rFonts w:cs="Times New Roman"/>
    </w:rPr>
  </w:style>
  <w:style w:type="paragraph" w:styleId="TableofFigures">
    <w:name w:val="table of figures"/>
    <w:basedOn w:val="Normal"/>
    <w:next w:val="Normal"/>
    <w:uiPriority w:val="99"/>
    <w:semiHidden/>
    <w:rsid w:val="000F42F3"/>
    <w:pPr>
      <w:ind w:left="360" w:hanging="360"/>
    </w:pPr>
  </w:style>
  <w:style w:type="paragraph" w:styleId="TOC1">
    <w:name w:val="toc 1"/>
    <w:basedOn w:val="Normal"/>
    <w:next w:val="Normal"/>
    <w:uiPriority w:val="39"/>
    <w:rsid w:val="000F42F3"/>
    <w:pPr>
      <w:tabs>
        <w:tab w:val="left" w:pos="567"/>
        <w:tab w:val="right" w:leader="dot" w:pos="8280"/>
      </w:tabs>
      <w:spacing w:before="120" w:line="240" w:lineRule="auto"/>
      <w:ind w:left="567" w:hanging="567"/>
    </w:pPr>
    <w:rPr>
      <w:b/>
      <w:noProof/>
      <w:sz w:val="16"/>
      <w:szCs w:val="26"/>
    </w:rPr>
  </w:style>
  <w:style w:type="paragraph" w:styleId="TOC2">
    <w:name w:val="toc 2"/>
    <w:basedOn w:val="Normal"/>
    <w:next w:val="Normal"/>
    <w:uiPriority w:val="39"/>
    <w:rsid w:val="000F42F3"/>
    <w:pPr>
      <w:tabs>
        <w:tab w:val="left" w:pos="1350"/>
        <w:tab w:val="right" w:leader="dot" w:pos="8280"/>
      </w:tabs>
      <w:spacing w:line="240" w:lineRule="auto"/>
      <w:ind w:left="1349" w:hanging="720"/>
    </w:pPr>
    <w:rPr>
      <w:b/>
      <w:noProof/>
      <w:sz w:val="16"/>
    </w:rPr>
  </w:style>
  <w:style w:type="paragraph" w:styleId="TOC3">
    <w:name w:val="toc 3"/>
    <w:basedOn w:val="Normal"/>
    <w:next w:val="Normal"/>
    <w:uiPriority w:val="39"/>
    <w:rsid w:val="000F42F3"/>
    <w:pPr>
      <w:tabs>
        <w:tab w:val="left" w:pos="2340"/>
        <w:tab w:val="right" w:leader="dot" w:pos="8280"/>
      </w:tabs>
      <w:spacing w:line="240" w:lineRule="auto"/>
      <w:ind w:left="2341" w:hanging="992"/>
    </w:pPr>
    <w:rPr>
      <w:b/>
      <w:noProof/>
      <w:sz w:val="16"/>
    </w:rPr>
  </w:style>
  <w:style w:type="paragraph" w:styleId="TOC4">
    <w:name w:val="toc 4"/>
    <w:basedOn w:val="Normal"/>
    <w:next w:val="Normal"/>
    <w:autoRedefine/>
    <w:uiPriority w:val="39"/>
    <w:rsid w:val="000F42F3"/>
    <w:pPr>
      <w:tabs>
        <w:tab w:val="left" w:pos="3240"/>
        <w:tab w:val="right" w:leader="dot" w:pos="9061"/>
      </w:tabs>
      <w:ind w:left="3240" w:hanging="900"/>
    </w:pPr>
    <w:rPr>
      <w:b/>
      <w:bCs/>
      <w:noProof/>
    </w:rPr>
  </w:style>
  <w:style w:type="paragraph" w:styleId="TOC5">
    <w:name w:val="toc 5"/>
    <w:basedOn w:val="Normal"/>
    <w:next w:val="Normal"/>
    <w:autoRedefine/>
    <w:uiPriority w:val="39"/>
    <w:rsid w:val="000F42F3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0F42F3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0F42F3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0F42F3"/>
    <w:pPr>
      <w:spacing w:line="240" w:lineRule="auto"/>
      <w:ind w:left="1680"/>
      <w:jc w:val="left"/>
    </w:pPr>
    <w:rPr>
      <w:rFonts w:ascii="Times New Roman" w:hAnsi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39"/>
    <w:rsid w:val="000F42F3"/>
    <w:pPr>
      <w:spacing w:line="240" w:lineRule="auto"/>
      <w:ind w:left="1920"/>
      <w:jc w:val="left"/>
    </w:pPr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rsid w:val="000F42F3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2F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styleId="DocumentMap">
    <w:name w:val="Document Map"/>
    <w:basedOn w:val="Normal"/>
    <w:link w:val="DocumentMapChar"/>
    <w:rsid w:val="000F42F3"/>
    <w:pPr>
      <w:shd w:val="clear" w:color="auto" w:fill="000080"/>
    </w:pPr>
    <w:rPr>
      <w:rFonts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0F42F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gtnotes">
    <w:name w:val="gt notes"/>
    <w:link w:val="gtnotesChar"/>
    <w:rsid w:val="000F42F3"/>
    <w:pPr>
      <w:spacing w:after="240" w:line="360" w:lineRule="auto"/>
      <w:contextualSpacing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gtnotesChar">
    <w:name w:val="gt notes Char"/>
    <w:link w:val="gtnotes"/>
    <w:locked/>
    <w:rsid w:val="000F42F3"/>
    <w:rPr>
      <w:rFonts w:ascii="Tahoma" w:eastAsia="Times New Roman" w:hAnsi="Tahoma" w:cs="Times New Roman"/>
      <w:sz w:val="20"/>
      <w:szCs w:val="20"/>
    </w:rPr>
  </w:style>
  <w:style w:type="paragraph" w:customStyle="1" w:styleId="ThemisBULLETS2">
    <w:name w:val="Themis BULLETS 2"/>
    <w:basedOn w:val="gtnotes"/>
    <w:next w:val="gtnotes"/>
    <w:rsid w:val="000F42F3"/>
    <w:pPr>
      <w:tabs>
        <w:tab w:val="num" w:pos="360"/>
        <w:tab w:val="num" w:pos="1320"/>
      </w:tabs>
      <w:ind w:left="360" w:hanging="360"/>
    </w:pPr>
    <w:rPr>
      <w:lang w:val="en-US"/>
    </w:rPr>
  </w:style>
  <w:style w:type="paragraph" w:customStyle="1" w:styleId="ThemisBULLETS20">
    <w:name w:val="Themis BULLETS 2 + Έντονα"/>
    <w:basedOn w:val="ThemisBULLETS2"/>
    <w:rsid w:val="000F42F3"/>
    <w:pPr>
      <w:tabs>
        <w:tab w:val="clear" w:pos="360"/>
      </w:tabs>
      <w:spacing w:before="120" w:after="120"/>
      <w:ind w:left="1320"/>
    </w:pPr>
    <w:rPr>
      <w:b/>
      <w:bCs/>
    </w:rPr>
  </w:style>
  <w:style w:type="paragraph" w:customStyle="1" w:styleId="Themis">
    <w:name w:val="Themis"/>
    <w:uiPriority w:val="99"/>
    <w:rsid w:val="000F42F3"/>
    <w:pPr>
      <w:spacing w:after="240" w:line="360" w:lineRule="auto"/>
      <w:contextualSpacing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ThemisBULLETS1">
    <w:name w:val="Themis BULLETS 1"/>
    <w:basedOn w:val="gtnotes"/>
    <w:next w:val="gtnotes"/>
    <w:rsid w:val="000F42F3"/>
    <w:pPr>
      <w:tabs>
        <w:tab w:val="num" w:pos="360"/>
      </w:tabs>
      <w:spacing w:after="120"/>
      <w:ind w:left="360" w:hanging="360"/>
    </w:pPr>
    <w:rPr>
      <w:lang w:val="en-US"/>
    </w:rPr>
  </w:style>
  <w:style w:type="paragraph" w:customStyle="1" w:styleId="a">
    <w:name w:val="Πίνακας_Πρώτη γραμμή"/>
    <w:basedOn w:val="Normal"/>
    <w:uiPriority w:val="99"/>
    <w:rsid w:val="000F42F3"/>
    <w:pPr>
      <w:spacing w:line="240" w:lineRule="auto"/>
      <w:jc w:val="center"/>
    </w:pPr>
    <w:rPr>
      <w:b/>
      <w:bCs/>
      <w:sz w:val="20"/>
      <w:lang w:eastAsia="el-GR"/>
    </w:rPr>
  </w:style>
  <w:style w:type="paragraph" w:customStyle="1" w:styleId="a0">
    <w:name w:val="Πίνακας_Κέντρο"/>
    <w:basedOn w:val="Normal"/>
    <w:uiPriority w:val="99"/>
    <w:rsid w:val="000F42F3"/>
    <w:pPr>
      <w:spacing w:line="360" w:lineRule="auto"/>
      <w:jc w:val="center"/>
    </w:pPr>
    <w:rPr>
      <w:sz w:val="20"/>
      <w:lang w:eastAsia="el-GR"/>
    </w:rPr>
  </w:style>
  <w:style w:type="paragraph" w:customStyle="1" w:styleId="a1">
    <w:name w:val="Πίνακας_Αριστερά"/>
    <w:basedOn w:val="Normal"/>
    <w:uiPriority w:val="99"/>
    <w:rsid w:val="000F42F3"/>
    <w:pPr>
      <w:spacing w:line="240" w:lineRule="auto"/>
      <w:jc w:val="left"/>
    </w:pPr>
    <w:rPr>
      <w:sz w:val="20"/>
      <w:lang w:eastAsia="el-GR"/>
    </w:rPr>
  </w:style>
  <w:style w:type="character" w:styleId="CommentReference">
    <w:name w:val="annotation reference"/>
    <w:uiPriority w:val="99"/>
    <w:rsid w:val="000F42F3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0F42F3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  <w:lang w:eastAsia="el-G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F42F3"/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styleId="FollowedHyperlink">
    <w:name w:val="FollowedHyperlink"/>
    <w:uiPriority w:val="99"/>
    <w:rsid w:val="000F42F3"/>
    <w:rPr>
      <w:rFonts w:cs="Times New Roman"/>
      <w:color w:val="800080"/>
      <w:u w:val="single"/>
    </w:rPr>
  </w:style>
  <w:style w:type="paragraph" w:customStyle="1" w:styleId="1">
    <w:name w:val="Επικεφαλίδα ΠΠ1"/>
    <w:basedOn w:val="Heading1"/>
    <w:next w:val="Normal"/>
    <w:uiPriority w:val="99"/>
    <w:qFormat/>
    <w:rsid w:val="000F42F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customStyle="1" w:styleId="METKA">
    <w:name w:val="METKA"/>
    <w:basedOn w:val="Normal"/>
    <w:uiPriority w:val="99"/>
    <w:rsid w:val="000F42F3"/>
    <w:pPr>
      <w:spacing w:after="120" w:line="360" w:lineRule="auto"/>
    </w:pPr>
    <w:rPr>
      <w:rFonts w:ascii="Times New Roman" w:hAnsi="Times New Roman"/>
      <w:sz w:val="22"/>
      <w:szCs w:val="24"/>
      <w:lang w:eastAsia="el-GR"/>
    </w:rPr>
  </w:style>
  <w:style w:type="paragraph" w:customStyle="1" w:styleId="xl74">
    <w:name w:val="xl7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cs="Tahoma"/>
      <w:b/>
      <w:bCs/>
      <w:sz w:val="24"/>
      <w:szCs w:val="24"/>
      <w:lang w:eastAsia="el-GR"/>
    </w:rPr>
  </w:style>
  <w:style w:type="paragraph" w:customStyle="1" w:styleId="xl75">
    <w:name w:val="xl7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Tahoma"/>
      <w:b/>
      <w:bCs/>
      <w:sz w:val="24"/>
      <w:szCs w:val="24"/>
      <w:lang w:eastAsia="el-GR"/>
    </w:rPr>
  </w:style>
  <w:style w:type="paragraph" w:customStyle="1" w:styleId="xl76">
    <w:name w:val="xl7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cs="Tahoma"/>
      <w:sz w:val="24"/>
      <w:szCs w:val="24"/>
      <w:lang w:eastAsia="el-GR"/>
    </w:rPr>
  </w:style>
  <w:style w:type="paragraph" w:customStyle="1" w:styleId="xl77">
    <w:name w:val="xl7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cs="Tahoma"/>
      <w:b/>
      <w:bCs/>
      <w:sz w:val="24"/>
      <w:szCs w:val="24"/>
      <w:lang w:eastAsia="el-GR"/>
    </w:rPr>
  </w:style>
  <w:style w:type="paragraph" w:customStyle="1" w:styleId="xl78">
    <w:name w:val="xl7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79">
    <w:name w:val="xl79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0">
    <w:name w:val="xl80"/>
    <w:basedOn w:val="Normal"/>
    <w:rsid w:val="000F42F3"/>
    <w:pPr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1">
    <w:name w:val="xl8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2">
    <w:name w:val="xl82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3">
    <w:name w:val="xl83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center"/>
    </w:pPr>
    <w:rPr>
      <w:rFonts w:cs="Tahoma"/>
      <w:b/>
      <w:bCs/>
      <w:sz w:val="24"/>
      <w:szCs w:val="24"/>
      <w:lang w:eastAsia="el-GR"/>
    </w:rPr>
  </w:style>
  <w:style w:type="paragraph" w:customStyle="1" w:styleId="xl84">
    <w:name w:val="xl8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cs="Tahoma"/>
      <w:b/>
      <w:bCs/>
      <w:sz w:val="24"/>
      <w:szCs w:val="24"/>
      <w:lang w:eastAsia="el-GR"/>
    </w:rPr>
  </w:style>
  <w:style w:type="paragraph" w:customStyle="1" w:styleId="xl85">
    <w:name w:val="xl8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cs="Tahoma"/>
      <w:sz w:val="24"/>
      <w:szCs w:val="24"/>
      <w:lang w:eastAsia="el-GR"/>
    </w:rPr>
  </w:style>
  <w:style w:type="paragraph" w:customStyle="1" w:styleId="xl86">
    <w:name w:val="xl86"/>
    <w:basedOn w:val="Normal"/>
    <w:rsid w:val="000F42F3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7">
    <w:name w:val="xl87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8">
    <w:name w:val="xl88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left"/>
    </w:pPr>
    <w:rPr>
      <w:rFonts w:cs="Tahoma"/>
      <w:b/>
      <w:bCs/>
      <w:sz w:val="24"/>
      <w:szCs w:val="24"/>
      <w:lang w:eastAsia="el-GR"/>
    </w:rPr>
  </w:style>
  <w:style w:type="paragraph" w:customStyle="1" w:styleId="xl89">
    <w:name w:val="xl8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b/>
      <w:bCs/>
      <w:sz w:val="24"/>
      <w:szCs w:val="24"/>
      <w:lang w:eastAsia="el-GR"/>
    </w:rPr>
  </w:style>
  <w:style w:type="paragraph" w:customStyle="1" w:styleId="xl90">
    <w:name w:val="xl90"/>
    <w:basedOn w:val="Normal"/>
    <w:rsid w:val="000F42F3"/>
    <w:pPr>
      <w:pBdr>
        <w:top w:val="single" w:sz="4" w:space="0" w:color="auto"/>
        <w:bottom w:val="double" w:sz="6" w:space="0" w:color="auto"/>
      </w:pBdr>
      <w:shd w:val="clear" w:color="000000" w:fill="CCFFFF"/>
      <w:spacing w:before="100" w:beforeAutospacing="1" w:after="100" w:afterAutospacing="1" w:line="240" w:lineRule="auto"/>
      <w:jc w:val="left"/>
    </w:pPr>
    <w:rPr>
      <w:rFonts w:cs="Tahoma"/>
      <w:b/>
      <w:bCs/>
      <w:sz w:val="24"/>
      <w:szCs w:val="24"/>
      <w:lang w:eastAsia="el-GR"/>
    </w:rPr>
  </w:style>
  <w:style w:type="paragraph" w:customStyle="1" w:styleId="xl91">
    <w:name w:val="xl91"/>
    <w:basedOn w:val="Normal"/>
    <w:rsid w:val="000F42F3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b/>
      <w:bCs/>
      <w:sz w:val="24"/>
      <w:szCs w:val="24"/>
      <w:lang w:eastAsia="el-GR"/>
    </w:rPr>
  </w:style>
  <w:style w:type="paragraph" w:customStyle="1" w:styleId="xl92">
    <w:name w:val="xl92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center"/>
    </w:pPr>
    <w:rPr>
      <w:rFonts w:cs="Tahoma"/>
      <w:b/>
      <w:bCs/>
      <w:sz w:val="24"/>
      <w:szCs w:val="24"/>
      <w:lang w:eastAsia="el-GR"/>
    </w:rPr>
  </w:style>
  <w:style w:type="paragraph" w:customStyle="1" w:styleId="xl93">
    <w:name w:val="xl9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cs="Tahoma"/>
      <w:b/>
      <w:bCs/>
      <w:sz w:val="24"/>
      <w:szCs w:val="24"/>
      <w:lang w:eastAsia="el-GR"/>
    </w:rPr>
  </w:style>
  <w:style w:type="table" w:styleId="TableTheme">
    <w:name w:val="Table Theme"/>
    <w:basedOn w:val="TableNormal"/>
    <w:uiPriority w:val="99"/>
    <w:rsid w:val="000F42F3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uiPriority w:val="99"/>
    <w:rsid w:val="000F42F3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Στυλ1"/>
    <w:basedOn w:val="TableSimple1"/>
    <w:uiPriority w:val="99"/>
    <w:rsid w:val="000F42F3"/>
    <w:rPr>
      <w:rFonts w:ascii="Tahoma" w:hAnsi="Tahoma"/>
    </w:rPr>
    <w:tblPr>
      <w:tblBorders>
        <w:top w:val="single" w:sz="12" w:space="0" w:color="5F497A"/>
        <w:bottom w:val="single" w:sz="12" w:space="0" w:color="5F497A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F42F3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5">
    <w:name w:val="font5"/>
    <w:basedOn w:val="Normal"/>
    <w:uiPriority w:val="99"/>
    <w:rsid w:val="000F42F3"/>
    <w:pPr>
      <w:spacing w:before="100" w:beforeAutospacing="1" w:after="100" w:afterAutospacing="1" w:line="240" w:lineRule="auto"/>
      <w:jc w:val="left"/>
    </w:pPr>
    <w:rPr>
      <w:rFonts w:cs="Tahoma"/>
      <w:color w:val="000000"/>
      <w:sz w:val="16"/>
      <w:szCs w:val="16"/>
      <w:lang w:eastAsia="el-GR"/>
    </w:rPr>
  </w:style>
  <w:style w:type="paragraph" w:customStyle="1" w:styleId="xl94">
    <w:name w:val="xl94"/>
    <w:basedOn w:val="Normal"/>
    <w:rsid w:val="000F42F3"/>
    <w:pPr>
      <w:spacing w:before="100" w:beforeAutospacing="1" w:after="100" w:afterAutospacing="1" w:line="240" w:lineRule="auto"/>
      <w:jc w:val="center"/>
    </w:pPr>
    <w:rPr>
      <w:rFonts w:cs="Tahoma"/>
      <w:b/>
      <w:bCs/>
      <w:sz w:val="16"/>
      <w:szCs w:val="16"/>
      <w:lang w:eastAsia="el-GR"/>
    </w:rPr>
  </w:style>
  <w:style w:type="paragraph" w:customStyle="1" w:styleId="xl95">
    <w:name w:val="xl9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cs="Tahoma"/>
      <w:b/>
      <w:bCs/>
      <w:sz w:val="16"/>
      <w:szCs w:val="16"/>
      <w:lang w:eastAsia="el-GR"/>
    </w:rPr>
  </w:style>
  <w:style w:type="paragraph" w:customStyle="1" w:styleId="xl96">
    <w:name w:val="xl96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center"/>
    </w:pPr>
    <w:rPr>
      <w:rFonts w:cs="Tahoma"/>
      <w:b/>
      <w:bCs/>
      <w:sz w:val="16"/>
      <w:szCs w:val="16"/>
      <w:lang w:eastAsia="el-GR"/>
    </w:rPr>
  </w:style>
  <w:style w:type="paragraph" w:customStyle="1" w:styleId="xl97">
    <w:name w:val="xl97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center"/>
    </w:pPr>
    <w:rPr>
      <w:rFonts w:cs="Tahoma"/>
      <w:b/>
      <w:bCs/>
      <w:sz w:val="16"/>
      <w:szCs w:val="16"/>
      <w:lang w:eastAsia="el-GR"/>
    </w:rPr>
  </w:style>
  <w:style w:type="paragraph" w:customStyle="1" w:styleId="xl98">
    <w:name w:val="xl9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b/>
      <w:bCs/>
      <w:szCs w:val="18"/>
      <w:lang w:eastAsia="el-GR"/>
    </w:rPr>
  </w:style>
  <w:style w:type="paragraph" w:customStyle="1" w:styleId="xl99">
    <w:name w:val="xl9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szCs w:val="18"/>
      <w:lang w:eastAsia="el-GR"/>
    </w:rPr>
  </w:style>
  <w:style w:type="paragraph" w:customStyle="1" w:styleId="xl100">
    <w:name w:val="xl100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cs="Tahoma"/>
      <w:b/>
      <w:bCs/>
      <w:sz w:val="16"/>
      <w:szCs w:val="16"/>
      <w:lang w:eastAsia="el-GR"/>
    </w:rPr>
  </w:style>
  <w:style w:type="paragraph" w:customStyle="1" w:styleId="METKAPROTISEL">
    <w:name w:val="METKA_PROTI SEL"/>
    <w:basedOn w:val="METKA"/>
    <w:rsid w:val="000F42F3"/>
    <w:pPr>
      <w:jc w:val="center"/>
    </w:pPr>
    <w:rPr>
      <w:rFonts w:eastAsia="MS Mincho"/>
      <w:b/>
      <w:bCs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F42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42F3"/>
    <w:rPr>
      <w:rFonts w:ascii="Tahoma" w:eastAsia="Times New Roman" w:hAnsi="Tahoma" w:cs="Times New Roman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F42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0F42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F42F3"/>
    <w:rPr>
      <w:rFonts w:ascii="Tahoma" w:eastAsia="Times New Roman" w:hAnsi="Tahoma" w:cs="Times New Roman"/>
      <w:sz w:val="18"/>
      <w:szCs w:val="20"/>
    </w:rPr>
  </w:style>
  <w:style w:type="paragraph" w:styleId="NormalWeb">
    <w:name w:val="Normal (Web)"/>
    <w:basedOn w:val="Normal"/>
    <w:uiPriority w:val="99"/>
    <w:unhideWhenUsed/>
    <w:rsid w:val="000F42F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gtnotes0">
    <w:name w:val="gtnotes"/>
    <w:basedOn w:val="Normal"/>
    <w:rsid w:val="000F42F3"/>
    <w:pPr>
      <w:spacing w:line="240" w:lineRule="auto"/>
      <w:jc w:val="left"/>
    </w:pPr>
    <w:rPr>
      <w:rFonts w:ascii="Times New Roman" w:eastAsia="Calibri" w:hAnsi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unhideWhenUsed/>
    <w:rsid w:val="000F42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42F3"/>
    <w:rPr>
      <w:rFonts w:ascii="Tahoma" w:eastAsia="Times New Roman" w:hAnsi="Tahoma" w:cs="Times New Roman"/>
      <w:sz w:val="18"/>
      <w:szCs w:val="20"/>
    </w:rPr>
  </w:style>
  <w:style w:type="paragraph" w:styleId="ListNumber4">
    <w:name w:val="List Number 4"/>
    <w:basedOn w:val="BodyText"/>
    <w:rsid w:val="000F42F3"/>
    <w:pPr>
      <w:numPr>
        <w:ilvl w:val="3"/>
        <w:numId w:val="9"/>
      </w:numPr>
      <w:spacing w:before="110" w:after="284" w:line="280" w:lineRule="atLeast"/>
      <w:jc w:val="left"/>
    </w:pPr>
    <w:rPr>
      <w:rFonts w:ascii="Garamond" w:hAnsi="Garamond" w:cs="Arial"/>
      <w:sz w:val="22"/>
      <w:lang w:val="en-GB"/>
    </w:rPr>
  </w:style>
  <w:style w:type="paragraph" w:customStyle="1" w:styleId="127">
    <w:name w:val="Στυλ Πλήρης Αριστερά:  127 εκ."/>
    <w:basedOn w:val="Normal"/>
    <w:autoRedefine/>
    <w:rsid w:val="000F42F3"/>
    <w:pPr>
      <w:tabs>
        <w:tab w:val="left" w:pos="0"/>
      </w:tabs>
      <w:spacing w:after="120" w:line="360" w:lineRule="auto"/>
    </w:pPr>
    <w:rPr>
      <w:rFonts w:ascii="Arial" w:hAnsi="Arial" w:cs="Arial"/>
      <w:bCs/>
      <w:iCs/>
      <w:szCs w:val="18"/>
      <w:lang w:eastAsia="el-GR"/>
    </w:rPr>
  </w:style>
  <w:style w:type="paragraph" w:customStyle="1" w:styleId="058">
    <w:name w:val="Στυλ Πλήρης Αριστερά:  058 εκ."/>
    <w:basedOn w:val="Normal"/>
    <w:autoRedefine/>
    <w:rsid w:val="000F42F3"/>
    <w:pPr>
      <w:spacing w:line="360" w:lineRule="auto"/>
    </w:pPr>
    <w:rPr>
      <w:rFonts w:ascii="Arial" w:hAnsi="Arial" w:cs="Arial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F42F3"/>
    <w:pPr>
      <w:spacing w:line="240" w:lineRule="auto"/>
      <w:jc w:val="left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2F3"/>
    <w:rPr>
      <w:rFonts w:ascii="Consolas" w:hAnsi="Consolas" w:cs="Consolas"/>
      <w:sz w:val="21"/>
      <w:szCs w:val="21"/>
    </w:rPr>
  </w:style>
  <w:style w:type="paragraph" w:customStyle="1" w:styleId="xl66">
    <w:name w:val="xl6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67">
    <w:name w:val="xl6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68">
    <w:name w:val="xl6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" w:hAnsi="UB-Helvetica"/>
      <w:b/>
      <w:bCs/>
      <w:sz w:val="16"/>
      <w:szCs w:val="16"/>
      <w:lang w:eastAsia="el-GR"/>
    </w:rPr>
  </w:style>
  <w:style w:type="paragraph" w:customStyle="1" w:styleId="xl69">
    <w:name w:val="xl69"/>
    <w:basedOn w:val="Normal"/>
    <w:rsid w:val="000F4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70">
    <w:name w:val="xl70"/>
    <w:basedOn w:val="Normal"/>
    <w:rsid w:val="000F4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71">
    <w:name w:val="xl7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72">
    <w:name w:val="xl72"/>
    <w:basedOn w:val="Normal"/>
    <w:rsid w:val="000F42F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73">
    <w:name w:val="xl7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01">
    <w:name w:val="xl10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ans Serif" w:hAnsi="MS Sans Serif"/>
      <w:b/>
      <w:bCs/>
      <w:sz w:val="14"/>
      <w:szCs w:val="14"/>
      <w:lang w:eastAsia="el-GR"/>
    </w:rPr>
  </w:style>
  <w:style w:type="paragraph" w:customStyle="1" w:styleId="xl102">
    <w:name w:val="xl10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03">
    <w:name w:val="xl10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04">
    <w:name w:val="xl10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 w:val="16"/>
      <w:szCs w:val="16"/>
      <w:u w:val="single"/>
      <w:lang w:eastAsia="el-GR"/>
    </w:rPr>
  </w:style>
  <w:style w:type="paragraph" w:customStyle="1" w:styleId="xl105">
    <w:name w:val="xl105"/>
    <w:basedOn w:val="Normal"/>
    <w:rsid w:val="000F42F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06">
    <w:name w:val="xl10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07">
    <w:name w:val="xl10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u w:val="single"/>
      <w:lang w:eastAsia="el-GR"/>
    </w:rPr>
  </w:style>
  <w:style w:type="paragraph" w:customStyle="1" w:styleId="xl108">
    <w:name w:val="xl108"/>
    <w:basedOn w:val="Normal"/>
    <w:rsid w:val="000F42F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09">
    <w:name w:val="xl10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UB-HelveticaCond" w:hAnsi="UB-HelveticaCond"/>
      <w:sz w:val="16"/>
      <w:szCs w:val="16"/>
      <w:lang w:eastAsia="el-GR"/>
    </w:rPr>
  </w:style>
  <w:style w:type="paragraph" w:customStyle="1" w:styleId="xl110">
    <w:name w:val="xl110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11">
    <w:name w:val="xl111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12">
    <w:name w:val="xl112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UB-HelveticaCond" w:hAnsi="UB-HelveticaCond"/>
      <w:sz w:val="16"/>
      <w:szCs w:val="16"/>
      <w:lang w:eastAsia="el-GR"/>
    </w:rPr>
  </w:style>
  <w:style w:type="paragraph" w:customStyle="1" w:styleId="xl113">
    <w:name w:val="xl11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16"/>
      <w:szCs w:val="16"/>
      <w:lang w:eastAsia="el-GR"/>
    </w:rPr>
  </w:style>
  <w:style w:type="paragraph" w:customStyle="1" w:styleId="xl114">
    <w:name w:val="xl114"/>
    <w:basedOn w:val="Normal"/>
    <w:rsid w:val="000F42F3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15">
    <w:name w:val="xl11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116">
    <w:name w:val="xl11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17">
    <w:name w:val="xl11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UB-HelveticaCond" w:hAnsi="UB-HelveticaCond"/>
      <w:sz w:val="16"/>
      <w:szCs w:val="16"/>
      <w:lang w:eastAsia="el-GR"/>
    </w:rPr>
  </w:style>
  <w:style w:type="paragraph" w:customStyle="1" w:styleId="xl118">
    <w:name w:val="xl11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19">
    <w:name w:val="xl11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20">
    <w:name w:val="xl120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21">
    <w:name w:val="xl121"/>
    <w:basedOn w:val="Normal"/>
    <w:rsid w:val="000F42F3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22">
    <w:name w:val="xl12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23">
    <w:name w:val="xl12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24">
    <w:name w:val="xl12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25">
    <w:name w:val="xl12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26">
    <w:name w:val="xl126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27">
    <w:name w:val="xl12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16"/>
      <w:szCs w:val="16"/>
      <w:lang w:eastAsia="el-GR"/>
    </w:rPr>
  </w:style>
  <w:style w:type="paragraph" w:customStyle="1" w:styleId="xl128">
    <w:name w:val="xl128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29">
    <w:name w:val="xl129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16"/>
      <w:szCs w:val="16"/>
      <w:lang w:eastAsia="el-GR"/>
    </w:rPr>
  </w:style>
  <w:style w:type="paragraph" w:customStyle="1" w:styleId="xl130">
    <w:name w:val="xl130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31">
    <w:name w:val="xl13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32">
    <w:name w:val="xl132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33">
    <w:name w:val="xl133"/>
    <w:basedOn w:val="Normal"/>
    <w:rsid w:val="000F42F3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34">
    <w:name w:val="xl13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24"/>
      <w:szCs w:val="24"/>
      <w:lang w:eastAsia="el-GR"/>
    </w:rPr>
  </w:style>
  <w:style w:type="paragraph" w:customStyle="1" w:styleId="xl135">
    <w:name w:val="xl13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136">
    <w:name w:val="xl136"/>
    <w:basedOn w:val="Normal"/>
    <w:rsid w:val="000F42F3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37">
    <w:name w:val="xl13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i/>
      <w:iCs/>
      <w:sz w:val="16"/>
      <w:szCs w:val="16"/>
      <w:lang w:eastAsia="el-GR"/>
    </w:rPr>
  </w:style>
  <w:style w:type="paragraph" w:customStyle="1" w:styleId="xl138">
    <w:name w:val="xl13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u w:val="single"/>
      <w:lang w:eastAsia="el-GR"/>
    </w:rPr>
  </w:style>
  <w:style w:type="paragraph" w:customStyle="1" w:styleId="xl139">
    <w:name w:val="xl13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Cs w:val="18"/>
      <w:u w:val="single"/>
      <w:lang w:eastAsia="el-GR"/>
    </w:rPr>
  </w:style>
  <w:style w:type="paragraph" w:customStyle="1" w:styleId="xl140">
    <w:name w:val="xl140"/>
    <w:basedOn w:val="Normal"/>
    <w:rsid w:val="000F42F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Cs w:val="18"/>
      <w:u w:val="single"/>
      <w:lang w:eastAsia="el-GR"/>
    </w:rPr>
  </w:style>
  <w:style w:type="paragraph" w:customStyle="1" w:styleId="xl141">
    <w:name w:val="xl14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42">
    <w:name w:val="xl14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43">
    <w:name w:val="xl14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44">
    <w:name w:val="xl14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45">
    <w:name w:val="xl14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46">
    <w:name w:val="xl14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47">
    <w:name w:val="xl14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UB-HelveticaCond" w:hAnsi="UB-HelveticaCond"/>
      <w:sz w:val="24"/>
      <w:szCs w:val="24"/>
      <w:lang w:eastAsia="el-GR"/>
    </w:rPr>
  </w:style>
  <w:style w:type="paragraph" w:customStyle="1" w:styleId="xl148">
    <w:name w:val="xl148"/>
    <w:basedOn w:val="Normal"/>
    <w:rsid w:val="000F42F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UB-HelveticaCond" w:hAnsi="UB-HelveticaCond"/>
      <w:sz w:val="24"/>
      <w:szCs w:val="24"/>
      <w:lang w:eastAsia="el-GR"/>
    </w:rPr>
  </w:style>
  <w:style w:type="paragraph" w:customStyle="1" w:styleId="xl149">
    <w:name w:val="xl14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 w:val="16"/>
      <w:szCs w:val="16"/>
      <w:u w:val="single"/>
      <w:lang w:eastAsia="el-GR"/>
    </w:rPr>
  </w:style>
  <w:style w:type="paragraph" w:customStyle="1" w:styleId="xl150">
    <w:name w:val="xl150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51">
    <w:name w:val="xl15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24"/>
      <w:szCs w:val="24"/>
      <w:lang w:eastAsia="el-GR"/>
    </w:rPr>
  </w:style>
  <w:style w:type="paragraph" w:customStyle="1" w:styleId="xl152">
    <w:name w:val="xl15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cs="Tahoma"/>
      <w:sz w:val="16"/>
      <w:szCs w:val="16"/>
      <w:lang w:eastAsia="el-GR"/>
    </w:rPr>
  </w:style>
  <w:style w:type="paragraph" w:customStyle="1" w:styleId="xl153">
    <w:name w:val="xl153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54">
    <w:name w:val="xl154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55">
    <w:name w:val="xl155"/>
    <w:basedOn w:val="Normal"/>
    <w:rsid w:val="000F42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56">
    <w:name w:val="xl15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57">
    <w:name w:val="xl15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58">
    <w:name w:val="xl15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59">
    <w:name w:val="xl15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60">
    <w:name w:val="xl160"/>
    <w:basedOn w:val="Normal"/>
    <w:rsid w:val="000F42F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16"/>
      <w:szCs w:val="16"/>
      <w:lang w:eastAsia="el-GR"/>
    </w:rPr>
  </w:style>
  <w:style w:type="paragraph" w:customStyle="1" w:styleId="xl161">
    <w:name w:val="xl16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i/>
      <w:iCs/>
      <w:sz w:val="13"/>
      <w:szCs w:val="13"/>
      <w:lang w:eastAsia="el-GR"/>
    </w:rPr>
  </w:style>
  <w:style w:type="paragraph" w:customStyle="1" w:styleId="xl162">
    <w:name w:val="xl16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sz w:val="13"/>
      <w:szCs w:val="13"/>
      <w:lang w:eastAsia="el-GR"/>
    </w:rPr>
  </w:style>
  <w:style w:type="paragraph" w:customStyle="1" w:styleId="xl163">
    <w:name w:val="xl16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hAnsi="Calibri"/>
      <w:sz w:val="13"/>
      <w:szCs w:val="13"/>
      <w:lang w:eastAsia="el-GR"/>
    </w:rPr>
  </w:style>
  <w:style w:type="paragraph" w:customStyle="1" w:styleId="xl164">
    <w:name w:val="xl16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sz w:val="13"/>
      <w:szCs w:val="13"/>
      <w:lang w:eastAsia="el-GR"/>
    </w:rPr>
  </w:style>
  <w:style w:type="paragraph" w:customStyle="1" w:styleId="xl165">
    <w:name w:val="xl16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/>
      <w:sz w:val="13"/>
      <w:szCs w:val="13"/>
      <w:lang w:eastAsia="el-GR"/>
    </w:rPr>
  </w:style>
  <w:style w:type="paragraph" w:customStyle="1" w:styleId="xl166">
    <w:name w:val="xl16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sz w:val="13"/>
      <w:szCs w:val="13"/>
      <w:lang w:eastAsia="el-GR"/>
    </w:rPr>
  </w:style>
  <w:style w:type="paragraph" w:customStyle="1" w:styleId="xl167">
    <w:name w:val="xl16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hAnsi="Calibri"/>
      <w:sz w:val="13"/>
      <w:szCs w:val="13"/>
      <w:lang w:eastAsia="el-GR"/>
    </w:rPr>
  </w:style>
  <w:style w:type="paragraph" w:customStyle="1" w:styleId="xl168">
    <w:name w:val="xl168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69">
    <w:name w:val="xl169"/>
    <w:basedOn w:val="Normal"/>
    <w:rsid w:val="000F42F3"/>
    <w:pPr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70">
    <w:name w:val="xl170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b/>
      <w:bCs/>
      <w:sz w:val="13"/>
      <w:szCs w:val="13"/>
      <w:u w:val="single"/>
      <w:lang w:eastAsia="el-GR"/>
    </w:rPr>
  </w:style>
  <w:style w:type="paragraph" w:customStyle="1" w:styleId="xl171">
    <w:name w:val="xl17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/>
      <w:b/>
      <w:bCs/>
      <w:sz w:val="13"/>
      <w:szCs w:val="13"/>
      <w:lang w:eastAsia="el-GR"/>
    </w:rPr>
  </w:style>
  <w:style w:type="paragraph" w:customStyle="1" w:styleId="xl172">
    <w:name w:val="xl17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/>
      <w:sz w:val="13"/>
      <w:szCs w:val="13"/>
      <w:lang w:eastAsia="el-GR"/>
    </w:rPr>
  </w:style>
  <w:style w:type="paragraph" w:customStyle="1" w:styleId="xl173">
    <w:name w:val="xl17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/>
      <w:sz w:val="13"/>
      <w:szCs w:val="13"/>
      <w:lang w:eastAsia="el-GR"/>
    </w:rPr>
  </w:style>
  <w:style w:type="paragraph" w:customStyle="1" w:styleId="xl174">
    <w:name w:val="xl17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/>
      <w:sz w:val="13"/>
      <w:szCs w:val="13"/>
      <w:lang w:eastAsia="el-GR"/>
    </w:rPr>
  </w:style>
  <w:style w:type="paragraph" w:customStyle="1" w:styleId="xl175">
    <w:name w:val="xl175"/>
    <w:basedOn w:val="Normal"/>
    <w:rsid w:val="000F42F3"/>
    <w:pPr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76">
    <w:name w:val="xl176"/>
    <w:basedOn w:val="Normal"/>
    <w:rsid w:val="000F42F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77">
    <w:name w:val="xl177"/>
    <w:basedOn w:val="Normal"/>
    <w:rsid w:val="000F42F3"/>
    <w:pPr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78">
    <w:name w:val="xl178"/>
    <w:basedOn w:val="Normal"/>
    <w:rsid w:val="000F42F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179">
    <w:name w:val="xl179"/>
    <w:basedOn w:val="Normal"/>
    <w:rsid w:val="000F42F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80">
    <w:name w:val="xl180"/>
    <w:basedOn w:val="Normal"/>
    <w:rsid w:val="000F42F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UB-HelveticaCond" w:hAnsi="UB-HelveticaCond"/>
      <w:sz w:val="24"/>
      <w:szCs w:val="24"/>
      <w:lang w:eastAsia="el-GR"/>
    </w:rPr>
  </w:style>
  <w:style w:type="paragraph" w:customStyle="1" w:styleId="xl181">
    <w:name w:val="xl181"/>
    <w:basedOn w:val="Normal"/>
    <w:rsid w:val="000F42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el-GR"/>
    </w:rPr>
  </w:style>
  <w:style w:type="paragraph" w:customStyle="1" w:styleId="xl182">
    <w:name w:val="xl182"/>
    <w:basedOn w:val="Normal"/>
    <w:rsid w:val="000F42F3"/>
    <w:pP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  <w:lang w:eastAsia="el-GR"/>
    </w:rPr>
  </w:style>
  <w:style w:type="paragraph" w:customStyle="1" w:styleId="xl183">
    <w:name w:val="xl18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Cs w:val="18"/>
      <w:u w:val="single"/>
      <w:lang w:eastAsia="el-GR"/>
    </w:rPr>
  </w:style>
  <w:style w:type="paragraph" w:customStyle="1" w:styleId="xl184">
    <w:name w:val="xl18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185">
    <w:name w:val="xl18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86">
    <w:name w:val="xl18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" w:hAnsi="UB-Helvetica"/>
      <w:b/>
      <w:bCs/>
      <w:sz w:val="36"/>
      <w:szCs w:val="36"/>
      <w:lang w:eastAsia="el-GR"/>
    </w:rPr>
  </w:style>
  <w:style w:type="paragraph" w:customStyle="1" w:styleId="xl187">
    <w:name w:val="xl18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Cs w:val="18"/>
      <w:lang w:eastAsia="el-GR"/>
    </w:rPr>
  </w:style>
  <w:style w:type="paragraph" w:customStyle="1" w:styleId="xl188">
    <w:name w:val="xl18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" w:hAnsi="UB-Helvetica"/>
      <w:b/>
      <w:bCs/>
      <w:sz w:val="16"/>
      <w:szCs w:val="16"/>
      <w:lang w:eastAsia="el-GR"/>
    </w:rPr>
  </w:style>
  <w:style w:type="paragraph" w:customStyle="1" w:styleId="xl189">
    <w:name w:val="xl18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" w:hAnsi="UB-Helvetica"/>
      <w:b/>
      <w:bCs/>
      <w:sz w:val="24"/>
      <w:szCs w:val="24"/>
      <w:lang w:eastAsia="el-GR"/>
    </w:rPr>
  </w:style>
  <w:style w:type="paragraph" w:customStyle="1" w:styleId="xl190">
    <w:name w:val="xl190"/>
    <w:basedOn w:val="Normal"/>
    <w:rsid w:val="000F4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ans Serif" w:hAnsi="MS Sans Serif"/>
      <w:b/>
      <w:bCs/>
      <w:sz w:val="14"/>
      <w:szCs w:val="14"/>
      <w:lang w:eastAsia="el-GR"/>
    </w:rPr>
  </w:style>
  <w:style w:type="paragraph" w:customStyle="1" w:styleId="xl191">
    <w:name w:val="xl19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92">
    <w:name w:val="xl192"/>
    <w:basedOn w:val="Normal"/>
    <w:rsid w:val="000F4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MS Sans Serif" w:hAnsi="MS Sans Serif"/>
      <w:b/>
      <w:bCs/>
      <w:sz w:val="14"/>
      <w:szCs w:val="14"/>
      <w:lang w:eastAsia="el-GR"/>
    </w:rPr>
  </w:style>
  <w:style w:type="paragraph" w:customStyle="1" w:styleId="xl193">
    <w:name w:val="xl193"/>
    <w:basedOn w:val="Normal"/>
    <w:rsid w:val="000F4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Cs w:val="18"/>
      <w:u w:val="single"/>
      <w:lang w:eastAsia="el-GR"/>
    </w:rPr>
  </w:style>
  <w:style w:type="paragraph" w:customStyle="1" w:styleId="xl194">
    <w:name w:val="xl194"/>
    <w:basedOn w:val="Normal"/>
    <w:rsid w:val="000F4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el-GR"/>
    </w:rPr>
  </w:style>
  <w:style w:type="paragraph" w:customStyle="1" w:styleId="xl195">
    <w:name w:val="xl19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MS Sans Serif" w:hAnsi="MS Sans Serif"/>
      <w:b/>
      <w:bCs/>
      <w:sz w:val="14"/>
      <w:szCs w:val="14"/>
      <w:lang w:eastAsia="el-GR"/>
    </w:rPr>
  </w:style>
  <w:style w:type="paragraph" w:customStyle="1" w:styleId="xl196">
    <w:name w:val="xl196"/>
    <w:basedOn w:val="Normal"/>
    <w:rsid w:val="000F4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MS Sans Serif" w:hAnsi="MS Sans Serif"/>
      <w:b/>
      <w:bCs/>
      <w:sz w:val="14"/>
      <w:szCs w:val="14"/>
      <w:lang w:eastAsia="el-GR"/>
    </w:rPr>
  </w:style>
  <w:style w:type="table" w:customStyle="1" w:styleId="2">
    <w:name w:val="Πλέγμα πίνακα2"/>
    <w:basedOn w:val="TableNormal"/>
    <w:next w:val="TableGrid"/>
    <w:uiPriority w:val="59"/>
    <w:rsid w:val="000F4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al"/>
    <w:rsid w:val="000F42F3"/>
    <w:pPr>
      <w:spacing w:after="160" w:line="240" w:lineRule="exact"/>
      <w:jc w:val="left"/>
    </w:pPr>
    <w:rPr>
      <w:rFonts w:ascii="Arial" w:hAnsi="Arial" w:cs="Arial"/>
      <w:sz w:val="20"/>
      <w:lang w:val="en-US"/>
    </w:rPr>
  </w:style>
  <w:style w:type="paragraph" w:customStyle="1" w:styleId="Char1">
    <w:name w:val="Char1"/>
    <w:basedOn w:val="Normal"/>
    <w:rsid w:val="000F42F3"/>
    <w:pPr>
      <w:spacing w:after="160" w:line="240" w:lineRule="exact"/>
      <w:jc w:val="left"/>
    </w:pPr>
    <w:rPr>
      <w:rFonts w:ascii="Verdana" w:hAnsi="Verdana"/>
      <w:sz w:val="20"/>
      <w:lang w:val="en-US"/>
    </w:rPr>
  </w:style>
  <w:style w:type="paragraph" w:customStyle="1" w:styleId="0580051">
    <w:name w:val="Στυλ Πλήρης Αριστερά:  058 εκ. Προεξοχή:  005 εκ.1"/>
    <w:basedOn w:val="Normal"/>
    <w:autoRedefine/>
    <w:rsid w:val="000F42F3"/>
    <w:pPr>
      <w:numPr>
        <w:numId w:val="27"/>
      </w:numPr>
      <w:tabs>
        <w:tab w:val="left" w:pos="360"/>
      </w:tabs>
      <w:spacing w:line="360" w:lineRule="auto"/>
      <w:ind w:left="284" w:hanging="284"/>
    </w:pPr>
    <w:rPr>
      <w:rFonts w:ascii="Arial" w:hAnsi="Arial"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F4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F42F3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Paragraph">
    <w:name w:val="Paragraph"/>
    <w:basedOn w:val="Normal"/>
    <w:link w:val="ParagraphChar"/>
    <w:qFormat/>
    <w:rsid w:val="000F42F3"/>
    <w:pPr>
      <w:spacing w:after="120" w:line="300" w:lineRule="atLeast"/>
    </w:pPr>
    <w:rPr>
      <w:rFonts w:ascii="Arial" w:hAnsi="Arial"/>
      <w:color w:val="000000"/>
      <w:sz w:val="22"/>
      <w:lang w:val="en-US"/>
    </w:rPr>
  </w:style>
  <w:style w:type="character" w:customStyle="1" w:styleId="ParagraphChar">
    <w:name w:val="Paragraph Char"/>
    <w:link w:val="Paragraph"/>
    <w:rsid w:val="000F42F3"/>
    <w:rPr>
      <w:rFonts w:ascii="Arial" w:eastAsia="Times New Roman" w:hAnsi="Arial" w:cs="Times New Roman"/>
      <w:color w:val="000000"/>
      <w:szCs w:val="20"/>
      <w:lang w:val="en-US"/>
    </w:rPr>
  </w:style>
  <w:style w:type="paragraph" w:styleId="Revision">
    <w:name w:val="Revision"/>
    <w:hidden/>
    <w:uiPriority w:val="99"/>
    <w:semiHidden/>
    <w:rsid w:val="000F42F3"/>
    <w:pPr>
      <w:spacing w:after="0" w:line="240" w:lineRule="auto"/>
    </w:pPr>
    <w:rPr>
      <w:rFonts w:ascii="Tahoma" w:eastAsia="Times New Roman" w:hAnsi="Tahoma" w:cs="Times New Roman"/>
      <w:sz w:val="18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F42F3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42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42F3"/>
    <w:rPr>
      <w:rFonts w:ascii="Tahoma" w:eastAsia="Times New Roman" w:hAnsi="Tahoma" w:cs="Times New Roman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99"/>
    <w:rsid w:val="000F42F3"/>
    <w:rPr>
      <w:rFonts w:ascii="Swis721 Win95BT" w:hAnsi="Swis721 Win95BT"/>
      <w:b/>
      <w:color w:val="000000"/>
      <w:spacing w:val="60"/>
      <w:lang w:eastAsia="el-GR"/>
    </w:rPr>
  </w:style>
  <w:style w:type="paragraph" w:styleId="Title">
    <w:name w:val="Title"/>
    <w:basedOn w:val="Normal"/>
    <w:link w:val="TitleChar"/>
    <w:uiPriority w:val="99"/>
    <w:qFormat/>
    <w:rsid w:val="000F42F3"/>
    <w:pPr>
      <w:spacing w:line="25" w:lineRule="atLeast"/>
      <w:jc w:val="center"/>
    </w:pPr>
    <w:rPr>
      <w:rFonts w:ascii="Swis721 Win95BT" w:eastAsiaTheme="minorHAnsi" w:hAnsi="Swis721 Win95BT" w:cstheme="minorBidi"/>
      <w:b/>
      <w:color w:val="000000"/>
      <w:spacing w:val="60"/>
      <w:sz w:val="22"/>
      <w:szCs w:val="22"/>
      <w:lang w:eastAsia="el-GR"/>
    </w:rPr>
  </w:style>
  <w:style w:type="character" w:customStyle="1" w:styleId="TitleChar1">
    <w:name w:val="Title Char1"/>
    <w:basedOn w:val="DefaultParagraphFont"/>
    <w:rsid w:val="000F42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42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42F3"/>
    <w:rPr>
      <w:rFonts w:ascii="Tahoma" w:eastAsia="Times New Roman" w:hAnsi="Tahoma" w:cs="Times New Roman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42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List Number 4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F3"/>
    <w:pPr>
      <w:spacing w:after="0" w:line="312" w:lineRule="auto"/>
      <w:jc w:val="both"/>
    </w:pPr>
    <w:rPr>
      <w:rFonts w:ascii="Tahoma" w:eastAsia="Times New Roman" w:hAnsi="Tahoma" w:cs="Times New Roman"/>
      <w:sz w:val="18"/>
      <w:szCs w:val="20"/>
    </w:rPr>
  </w:style>
  <w:style w:type="paragraph" w:styleId="Heading1">
    <w:name w:val="heading 1"/>
    <w:aliases w:val="Heading 1 Panos"/>
    <w:basedOn w:val="Normal"/>
    <w:next w:val="Normal"/>
    <w:link w:val="Heading1Char"/>
    <w:qFormat/>
    <w:rsid w:val="000F42F3"/>
    <w:pPr>
      <w:keepNext/>
      <w:numPr>
        <w:numId w:val="1"/>
      </w:numPr>
      <w:outlineLvl w:val="0"/>
    </w:pPr>
    <w:rPr>
      <w:rFonts w:cs="Tahoma"/>
      <w:b/>
      <w:bCs/>
      <w:sz w:val="26"/>
      <w:szCs w:val="26"/>
    </w:rPr>
  </w:style>
  <w:style w:type="paragraph" w:styleId="Heading2">
    <w:name w:val="heading 2"/>
    <w:aliases w:val="Reset numbering"/>
    <w:basedOn w:val="Normal"/>
    <w:next w:val="Normal"/>
    <w:link w:val="Heading2Char"/>
    <w:qFormat/>
    <w:rsid w:val="000F42F3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F42F3"/>
    <w:pPr>
      <w:keepNext/>
      <w:numPr>
        <w:ilvl w:val="2"/>
        <w:numId w:val="1"/>
      </w:numPr>
      <w:tabs>
        <w:tab w:val="clear" w:pos="1080"/>
        <w:tab w:val="num" w:pos="1222"/>
      </w:tabs>
      <w:ind w:left="862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0F42F3"/>
    <w:pPr>
      <w:keepNext/>
      <w:numPr>
        <w:ilvl w:val="3"/>
        <w:numId w:val="1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0F42F3"/>
    <w:pPr>
      <w:keepNext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0F42F3"/>
    <w:pPr>
      <w:keepNext/>
      <w:numPr>
        <w:ilvl w:val="5"/>
        <w:numId w:val="1"/>
      </w:numPr>
      <w:jc w:val="left"/>
      <w:outlineLvl w:val="5"/>
    </w:pPr>
    <w:rPr>
      <w:b/>
      <w:color w:val="000000"/>
      <w:lang w:val="en-AU"/>
    </w:rPr>
  </w:style>
  <w:style w:type="paragraph" w:styleId="Heading7">
    <w:name w:val="heading 7"/>
    <w:basedOn w:val="Normal"/>
    <w:next w:val="Normal"/>
    <w:link w:val="Heading7Char"/>
    <w:qFormat/>
    <w:rsid w:val="000F42F3"/>
    <w:pPr>
      <w:keepNext/>
      <w:numPr>
        <w:ilvl w:val="6"/>
        <w:numId w:val="1"/>
      </w:numPr>
      <w:outlineLvl w:val="6"/>
    </w:pPr>
    <w:rPr>
      <w:b/>
      <w:lang w:val="en-AU"/>
    </w:rPr>
  </w:style>
  <w:style w:type="paragraph" w:styleId="Heading8">
    <w:name w:val="heading 8"/>
    <w:basedOn w:val="Normal"/>
    <w:next w:val="Normal"/>
    <w:link w:val="Heading8Char"/>
    <w:qFormat/>
    <w:rsid w:val="000F42F3"/>
    <w:pPr>
      <w:keepNext/>
      <w:numPr>
        <w:ilvl w:val="7"/>
        <w:numId w:val="1"/>
      </w:numPr>
      <w:outlineLvl w:val="7"/>
    </w:pPr>
    <w:rPr>
      <w:b/>
      <w:lang w:val="en-AU"/>
    </w:rPr>
  </w:style>
  <w:style w:type="paragraph" w:styleId="Heading9">
    <w:name w:val="heading 9"/>
    <w:basedOn w:val="Normal"/>
    <w:next w:val="Normal"/>
    <w:link w:val="Heading9Char"/>
    <w:qFormat/>
    <w:rsid w:val="000F42F3"/>
    <w:pPr>
      <w:keepNext/>
      <w:numPr>
        <w:ilvl w:val="8"/>
        <w:numId w:val="1"/>
      </w:numPr>
      <w:outlineLvl w:val="8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1D047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0475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D0475"/>
    <w:rPr>
      <w:vertAlign w:val="superscript"/>
    </w:rPr>
  </w:style>
  <w:style w:type="character" w:customStyle="1" w:styleId="Heading1Char">
    <w:name w:val="Heading 1 Char"/>
    <w:aliases w:val="Heading 1 Panos Char"/>
    <w:basedOn w:val="DefaultParagraphFont"/>
    <w:link w:val="Heading1"/>
    <w:rsid w:val="000F42F3"/>
    <w:rPr>
      <w:rFonts w:ascii="Tahoma" w:eastAsia="Times New Roman" w:hAnsi="Tahoma" w:cs="Tahoma"/>
      <w:b/>
      <w:bCs/>
      <w:sz w:val="26"/>
      <w:szCs w:val="26"/>
    </w:rPr>
  </w:style>
  <w:style w:type="character" w:customStyle="1" w:styleId="Heading2Char">
    <w:name w:val="Heading 2 Char"/>
    <w:aliases w:val="Reset numbering Char"/>
    <w:basedOn w:val="DefaultParagraphFont"/>
    <w:link w:val="Heading2"/>
    <w:rsid w:val="000F42F3"/>
    <w:rPr>
      <w:rFonts w:ascii="Tahoma" w:eastAsia="Times New Roman" w:hAnsi="Tahoma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F42F3"/>
    <w:rPr>
      <w:rFonts w:ascii="Tahoma" w:eastAsia="Times New Roman" w:hAnsi="Tahoma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0F42F3"/>
    <w:rPr>
      <w:rFonts w:ascii="Tahoma" w:eastAsia="Times New Roman" w:hAnsi="Tahoma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F42F3"/>
    <w:rPr>
      <w:rFonts w:ascii="Tahoma" w:eastAsia="Times New Roman" w:hAnsi="Tahoma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0F42F3"/>
    <w:rPr>
      <w:rFonts w:ascii="Tahoma" w:eastAsia="Times New Roman" w:hAnsi="Tahoma" w:cs="Times New Roman"/>
      <w:b/>
      <w:color w:val="000000"/>
      <w:sz w:val="18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0F42F3"/>
    <w:rPr>
      <w:rFonts w:ascii="Tahoma" w:eastAsia="Times New Roman" w:hAnsi="Tahoma" w:cs="Times New Roman"/>
      <w:b/>
      <w:sz w:val="18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0F42F3"/>
    <w:rPr>
      <w:rFonts w:ascii="Tahoma" w:eastAsia="Times New Roman" w:hAnsi="Tahoma" w:cs="Times New Roman"/>
      <w:b/>
      <w:sz w:val="18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0F42F3"/>
    <w:rPr>
      <w:rFonts w:ascii="Tahoma" w:eastAsia="Times New Roman" w:hAnsi="Tahoma" w:cs="Times New Roman"/>
      <w:b/>
      <w:bCs/>
      <w:iC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rsid w:val="000F42F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42F3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0F42F3"/>
    <w:pPr>
      <w:spacing w:before="120" w:line="240" w:lineRule="auto"/>
      <w:jc w:val="center"/>
    </w:pPr>
    <w:rPr>
      <w:b/>
      <w:bCs/>
      <w:sz w:val="14"/>
    </w:rPr>
  </w:style>
  <w:style w:type="paragraph" w:styleId="CommentText">
    <w:name w:val="annotation text"/>
    <w:basedOn w:val="Normal"/>
    <w:link w:val="CommentTextChar"/>
    <w:uiPriority w:val="99"/>
    <w:rsid w:val="000F42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2F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F4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F42F3"/>
    <w:rPr>
      <w:rFonts w:ascii="Tahoma" w:eastAsia="Times New Roman" w:hAnsi="Tahoma" w:cs="Times New Roman"/>
      <w:b/>
      <w:bCs/>
      <w:sz w:val="20"/>
      <w:szCs w:val="20"/>
    </w:rPr>
  </w:style>
  <w:style w:type="character" w:styleId="EndnoteReference">
    <w:name w:val="endnote reference"/>
    <w:uiPriority w:val="99"/>
    <w:semiHidden/>
    <w:rsid w:val="000F42F3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F42F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42F3"/>
    <w:rPr>
      <w:rFonts w:ascii="Tahoma" w:eastAsia="Times New Roman" w:hAnsi="Tahoma" w:cs="Times New Roman"/>
      <w:sz w:val="18"/>
      <w:szCs w:val="20"/>
    </w:rPr>
  </w:style>
  <w:style w:type="paragraph" w:styleId="Footer">
    <w:name w:val="footer"/>
    <w:basedOn w:val="Normal"/>
    <w:link w:val="FooterChar"/>
    <w:rsid w:val="000F42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42F3"/>
    <w:rPr>
      <w:rFonts w:ascii="Tahoma" w:eastAsia="Times New Roman" w:hAnsi="Tahoma" w:cs="Times New Roman"/>
      <w:sz w:val="18"/>
      <w:szCs w:val="20"/>
    </w:rPr>
  </w:style>
  <w:style w:type="paragraph" w:styleId="Header">
    <w:name w:val="header"/>
    <w:basedOn w:val="Normal"/>
    <w:link w:val="HeaderChar"/>
    <w:rsid w:val="000F42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F42F3"/>
    <w:rPr>
      <w:rFonts w:ascii="Tahoma" w:eastAsia="Times New Roman" w:hAnsi="Tahoma" w:cs="Times New Roman"/>
      <w:sz w:val="18"/>
      <w:szCs w:val="20"/>
    </w:rPr>
  </w:style>
  <w:style w:type="character" w:styleId="Hyperlink">
    <w:name w:val="Hyperlink"/>
    <w:uiPriority w:val="99"/>
    <w:rsid w:val="000F42F3"/>
    <w:rPr>
      <w:rFonts w:cs="Times New Roman"/>
      <w:color w:val="0000FF"/>
      <w:u w:val="single"/>
    </w:rPr>
  </w:style>
  <w:style w:type="paragraph" w:styleId="Index1">
    <w:name w:val="index 1"/>
    <w:basedOn w:val="Heading1"/>
    <w:next w:val="Normal"/>
    <w:autoRedefine/>
    <w:uiPriority w:val="99"/>
    <w:semiHidden/>
    <w:rsid w:val="000F42F3"/>
    <w:pPr>
      <w:numPr>
        <w:numId w:val="0"/>
      </w:numPr>
    </w:pPr>
  </w:style>
  <w:style w:type="paragraph" w:styleId="Index2">
    <w:name w:val="index 2"/>
    <w:basedOn w:val="Heading2"/>
    <w:next w:val="Normal"/>
    <w:autoRedefine/>
    <w:uiPriority w:val="99"/>
    <w:semiHidden/>
    <w:rsid w:val="000F42F3"/>
    <w:pPr>
      <w:numPr>
        <w:ilvl w:val="0"/>
        <w:numId w:val="0"/>
      </w:numPr>
    </w:pPr>
    <w:rPr>
      <w:b w:val="0"/>
    </w:rPr>
  </w:style>
  <w:style w:type="paragraph" w:styleId="Index3">
    <w:name w:val="index 3"/>
    <w:basedOn w:val="Normal"/>
    <w:next w:val="Normal"/>
    <w:autoRedefine/>
    <w:uiPriority w:val="99"/>
    <w:semiHidden/>
    <w:rsid w:val="000F42F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0F42F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0F42F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0F42F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0F42F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0F42F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0F42F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0F42F3"/>
  </w:style>
  <w:style w:type="character" w:styleId="PageNumber">
    <w:name w:val="page number"/>
    <w:uiPriority w:val="99"/>
    <w:rsid w:val="000F42F3"/>
    <w:rPr>
      <w:rFonts w:cs="Times New Roman"/>
    </w:rPr>
  </w:style>
  <w:style w:type="paragraph" w:styleId="TableofFigures">
    <w:name w:val="table of figures"/>
    <w:basedOn w:val="Normal"/>
    <w:next w:val="Normal"/>
    <w:uiPriority w:val="99"/>
    <w:semiHidden/>
    <w:rsid w:val="000F42F3"/>
    <w:pPr>
      <w:ind w:left="360" w:hanging="360"/>
    </w:pPr>
  </w:style>
  <w:style w:type="paragraph" w:styleId="TOC1">
    <w:name w:val="toc 1"/>
    <w:basedOn w:val="Normal"/>
    <w:next w:val="Normal"/>
    <w:uiPriority w:val="39"/>
    <w:rsid w:val="000F42F3"/>
    <w:pPr>
      <w:tabs>
        <w:tab w:val="left" w:pos="567"/>
        <w:tab w:val="right" w:leader="dot" w:pos="8280"/>
      </w:tabs>
      <w:spacing w:before="120" w:line="240" w:lineRule="auto"/>
      <w:ind w:left="567" w:hanging="567"/>
    </w:pPr>
    <w:rPr>
      <w:b/>
      <w:noProof/>
      <w:sz w:val="16"/>
      <w:szCs w:val="26"/>
    </w:rPr>
  </w:style>
  <w:style w:type="paragraph" w:styleId="TOC2">
    <w:name w:val="toc 2"/>
    <w:basedOn w:val="Normal"/>
    <w:next w:val="Normal"/>
    <w:uiPriority w:val="39"/>
    <w:rsid w:val="000F42F3"/>
    <w:pPr>
      <w:tabs>
        <w:tab w:val="left" w:pos="1350"/>
        <w:tab w:val="right" w:leader="dot" w:pos="8280"/>
      </w:tabs>
      <w:spacing w:line="240" w:lineRule="auto"/>
      <w:ind w:left="1349" w:hanging="720"/>
    </w:pPr>
    <w:rPr>
      <w:b/>
      <w:noProof/>
      <w:sz w:val="16"/>
    </w:rPr>
  </w:style>
  <w:style w:type="paragraph" w:styleId="TOC3">
    <w:name w:val="toc 3"/>
    <w:basedOn w:val="Normal"/>
    <w:next w:val="Normal"/>
    <w:uiPriority w:val="39"/>
    <w:rsid w:val="000F42F3"/>
    <w:pPr>
      <w:tabs>
        <w:tab w:val="left" w:pos="2340"/>
        <w:tab w:val="right" w:leader="dot" w:pos="8280"/>
      </w:tabs>
      <w:spacing w:line="240" w:lineRule="auto"/>
      <w:ind w:left="2341" w:hanging="992"/>
    </w:pPr>
    <w:rPr>
      <w:b/>
      <w:noProof/>
      <w:sz w:val="16"/>
    </w:rPr>
  </w:style>
  <w:style w:type="paragraph" w:styleId="TOC4">
    <w:name w:val="toc 4"/>
    <w:basedOn w:val="Normal"/>
    <w:next w:val="Normal"/>
    <w:autoRedefine/>
    <w:uiPriority w:val="39"/>
    <w:rsid w:val="000F42F3"/>
    <w:pPr>
      <w:tabs>
        <w:tab w:val="left" w:pos="3240"/>
        <w:tab w:val="right" w:leader="dot" w:pos="9061"/>
      </w:tabs>
      <w:ind w:left="3240" w:hanging="900"/>
    </w:pPr>
    <w:rPr>
      <w:b/>
      <w:bCs/>
      <w:noProof/>
    </w:rPr>
  </w:style>
  <w:style w:type="paragraph" w:styleId="TOC5">
    <w:name w:val="toc 5"/>
    <w:basedOn w:val="Normal"/>
    <w:next w:val="Normal"/>
    <w:autoRedefine/>
    <w:uiPriority w:val="39"/>
    <w:rsid w:val="000F42F3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0F42F3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0F42F3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0F42F3"/>
    <w:pPr>
      <w:spacing w:line="240" w:lineRule="auto"/>
      <w:ind w:left="1680"/>
      <w:jc w:val="left"/>
    </w:pPr>
    <w:rPr>
      <w:rFonts w:ascii="Times New Roman" w:hAnsi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39"/>
    <w:rsid w:val="000F42F3"/>
    <w:pPr>
      <w:spacing w:line="240" w:lineRule="auto"/>
      <w:ind w:left="1920"/>
      <w:jc w:val="left"/>
    </w:pPr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rsid w:val="000F42F3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2F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styleId="DocumentMap">
    <w:name w:val="Document Map"/>
    <w:basedOn w:val="Normal"/>
    <w:link w:val="DocumentMapChar"/>
    <w:rsid w:val="000F42F3"/>
    <w:pPr>
      <w:shd w:val="clear" w:color="auto" w:fill="000080"/>
    </w:pPr>
    <w:rPr>
      <w:rFonts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0F42F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gtnotes">
    <w:name w:val="gt notes"/>
    <w:link w:val="gtnotesChar"/>
    <w:rsid w:val="000F42F3"/>
    <w:pPr>
      <w:spacing w:after="240" w:line="360" w:lineRule="auto"/>
      <w:contextualSpacing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gtnotesChar">
    <w:name w:val="gt notes Char"/>
    <w:link w:val="gtnotes"/>
    <w:locked/>
    <w:rsid w:val="000F42F3"/>
    <w:rPr>
      <w:rFonts w:ascii="Tahoma" w:eastAsia="Times New Roman" w:hAnsi="Tahoma" w:cs="Times New Roman"/>
      <w:sz w:val="20"/>
      <w:szCs w:val="20"/>
    </w:rPr>
  </w:style>
  <w:style w:type="paragraph" w:customStyle="1" w:styleId="ThemisBULLETS2">
    <w:name w:val="Themis BULLETS 2"/>
    <w:basedOn w:val="gtnotes"/>
    <w:next w:val="gtnotes"/>
    <w:rsid w:val="000F42F3"/>
    <w:pPr>
      <w:tabs>
        <w:tab w:val="num" w:pos="360"/>
        <w:tab w:val="num" w:pos="1320"/>
      </w:tabs>
      <w:ind w:left="360" w:hanging="360"/>
    </w:pPr>
    <w:rPr>
      <w:lang w:val="en-US"/>
    </w:rPr>
  </w:style>
  <w:style w:type="paragraph" w:customStyle="1" w:styleId="ThemisBULLETS20">
    <w:name w:val="Themis BULLETS 2 + Έντονα"/>
    <w:basedOn w:val="ThemisBULLETS2"/>
    <w:rsid w:val="000F42F3"/>
    <w:pPr>
      <w:tabs>
        <w:tab w:val="clear" w:pos="360"/>
      </w:tabs>
      <w:spacing w:before="120" w:after="120"/>
      <w:ind w:left="1320"/>
    </w:pPr>
    <w:rPr>
      <w:b/>
      <w:bCs/>
    </w:rPr>
  </w:style>
  <w:style w:type="paragraph" w:customStyle="1" w:styleId="Themis">
    <w:name w:val="Themis"/>
    <w:uiPriority w:val="99"/>
    <w:rsid w:val="000F42F3"/>
    <w:pPr>
      <w:spacing w:after="240" w:line="360" w:lineRule="auto"/>
      <w:contextualSpacing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ThemisBULLETS1">
    <w:name w:val="Themis BULLETS 1"/>
    <w:basedOn w:val="gtnotes"/>
    <w:next w:val="gtnotes"/>
    <w:rsid w:val="000F42F3"/>
    <w:pPr>
      <w:tabs>
        <w:tab w:val="num" w:pos="360"/>
      </w:tabs>
      <w:spacing w:after="120"/>
      <w:ind w:left="360" w:hanging="360"/>
    </w:pPr>
    <w:rPr>
      <w:lang w:val="en-US"/>
    </w:rPr>
  </w:style>
  <w:style w:type="paragraph" w:customStyle="1" w:styleId="a">
    <w:name w:val="Πίνακας_Πρώτη γραμμή"/>
    <w:basedOn w:val="Normal"/>
    <w:uiPriority w:val="99"/>
    <w:rsid w:val="000F42F3"/>
    <w:pPr>
      <w:spacing w:line="240" w:lineRule="auto"/>
      <w:jc w:val="center"/>
    </w:pPr>
    <w:rPr>
      <w:b/>
      <w:bCs/>
      <w:sz w:val="20"/>
      <w:lang w:eastAsia="el-GR"/>
    </w:rPr>
  </w:style>
  <w:style w:type="paragraph" w:customStyle="1" w:styleId="a0">
    <w:name w:val="Πίνακας_Κέντρο"/>
    <w:basedOn w:val="Normal"/>
    <w:uiPriority w:val="99"/>
    <w:rsid w:val="000F42F3"/>
    <w:pPr>
      <w:spacing w:line="360" w:lineRule="auto"/>
      <w:jc w:val="center"/>
    </w:pPr>
    <w:rPr>
      <w:sz w:val="20"/>
      <w:lang w:eastAsia="el-GR"/>
    </w:rPr>
  </w:style>
  <w:style w:type="paragraph" w:customStyle="1" w:styleId="a1">
    <w:name w:val="Πίνακας_Αριστερά"/>
    <w:basedOn w:val="Normal"/>
    <w:uiPriority w:val="99"/>
    <w:rsid w:val="000F42F3"/>
    <w:pPr>
      <w:spacing w:line="240" w:lineRule="auto"/>
      <w:jc w:val="left"/>
    </w:pPr>
    <w:rPr>
      <w:sz w:val="20"/>
      <w:lang w:eastAsia="el-GR"/>
    </w:rPr>
  </w:style>
  <w:style w:type="character" w:styleId="CommentReference">
    <w:name w:val="annotation reference"/>
    <w:uiPriority w:val="99"/>
    <w:rsid w:val="000F42F3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0F42F3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  <w:lang w:eastAsia="el-G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F42F3"/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styleId="FollowedHyperlink">
    <w:name w:val="FollowedHyperlink"/>
    <w:uiPriority w:val="99"/>
    <w:rsid w:val="000F42F3"/>
    <w:rPr>
      <w:rFonts w:cs="Times New Roman"/>
      <w:color w:val="800080"/>
      <w:u w:val="single"/>
    </w:rPr>
  </w:style>
  <w:style w:type="paragraph" w:customStyle="1" w:styleId="1">
    <w:name w:val="Επικεφαλίδα ΠΠ1"/>
    <w:basedOn w:val="Heading1"/>
    <w:next w:val="Normal"/>
    <w:uiPriority w:val="99"/>
    <w:qFormat/>
    <w:rsid w:val="000F42F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customStyle="1" w:styleId="METKA">
    <w:name w:val="METKA"/>
    <w:basedOn w:val="Normal"/>
    <w:uiPriority w:val="99"/>
    <w:rsid w:val="000F42F3"/>
    <w:pPr>
      <w:spacing w:after="120" w:line="360" w:lineRule="auto"/>
    </w:pPr>
    <w:rPr>
      <w:rFonts w:ascii="Times New Roman" w:hAnsi="Times New Roman"/>
      <w:sz w:val="22"/>
      <w:szCs w:val="24"/>
      <w:lang w:eastAsia="el-GR"/>
    </w:rPr>
  </w:style>
  <w:style w:type="paragraph" w:customStyle="1" w:styleId="xl74">
    <w:name w:val="xl7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cs="Tahoma"/>
      <w:b/>
      <w:bCs/>
      <w:sz w:val="24"/>
      <w:szCs w:val="24"/>
      <w:lang w:eastAsia="el-GR"/>
    </w:rPr>
  </w:style>
  <w:style w:type="paragraph" w:customStyle="1" w:styleId="xl75">
    <w:name w:val="xl7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Tahoma"/>
      <w:b/>
      <w:bCs/>
      <w:sz w:val="24"/>
      <w:szCs w:val="24"/>
      <w:lang w:eastAsia="el-GR"/>
    </w:rPr>
  </w:style>
  <w:style w:type="paragraph" w:customStyle="1" w:styleId="xl76">
    <w:name w:val="xl7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cs="Tahoma"/>
      <w:sz w:val="24"/>
      <w:szCs w:val="24"/>
      <w:lang w:eastAsia="el-GR"/>
    </w:rPr>
  </w:style>
  <w:style w:type="paragraph" w:customStyle="1" w:styleId="xl77">
    <w:name w:val="xl7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cs="Tahoma"/>
      <w:b/>
      <w:bCs/>
      <w:sz w:val="24"/>
      <w:szCs w:val="24"/>
      <w:lang w:eastAsia="el-GR"/>
    </w:rPr>
  </w:style>
  <w:style w:type="paragraph" w:customStyle="1" w:styleId="xl78">
    <w:name w:val="xl7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79">
    <w:name w:val="xl79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0">
    <w:name w:val="xl80"/>
    <w:basedOn w:val="Normal"/>
    <w:rsid w:val="000F42F3"/>
    <w:pPr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1">
    <w:name w:val="xl8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2">
    <w:name w:val="xl82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3">
    <w:name w:val="xl83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center"/>
    </w:pPr>
    <w:rPr>
      <w:rFonts w:cs="Tahoma"/>
      <w:b/>
      <w:bCs/>
      <w:sz w:val="24"/>
      <w:szCs w:val="24"/>
      <w:lang w:eastAsia="el-GR"/>
    </w:rPr>
  </w:style>
  <w:style w:type="paragraph" w:customStyle="1" w:styleId="xl84">
    <w:name w:val="xl8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cs="Tahoma"/>
      <w:b/>
      <w:bCs/>
      <w:sz w:val="24"/>
      <w:szCs w:val="24"/>
      <w:lang w:eastAsia="el-GR"/>
    </w:rPr>
  </w:style>
  <w:style w:type="paragraph" w:customStyle="1" w:styleId="xl85">
    <w:name w:val="xl8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cs="Tahoma"/>
      <w:sz w:val="24"/>
      <w:szCs w:val="24"/>
      <w:lang w:eastAsia="el-GR"/>
    </w:rPr>
  </w:style>
  <w:style w:type="paragraph" w:customStyle="1" w:styleId="xl86">
    <w:name w:val="xl86"/>
    <w:basedOn w:val="Normal"/>
    <w:rsid w:val="000F42F3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7">
    <w:name w:val="xl87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sz w:val="24"/>
      <w:szCs w:val="24"/>
      <w:lang w:eastAsia="el-GR"/>
    </w:rPr>
  </w:style>
  <w:style w:type="paragraph" w:customStyle="1" w:styleId="xl88">
    <w:name w:val="xl88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left"/>
    </w:pPr>
    <w:rPr>
      <w:rFonts w:cs="Tahoma"/>
      <w:b/>
      <w:bCs/>
      <w:sz w:val="24"/>
      <w:szCs w:val="24"/>
      <w:lang w:eastAsia="el-GR"/>
    </w:rPr>
  </w:style>
  <w:style w:type="paragraph" w:customStyle="1" w:styleId="xl89">
    <w:name w:val="xl8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b/>
      <w:bCs/>
      <w:sz w:val="24"/>
      <w:szCs w:val="24"/>
      <w:lang w:eastAsia="el-GR"/>
    </w:rPr>
  </w:style>
  <w:style w:type="paragraph" w:customStyle="1" w:styleId="xl90">
    <w:name w:val="xl90"/>
    <w:basedOn w:val="Normal"/>
    <w:rsid w:val="000F42F3"/>
    <w:pPr>
      <w:pBdr>
        <w:top w:val="single" w:sz="4" w:space="0" w:color="auto"/>
        <w:bottom w:val="double" w:sz="6" w:space="0" w:color="auto"/>
      </w:pBdr>
      <w:shd w:val="clear" w:color="000000" w:fill="CCFFFF"/>
      <w:spacing w:before="100" w:beforeAutospacing="1" w:after="100" w:afterAutospacing="1" w:line="240" w:lineRule="auto"/>
      <w:jc w:val="left"/>
    </w:pPr>
    <w:rPr>
      <w:rFonts w:cs="Tahoma"/>
      <w:b/>
      <w:bCs/>
      <w:sz w:val="24"/>
      <w:szCs w:val="24"/>
      <w:lang w:eastAsia="el-GR"/>
    </w:rPr>
  </w:style>
  <w:style w:type="paragraph" w:customStyle="1" w:styleId="xl91">
    <w:name w:val="xl91"/>
    <w:basedOn w:val="Normal"/>
    <w:rsid w:val="000F42F3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b/>
      <w:bCs/>
      <w:sz w:val="24"/>
      <w:szCs w:val="24"/>
      <w:lang w:eastAsia="el-GR"/>
    </w:rPr>
  </w:style>
  <w:style w:type="paragraph" w:customStyle="1" w:styleId="xl92">
    <w:name w:val="xl92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center"/>
    </w:pPr>
    <w:rPr>
      <w:rFonts w:cs="Tahoma"/>
      <w:b/>
      <w:bCs/>
      <w:sz w:val="24"/>
      <w:szCs w:val="24"/>
      <w:lang w:eastAsia="el-GR"/>
    </w:rPr>
  </w:style>
  <w:style w:type="paragraph" w:customStyle="1" w:styleId="xl93">
    <w:name w:val="xl9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cs="Tahoma"/>
      <w:b/>
      <w:bCs/>
      <w:sz w:val="24"/>
      <w:szCs w:val="24"/>
      <w:lang w:eastAsia="el-GR"/>
    </w:rPr>
  </w:style>
  <w:style w:type="table" w:styleId="TableTheme">
    <w:name w:val="Table Theme"/>
    <w:basedOn w:val="TableNormal"/>
    <w:uiPriority w:val="99"/>
    <w:rsid w:val="000F42F3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uiPriority w:val="99"/>
    <w:rsid w:val="000F42F3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Στυλ1"/>
    <w:basedOn w:val="TableSimple1"/>
    <w:uiPriority w:val="99"/>
    <w:rsid w:val="000F42F3"/>
    <w:rPr>
      <w:rFonts w:ascii="Tahoma" w:hAnsi="Tahoma"/>
    </w:rPr>
    <w:tblPr>
      <w:tblBorders>
        <w:top w:val="single" w:sz="12" w:space="0" w:color="5F497A"/>
        <w:bottom w:val="single" w:sz="12" w:space="0" w:color="5F497A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F42F3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5">
    <w:name w:val="font5"/>
    <w:basedOn w:val="Normal"/>
    <w:uiPriority w:val="99"/>
    <w:rsid w:val="000F42F3"/>
    <w:pPr>
      <w:spacing w:before="100" w:beforeAutospacing="1" w:after="100" w:afterAutospacing="1" w:line="240" w:lineRule="auto"/>
      <w:jc w:val="left"/>
    </w:pPr>
    <w:rPr>
      <w:rFonts w:cs="Tahoma"/>
      <w:color w:val="000000"/>
      <w:sz w:val="16"/>
      <w:szCs w:val="16"/>
      <w:lang w:eastAsia="el-GR"/>
    </w:rPr>
  </w:style>
  <w:style w:type="paragraph" w:customStyle="1" w:styleId="xl94">
    <w:name w:val="xl94"/>
    <w:basedOn w:val="Normal"/>
    <w:rsid w:val="000F42F3"/>
    <w:pPr>
      <w:spacing w:before="100" w:beforeAutospacing="1" w:after="100" w:afterAutospacing="1" w:line="240" w:lineRule="auto"/>
      <w:jc w:val="center"/>
    </w:pPr>
    <w:rPr>
      <w:rFonts w:cs="Tahoma"/>
      <w:b/>
      <w:bCs/>
      <w:sz w:val="16"/>
      <w:szCs w:val="16"/>
      <w:lang w:eastAsia="el-GR"/>
    </w:rPr>
  </w:style>
  <w:style w:type="paragraph" w:customStyle="1" w:styleId="xl95">
    <w:name w:val="xl9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cs="Tahoma"/>
      <w:b/>
      <w:bCs/>
      <w:sz w:val="16"/>
      <w:szCs w:val="16"/>
      <w:lang w:eastAsia="el-GR"/>
    </w:rPr>
  </w:style>
  <w:style w:type="paragraph" w:customStyle="1" w:styleId="xl96">
    <w:name w:val="xl96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center"/>
    </w:pPr>
    <w:rPr>
      <w:rFonts w:cs="Tahoma"/>
      <w:b/>
      <w:bCs/>
      <w:sz w:val="16"/>
      <w:szCs w:val="16"/>
      <w:lang w:eastAsia="el-GR"/>
    </w:rPr>
  </w:style>
  <w:style w:type="paragraph" w:customStyle="1" w:styleId="xl97">
    <w:name w:val="xl97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center"/>
    </w:pPr>
    <w:rPr>
      <w:rFonts w:cs="Tahoma"/>
      <w:b/>
      <w:bCs/>
      <w:sz w:val="16"/>
      <w:szCs w:val="16"/>
      <w:lang w:eastAsia="el-GR"/>
    </w:rPr>
  </w:style>
  <w:style w:type="paragraph" w:customStyle="1" w:styleId="xl98">
    <w:name w:val="xl9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b/>
      <w:bCs/>
      <w:szCs w:val="18"/>
      <w:lang w:eastAsia="el-GR"/>
    </w:rPr>
  </w:style>
  <w:style w:type="paragraph" w:customStyle="1" w:styleId="xl99">
    <w:name w:val="xl9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cs="Tahoma"/>
      <w:szCs w:val="18"/>
      <w:lang w:eastAsia="el-GR"/>
    </w:rPr>
  </w:style>
  <w:style w:type="paragraph" w:customStyle="1" w:styleId="xl100">
    <w:name w:val="xl100"/>
    <w:basedOn w:val="Normal"/>
    <w:rsid w:val="000F42F3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cs="Tahoma"/>
      <w:b/>
      <w:bCs/>
      <w:sz w:val="16"/>
      <w:szCs w:val="16"/>
      <w:lang w:eastAsia="el-GR"/>
    </w:rPr>
  </w:style>
  <w:style w:type="paragraph" w:customStyle="1" w:styleId="METKAPROTISEL">
    <w:name w:val="METKA_PROTI SEL"/>
    <w:basedOn w:val="METKA"/>
    <w:rsid w:val="000F42F3"/>
    <w:pPr>
      <w:jc w:val="center"/>
    </w:pPr>
    <w:rPr>
      <w:rFonts w:eastAsia="MS Mincho"/>
      <w:b/>
      <w:bCs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F42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42F3"/>
    <w:rPr>
      <w:rFonts w:ascii="Tahoma" w:eastAsia="Times New Roman" w:hAnsi="Tahoma" w:cs="Times New Roman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F42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0F42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F42F3"/>
    <w:rPr>
      <w:rFonts w:ascii="Tahoma" w:eastAsia="Times New Roman" w:hAnsi="Tahoma" w:cs="Times New Roman"/>
      <w:sz w:val="18"/>
      <w:szCs w:val="20"/>
    </w:rPr>
  </w:style>
  <w:style w:type="paragraph" w:styleId="NormalWeb">
    <w:name w:val="Normal (Web)"/>
    <w:basedOn w:val="Normal"/>
    <w:uiPriority w:val="99"/>
    <w:unhideWhenUsed/>
    <w:rsid w:val="000F42F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gtnotes0">
    <w:name w:val="gtnotes"/>
    <w:basedOn w:val="Normal"/>
    <w:rsid w:val="000F42F3"/>
    <w:pPr>
      <w:spacing w:line="240" w:lineRule="auto"/>
      <w:jc w:val="left"/>
    </w:pPr>
    <w:rPr>
      <w:rFonts w:ascii="Times New Roman" w:eastAsia="Calibri" w:hAnsi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unhideWhenUsed/>
    <w:rsid w:val="000F42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42F3"/>
    <w:rPr>
      <w:rFonts w:ascii="Tahoma" w:eastAsia="Times New Roman" w:hAnsi="Tahoma" w:cs="Times New Roman"/>
      <w:sz w:val="18"/>
      <w:szCs w:val="20"/>
    </w:rPr>
  </w:style>
  <w:style w:type="paragraph" w:styleId="ListNumber4">
    <w:name w:val="List Number 4"/>
    <w:basedOn w:val="BodyText"/>
    <w:rsid w:val="000F42F3"/>
    <w:pPr>
      <w:numPr>
        <w:ilvl w:val="3"/>
        <w:numId w:val="9"/>
      </w:numPr>
      <w:spacing w:before="110" w:after="284" w:line="280" w:lineRule="atLeast"/>
      <w:jc w:val="left"/>
    </w:pPr>
    <w:rPr>
      <w:rFonts w:ascii="Garamond" w:hAnsi="Garamond" w:cs="Arial"/>
      <w:sz w:val="22"/>
      <w:lang w:val="en-GB"/>
    </w:rPr>
  </w:style>
  <w:style w:type="paragraph" w:customStyle="1" w:styleId="127">
    <w:name w:val="Στυλ Πλήρης Αριστερά:  127 εκ."/>
    <w:basedOn w:val="Normal"/>
    <w:autoRedefine/>
    <w:rsid w:val="000F42F3"/>
    <w:pPr>
      <w:tabs>
        <w:tab w:val="left" w:pos="0"/>
      </w:tabs>
      <w:spacing w:after="120" w:line="360" w:lineRule="auto"/>
    </w:pPr>
    <w:rPr>
      <w:rFonts w:ascii="Arial" w:hAnsi="Arial" w:cs="Arial"/>
      <w:bCs/>
      <w:iCs/>
      <w:szCs w:val="18"/>
      <w:lang w:eastAsia="el-GR"/>
    </w:rPr>
  </w:style>
  <w:style w:type="paragraph" w:customStyle="1" w:styleId="058">
    <w:name w:val="Στυλ Πλήρης Αριστερά:  058 εκ."/>
    <w:basedOn w:val="Normal"/>
    <w:autoRedefine/>
    <w:rsid w:val="000F42F3"/>
    <w:pPr>
      <w:spacing w:line="360" w:lineRule="auto"/>
    </w:pPr>
    <w:rPr>
      <w:rFonts w:ascii="Arial" w:hAnsi="Arial" w:cs="Arial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F42F3"/>
    <w:pPr>
      <w:spacing w:line="240" w:lineRule="auto"/>
      <w:jc w:val="left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2F3"/>
    <w:rPr>
      <w:rFonts w:ascii="Consolas" w:hAnsi="Consolas" w:cs="Consolas"/>
      <w:sz w:val="21"/>
      <w:szCs w:val="21"/>
    </w:rPr>
  </w:style>
  <w:style w:type="paragraph" w:customStyle="1" w:styleId="xl66">
    <w:name w:val="xl6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67">
    <w:name w:val="xl6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68">
    <w:name w:val="xl6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" w:hAnsi="UB-Helvetica"/>
      <w:b/>
      <w:bCs/>
      <w:sz w:val="16"/>
      <w:szCs w:val="16"/>
      <w:lang w:eastAsia="el-GR"/>
    </w:rPr>
  </w:style>
  <w:style w:type="paragraph" w:customStyle="1" w:styleId="xl69">
    <w:name w:val="xl69"/>
    <w:basedOn w:val="Normal"/>
    <w:rsid w:val="000F4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70">
    <w:name w:val="xl70"/>
    <w:basedOn w:val="Normal"/>
    <w:rsid w:val="000F4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71">
    <w:name w:val="xl7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72">
    <w:name w:val="xl72"/>
    <w:basedOn w:val="Normal"/>
    <w:rsid w:val="000F42F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73">
    <w:name w:val="xl7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01">
    <w:name w:val="xl10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ans Serif" w:hAnsi="MS Sans Serif"/>
      <w:b/>
      <w:bCs/>
      <w:sz w:val="14"/>
      <w:szCs w:val="14"/>
      <w:lang w:eastAsia="el-GR"/>
    </w:rPr>
  </w:style>
  <w:style w:type="paragraph" w:customStyle="1" w:styleId="xl102">
    <w:name w:val="xl10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03">
    <w:name w:val="xl10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04">
    <w:name w:val="xl10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 w:val="16"/>
      <w:szCs w:val="16"/>
      <w:u w:val="single"/>
      <w:lang w:eastAsia="el-GR"/>
    </w:rPr>
  </w:style>
  <w:style w:type="paragraph" w:customStyle="1" w:styleId="xl105">
    <w:name w:val="xl105"/>
    <w:basedOn w:val="Normal"/>
    <w:rsid w:val="000F42F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06">
    <w:name w:val="xl10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07">
    <w:name w:val="xl10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u w:val="single"/>
      <w:lang w:eastAsia="el-GR"/>
    </w:rPr>
  </w:style>
  <w:style w:type="paragraph" w:customStyle="1" w:styleId="xl108">
    <w:name w:val="xl108"/>
    <w:basedOn w:val="Normal"/>
    <w:rsid w:val="000F42F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09">
    <w:name w:val="xl10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UB-HelveticaCond" w:hAnsi="UB-HelveticaCond"/>
      <w:sz w:val="16"/>
      <w:szCs w:val="16"/>
      <w:lang w:eastAsia="el-GR"/>
    </w:rPr>
  </w:style>
  <w:style w:type="paragraph" w:customStyle="1" w:styleId="xl110">
    <w:name w:val="xl110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11">
    <w:name w:val="xl111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12">
    <w:name w:val="xl112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UB-HelveticaCond" w:hAnsi="UB-HelveticaCond"/>
      <w:sz w:val="16"/>
      <w:szCs w:val="16"/>
      <w:lang w:eastAsia="el-GR"/>
    </w:rPr>
  </w:style>
  <w:style w:type="paragraph" w:customStyle="1" w:styleId="xl113">
    <w:name w:val="xl11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16"/>
      <w:szCs w:val="16"/>
      <w:lang w:eastAsia="el-GR"/>
    </w:rPr>
  </w:style>
  <w:style w:type="paragraph" w:customStyle="1" w:styleId="xl114">
    <w:name w:val="xl114"/>
    <w:basedOn w:val="Normal"/>
    <w:rsid w:val="000F42F3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15">
    <w:name w:val="xl11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116">
    <w:name w:val="xl11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17">
    <w:name w:val="xl11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UB-HelveticaCond" w:hAnsi="UB-HelveticaCond"/>
      <w:sz w:val="16"/>
      <w:szCs w:val="16"/>
      <w:lang w:eastAsia="el-GR"/>
    </w:rPr>
  </w:style>
  <w:style w:type="paragraph" w:customStyle="1" w:styleId="xl118">
    <w:name w:val="xl11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19">
    <w:name w:val="xl11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20">
    <w:name w:val="xl120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21">
    <w:name w:val="xl121"/>
    <w:basedOn w:val="Normal"/>
    <w:rsid w:val="000F42F3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22">
    <w:name w:val="xl12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23">
    <w:name w:val="xl12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24">
    <w:name w:val="xl12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25">
    <w:name w:val="xl12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26">
    <w:name w:val="xl126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27">
    <w:name w:val="xl12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16"/>
      <w:szCs w:val="16"/>
      <w:lang w:eastAsia="el-GR"/>
    </w:rPr>
  </w:style>
  <w:style w:type="paragraph" w:customStyle="1" w:styleId="xl128">
    <w:name w:val="xl128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29">
    <w:name w:val="xl129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16"/>
      <w:szCs w:val="16"/>
      <w:lang w:eastAsia="el-GR"/>
    </w:rPr>
  </w:style>
  <w:style w:type="paragraph" w:customStyle="1" w:styleId="xl130">
    <w:name w:val="xl130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31">
    <w:name w:val="xl13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32">
    <w:name w:val="xl132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33">
    <w:name w:val="xl133"/>
    <w:basedOn w:val="Normal"/>
    <w:rsid w:val="000F42F3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34">
    <w:name w:val="xl13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24"/>
      <w:szCs w:val="24"/>
      <w:lang w:eastAsia="el-GR"/>
    </w:rPr>
  </w:style>
  <w:style w:type="paragraph" w:customStyle="1" w:styleId="xl135">
    <w:name w:val="xl13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136">
    <w:name w:val="xl136"/>
    <w:basedOn w:val="Normal"/>
    <w:rsid w:val="000F42F3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37">
    <w:name w:val="xl13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i/>
      <w:iCs/>
      <w:sz w:val="16"/>
      <w:szCs w:val="16"/>
      <w:lang w:eastAsia="el-GR"/>
    </w:rPr>
  </w:style>
  <w:style w:type="paragraph" w:customStyle="1" w:styleId="xl138">
    <w:name w:val="xl13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u w:val="single"/>
      <w:lang w:eastAsia="el-GR"/>
    </w:rPr>
  </w:style>
  <w:style w:type="paragraph" w:customStyle="1" w:styleId="xl139">
    <w:name w:val="xl13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Cs w:val="18"/>
      <w:u w:val="single"/>
      <w:lang w:eastAsia="el-GR"/>
    </w:rPr>
  </w:style>
  <w:style w:type="paragraph" w:customStyle="1" w:styleId="xl140">
    <w:name w:val="xl140"/>
    <w:basedOn w:val="Normal"/>
    <w:rsid w:val="000F42F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Cs w:val="18"/>
      <w:u w:val="single"/>
      <w:lang w:eastAsia="el-GR"/>
    </w:rPr>
  </w:style>
  <w:style w:type="paragraph" w:customStyle="1" w:styleId="xl141">
    <w:name w:val="xl14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42">
    <w:name w:val="xl14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43">
    <w:name w:val="xl14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44">
    <w:name w:val="xl14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45">
    <w:name w:val="xl14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46">
    <w:name w:val="xl14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47">
    <w:name w:val="xl14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UB-HelveticaCond" w:hAnsi="UB-HelveticaCond"/>
      <w:sz w:val="24"/>
      <w:szCs w:val="24"/>
      <w:lang w:eastAsia="el-GR"/>
    </w:rPr>
  </w:style>
  <w:style w:type="paragraph" w:customStyle="1" w:styleId="xl148">
    <w:name w:val="xl148"/>
    <w:basedOn w:val="Normal"/>
    <w:rsid w:val="000F42F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UB-HelveticaCond" w:hAnsi="UB-HelveticaCond"/>
      <w:sz w:val="24"/>
      <w:szCs w:val="24"/>
      <w:lang w:eastAsia="el-GR"/>
    </w:rPr>
  </w:style>
  <w:style w:type="paragraph" w:customStyle="1" w:styleId="xl149">
    <w:name w:val="xl14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 w:val="16"/>
      <w:szCs w:val="16"/>
      <w:u w:val="single"/>
      <w:lang w:eastAsia="el-GR"/>
    </w:rPr>
  </w:style>
  <w:style w:type="paragraph" w:customStyle="1" w:styleId="xl150">
    <w:name w:val="xl150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51">
    <w:name w:val="xl15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24"/>
      <w:szCs w:val="24"/>
      <w:lang w:eastAsia="el-GR"/>
    </w:rPr>
  </w:style>
  <w:style w:type="paragraph" w:customStyle="1" w:styleId="xl152">
    <w:name w:val="xl15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cs="Tahoma"/>
      <w:sz w:val="16"/>
      <w:szCs w:val="16"/>
      <w:lang w:eastAsia="el-GR"/>
    </w:rPr>
  </w:style>
  <w:style w:type="paragraph" w:customStyle="1" w:styleId="xl153">
    <w:name w:val="xl153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54">
    <w:name w:val="xl154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55">
    <w:name w:val="xl155"/>
    <w:basedOn w:val="Normal"/>
    <w:rsid w:val="000F42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56">
    <w:name w:val="xl15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57">
    <w:name w:val="xl15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58">
    <w:name w:val="xl15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59">
    <w:name w:val="xl15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60">
    <w:name w:val="xl160"/>
    <w:basedOn w:val="Normal"/>
    <w:rsid w:val="000F42F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MS Sans Serif" w:hAnsi="MS Sans Serif"/>
      <w:sz w:val="16"/>
      <w:szCs w:val="16"/>
      <w:lang w:eastAsia="el-GR"/>
    </w:rPr>
  </w:style>
  <w:style w:type="paragraph" w:customStyle="1" w:styleId="xl161">
    <w:name w:val="xl16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i/>
      <w:iCs/>
      <w:sz w:val="13"/>
      <w:szCs w:val="13"/>
      <w:lang w:eastAsia="el-GR"/>
    </w:rPr>
  </w:style>
  <w:style w:type="paragraph" w:customStyle="1" w:styleId="xl162">
    <w:name w:val="xl16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sz w:val="13"/>
      <w:szCs w:val="13"/>
      <w:lang w:eastAsia="el-GR"/>
    </w:rPr>
  </w:style>
  <w:style w:type="paragraph" w:customStyle="1" w:styleId="xl163">
    <w:name w:val="xl16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hAnsi="Calibri"/>
      <w:sz w:val="13"/>
      <w:szCs w:val="13"/>
      <w:lang w:eastAsia="el-GR"/>
    </w:rPr>
  </w:style>
  <w:style w:type="paragraph" w:customStyle="1" w:styleId="xl164">
    <w:name w:val="xl16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sz w:val="13"/>
      <w:szCs w:val="13"/>
      <w:lang w:eastAsia="el-GR"/>
    </w:rPr>
  </w:style>
  <w:style w:type="paragraph" w:customStyle="1" w:styleId="xl165">
    <w:name w:val="xl16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/>
      <w:sz w:val="13"/>
      <w:szCs w:val="13"/>
      <w:lang w:eastAsia="el-GR"/>
    </w:rPr>
  </w:style>
  <w:style w:type="paragraph" w:customStyle="1" w:styleId="xl166">
    <w:name w:val="xl16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sz w:val="13"/>
      <w:szCs w:val="13"/>
      <w:lang w:eastAsia="el-GR"/>
    </w:rPr>
  </w:style>
  <w:style w:type="paragraph" w:customStyle="1" w:styleId="xl167">
    <w:name w:val="xl16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hAnsi="Calibri"/>
      <w:sz w:val="13"/>
      <w:szCs w:val="13"/>
      <w:lang w:eastAsia="el-GR"/>
    </w:rPr>
  </w:style>
  <w:style w:type="paragraph" w:customStyle="1" w:styleId="xl168">
    <w:name w:val="xl168"/>
    <w:basedOn w:val="Normal"/>
    <w:rsid w:val="000F4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69">
    <w:name w:val="xl169"/>
    <w:basedOn w:val="Normal"/>
    <w:rsid w:val="000F42F3"/>
    <w:pPr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70">
    <w:name w:val="xl170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b/>
      <w:bCs/>
      <w:sz w:val="13"/>
      <w:szCs w:val="13"/>
      <w:u w:val="single"/>
      <w:lang w:eastAsia="el-GR"/>
    </w:rPr>
  </w:style>
  <w:style w:type="paragraph" w:customStyle="1" w:styleId="xl171">
    <w:name w:val="xl17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/>
      <w:b/>
      <w:bCs/>
      <w:sz w:val="13"/>
      <w:szCs w:val="13"/>
      <w:lang w:eastAsia="el-GR"/>
    </w:rPr>
  </w:style>
  <w:style w:type="paragraph" w:customStyle="1" w:styleId="xl172">
    <w:name w:val="xl172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/>
      <w:sz w:val="13"/>
      <w:szCs w:val="13"/>
      <w:lang w:eastAsia="el-GR"/>
    </w:rPr>
  </w:style>
  <w:style w:type="paragraph" w:customStyle="1" w:styleId="xl173">
    <w:name w:val="xl17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/>
      <w:sz w:val="13"/>
      <w:szCs w:val="13"/>
      <w:lang w:eastAsia="el-GR"/>
    </w:rPr>
  </w:style>
  <w:style w:type="paragraph" w:customStyle="1" w:styleId="xl174">
    <w:name w:val="xl17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/>
      <w:sz w:val="13"/>
      <w:szCs w:val="13"/>
      <w:lang w:eastAsia="el-GR"/>
    </w:rPr>
  </w:style>
  <w:style w:type="paragraph" w:customStyle="1" w:styleId="xl175">
    <w:name w:val="xl175"/>
    <w:basedOn w:val="Normal"/>
    <w:rsid w:val="000F42F3"/>
    <w:pPr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76">
    <w:name w:val="xl176"/>
    <w:basedOn w:val="Normal"/>
    <w:rsid w:val="000F42F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sz w:val="16"/>
      <w:szCs w:val="16"/>
      <w:lang w:eastAsia="el-GR"/>
    </w:rPr>
  </w:style>
  <w:style w:type="paragraph" w:customStyle="1" w:styleId="xl177">
    <w:name w:val="xl177"/>
    <w:basedOn w:val="Normal"/>
    <w:rsid w:val="000F42F3"/>
    <w:pPr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78">
    <w:name w:val="xl178"/>
    <w:basedOn w:val="Normal"/>
    <w:rsid w:val="000F42F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179">
    <w:name w:val="xl179"/>
    <w:basedOn w:val="Normal"/>
    <w:rsid w:val="000F42F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80">
    <w:name w:val="xl180"/>
    <w:basedOn w:val="Normal"/>
    <w:rsid w:val="000F42F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UB-HelveticaCond" w:hAnsi="UB-HelveticaCond"/>
      <w:sz w:val="24"/>
      <w:szCs w:val="24"/>
      <w:lang w:eastAsia="el-GR"/>
    </w:rPr>
  </w:style>
  <w:style w:type="paragraph" w:customStyle="1" w:styleId="xl181">
    <w:name w:val="xl181"/>
    <w:basedOn w:val="Normal"/>
    <w:rsid w:val="000F42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el-GR"/>
    </w:rPr>
  </w:style>
  <w:style w:type="paragraph" w:customStyle="1" w:styleId="xl182">
    <w:name w:val="xl182"/>
    <w:basedOn w:val="Normal"/>
    <w:rsid w:val="000F42F3"/>
    <w:pP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  <w:lang w:eastAsia="el-GR"/>
    </w:rPr>
  </w:style>
  <w:style w:type="paragraph" w:customStyle="1" w:styleId="xl183">
    <w:name w:val="xl183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Cs w:val="18"/>
      <w:u w:val="single"/>
      <w:lang w:eastAsia="el-GR"/>
    </w:rPr>
  </w:style>
  <w:style w:type="paragraph" w:customStyle="1" w:styleId="xl184">
    <w:name w:val="xl184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MS Sans Serif" w:hAnsi="MS Sans Serif"/>
      <w:b/>
      <w:bCs/>
      <w:sz w:val="16"/>
      <w:szCs w:val="16"/>
      <w:lang w:eastAsia="el-GR"/>
    </w:rPr>
  </w:style>
  <w:style w:type="paragraph" w:customStyle="1" w:styleId="xl185">
    <w:name w:val="xl18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86">
    <w:name w:val="xl186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" w:hAnsi="UB-Helvetica"/>
      <w:b/>
      <w:bCs/>
      <w:sz w:val="36"/>
      <w:szCs w:val="36"/>
      <w:lang w:eastAsia="el-GR"/>
    </w:rPr>
  </w:style>
  <w:style w:type="paragraph" w:customStyle="1" w:styleId="xl187">
    <w:name w:val="xl187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Cs w:val="18"/>
      <w:lang w:eastAsia="el-GR"/>
    </w:rPr>
  </w:style>
  <w:style w:type="paragraph" w:customStyle="1" w:styleId="xl188">
    <w:name w:val="xl188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" w:hAnsi="UB-Helvetica"/>
      <w:b/>
      <w:bCs/>
      <w:sz w:val="16"/>
      <w:szCs w:val="16"/>
      <w:lang w:eastAsia="el-GR"/>
    </w:rPr>
  </w:style>
  <w:style w:type="paragraph" w:customStyle="1" w:styleId="xl189">
    <w:name w:val="xl189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" w:hAnsi="UB-Helvetica"/>
      <w:b/>
      <w:bCs/>
      <w:sz w:val="24"/>
      <w:szCs w:val="24"/>
      <w:lang w:eastAsia="el-GR"/>
    </w:rPr>
  </w:style>
  <w:style w:type="paragraph" w:customStyle="1" w:styleId="xl190">
    <w:name w:val="xl190"/>
    <w:basedOn w:val="Normal"/>
    <w:rsid w:val="000F4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ans Serif" w:hAnsi="MS Sans Serif"/>
      <w:b/>
      <w:bCs/>
      <w:sz w:val="14"/>
      <w:szCs w:val="14"/>
      <w:lang w:eastAsia="el-GR"/>
    </w:rPr>
  </w:style>
  <w:style w:type="paragraph" w:customStyle="1" w:styleId="xl191">
    <w:name w:val="xl191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UB-HelveticaCond" w:hAnsi="UB-HelveticaCond"/>
      <w:b/>
      <w:bCs/>
      <w:sz w:val="16"/>
      <w:szCs w:val="16"/>
      <w:lang w:eastAsia="el-GR"/>
    </w:rPr>
  </w:style>
  <w:style w:type="paragraph" w:customStyle="1" w:styleId="xl192">
    <w:name w:val="xl192"/>
    <w:basedOn w:val="Normal"/>
    <w:rsid w:val="000F4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MS Sans Serif" w:hAnsi="MS Sans Serif"/>
      <w:b/>
      <w:bCs/>
      <w:sz w:val="14"/>
      <w:szCs w:val="14"/>
      <w:lang w:eastAsia="el-GR"/>
    </w:rPr>
  </w:style>
  <w:style w:type="paragraph" w:customStyle="1" w:styleId="xl193">
    <w:name w:val="xl193"/>
    <w:basedOn w:val="Normal"/>
    <w:rsid w:val="000F4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UB-HelveticaCond" w:hAnsi="UB-HelveticaCond"/>
      <w:b/>
      <w:bCs/>
      <w:szCs w:val="18"/>
      <w:u w:val="single"/>
      <w:lang w:eastAsia="el-GR"/>
    </w:rPr>
  </w:style>
  <w:style w:type="paragraph" w:customStyle="1" w:styleId="xl194">
    <w:name w:val="xl194"/>
    <w:basedOn w:val="Normal"/>
    <w:rsid w:val="000F4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el-GR"/>
    </w:rPr>
  </w:style>
  <w:style w:type="paragraph" w:customStyle="1" w:styleId="xl195">
    <w:name w:val="xl195"/>
    <w:basedOn w:val="Normal"/>
    <w:rsid w:val="000F42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MS Sans Serif" w:hAnsi="MS Sans Serif"/>
      <w:b/>
      <w:bCs/>
      <w:sz w:val="14"/>
      <w:szCs w:val="14"/>
      <w:lang w:eastAsia="el-GR"/>
    </w:rPr>
  </w:style>
  <w:style w:type="paragraph" w:customStyle="1" w:styleId="xl196">
    <w:name w:val="xl196"/>
    <w:basedOn w:val="Normal"/>
    <w:rsid w:val="000F4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MS Sans Serif" w:hAnsi="MS Sans Serif"/>
      <w:b/>
      <w:bCs/>
      <w:sz w:val="14"/>
      <w:szCs w:val="14"/>
      <w:lang w:eastAsia="el-GR"/>
    </w:rPr>
  </w:style>
  <w:style w:type="table" w:customStyle="1" w:styleId="2">
    <w:name w:val="Πλέγμα πίνακα2"/>
    <w:basedOn w:val="TableNormal"/>
    <w:next w:val="TableGrid"/>
    <w:uiPriority w:val="59"/>
    <w:rsid w:val="000F4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al"/>
    <w:rsid w:val="000F42F3"/>
    <w:pPr>
      <w:spacing w:after="160" w:line="240" w:lineRule="exact"/>
      <w:jc w:val="left"/>
    </w:pPr>
    <w:rPr>
      <w:rFonts w:ascii="Arial" w:hAnsi="Arial" w:cs="Arial"/>
      <w:sz w:val="20"/>
      <w:lang w:val="en-US"/>
    </w:rPr>
  </w:style>
  <w:style w:type="paragraph" w:customStyle="1" w:styleId="Char1">
    <w:name w:val="Char1"/>
    <w:basedOn w:val="Normal"/>
    <w:rsid w:val="000F42F3"/>
    <w:pPr>
      <w:spacing w:after="160" w:line="240" w:lineRule="exact"/>
      <w:jc w:val="left"/>
    </w:pPr>
    <w:rPr>
      <w:rFonts w:ascii="Verdana" w:hAnsi="Verdana"/>
      <w:sz w:val="20"/>
      <w:lang w:val="en-US"/>
    </w:rPr>
  </w:style>
  <w:style w:type="paragraph" w:customStyle="1" w:styleId="0580051">
    <w:name w:val="Στυλ Πλήρης Αριστερά:  058 εκ. Προεξοχή:  005 εκ.1"/>
    <w:basedOn w:val="Normal"/>
    <w:autoRedefine/>
    <w:rsid w:val="000F42F3"/>
    <w:pPr>
      <w:numPr>
        <w:numId w:val="27"/>
      </w:numPr>
      <w:tabs>
        <w:tab w:val="left" w:pos="360"/>
      </w:tabs>
      <w:spacing w:line="360" w:lineRule="auto"/>
      <w:ind w:left="284" w:hanging="284"/>
    </w:pPr>
    <w:rPr>
      <w:rFonts w:ascii="Arial" w:hAnsi="Arial"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F4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F42F3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Paragraph">
    <w:name w:val="Paragraph"/>
    <w:basedOn w:val="Normal"/>
    <w:link w:val="ParagraphChar"/>
    <w:qFormat/>
    <w:rsid w:val="000F42F3"/>
    <w:pPr>
      <w:spacing w:after="120" w:line="300" w:lineRule="atLeast"/>
    </w:pPr>
    <w:rPr>
      <w:rFonts w:ascii="Arial" w:hAnsi="Arial"/>
      <w:color w:val="000000"/>
      <w:sz w:val="22"/>
      <w:lang w:val="en-US"/>
    </w:rPr>
  </w:style>
  <w:style w:type="character" w:customStyle="1" w:styleId="ParagraphChar">
    <w:name w:val="Paragraph Char"/>
    <w:link w:val="Paragraph"/>
    <w:rsid w:val="000F42F3"/>
    <w:rPr>
      <w:rFonts w:ascii="Arial" w:eastAsia="Times New Roman" w:hAnsi="Arial" w:cs="Times New Roman"/>
      <w:color w:val="000000"/>
      <w:szCs w:val="20"/>
      <w:lang w:val="en-US"/>
    </w:rPr>
  </w:style>
  <w:style w:type="paragraph" w:styleId="Revision">
    <w:name w:val="Revision"/>
    <w:hidden/>
    <w:uiPriority w:val="99"/>
    <w:semiHidden/>
    <w:rsid w:val="000F42F3"/>
    <w:pPr>
      <w:spacing w:after="0" w:line="240" w:lineRule="auto"/>
    </w:pPr>
    <w:rPr>
      <w:rFonts w:ascii="Tahoma" w:eastAsia="Times New Roman" w:hAnsi="Tahoma" w:cs="Times New Roman"/>
      <w:sz w:val="18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F42F3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42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42F3"/>
    <w:rPr>
      <w:rFonts w:ascii="Tahoma" w:eastAsia="Times New Roman" w:hAnsi="Tahoma" w:cs="Times New Roman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99"/>
    <w:rsid w:val="000F42F3"/>
    <w:rPr>
      <w:rFonts w:ascii="Swis721 Win95BT" w:hAnsi="Swis721 Win95BT"/>
      <w:b/>
      <w:color w:val="000000"/>
      <w:spacing w:val="60"/>
      <w:lang w:eastAsia="el-GR"/>
    </w:rPr>
  </w:style>
  <w:style w:type="paragraph" w:styleId="Title">
    <w:name w:val="Title"/>
    <w:basedOn w:val="Normal"/>
    <w:link w:val="TitleChar"/>
    <w:uiPriority w:val="99"/>
    <w:qFormat/>
    <w:rsid w:val="000F42F3"/>
    <w:pPr>
      <w:spacing w:line="25" w:lineRule="atLeast"/>
      <w:jc w:val="center"/>
    </w:pPr>
    <w:rPr>
      <w:rFonts w:ascii="Swis721 Win95BT" w:eastAsiaTheme="minorHAnsi" w:hAnsi="Swis721 Win95BT" w:cstheme="minorBidi"/>
      <w:b/>
      <w:color w:val="000000"/>
      <w:spacing w:val="60"/>
      <w:sz w:val="22"/>
      <w:szCs w:val="22"/>
      <w:lang w:eastAsia="el-GR"/>
    </w:rPr>
  </w:style>
  <w:style w:type="character" w:customStyle="1" w:styleId="TitleChar1">
    <w:name w:val="Title Char1"/>
    <w:basedOn w:val="DefaultParagraphFont"/>
    <w:rsid w:val="000F42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42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42F3"/>
    <w:rPr>
      <w:rFonts w:ascii="Tahoma" w:eastAsia="Times New Roman" w:hAnsi="Tahoma" w:cs="Times New Roman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4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8237-BCDF-4646-BE54-E65A6F6E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A370E1CF</Template>
  <TotalTime>12</TotalTime>
  <Pages>7</Pages>
  <Words>1782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Dryllerakis &amp; Associates</Company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Smaragda Athanasakou</dc:creator>
  <cp:lastModifiedBy>Smaragda Athanasakou</cp:lastModifiedBy>
  <cp:revision>7</cp:revision>
  <dcterms:created xsi:type="dcterms:W3CDTF">2020-09-17T09:34:00Z</dcterms:created>
  <dcterms:modified xsi:type="dcterms:W3CDTF">2020-09-17T10:51:00Z</dcterms:modified>
</cp:coreProperties>
</file>