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D99EF" w14:textId="77777777" w:rsidR="00490891" w:rsidRPr="008C4B3C" w:rsidRDefault="00FF34DC" w:rsidP="005A0EBA">
      <w:pPr>
        <w:spacing w:line="240" w:lineRule="auto"/>
        <w:jc w:val="center"/>
        <w:rPr>
          <w:rFonts w:ascii="Times New Roman" w:hAnsi="Times New Roman"/>
          <w:sz w:val="20"/>
          <w:szCs w:val="20"/>
          <w:lang w:val="fr-BE"/>
        </w:rPr>
      </w:pPr>
      <w:bookmarkStart w:id="0" w:name="_GoBack"/>
      <w:r w:rsidRPr="008C4B3C">
        <w:rPr>
          <w:rFonts w:ascii="Times New Roman" w:hAnsi="Times New Roman"/>
          <w:noProof/>
          <w:sz w:val="20"/>
          <w:szCs w:val="20"/>
          <w:lang w:val="en-US"/>
        </w:rPr>
        <w:drawing>
          <wp:inline distT="0" distB="0" distL="0" distR="0" wp14:anchorId="0DDC5643" wp14:editId="58E5F8D1">
            <wp:extent cx="2371725" cy="4191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419100"/>
                    </a:xfrm>
                    <a:prstGeom prst="rect">
                      <a:avLst/>
                    </a:prstGeom>
                    <a:noFill/>
                    <a:ln>
                      <a:noFill/>
                    </a:ln>
                  </pic:spPr>
                </pic:pic>
              </a:graphicData>
            </a:graphic>
          </wp:inline>
        </w:drawing>
      </w:r>
      <w:bookmarkEnd w:id="0"/>
    </w:p>
    <w:p w14:paraId="0CA75758" w14:textId="77777777" w:rsidR="00E108E7" w:rsidRPr="008C4B3C" w:rsidRDefault="00E108E7" w:rsidP="00104CAB">
      <w:pPr>
        <w:spacing w:after="0" w:line="240" w:lineRule="auto"/>
        <w:jc w:val="right"/>
        <w:rPr>
          <w:rFonts w:asciiTheme="minorHAnsi" w:hAnsiTheme="minorHAnsi" w:cstheme="minorHAnsi"/>
          <w:b/>
          <w:sz w:val="20"/>
          <w:szCs w:val="20"/>
          <w:lang w:val="fr-BE" w:eastAsia="en-GB"/>
        </w:rPr>
      </w:pPr>
      <w:r w:rsidRPr="008C4B3C">
        <w:rPr>
          <w:rFonts w:asciiTheme="minorHAnsi" w:hAnsiTheme="minorHAnsi" w:cstheme="minorHAnsi"/>
          <w:b/>
          <w:sz w:val="20"/>
          <w:szCs w:val="20"/>
          <w:lang w:val="fr-BE" w:eastAsia="en-GB"/>
        </w:rPr>
        <w:tab/>
      </w:r>
      <w:r w:rsidRPr="008C4B3C">
        <w:rPr>
          <w:rFonts w:asciiTheme="minorHAnsi" w:hAnsiTheme="minorHAnsi" w:cstheme="minorHAnsi"/>
          <w:b/>
          <w:sz w:val="20"/>
          <w:szCs w:val="20"/>
          <w:lang w:val="fr-BE" w:eastAsia="en-GB"/>
        </w:rPr>
        <w:tab/>
      </w:r>
      <w:r w:rsidRPr="008C4B3C">
        <w:rPr>
          <w:rFonts w:asciiTheme="minorHAnsi" w:hAnsiTheme="minorHAnsi" w:cstheme="minorHAnsi"/>
          <w:b/>
          <w:sz w:val="20"/>
          <w:szCs w:val="20"/>
          <w:lang w:val="fr-BE" w:eastAsia="en-GB"/>
        </w:rPr>
        <w:tab/>
      </w:r>
      <w:r w:rsidRPr="008C4B3C">
        <w:rPr>
          <w:rFonts w:asciiTheme="minorHAnsi" w:hAnsiTheme="minorHAnsi" w:cstheme="minorHAnsi"/>
          <w:b/>
          <w:sz w:val="20"/>
          <w:szCs w:val="20"/>
          <w:lang w:val="fr-BE" w:eastAsia="en-GB"/>
        </w:rPr>
        <w:tab/>
      </w:r>
      <w:r w:rsidRPr="008C4B3C">
        <w:rPr>
          <w:rFonts w:asciiTheme="minorHAnsi" w:hAnsiTheme="minorHAnsi" w:cstheme="minorHAnsi"/>
          <w:b/>
          <w:sz w:val="20"/>
          <w:szCs w:val="20"/>
          <w:lang w:val="fr-BE" w:eastAsia="en-GB"/>
        </w:rPr>
        <w:tab/>
      </w:r>
      <w:r w:rsidRPr="008C4B3C">
        <w:rPr>
          <w:rFonts w:asciiTheme="minorHAnsi" w:hAnsiTheme="minorHAnsi" w:cstheme="minorHAnsi"/>
          <w:b/>
          <w:sz w:val="20"/>
          <w:szCs w:val="20"/>
          <w:lang w:val="fr-BE" w:eastAsia="en-GB"/>
        </w:rPr>
        <w:tab/>
      </w:r>
      <w:r w:rsidRPr="008C4B3C">
        <w:rPr>
          <w:rFonts w:asciiTheme="minorHAnsi" w:hAnsiTheme="minorHAnsi" w:cstheme="minorHAnsi"/>
          <w:b/>
          <w:sz w:val="20"/>
          <w:szCs w:val="20"/>
          <w:lang w:val="fr-BE" w:eastAsia="en-GB"/>
        </w:rPr>
        <w:tab/>
      </w:r>
    </w:p>
    <w:p w14:paraId="0ACE8591" w14:textId="77777777" w:rsidR="007E638A" w:rsidRPr="00D27D48" w:rsidRDefault="007E638A" w:rsidP="00104CAB">
      <w:pPr>
        <w:spacing w:after="0" w:line="240" w:lineRule="auto"/>
        <w:jc w:val="right"/>
        <w:rPr>
          <w:rFonts w:asciiTheme="minorHAnsi" w:hAnsiTheme="minorHAnsi" w:cstheme="minorHAnsi"/>
          <w:b/>
          <w:sz w:val="12"/>
          <w:szCs w:val="12"/>
          <w:lang w:val="en-GB"/>
        </w:rPr>
      </w:pPr>
      <w:r w:rsidRPr="00D27D48">
        <w:rPr>
          <w:rFonts w:asciiTheme="minorHAnsi" w:hAnsiTheme="minorHAnsi" w:cstheme="minorHAnsi"/>
          <w:b/>
          <w:sz w:val="12"/>
          <w:szCs w:val="12"/>
          <w:lang w:val="en-GB"/>
        </w:rPr>
        <w:t>REGULATED</w:t>
      </w:r>
      <w:r w:rsidR="002F72AE" w:rsidRPr="00D27D48">
        <w:rPr>
          <w:rFonts w:asciiTheme="minorHAnsi" w:hAnsiTheme="minorHAnsi" w:cstheme="minorHAnsi"/>
          <w:b/>
          <w:sz w:val="12"/>
          <w:szCs w:val="12"/>
          <w:lang w:val="en-GB"/>
        </w:rPr>
        <w:t xml:space="preserve"> </w:t>
      </w:r>
      <w:r w:rsidRPr="00D27D48">
        <w:rPr>
          <w:rFonts w:asciiTheme="minorHAnsi" w:hAnsiTheme="minorHAnsi" w:cstheme="minorHAnsi"/>
          <w:b/>
          <w:sz w:val="12"/>
          <w:szCs w:val="12"/>
          <w:lang w:val="en-GB"/>
        </w:rPr>
        <w:t>INFORMATION</w:t>
      </w:r>
    </w:p>
    <w:p w14:paraId="2FE6C0CD" w14:textId="77777777" w:rsidR="007E638A" w:rsidRPr="00D27D48" w:rsidRDefault="007E638A" w:rsidP="00104CAB">
      <w:pPr>
        <w:spacing w:after="0" w:line="240" w:lineRule="auto"/>
        <w:jc w:val="right"/>
        <w:rPr>
          <w:rFonts w:asciiTheme="minorHAnsi" w:hAnsiTheme="minorHAnsi" w:cstheme="minorHAnsi"/>
          <w:b/>
          <w:sz w:val="12"/>
          <w:szCs w:val="12"/>
          <w:lang w:val="en-GB"/>
        </w:rPr>
      </w:pPr>
      <w:r w:rsidRPr="00D27D48">
        <w:rPr>
          <w:rFonts w:asciiTheme="minorHAnsi" w:hAnsiTheme="minorHAnsi" w:cstheme="minorHAnsi"/>
          <w:b/>
          <w:sz w:val="12"/>
          <w:szCs w:val="12"/>
          <w:lang w:val="en-GB"/>
        </w:rPr>
        <w:t>INSIDE INFORMATION</w:t>
      </w:r>
    </w:p>
    <w:p w14:paraId="427F49FF" w14:textId="77777777" w:rsidR="007B4EAF" w:rsidRPr="00D27D48" w:rsidRDefault="00405A5F" w:rsidP="00104CAB">
      <w:pPr>
        <w:spacing w:line="240" w:lineRule="auto"/>
        <w:jc w:val="both"/>
        <w:rPr>
          <w:rFonts w:asciiTheme="minorHAnsi" w:hAnsiTheme="minorHAnsi" w:cstheme="minorHAnsi"/>
          <w:b/>
          <w:sz w:val="20"/>
          <w:szCs w:val="20"/>
          <w:lang w:val="en-US" w:eastAsia="en-GB"/>
        </w:rPr>
      </w:pPr>
      <w:r w:rsidRPr="00D27D48">
        <w:rPr>
          <w:rFonts w:asciiTheme="minorHAnsi" w:hAnsiTheme="minorHAnsi" w:cstheme="minorHAnsi"/>
          <w:b/>
          <w:sz w:val="20"/>
          <w:szCs w:val="20"/>
          <w:lang w:val="en-US" w:eastAsia="en-GB"/>
        </w:rPr>
        <w:t>PRESS RELEASE OF VIOHALCO SA</w:t>
      </w:r>
    </w:p>
    <w:p w14:paraId="28468717" w14:textId="77777777" w:rsidR="003E5589" w:rsidRPr="00D27D48" w:rsidRDefault="007B4EAF" w:rsidP="00104CAB">
      <w:pPr>
        <w:spacing w:line="240" w:lineRule="auto"/>
        <w:jc w:val="both"/>
        <w:rPr>
          <w:rFonts w:asciiTheme="minorHAnsi" w:hAnsiTheme="minorHAnsi" w:cstheme="minorHAnsi"/>
          <w:b/>
          <w:sz w:val="20"/>
          <w:szCs w:val="20"/>
          <w:lang w:val="en-US" w:eastAsia="en-GB"/>
        </w:rPr>
      </w:pPr>
      <w:r w:rsidRPr="00D27D48">
        <w:rPr>
          <w:rFonts w:asciiTheme="minorHAnsi" w:hAnsiTheme="minorHAnsi" w:cstheme="minorHAnsi"/>
          <w:b/>
          <w:sz w:val="20"/>
          <w:szCs w:val="20"/>
          <w:lang w:val="en-US" w:eastAsia="en-GB"/>
        </w:rPr>
        <w:t>Brussels</w:t>
      </w:r>
      <w:r w:rsidR="00C5636C" w:rsidRPr="00D27D48">
        <w:rPr>
          <w:rFonts w:asciiTheme="minorHAnsi" w:hAnsiTheme="minorHAnsi" w:cstheme="minorHAnsi"/>
          <w:b/>
          <w:sz w:val="20"/>
          <w:szCs w:val="20"/>
          <w:lang w:val="en-US" w:eastAsia="en-GB"/>
        </w:rPr>
        <w:t>,</w:t>
      </w:r>
      <w:r w:rsidR="004B3F7C" w:rsidRPr="00D27D48">
        <w:rPr>
          <w:rFonts w:asciiTheme="minorHAnsi" w:hAnsiTheme="minorHAnsi" w:cstheme="minorHAnsi"/>
          <w:b/>
          <w:sz w:val="20"/>
          <w:szCs w:val="20"/>
          <w:lang w:val="en-US" w:eastAsia="en-GB"/>
        </w:rPr>
        <w:t xml:space="preserve"> </w:t>
      </w:r>
      <w:r w:rsidR="005D6717">
        <w:rPr>
          <w:rFonts w:asciiTheme="minorHAnsi" w:hAnsiTheme="minorHAnsi" w:cstheme="minorHAnsi"/>
          <w:b/>
          <w:sz w:val="20"/>
          <w:szCs w:val="20"/>
          <w:lang w:val="en-US" w:eastAsia="en-GB"/>
        </w:rPr>
        <w:t xml:space="preserve">July </w:t>
      </w:r>
      <w:r w:rsidR="008410ED" w:rsidRPr="00110109">
        <w:rPr>
          <w:rFonts w:asciiTheme="minorHAnsi" w:hAnsiTheme="minorHAnsi" w:cstheme="minorHAnsi"/>
          <w:b/>
          <w:sz w:val="20"/>
          <w:szCs w:val="20"/>
          <w:lang w:val="en-US" w:eastAsia="en-GB"/>
        </w:rPr>
        <w:t>13</w:t>
      </w:r>
      <w:r w:rsidR="008410ED" w:rsidRPr="00D27D48">
        <w:rPr>
          <w:rFonts w:asciiTheme="minorHAnsi" w:hAnsiTheme="minorHAnsi" w:cstheme="minorHAnsi"/>
          <w:b/>
          <w:sz w:val="20"/>
          <w:szCs w:val="20"/>
          <w:lang w:val="en-US" w:eastAsia="en-GB"/>
        </w:rPr>
        <w:t xml:space="preserve">, </w:t>
      </w:r>
      <w:r w:rsidR="00463923" w:rsidRPr="00D27D48">
        <w:rPr>
          <w:rFonts w:asciiTheme="minorHAnsi" w:hAnsiTheme="minorHAnsi" w:cstheme="minorHAnsi"/>
          <w:b/>
          <w:sz w:val="20"/>
          <w:szCs w:val="20"/>
          <w:lang w:val="en-US" w:eastAsia="en-GB"/>
        </w:rPr>
        <w:t>2020</w:t>
      </w:r>
    </w:p>
    <w:p w14:paraId="34B953D3" w14:textId="77777777" w:rsidR="00321440" w:rsidRDefault="00321440">
      <w:pPr>
        <w:spacing w:line="240" w:lineRule="auto"/>
        <w:jc w:val="both"/>
        <w:rPr>
          <w:rFonts w:asciiTheme="minorHAnsi" w:hAnsiTheme="minorHAnsi" w:cstheme="minorHAnsi"/>
          <w:i/>
          <w:iCs/>
          <w:sz w:val="20"/>
          <w:szCs w:val="20"/>
          <w:lang w:val="en-GB" w:eastAsia="en-GB"/>
        </w:rPr>
      </w:pPr>
      <w:r w:rsidRPr="00D27D48">
        <w:rPr>
          <w:rFonts w:asciiTheme="minorHAnsi" w:hAnsiTheme="minorHAnsi" w:cstheme="minorHAnsi"/>
          <w:i/>
          <w:iCs/>
          <w:sz w:val="20"/>
          <w:szCs w:val="20"/>
          <w:lang w:val="en-GB" w:eastAsia="en-GB"/>
        </w:rPr>
        <w:t>The enclosed information constitutes regulated information as defined in the Royal Decree of 14 November 2007 regarding the duties of issuers of financial instruments which have been admitted for trading on a regulated market.</w:t>
      </w:r>
    </w:p>
    <w:p w14:paraId="44D190A8" w14:textId="77777777" w:rsidR="001E3D28" w:rsidRPr="00D27D48" w:rsidRDefault="00232EF7">
      <w:pPr>
        <w:autoSpaceDE w:val="0"/>
        <w:autoSpaceDN w:val="0"/>
        <w:adjustRightInd w:val="0"/>
        <w:spacing w:before="120" w:after="0" w:line="240" w:lineRule="auto"/>
        <w:jc w:val="center"/>
        <w:rPr>
          <w:rFonts w:asciiTheme="minorHAnsi" w:eastAsia="SimSun" w:hAnsiTheme="minorHAnsi" w:cstheme="minorHAnsi"/>
          <w:b/>
          <w:bCs/>
          <w:lang w:val="en-GB"/>
        </w:rPr>
      </w:pPr>
      <w:r>
        <w:rPr>
          <w:rFonts w:asciiTheme="minorHAnsi" w:eastAsia="SimSun" w:hAnsiTheme="minorHAnsi" w:cstheme="minorHAnsi"/>
          <w:b/>
          <w:bCs/>
          <w:lang w:val="en-GB"/>
        </w:rPr>
        <w:t>Pro</w:t>
      </w:r>
      <w:r w:rsidR="00B94F67">
        <w:rPr>
          <w:rFonts w:asciiTheme="minorHAnsi" w:eastAsia="SimSun" w:hAnsiTheme="minorHAnsi" w:cstheme="minorHAnsi"/>
          <w:b/>
          <w:bCs/>
          <w:lang w:val="en-GB"/>
        </w:rPr>
        <w:t xml:space="preserve">posal of a dividend </w:t>
      </w:r>
      <w:r w:rsidR="006209BE">
        <w:rPr>
          <w:rFonts w:asciiTheme="minorHAnsi" w:eastAsia="SimSun" w:hAnsiTheme="minorHAnsi" w:cstheme="minorHAnsi"/>
          <w:b/>
          <w:bCs/>
          <w:lang w:val="en-GB"/>
        </w:rPr>
        <w:t xml:space="preserve">distribution </w:t>
      </w:r>
      <w:r w:rsidR="00B94F67">
        <w:rPr>
          <w:rFonts w:asciiTheme="minorHAnsi" w:eastAsia="SimSun" w:hAnsiTheme="minorHAnsi" w:cstheme="minorHAnsi"/>
          <w:b/>
          <w:bCs/>
          <w:lang w:val="en-GB"/>
        </w:rPr>
        <w:t xml:space="preserve">and </w:t>
      </w:r>
      <w:r w:rsidR="002C7C2D">
        <w:rPr>
          <w:rFonts w:asciiTheme="minorHAnsi" w:eastAsia="SimSun" w:hAnsiTheme="minorHAnsi" w:cstheme="minorHAnsi"/>
          <w:b/>
          <w:bCs/>
          <w:lang w:val="en-US"/>
        </w:rPr>
        <w:t>update</w:t>
      </w:r>
      <w:r w:rsidR="002C7C2D">
        <w:rPr>
          <w:rFonts w:asciiTheme="minorHAnsi" w:eastAsia="SimSun" w:hAnsiTheme="minorHAnsi" w:cstheme="minorHAnsi"/>
          <w:b/>
          <w:bCs/>
          <w:lang w:val="en-GB"/>
        </w:rPr>
        <w:t xml:space="preserve"> of F</w:t>
      </w:r>
      <w:r w:rsidR="00C61E1F" w:rsidRPr="00D27D48">
        <w:rPr>
          <w:rFonts w:asciiTheme="minorHAnsi" w:eastAsia="SimSun" w:hAnsiTheme="minorHAnsi" w:cstheme="minorHAnsi"/>
          <w:b/>
          <w:bCs/>
          <w:lang w:val="en-GB"/>
        </w:rPr>
        <w:t xml:space="preserve">inancial </w:t>
      </w:r>
      <w:r w:rsidR="002C7C2D">
        <w:rPr>
          <w:rFonts w:asciiTheme="minorHAnsi" w:eastAsia="SimSun" w:hAnsiTheme="minorHAnsi" w:cstheme="minorHAnsi"/>
          <w:b/>
          <w:bCs/>
          <w:lang w:val="en-GB"/>
        </w:rPr>
        <w:t>C</w:t>
      </w:r>
      <w:r w:rsidR="002C7C2D" w:rsidRPr="00D27D48">
        <w:rPr>
          <w:rFonts w:asciiTheme="minorHAnsi" w:eastAsia="SimSun" w:hAnsiTheme="minorHAnsi" w:cstheme="minorHAnsi"/>
          <w:b/>
          <w:bCs/>
          <w:lang w:val="en-GB"/>
        </w:rPr>
        <w:t xml:space="preserve">alendar </w:t>
      </w:r>
      <w:r w:rsidR="006633EF" w:rsidRPr="00D27D48">
        <w:rPr>
          <w:rFonts w:asciiTheme="minorHAnsi" w:eastAsia="SimSun" w:hAnsiTheme="minorHAnsi" w:cstheme="minorHAnsi"/>
          <w:b/>
          <w:bCs/>
          <w:lang w:val="en-GB"/>
        </w:rPr>
        <w:t>2020</w:t>
      </w:r>
    </w:p>
    <w:p w14:paraId="36A7500D" w14:textId="77777777" w:rsidR="002E3EA0" w:rsidRDefault="002E3EA0" w:rsidP="00110109">
      <w:pPr>
        <w:spacing w:after="0" w:line="240" w:lineRule="auto"/>
        <w:jc w:val="both"/>
        <w:rPr>
          <w:rFonts w:asciiTheme="minorHAnsi" w:hAnsiTheme="minorHAnsi" w:cstheme="minorHAnsi"/>
          <w:sz w:val="20"/>
          <w:lang w:val="en-US"/>
        </w:rPr>
      </w:pPr>
    </w:p>
    <w:p w14:paraId="4BB6E674" w14:textId="77777777" w:rsidR="00C731D4" w:rsidRDefault="006633EF" w:rsidP="00110109">
      <w:pPr>
        <w:spacing w:after="0" w:line="240" w:lineRule="auto"/>
        <w:jc w:val="both"/>
        <w:rPr>
          <w:rFonts w:asciiTheme="minorHAnsi" w:hAnsiTheme="minorHAnsi" w:cstheme="minorHAnsi"/>
          <w:sz w:val="20"/>
          <w:lang w:val="en-US"/>
        </w:rPr>
      </w:pPr>
      <w:r w:rsidRPr="00D27D48">
        <w:rPr>
          <w:rFonts w:asciiTheme="minorHAnsi" w:hAnsiTheme="minorHAnsi" w:cstheme="minorHAnsi"/>
          <w:sz w:val="20"/>
          <w:lang w:val="en-US"/>
        </w:rPr>
        <w:t xml:space="preserve">Viohalco S.A. announces </w:t>
      </w:r>
      <w:r w:rsidR="00F20507">
        <w:rPr>
          <w:rFonts w:asciiTheme="minorHAnsi" w:hAnsiTheme="minorHAnsi" w:cstheme="minorHAnsi"/>
          <w:sz w:val="20"/>
          <w:lang w:val="en-US"/>
        </w:rPr>
        <w:t>that</w:t>
      </w:r>
      <w:r w:rsidRPr="00D27D48">
        <w:rPr>
          <w:rFonts w:asciiTheme="minorHAnsi" w:hAnsiTheme="minorHAnsi" w:cstheme="minorHAnsi"/>
          <w:sz w:val="20"/>
          <w:lang w:val="en-US"/>
        </w:rPr>
        <w:t xml:space="preserve"> </w:t>
      </w:r>
      <w:r w:rsidR="00F20507">
        <w:rPr>
          <w:rFonts w:asciiTheme="minorHAnsi" w:hAnsiTheme="minorHAnsi" w:cstheme="minorHAnsi"/>
          <w:sz w:val="20"/>
          <w:lang w:val="en-US"/>
        </w:rPr>
        <w:t xml:space="preserve">the company’s </w:t>
      </w:r>
      <w:r w:rsidR="0055307D">
        <w:rPr>
          <w:rFonts w:asciiTheme="minorHAnsi" w:hAnsiTheme="minorHAnsi" w:cstheme="minorHAnsi"/>
          <w:sz w:val="20"/>
          <w:lang w:val="en-US"/>
        </w:rPr>
        <w:t>B</w:t>
      </w:r>
      <w:r w:rsidR="0055307D" w:rsidRPr="00D27D48">
        <w:rPr>
          <w:rFonts w:asciiTheme="minorHAnsi" w:hAnsiTheme="minorHAnsi" w:cstheme="minorHAnsi"/>
          <w:sz w:val="20"/>
          <w:lang w:val="en-US"/>
        </w:rPr>
        <w:t xml:space="preserve">oard </w:t>
      </w:r>
      <w:r w:rsidRPr="00D27D48">
        <w:rPr>
          <w:rFonts w:asciiTheme="minorHAnsi" w:hAnsiTheme="minorHAnsi" w:cstheme="minorHAnsi"/>
          <w:sz w:val="20"/>
          <w:lang w:val="en-US"/>
        </w:rPr>
        <w:t xml:space="preserve">of </w:t>
      </w:r>
      <w:r w:rsidR="0055307D">
        <w:rPr>
          <w:rFonts w:asciiTheme="minorHAnsi" w:hAnsiTheme="minorHAnsi" w:cstheme="minorHAnsi"/>
          <w:sz w:val="20"/>
          <w:lang w:val="en-US"/>
        </w:rPr>
        <w:t>D</w:t>
      </w:r>
      <w:r w:rsidR="0055307D" w:rsidRPr="00D27D48">
        <w:rPr>
          <w:rFonts w:asciiTheme="minorHAnsi" w:hAnsiTheme="minorHAnsi" w:cstheme="minorHAnsi"/>
          <w:sz w:val="20"/>
          <w:lang w:val="en-US"/>
        </w:rPr>
        <w:t>irectors</w:t>
      </w:r>
      <w:r w:rsidR="0055307D">
        <w:rPr>
          <w:rFonts w:asciiTheme="minorHAnsi" w:hAnsiTheme="minorHAnsi" w:cstheme="minorHAnsi"/>
          <w:sz w:val="20"/>
          <w:lang w:val="en-US"/>
        </w:rPr>
        <w:t xml:space="preserve"> </w:t>
      </w:r>
      <w:r w:rsidR="00F20507">
        <w:rPr>
          <w:rFonts w:asciiTheme="minorHAnsi" w:hAnsiTheme="minorHAnsi" w:cstheme="minorHAnsi"/>
          <w:sz w:val="20"/>
          <w:lang w:val="en-US"/>
        </w:rPr>
        <w:t>decided</w:t>
      </w:r>
      <w:r w:rsidRPr="00D27D48">
        <w:rPr>
          <w:rFonts w:asciiTheme="minorHAnsi" w:hAnsiTheme="minorHAnsi" w:cstheme="minorHAnsi"/>
          <w:sz w:val="20"/>
          <w:lang w:val="en-US"/>
        </w:rPr>
        <w:t xml:space="preserve"> o</w:t>
      </w:r>
      <w:r w:rsidR="00C731D4">
        <w:rPr>
          <w:rFonts w:asciiTheme="minorHAnsi" w:hAnsiTheme="minorHAnsi" w:cstheme="minorHAnsi"/>
          <w:sz w:val="20"/>
          <w:lang w:val="en-US"/>
        </w:rPr>
        <w:t>n</w:t>
      </w:r>
      <w:r w:rsidR="00F20507">
        <w:rPr>
          <w:rFonts w:asciiTheme="minorHAnsi" w:hAnsiTheme="minorHAnsi" w:cstheme="minorHAnsi"/>
          <w:sz w:val="20"/>
          <w:lang w:val="en-US"/>
        </w:rPr>
        <w:t xml:space="preserve"> July 13</w:t>
      </w:r>
      <w:r w:rsidR="00002750">
        <w:rPr>
          <w:rFonts w:asciiTheme="minorHAnsi" w:hAnsiTheme="minorHAnsi" w:cstheme="minorHAnsi"/>
          <w:sz w:val="20"/>
          <w:lang w:val="en-US"/>
        </w:rPr>
        <w:t xml:space="preserve">, </w:t>
      </w:r>
      <w:r w:rsidR="00D627C0" w:rsidRPr="00D27D48">
        <w:rPr>
          <w:rFonts w:asciiTheme="minorHAnsi" w:hAnsiTheme="minorHAnsi" w:cstheme="minorHAnsi"/>
          <w:sz w:val="20"/>
          <w:lang w:val="en-US"/>
        </w:rPr>
        <w:t>2</w:t>
      </w:r>
      <w:r w:rsidRPr="00D27D48">
        <w:rPr>
          <w:rFonts w:asciiTheme="minorHAnsi" w:hAnsiTheme="minorHAnsi" w:cstheme="minorHAnsi"/>
          <w:sz w:val="20"/>
          <w:lang w:val="en-US"/>
        </w:rPr>
        <w:t>020,</w:t>
      </w:r>
      <w:r w:rsidR="00C837F2">
        <w:rPr>
          <w:rFonts w:asciiTheme="minorHAnsi" w:hAnsiTheme="minorHAnsi" w:cstheme="minorHAnsi"/>
          <w:sz w:val="20"/>
          <w:lang w:val="en-US"/>
        </w:rPr>
        <w:t xml:space="preserve"> </w:t>
      </w:r>
      <w:r w:rsidR="00B21E0A">
        <w:rPr>
          <w:rFonts w:asciiTheme="minorHAnsi" w:hAnsiTheme="minorHAnsi" w:cstheme="minorHAnsi"/>
          <w:sz w:val="20"/>
          <w:lang w:val="en-US"/>
        </w:rPr>
        <w:t xml:space="preserve">to propose </w:t>
      </w:r>
      <w:r w:rsidR="002C7C2D">
        <w:rPr>
          <w:rFonts w:asciiTheme="minorHAnsi" w:hAnsiTheme="minorHAnsi" w:cstheme="minorHAnsi"/>
          <w:sz w:val="20"/>
          <w:lang w:val="en-US"/>
        </w:rPr>
        <w:t xml:space="preserve">to the </w:t>
      </w:r>
      <w:r w:rsidR="00621718">
        <w:rPr>
          <w:rFonts w:asciiTheme="minorHAnsi" w:hAnsiTheme="minorHAnsi" w:cstheme="minorHAnsi"/>
          <w:sz w:val="20"/>
          <w:lang w:val="en-US"/>
        </w:rPr>
        <w:t>Ordinary G</w:t>
      </w:r>
      <w:r w:rsidR="00621718" w:rsidRPr="005D6717">
        <w:rPr>
          <w:rFonts w:asciiTheme="minorHAnsi" w:hAnsiTheme="minorHAnsi" w:cstheme="minorHAnsi"/>
          <w:sz w:val="20"/>
          <w:lang w:val="en-US"/>
        </w:rPr>
        <w:t xml:space="preserve">eneral </w:t>
      </w:r>
      <w:r w:rsidR="00621718">
        <w:rPr>
          <w:rFonts w:asciiTheme="minorHAnsi" w:hAnsiTheme="minorHAnsi" w:cstheme="minorHAnsi"/>
          <w:sz w:val="20"/>
          <w:lang w:val="en-US"/>
        </w:rPr>
        <w:t>S</w:t>
      </w:r>
      <w:r w:rsidR="002C7C2D">
        <w:rPr>
          <w:rFonts w:asciiTheme="minorHAnsi" w:hAnsiTheme="minorHAnsi" w:cstheme="minorHAnsi"/>
          <w:sz w:val="20"/>
          <w:lang w:val="en-US"/>
        </w:rPr>
        <w:t>hareholders</w:t>
      </w:r>
      <w:r w:rsidR="00621718">
        <w:rPr>
          <w:rFonts w:asciiTheme="minorHAnsi" w:hAnsiTheme="minorHAnsi" w:cstheme="minorHAnsi"/>
          <w:sz w:val="20"/>
          <w:lang w:val="en-US"/>
        </w:rPr>
        <w:t>’</w:t>
      </w:r>
      <w:r w:rsidR="002C7C2D">
        <w:rPr>
          <w:rFonts w:asciiTheme="minorHAnsi" w:hAnsiTheme="minorHAnsi" w:cstheme="minorHAnsi"/>
          <w:sz w:val="20"/>
          <w:lang w:val="en-US"/>
        </w:rPr>
        <w:t xml:space="preserve"> meeting the approval of </w:t>
      </w:r>
      <w:r w:rsidR="00F20507">
        <w:rPr>
          <w:rFonts w:asciiTheme="minorHAnsi" w:hAnsiTheme="minorHAnsi" w:cstheme="minorHAnsi"/>
          <w:sz w:val="20"/>
          <w:lang w:val="en-US"/>
        </w:rPr>
        <w:t>a gross</w:t>
      </w:r>
      <w:r w:rsidR="00621718">
        <w:rPr>
          <w:rFonts w:asciiTheme="minorHAnsi" w:hAnsiTheme="minorHAnsi" w:cstheme="minorHAnsi"/>
          <w:sz w:val="20"/>
          <w:lang w:val="en-US"/>
        </w:rPr>
        <w:t xml:space="preserve"> </w:t>
      </w:r>
      <w:r w:rsidR="00621718" w:rsidRPr="00110109">
        <w:rPr>
          <w:rFonts w:asciiTheme="minorHAnsi" w:hAnsiTheme="minorHAnsi" w:cstheme="minorHAnsi"/>
          <w:sz w:val="20"/>
          <w:lang w:val="en-US"/>
        </w:rPr>
        <w:t>(*)</w:t>
      </w:r>
      <w:r w:rsidR="00F20507">
        <w:rPr>
          <w:rFonts w:asciiTheme="minorHAnsi" w:hAnsiTheme="minorHAnsi" w:cstheme="minorHAnsi"/>
          <w:sz w:val="20"/>
          <w:lang w:val="en-US"/>
        </w:rPr>
        <w:t xml:space="preserve"> dividend of </w:t>
      </w:r>
      <w:r w:rsidR="00F20507" w:rsidRPr="00F20507">
        <w:rPr>
          <w:rFonts w:asciiTheme="minorHAnsi" w:hAnsiTheme="minorHAnsi" w:cstheme="minorHAnsi"/>
          <w:sz w:val="20"/>
          <w:lang w:val="en-US"/>
        </w:rPr>
        <w:t>EUR 0.01</w:t>
      </w:r>
      <w:r w:rsidR="002C7C2D" w:rsidRPr="00110109">
        <w:rPr>
          <w:rFonts w:asciiTheme="minorHAnsi" w:hAnsiTheme="minorHAnsi" w:cstheme="minorHAnsi"/>
          <w:sz w:val="20"/>
          <w:lang w:val="en-US"/>
        </w:rPr>
        <w:t xml:space="preserve"> </w:t>
      </w:r>
      <w:r w:rsidR="00F20507" w:rsidRPr="00F20507">
        <w:rPr>
          <w:rFonts w:asciiTheme="minorHAnsi" w:hAnsiTheme="minorHAnsi" w:cstheme="minorHAnsi"/>
          <w:sz w:val="20"/>
          <w:lang w:val="en-US"/>
        </w:rPr>
        <w:t>per share</w:t>
      </w:r>
      <w:r w:rsidR="002C7C2D">
        <w:rPr>
          <w:rFonts w:asciiTheme="minorHAnsi" w:hAnsiTheme="minorHAnsi" w:cstheme="minorHAnsi"/>
          <w:sz w:val="20"/>
          <w:lang w:val="en-US"/>
        </w:rPr>
        <w:t>.</w:t>
      </w:r>
      <w:r w:rsidR="003A29D4">
        <w:rPr>
          <w:rFonts w:asciiTheme="minorHAnsi" w:hAnsiTheme="minorHAnsi" w:cstheme="minorHAnsi"/>
          <w:sz w:val="20"/>
          <w:lang w:val="en-US"/>
        </w:rPr>
        <w:t xml:space="preserve"> </w:t>
      </w:r>
      <w:r w:rsidR="002C7C2D">
        <w:rPr>
          <w:rFonts w:asciiTheme="minorHAnsi" w:hAnsiTheme="minorHAnsi" w:cstheme="minorHAnsi"/>
          <w:sz w:val="20"/>
          <w:lang w:val="en-US"/>
        </w:rPr>
        <w:t>T</w:t>
      </w:r>
      <w:r w:rsidR="003A29D4">
        <w:rPr>
          <w:rFonts w:asciiTheme="minorHAnsi" w:hAnsiTheme="minorHAnsi" w:cstheme="minorHAnsi"/>
          <w:sz w:val="20"/>
          <w:lang w:val="en-US"/>
        </w:rPr>
        <w:t xml:space="preserve">he </w:t>
      </w:r>
      <w:r w:rsidR="002C7C2D">
        <w:rPr>
          <w:rFonts w:asciiTheme="minorHAnsi" w:hAnsiTheme="minorHAnsi" w:cstheme="minorHAnsi"/>
          <w:sz w:val="20"/>
          <w:lang w:val="en-US"/>
        </w:rPr>
        <w:t xml:space="preserve">company’s </w:t>
      </w:r>
      <w:r w:rsidR="007A09D0">
        <w:rPr>
          <w:rFonts w:asciiTheme="minorHAnsi" w:hAnsiTheme="minorHAnsi" w:cstheme="minorHAnsi"/>
          <w:sz w:val="20"/>
          <w:lang w:val="en-US"/>
        </w:rPr>
        <w:t>A</w:t>
      </w:r>
      <w:r w:rsidR="002C7C2D">
        <w:rPr>
          <w:rFonts w:asciiTheme="minorHAnsi" w:hAnsiTheme="minorHAnsi" w:cstheme="minorHAnsi"/>
          <w:sz w:val="20"/>
          <w:lang w:val="en-US"/>
        </w:rPr>
        <w:t xml:space="preserve">nnual </w:t>
      </w:r>
      <w:r w:rsidR="0055307D">
        <w:rPr>
          <w:rFonts w:asciiTheme="minorHAnsi" w:hAnsiTheme="minorHAnsi" w:cstheme="minorHAnsi"/>
          <w:sz w:val="20"/>
          <w:lang w:val="en-US"/>
        </w:rPr>
        <w:t xml:space="preserve">Ordinary General Shareholders’ Meeting </w:t>
      </w:r>
      <w:r w:rsidR="001B5862">
        <w:rPr>
          <w:rFonts w:asciiTheme="minorHAnsi" w:hAnsiTheme="minorHAnsi" w:cstheme="minorHAnsi"/>
          <w:sz w:val="20"/>
          <w:lang w:val="en-US"/>
        </w:rPr>
        <w:t>will</w:t>
      </w:r>
      <w:r w:rsidR="00C837F2">
        <w:rPr>
          <w:rFonts w:asciiTheme="minorHAnsi" w:hAnsiTheme="minorHAnsi" w:cstheme="minorHAnsi"/>
          <w:sz w:val="20"/>
          <w:lang w:val="en-US"/>
        </w:rPr>
        <w:t xml:space="preserve"> be held on </w:t>
      </w:r>
      <w:r w:rsidR="003A29D4">
        <w:rPr>
          <w:rFonts w:asciiTheme="minorHAnsi" w:hAnsiTheme="minorHAnsi" w:cstheme="minorHAnsi"/>
          <w:sz w:val="20"/>
          <w:lang w:val="en-US"/>
        </w:rPr>
        <w:t xml:space="preserve">Wednesday, </w:t>
      </w:r>
      <w:r w:rsidR="00314D28">
        <w:rPr>
          <w:rFonts w:asciiTheme="minorHAnsi" w:hAnsiTheme="minorHAnsi" w:cstheme="minorHAnsi"/>
          <w:sz w:val="20"/>
          <w:lang w:val="en-US"/>
        </w:rPr>
        <w:t>September</w:t>
      </w:r>
      <w:r w:rsidR="00C837F2">
        <w:rPr>
          <w:rFonts w:asciiTheme="minorHAnsi" w:hAnsiTheme="minorHAnsi" w:cstheme="minorHAnsi"/>
          <w:sz w:val="20"/>
          <w:lang w:val="en-US"/>
        </w:rPr>
        <w:t xml:space="preserve"> </w:t>
      </w:r>
      <w:r w:rsidR="003A29D4">
        <w:rPr>
          <w:rFonts w:asciiTheme="minorHAnsi" w:hAnsiTheme="minorHAnsi" w:cstheme="minorHAnsi"/>
          <w:sz w:val="20"/>
          <w:lang w:val="en-US"/>
        </w:rPr>
        <w:t>2</w:t>
      </w:r>
      <w:r w:rsidR="00860215">
        <w:rPr>
          <w:rFonts w:asciiTheme="minorHAnsi" w:hAnsiTheme="minorHAnsi" w:cstheme="minorHAnsi"/>
          <w:sz w:val="20"/>
          <w:lang w:val="en-US"/>
        </w:rPr>
        <w:t>, 2020</w:t>
      </w:r>
      <w:r w:rsidR="003A29D4">
        <w:rPr>
          <w:rFonts w:asciiTheme="minorHAnsi" w:hAnsiTheme="minorHAnsi" w:cstheme="minorHAnsi"/>
          <w:sz w:val="20"/>
          <w:lang w:val="en-US"/>
        </w:rPr>
        <w:t xml:space="preserve">. </w:t>
      </w:r>
    </w:p>
    <w:p w14:paraId="42B3C0EA" w14:textId="77777777" w:rsidR="005A53DD" w:rsidRDefault="005A53DD" w:rsidP="00110109">
      <w:pPr>
        <w:spacing w:after="0" w:line="240" w:lineRule="auto"/>
        <w:jc w:val="both"/>
        <w:rPr>
          <w:rFonts w:asciiTheme="minorHAnsi" w:hAnsiTheme="minorHAnsi" w:cstheme="minorHAnsi"/>
          <w:sz w:val="20"/>
          <w:lang w:val="en-US"/>
        </w:rPr>
      </w:pPr>
    </w:p>
    <w:p w14:paraId="04FCA382" w14:textId="77777777" w:rsidR="002C7C2D" w:rsidRDefault="002C7C2D" w:rsidP="00110109">
      <w:pPr>
        <w:spacing w:after="0" w:line="240" w:lineRule="auto"/>
        <w:jc w:val="both"/>
        <w:rPr>
          <w:rFonts w:asciiTheme="minorHAnsi" w:hAnsiTheme="minorHAnsi" w:cstheme="minorHAnsi"/>
          <w:sz w:val="20"/>
          <w:lang w:val="en-US"/>
        </w:rPr>
      </w:pPr>
      <w:r w:rsidRPr="002C7C2D">
        <w:rPr>
          <w:rFonts w:asciiTheme="minorHAnsi" w:hAnsiTheme="minorHAnsi" w:cstheme="minorHAnsi"/>
          <w:sz w:val="20"/>
          <w:lang w:val="en-US"/>
        </w:rPr>
        <w:t xml:space="preserve">Following the above and Viohalco S.A.'s </w:t>
      </w:r>
      <w:r w:rsidR="007A09D0">
        <w:rPr>
          <w:rFonts w:asciiTheme="minorHAnsi" w:hAnsiTheme="minorHAnsi" w:cstheme="minorHAnsi"/>
          <w:sz w:val="20"/>
          <w:lang w:val="en-US"/>
        </w:rPr>
        <w:t>p</w:t>
      </w:r>
      <w:r w:rsidR="007A09D0" w:rsidRPr="002C7C2D">
        <w:rPr>
          <w:rFonts w:asciiTheme="minorHAnsi" w:hAnsiTheme="minorHAnsi" w:cstheme="minorHAnsi"/>
          <w:sz w:val="20"/>
          <w:lang w:val="en-US"/>
        </w:rPr>
        <w:t xml:space="preserve">ress </w:t>
      </w:r>
      <w:r w:rsidR="007A09D0">
        <w:rPr>
          <w:rFonts w:asciiTheme="minorHAnsi" w:hAnsiTheme="minorHAnsi" w:cstheme="minorHAnsi"/>
          <w:sz w:val="20"/>
          <w:lang w:val="en-US"/>
        </w:rPr>
        <w:t>r</w:t>
      </w:r>
      <w:r w:rsidRPr="002C7C2D">
        <w:rPr>
          <w:rFonts w:asciiTheme="minorHAnsi" w:hAnsiTheme="minorHAnsi" w:cstheme="minorHAnsi"/>
          <w:sz w:val="20"/>
          <w:lang w:val="en-US"/>
        </w:rPr>
        <w:t>elease, dated April 16, 2020</w:t>
      </w:r>
      <w:r w:rsidR="00C72F2B">
        <w:rPr>
          <w:rFonts w:asciiTheme="minorHAnsi" w:hAnsiTheme="minorHAnsi" w:cstheme="minorHAnsi"/>
          <w:sz w:val="20"/>
          <w:lang w:val="en-US"/>
        </w:rPr>
        <w:t>,</w:t>
      </w:r>
      <w:r w:rsidRPr="002C7C2D">
        <w:rPr>
          <w:rFonts w:asciiTheme="minorHAnsi" w:hAnsiTheme="minorHAnsi" w:cstheme="minorHAnsi"/>
          <w:sz w:val="20"/>
          <w:lang w:val="en-US"/>
        </w:rPr>
        <w:t xml:space="preserve"> the Financial Calendar 2020 is updated as follows:</w:t>
      </w:r>
    </w:p>
    <w:p w14:paraId="6B19652D" w14:textId="77777777" w:rsidR="00002750" w:rsidRDefault="00002750" w:rsidP="00110109">
      <w:pPr>
        <w:spacing w:after="0" w:line="240" w:lineRule="auto"/>
        <w:jc w:val="both"/>
        <w:rPr>
          <w:rFonts w:asciiTheme="minorHAnsi" w:hAnsiTheme="minorHAnsi" w:cstheme="minorHAnsi"/>
          <w:b/>
          <w:sz w:val="20"/>
          <w:lang w:val="en-US"/>
        </w:rPr>
      </w:pPr>
    </w:p>
    <w:p w14:paraId="484B5CF8" w14:textId="77777777" w:rsidR="006633EF" w:rsidRPr="00D27D48" w:rsidRDefault="005D6717" w:rsidP="00110109">
      <w:pPr>
        <w:spacing w:after="0" w:line="240" w:lineRule="auto"/>
        <w:jc w:val="both"/>
        <w:rPr>
          <w:rFonts w:asciiTheme="minorHAnsi" w:hAnsiTheme="minorHAnsi" w:cstheme="minorHAnsi"/>
          <w:b/>
          <w:sz w:val="20"/>
          <w:lang w:val="en-US"/>
        </w:rPr>
      </w:pPr>
      <w:r>
        <w:rPr>
          <w:rFonts w:asciiTheme="minorHAnsi" w:hAnsiTheme="minorHAnsi" w:cstheme="minorHAnsi"/>
          <w:b/>
          <w:sz w:val="20"/>
          <w:lang w:val="en-US"/>
        </w:rPr>
        <w:t xml:space="preserve">Ordinary and Extraordinary </w:t>
      </w:r>
      <w:r w:rsidR="006633EF" w:rsidRPr="00D27D48">
        <w:rPr>
          <w:rFonts w:asciiTheme="minorHAnsi" w:hAnsiTheme="minorHAnsi" w:cstheme="minorHAnsi"/>
          <w:b/>
          <w:sz w:val="20"/>
          <w:lang w:val="en-US"/>
        </w:rPr>
        <w:t xml:space="preserve">General </w:t>
      </w:r>
      <w:r>
        <w:rPr>
          <w:rFonts w:asciiTheme="minorHAnsi" w:hAnsiTheme="minorHAnsi" w:cstheme="minorHAnsi"/>
          <w:b/>
          <w:sz w:val="20"/>
          <w:lang w:val="en-US"/>
        </w:rPr>
        <w:t xml:space="preserve">Shareholders’ </w:t>
      </w:r>
      <w:r w:rsidR="006633EF" w:rsidRPr="00D27D48">
        <w:rPr>
          <w:rFonts w:asciiTheme="minorHAnsi" w:hAnsiTheme="minorHAnsi" w:cstheme="minorHAnsi"/>
          <w:b/>
          <w:sz w:val="20"/>
          <w:lang w:val="en-US"/>
        </w:rPr>
        <w:t xml:space="preserve">Meeting </w:t>
      </w:r>
    </w:p>
    <w:p w14:paraId="0E3A660C" w14:textId="77777777" w:rsidR="006633EF" w:rsidRPr="00D27D48" w:rsidRDefault="0091587F" w:rsidP="00110109">
      <w:pPr>
        <w:spacing w:after="0" w:line="240" w:lineRule="auto"/>
        <w:jc w:val="both"/>
        <w:rPr>
          <w:rFonts w:asciiTheme="minorHAnsi" w:hAnsiTheme="minorHAnsi" w:cstheme="minorHAnsi"/>
          <w:sz w:val="20"/>
          <w:lang w:val="en-US"/>
        </w:rPr>
      </w:pPr>
      <w:r w:rsidRPr="00D27D48">
        <w:rPr>
          <w:rFonts w:asciiTheme="minorHAnsi" w:hAnsiTheme="minorHAnsi" w:cstheme="minorHAnsi"/>
          <w:sz w:val="20"/>
          <w:lang w:val="en-US"/>
        </w:rPr>
        <w:t xml:space="preserve">Wednesday, </w:t>
      </w:r>
      <w:r w:rsidR="00002750">
        <w:rPr>
          <w:rFonts w:asciiTheme="minorHAnsi" w:hAnsiTheme="minorHAnsi" w:cstheme="minorHAnsi"/>
          <w:sz w:val="20"/>
          <w:lang w:val="en-US"/>
        </w:rPr>
        <w:t>September</w:t>
      </w:r>
      <w:r w:rsidR="003A29D4">
        <w:rPr>
          <w:rFonts w:asciiTheme="minorHAnsi" w:hAnsiTheme="minorHAnsi" w:cstheme="minorHAnsi"/>
          <w:sz w:val="20"/>
          <w:lang w:val="en-US"/>
        </w:rPr>
        <w:t xml:space="preserve"> 2</w:t>
      </w:r>
      <w:r w:rsidR="006633EF" w:rsidRPr="00D27D48">
        <w:rPr>
          <w:rFonts w:asciiTheme="minorHAnsi" w:hAnsiTheme="minorHAnsi" w:cstheme="minorHAnsi"/>
          <w:sz w:val="20"/>
          <w:lang w:val="en-US"/>
        </w:rPr>
        <w:t>, 2020</w:t>
      </w:r>
    </w:p>
    <w:p w14:paraId="71698690" w14:textId="77777777" w:rsidR="005E740C" w:rsidRPr="00D27D48" w:rsidRDefault="005E740C" w:rsidP="00110109">
      <w:pPr>
        <w:spacing w:after="0" w:line="240" w:lineRule="auto"/>
        <w:jc w:val="both"/>
        <w:rPr>
          <w:rFonts w:asciiTheme="minorHAnsi" w:hAnsiTheme="minorHAnsi" w:cstheme="minorHAnsi"/>
          <w:b/>
          <w:sz w:val="20"/>
          <w:lang w:val="en-US"/>
        </w:rPr>
      </w:pPr>
    </w:p>
    <w:p w14:paraId="785C48F5" w14:textId="77777777" w:rsidR="006633EF" w:rsidRPr="00D27D48" w:rsidRDefault="006633EF" w:rsidP="00110109">
      <w:pPr>
        <w:spacing w:after="0" w:line="240" w:lineRule="auto"/>
        <w:jc w:val="both"/>
        <w:rPr>
          <w:rFonts w:asciiTheme="minorHAnsi" w:hAnsiTheme="minorHAnsi" w:cstheme="minorHAnsi"/>
          <w:b/>
          <w:sz w:val="20"/>
          <w:lang w:val="en-US"/>
        </w:rPr>
      </w:pPr>
      <w:r w:rsidRPr="00D27D48">
        <w:rPr>
          <w:rFonts w:asciiTheme="minorHAnsi" w:hAnsiTheme="minorHAnsi" w:cstheme="minorHAnsi"/>
          <w:b/>
          <w:sz w:val="20"/>
          <w:lang w:val="en-US"/>
        </w:rPr>
        <w:t>Ex-Dividend date</w:t>
      </w:r>
      <w:r w:rsidR="00110109" w:rsidRPr="00110109">
        <w:rPr>
          <w:rFonts w:asciiTheme="minorHAnsi" w:hAnsiTheme="minorHAnsi" w:cstheme="minorHAnsi"/>
          <w:b/>
          <w:sz w:val="20"/>
          <w:lang w:val="en-US"/>
        </w:rPr>
        <w:t xml:space="preserve"> of fiscal year 2019</w:t>
      </w:r>
    </w:p>
    <w:p w14:paraId="0767C895" w14:textId="77777777" w:rsidR="006633EF" w:rsidRPr="00D27D48" w:rsidRDefault="005D6717" w:rsidP="00110109">
      <w:pPr>
        <w:spacing w:after="0" w:line="240" w:lineRule="auto"/>
        <w:jc w:val="both"/>
        <w:rPr>
          <w:rFonts w:asciiTheme="minorHAnsi" w:hAnsiTheme="minorHAnsi" w:cstheme="minorHAnsi"/>
          <w:sz w:val="20"/>
          <w:lang w:val="en-US"/>
        </w:rPr>
      </w:pPr>
      <w:r>
        <w:rPr>
          <w:rFonts w:asciiTheme="minorHAnsi" w:hAnsiTheme="minorHAnsi" w:cstheme="minorHAnsi"/>
          <w:sz w:val="20"/>
          <w:lang w:val="en-US"/>
        </w:rPr>
        <w:t xml:space="preserve">Monday, </w:t>
      </w:r>
      <w:r w:rsidR="00002750">
        <w:rPr>
          <w:rFonts w:asciiTheme="minorHAnsi" w:hAnsiTheme="minorHAnsi" w:cstheme="minorHAnsi"/>
          <w:sz w:val="20"/>
          <w:lang w:val="en-US"/>
        </w:rPr>
        <w:t>September</w:t>
      </w:r>
      <w:r w:rsidR="006633EF" w:rsidRPr="00D27D48">
        <w:rPr>
          <w:rFonts w:asciiTheme="minorHAnsi" w:hAnsiTheme="minorHAnsi" w:cstheme="minorHAnsi"/>
          <w:sz w:val="20"/>
          <w:lang w:val="en-US"/>
        </w:rPr>
        <w:t xml:space="preserve"> </w:t>
      </w:r>
      <w:r>
        <w:rPr>
          <w:rFonts w:asciiTheme="minorHAnsi" w:hAnsiTheme="minorHAnsi" w:cstheme="minorHAnsi"/>
          <w:sz w:val="20"/>
          <w:lang w:val="en-US"/>
        </w:rPr>
        <w:t>7</w:t>
      </w:r>
      <w:r w:rsidRPr="00D27D48">
        <w:rPr>
          <w:rFonts w:asciiTheme="minorHAnsi" w:hAnsiTheme="minorHAnsi" w:cstheme="minorHAnsi"/>
          <w:sz w:val="20"/>
          <w:lang w:val="en-US"/>
        </w:rPr>
        <w:t xml:space="preserve">, </w:t>
      </w:r>
      <w:r w:rsidR="006633EF" w:rsidRPr="00D27D48">
        <w:rPr>
          <w:rFonts w:asciiTheme="minorHAnsi" w:hAnsiTheme="minorHAnsi" w:cstheme="minorHAnsi"/>
          <w:sz w:val="20"/>
          <w:lang w:val="en-US"/>
        </w:rPr>
        <w:t>2020</w:t>
      </w:r>
    </w:p>
    <w:p w14:paraId="3386AD0F" w14:textId="77777777" w:rsidR="005E740C" w:rsidRPr="00D27D48" w:rsidRDefault="005E740C" w:rsidP="00110109">
      <w:pPr>
        <w:spacing w:after="0" w:line="240" w:lineRule="auto"/>
        <w:jc w:val="both"/>
        <w:rPr>
          <w:rFonts w:asciiTheme="minorHAnsi" w:hAnsiTheme="minorHAnsi" w:cstheme="minorHAnsi"/>
          <w:b/>
          <w:sz w:val="20"/>
          <w:lang w:val="en-US"/>
        </w:rPr>
      </w:pPr>
    </w:p>
    <w:p w14:paraId="50A9E360" w14:textId="77777777" w:rsidR="00110109" w:rsidRDefault="00110109" w:rsidP="00110109">
      <w:pPr>
        <w:spacing w:after="0" w:line="240" w:lineRule="auto"/>
        <w:jc w:val="both"/>
        <w:rPr>
          <w:rFonts w:asciiTheme="minorHAnsi" w:hAnsiTheme="minorHAnsi" w:cstheme="minorHAnsi"/>
          <w:b/>
          <w:sz w:val="20"/>
          <w:lang w:val="en-US"/>
        </w:rPr>
      </w:pPr>
      <w:r w:rsidRPr="00110109">
        <w:rPr>
          <w:rFonts w:asciiTheme="minorHAnsi" w:hAnsiTheme="minorHAnsi" w:cstheme="minorHAnsi"/>
          <w:b/>
          <w:sz w:val="20"/>
          <w:lang w:val="en-US"/>
        </w:rPr>
        <w:t>Dividend beneficiaries of fiscal year 2019</w:t>
      </w:r>
      <w:r w:rsidR="00891B9E">
        <w:rPr>
          <w:rFonts w:asciiTheme="minorHAnsi" w:hAnsiTheme="minorHAnsi" w:cstheme="minorHAnsi"/>
          <w:b/>
          <w:sz w:val="20"/>
          <w:lang w:val="en-US"/>
        </w:rPr>
        <w:t xml:space="preserve"> </w:t>
      </w:r>
      <w:r w:rsidRPr="00110109">
        <w:rPr>
          <w:rFonts w:asciiTheme="minorHAnsi" w:hAnsiTheme="minorHAnsi" w:cstheme="minorHAnsi"/>
          <w:b/>
          <w:sz w:val="20"/>
          <w:lang w:val="en-US"/>
        </w:rPr>
        <w:t>- Record date</w:t>
      </w:r>
    </w:p>
    <w:p w14:paraId="2084CC4B" w14:textId="77777777" w:rsidR="006633EF" w:rsidRPr="00110109" w:rsidRDefault="005D6717" w:rsidP="00110109">
      <w:pPr>
        <w:spacing w:after="0" w:line="240" w:lineRule="auto"/>
        <w:jc w:val="both"/>
        <w:rPr>
          <w:rFonts w:asciiTheme="minorHAnsi" w:hAnsiTheme="minorHAnsi" w:cstheme="minorHAnsi"/>
          <w:sz w:val="20"/>
          <w:lang w:val="en-US"/>
        </w:rPr>
      </w:pPr>
      <w:r>
        <w:rPr>
          <w:rFonts w:asciiTheme="minorHAnsi" w:hAnsiTheme="minorHAnsi" w:cstheme="minorHAnsi"/>
          <w:sz w:val="20"/>
          <w:lang w:val="en-US"/>
        </w:rPr>
        <w:t>Tuesday,</w:t>
      </w:r>
      <w:r w:rsidRPr="00D27D48">
        <w:rPr>
          <w:rFonts w:asciiTheme="minorHAnsi" w:hAnsiTheme="minorHAnsi" w:cstheme="minorHAnsi"/>
          <w:sz w:val="20"/>
          <w:lang w:val="en-US"/>
        </w:rPr>
        <w:t xml:space="preserve"> </w:t>
      </w:r>
      <w:r w:rsidR="00002750">
        <w:rPr>
          <w:rFonts w:asciiTheme="minorHAnsi" w:hAnsiTheme="minorHAnsi" w:cstheme="minorHAnsi"/>
          <w:sz w:val="20"/>
          <w:lang w:val="en-US"/>
        </w:rPr>
        <w:t>September</w:t>
      </w:r>
      <w:r w:rsidR="005E740C" w:rsidRPr="00D27D48">
        <w:rPr>
          <w:rFonts w:asciiTheme="minorHAnsi" w:hAnsiTheme="minorHAnsi" w:cstheme="minorHAnsi"/>
          <w:sz w:val="20"/>
          <w:lang w:val="en-US"/>
        </w:rPr>
        <w:t xml:space="preserve"> </w:t>
      </w:r>
      <w:r>
        <w:rPr>
          <w:rFonts w:asciiTheme="minorHAnsi" w:hAnsiTheme="minorHAnsi" w:cstheme="minorHAnsi"/>
          <w:sz w:val="20"/>
          <w:lang w:val="en-US"/>
        </w:rPr>
        <w:t>8</w:t>
      </w:r>
      <w:r w:rsidRPr="00D27D48">
        <w:rPr>
          <w:rFonts w:asciiTheme="minorHAnsi" w:hAnsiTheme="minorHAnsi" w:cstheme="minorHAnsi"/>
          <w:sz w:val="20"/>
          <w:lang w:val="en-US"/>
        </w:rPr>
        <w:t xml:space="preserve">, </w:t>
      </w:r>
      <w:r w:rsidR="005E740C" w:rsidRPr="00D27D48">
        <w:rPr>
          <w:rFonts w:asciiTheme="minorHAnsi" w:hAnsiTheme="minorHAnsi" w:cstheme="minorHAnsi"/>
          <w:sz w:val="20"/>
          <w:lang w:val="en-US"/>
        </w:rPr>
        <w:t>20</w:t>
      </w:r>
      <w:r w:rsidR="006633EF" w:rsidRPr="00D27D48">
        <w:rPr>
          <w:rFonts w:asciiTheme="minorHAnsi" w:hAnsiTheme="minorHAnsi" w:cstheme="minorHAnsi"/>
          <w:sz w:val="20"/>
          <w:lang w:val="en-US"/>
        </w:rPr>
        <w:t>20</w:t>
      </w:r>
    </w:p>
    <w:p w14:paraId="219E1ABC" w14:textId="77777777" w:rsidR="0053023F" w:rsidRDefault="0053023F" w:rsidP="0053023F">
      <w:pPr>
        <w:spacing w:after="0"/>
        <w:jc w:val="both"/>
        <w:rPr>
          <w:rFonts w:asciiTheme="minorHAnsi" w:eastAsia="PMingLiU" w:hAnsiTheme="minorHAnsi" w:cstheme="minorHAnsi"/>
          <w:i/>
          <w:sz w:val="20"/>
          <w:lang w:val="en-US"/>
        </w:rPr>
      </w:pPr>
      <w:r>
        <w:rPr>
          <w:rFonts w:asciiTheme="minorHAnsi" w:eastAsia="PMingLiU" w:hAnsiTheme="minorHAnsi" w:cstheme="minorHAnsi"/>
          <w:i/>
          <w:sz w:val="20"/>
          <w:lang w:val="en-US"/>
        </w:rPr>
        <w:t xml:space="preserve">(The shares will trade ex-dividend before </w:t>
      </w:r>
      <w:r w:rsidR="00430309">
        <w:rPr>
          <w:rFonts w:asciiTheme="minorHAnsi" w:eastAsia="PMingLiU" w:hAnsiTheme="minorHAnsi" w:cstheme="minorHAnsi"/>
          <w:i/>
          <w:sz w:val="20"/>
          <w:lang w:val="en-US"/>
        </w:rPr>
        <w:t>September</w:t>
      </w:r>
      <w:r>
        <w:rPr>
          <w:rFonts w:asciiTheme="minorHAnsi" w:eastAsia="PMingLiU" w:hAnsiTheme="minorHAnsi" w:cstheme="minorHAnsi"/>
          <w:i/>
          <w:sz w:val="20"/>
          <w:lang w:val="en-US"/>
        </w:rPr>
        <w:t xml:space="preserve"> 18</w:t>
      </w:r>
      <w:r>
        <w:rPr>
          <w:rFonts w:asciiTheme="minorHAnsi" w:eastAsia="PMingLiU" w:hAnsiTheme="minorHAnsi" w:cstheme="minorHAnsi"/>
          <w:i/>
          <w:sz w:val="20"/>
          <w:vertAlign w:val="superscript"/>
          <w:lang w:val="en-US"/>
        </w:rPr>
        <w:t>th</w:t>
      </w:r>
      <w:r>
        <w:rPr>
          <w:rFonts w:asciiTheme="minorHAnsi" w:eastAsia="PMingLiU" w:hAnsiTheme="minorHAnsi" w:cstheme="minorHAnsi"/>
          <w:i/>
          <w:sz w:val="20"/>
          <w:lang w:val="en-US"/>
        </w:rPr>
        <w:t xml:space="preserve"> 2020, which is the expiration day of</w:t>
      </w:r>
      <w:r w:rsidR="00C72F2B">
        <w:rPr>
          <w:rFonts w:asciiTheme="minorHAnsi" w:eastAsia="PMingLiU" w:hAnsiTheme="minorHAnsi" w:cstheme="minorHAnsi"/>
          <w:i/>
          <w:sz w:val="20"/>
          <w:lang w:val="en-US"/>
        </w:rPr>
        <w:t xml:space="preserve"> </w:t>
      </w:r>
      <w:r w:rsidR="00C72F2B" w:rsidRPr="00C72F2B">
        <w:rPr>
          <w:rFonts w:asciiTheme="minorHAnsi" w:eastAsia="PMingLiU" w:hAnsiTheme="minorHAnsi" w:cstheme="minorHAnsi"/>
          <w:i/>
          <w:sz w:val="20"/>
          <w:lang w:val="en-US"/>
        </w:rPr>
        <w:t xml:space="preserve">derivatives (September series) </w:t>
      </w:r>
      <w:r w:rsidR="00430309">
        <w:rPr>
          <w:rFonts w:asciiTheme="minorHAnsi" w:eastAsia="PMingLiU" w:hAnsiTheme="minorHAnsi" w:cstheme="minorHAnsi"/>
          <w:i/>
          <w:sz w:val="20"/>
          <w:lang w:val="en-US"/>
        </w:rPr>
        <w:t>in the Athens Stock Exchange</w:t>
      </w:r>
      <w:r>
        <w:rPr>
          <w:rFonts w:asciiTheme="minorHAnsi" w:eastAsia="PMingLiU" w:hAnsiTheme="minorHAnsi" w:cstheme="minorHAnsi"/>
          <w:i/>
          <w:sz w:val="20"/>
          <w:lang w:val="en-US"/>
        </w:rPr>
        <w:t>)</w:t>
      </w:r>
    </w:p>
    <w:p w14:paraId="49746EB2" w14:textId="77777777" w:rsidR="0053023F" w:rsidRPr="0053023F" w:rsidRDefault="0053023F" w:rsidP="00110109">
      <w:pPr>
        <w:spacing w:after="0" w:line="240" w:lineRule="auto"/>
        <w:jc w:val="both"/>
        <w:rPr>
          <w:rFonts w:asciiTheme="minorHAnsi" w:hAnsiTheme="minorHAnsi" w:cstheme="minorHAnsi"/>
          <w:sz w:val="20"/>
          <w:lang w:val="en-US"/>
        </w:rPr>
      </w:pPr>
    </w:p>
    <w:p w14:paraId="12C778AF" w14:textId="77777777" w:rsidR="00110109" w:rsidRPr="00110109" w:rsidRDefault="00110109" w:rsidP="00110109">
      <w:pPr>
        <w:spacing w:after="0" w:line="240" w:lineRule="auto"/>
        <w:jc w:val="both"/>
        <w:rPr>
          <w:rFonts w:asciiTheme="minorHAnsi" w:hAnsiTheme="minorHAnsi" w:cstheme="minorHAnsi"/>
          <w:b/>
          <w:sz w:val="20"/>
          <w:lang w:val="en-US"/>
        </w:rPr>
      </w:pPr>
      <w:r w:rsidRPr="00110109">
        <w:rPr>
          <w:rFonts w:asciiTheme="minorHAnsi" w:hAnsiTheme="minorHAnsi" w:cstheme="minorHAnsi"/>
          <w:b/>
          <w:sz w:val="20"/>
          <w:lang w:val="en-US"/>
        </w:rPr>
        <w:t>Dividend payment of fiscal year 2019</w:t>
      </w:r>
    </w:p>
    <w:p w14:paraId="096D9922" w14:textId="77777777" w:rsidR="000B0524" w:rsidRPr="00D27D48" w:rsidRDefault="005A0EBA" w:rsidP="00110109">
      <w:pPr>
        <w:spacing w:after="0" w:line="240" w:lineRule="auto"/>
        <w:jc w:val="both"/>
        <w:rPr>
          <w:rFonts w:asciiTheme="minorHAnsi" w:hAnsiTheme="minorHAnsi" w:cstheme="minorHAnsi"/>
          <w:sz w:val="20"/>
          <w:lang w:val="en-US"/>
        </w:rPr>
      </w:pPr>
      <w:r>
        <w:rPr>
          <w:rFonts w:asciiTheme="minorHAnsi" w:hAnsiTheme="minorHAnsi" w:cstheme="minorHAnsi"/>
          <w:sz w:val="20"/>
          <w:lang w:val="en-US"/>
        </w:rPr>
        <w:t>Wednesday</w:t>
      </w:r>
      <w:r w:rsidR="005D6717">
        <w:rPr>
          <w:rFonts w:asciiTheme="minorHAnsi" w:hAnsiTheme="minorHAnsi" w:cstheme="minorHAnsi"/>
          <w:sz w:val="20"/>
          <w:lang w:val="en-US"/>
        </w:rPr>
        <w:t>,</w:t>
      </w:r>
      <w:r w:rsidR="005D6717" w:rsidRPr="00D27D48">
        <w:rPr>
          <w:rFonts w:asciiTheme="minorHAnsi" w:hAnsiTheme="minorHAnsi" w:cstheme="minorHAnsi"/>
          <w:sz w:val="20"/>
          <w:lang w:val="en-US"/>
        </w:rPr>
        <w:t xml:space="preserve"> </w:t>
      </w:r>
      <w:r w:rsidR="00002750">
        <w:rPr>
          <w:rFonts w:asciiTheme="minorHAnsi" w:hAnsiTheme="minorHAnsi" w:cstheme="minorHAnsi"/>
          <w:sz w:val="20"/>
          <w:lang w:val="en-US"/>
        </w:rPr>
        <w:t>September</w:t>
      </w:r>
      <w:r w:rsidR="000B0524" w:rsidRPr="00D27D48">
        <w:rPr>
          <w:rFonts w:asciiTheme="minorHAnsi" w:hAnsiTheme="minorHAnsi" w:cstheme="minorHAnsi"/>
          <w:sz w:val="20"/>
          <w:lang w:val="en-US"/>
        </w:rPr>
        <w:t xml:space="preserve"> </w:t>
      </w:r>
      <w:r w:rsidR="00860215">
        <w:rPr>
          <w:rFonts w:asciiTheme="minorHAnsi" w:hAnsiTheme="minorHAnsi" w:cstheme="minorHAnsi"/>
          <w:sz w:val="20"/>
          <w:lang w:val="en-US"/>
        </w:rPr>
        <w:t>9</w:t>
      </w:r>
      <w:r w:rsidR="005D6717" w:rsidRPr="00D27D48">
        <w:rPr>
          <w:rFonts w:asciiTheme="minorHAnsi" w:hAnsiTheme="minorHAnsi" w:cstheme="minorHAnsi"/>
          <w:sz w:val="20"/>
          <w:lang w:val="en-US"/>
        </w:rPr>
        <w:t xml:space="preserve">, </w:t>
      </w:r>
      <w:r w:rsidR="000B0524" w:rsidRPr="00D27D48">
        <w:rPr>
          <w:rFonts w:asciiTheme="minorHAnsi" w:hAnsiTheme="minorHAnsi" w:cstheme="minorHAnsi"/>
          <w:sz w:val="20"/>
          <w:lang w:val="en-US"/>
        </w:rPr>
        <w:t>2020</w:t>
      </w:r>
    </w:p>
    <w:p w14:paraId="4C9872BC" w14:textId="77777777" w:rsidR="000B0524" w:rsidRPr="00D27D48" w:rsidRDefault="000B0524" w:rsidP="00110109">
      <w:pPr>
        <w:spacing w:after="0" w:line="240" w:lineRule="auto"/>
        <w:jc w:val="both"/>
        <w:rPr>
          <w:rFonts w:asciiTheme="minorHAnsi" w:hAnsiTheme="minorHAnsi" w:cstheme="minorHAnsi"/>
          <w:b/>
          <w:bCs/>
          <w:sz w:val="20"/>
          <w:lang w:val="en-US"/>
        </w:rPr>
      </w:pPr>
    </w:p>
    <w:p w14:paraId="0F7677C8" w14:textId="77777777" w:rsidR="00110109" w:rsidRDefault="00110109" w:rsidP="00104CAB">
      <w:pPr>
        <w:spacing w:after="0" w:line="240" w:lineRule="auto"/>
        <w:jc w:val="both"/>
        <w:rPr>
          <w:rFonts w:asciiTheme="minorHAnsi" w:hAnsiTheme="minorHAnsi" w:cstheme="minorHAnsi"/>
          <w:b/>
          <w:bCs/>
          <w:sz w:val="20"/>
          <w:lang w:val="en-US"/>
        </w:rPr>
      </w:pPr>
      <w:r w:rsidRPr="00110109">
        <w:rPr>
          <w:rFonts w:asciiTheme="minorHAnsi" w:hAnsiTheme="minorHAnsi" w:cstheme="minorHAnsi"/>
          <w:b/>
          <w:bCs/>
          <w:sz w:val="20"/>
          <w:lang w:val="en-US"/>
        </w:rPr>
        <w:t>Announcement of the half year 2020 results</w:t>
      </w:r>
    </w:p>
    <w:p w14:paraId="4EDDF332" w14:textId="77777777" w:rsidR="000B0524" w:rsidRDefault="000B0524" w:rsidP="00104CAB">
      <w:pPr>
        <w:spacing w:after="0" w:line="240" w:lineRule="auto"/>
        <w:jc w:val="both"/>
        <w:rPr>
          <w:rFonts w:asciiTheme="minorHAnsi" w:hAnsiTheme="minorHAnsi" w:cstheme="minorHAnsi"/>
          <w:sz w:val="20"/>
          <w:lang w:val="en-US"/>
        </w:rPr>
      </w:pPr>
      <w:r w:rsidRPr="00D27D48">
        <w:rPr>
          <w:rFonts w:asciiTheme="minorHAnsi" w:hAnsiTheme="minorHAnsi" w:cstheme="minorHAnsi"/>
          <w:sz w:val="20"/>
          <w:lang w:val="en-US"/>
        </w:rPr>
        <w:t>Thursday, September 24, 2020</w:t>
      </w:r>
    </w:p>
    <w:p w14:paraId="33C7A034" w14:textId="77777777" w:rsidR="002C7C2D" w:rsidRPr="00801F38" w:rsidRDefault="002C7C2D" w:rsidP="008D0199">
      <w:pPr>
        <w:keepNext/>
        <w:keepLines/>
        <w:spacing w:before="240" w:after="0" w:line="240" w:lineRule="auto"/>
        <w:jc w:val="both"/>
        <w:outlineLvl w:val="2"/>
        <w:rPr>
          <w:rFonts w:asciiTheme="minorHAnsi" w:eastAsia="SimSun" w:hAnsiTheme="minorHAnsi" w:cstheme="minorHAnsi"/>
          <w:b/>
          <w:bCs/>
          <w:i/>
          <w:color w:val="365F91"/>
          <w:sz w:val="18"/>
          <w:szCs w:val="20"/>
          <w:lang w:val="en-US"/>
        </w:rPr>
      </w:pPr>
      <w:r w:rsidRPr="00801F38">
        <w:rPr>
          <w:rFonts w:asciiTheme="minorHAnsi" w:hAnsiTheme="minorHAnsi" w:cstheme="minorHAnsi"/>
          <w:i/>
          <w:sz w:val="18"/>
          <w:lang w:val="en-US"/>
        </w:rPr>
        <w:t>(*)</w:t>
      </w:r>
      <w:r w:rsidR="00AD5A99">
        <w:rPr>
          <w:rFonts w:asciiTheme="minorHAnsi" w:hAnsiTheme="minorHAnsi" w:cstheme="minorHAnsi"/>
          <w:i/>
          <w:sz w:val="18"/>
          <w:lang w:val="en-US"/>
        </w:rPr>
        <w:t xml:space="preserve"> </w:t>
      </w:r>
      <w:proofErr w:type="spellStart"/>
      <w:r w:rsidR="007F06C1" w:rsidRPr="007F06C1">
        <w:rPr>
          <w:rFonts w:asciiTheme="minorHAnsi" w:hAnsiTheme="minorHAnsi" w:cstheme="minorHAnsi"/>
          <w:i/>
          <w:sz w:val="18"/>
          <w:lang w:val="en-US"/>
        </w:rPr>
        <w:t>Τhe</w:t>
      </w:r>
      <w:proofErr w:type="spellEnd"/>
      <w:r w:rsidR="007F06C1" w:rsidRPr="007F06C1">
        <w:rPr>
          <w:rFonts w:asciiTheme="minorHAnsi" w:hAnsiTheme="minorHAnsi" w:cstheme="minorHAnsi"/>
          <w:i/>
          <w:sz w:val="18"/>
          <w:lang w:val="en-US"/>
        </w:rPr>
        <w:t xml:space="preserve"> final net dividend can be differentiated</w:t>
      </w:r>
      <w:r w:rsidR="00004F93">
        <w:rPr>
          <w:rFonts w:asciiTheme="minorHAnsi" w:hAnsiTheme="minorHAnsi" w:cstheme="minorHAnsi"/>
          <w:i/>
          <w:sz w:val="18"/>
          <w:lang w:val="en-US"/>
        </w:rPr>
        <w:t>,</w:t>
      </w:r>
      <w:r w:rsidR="007F06C1" w:rsidRPr="007F06C1">
        <w:rPr>
          <w:rFonts w:asciiTheme="minorHAnsi" w:hAnsiTheme="minorHAnsi" w:cstheme="minorHAnsi"/>
          <w:i/>
          <w:sz w:val="18"/>
          <w:lang w:val="en-US"/>
        </w:rPr>
        <w:t xml:space="preserve"> as the Belgian tax authorities impose a withholding tax and strict tax compliance formalities</w:t>
      </w:r>
      <w:r w:rsidR="00621718">
        <w:rPr>
          <w:rFonts w:asciiTheme="minorHAnsi" w:hAnsiTheme="minorHAnsi" w:cstheme="minorHAnsi"/>
          <w:i/>
          <w:sz w:val="18"/>
          <w:lang w:val="en-US"/>
        </w:rPr>
        <w:t>,</w:t>
      </w:r>
      <w:r w:rsidR="007F06C1" w:rsidRPr="007F06C1">
        <w:rPr>
          <w:rFonts w:asciiTheme="minorHAnsi" w:hAnsiTheme="minorHAnsi" w:cstheme="minorHAnsi"/>
          <w:i/>
          <w:sz w:val="18"/>
          <w:lang w:val="en-US"/>
        </w:rPr>
        <w:t xml:space="preserve"> depending on the shareholder's tax residence</w:t>
      </w:r>
      <w:r w:rsidR="007F06C1">
        <w:rPr>
          <w:rFonts w:asciiTheme="minorHAnsi" w:hAnsiTheme="minorHAnsi" w:cstheme="minorHAnsi"/>
          <w:i/>
          <w:sz w:val="18"/>
          <w:lang w:val="en-US"/>
        </w:rPr>
        <w:t>.</w:t>
      </w:r>
    </w:p>
    <w:p w14:paraId="0C59B8F8" w14:textId="77777777" w:rsidR="004B4C38" w:rsidRPr="00D27D48" w:rsidRDefault="004B4C38" w:rsidP="00104CAB">
      <w:pPr>
        <w:keepNext/>
        <w:keepLines/>
        <w:spacing w:before="240" w:after="0" w:line="240" w:lineRule="auto"/>
        <w:jc w:val="both"/>
        <w:outlineLvl w:val="2"/>
        <w:rPr>
          <w:rFonts w:asciiTheme="minorHAnsi" w:eastAsia="SimSun" w:hAnsiTheme="minorHAnsi" w:cstheme="minorHAnsi"/>
          <w:b/>
          <w:bCs/>
          <w:i/>
          <w:color w:val="365F91"/>
          <w:sz w:val="20"/>
          <w:szCs w:val="20"/>
          <w:lang w:val="en-GB"/>
        </w:rPr>
      </w:pPr>
      <w:r w:rsidRPr="00D27D48">
        <w:rPr>
          <w:rFonts w:asciiTheme="minorHAnsi" w:eastAsia="SimSun" w:hAnsiTheme="minorHAnsi" w:cstheme="minorHAnsi"/>
          <w:b/>
          <w:bCs/>
          <w:i/>
          <w:color w:val="365F91"/>
          <w:sz w:val="20"/>
          <w:szCs w:val="20"/>
          <w:lang w:val="en-GB"/>
        </w:rPr>
        <w:t>About Viohalco</w:t>
      </w:r>
    </w:p>
    <w:p w14:paraId="6919BFE8" w14:textId="77777777" w:rsidR="004B4C38" w:rsidRPr="00D27D48" w:rsidRDefault="004B4C38" w:rsidP="00104CAB">
      <w:pPr>
        <w:keepNext/>
        <w:keepLines/>
        <w:spacing w:after="0" w:line="240" w:lineRule="auto"/>
        <w:jc w:val="both"/>
        <w:outlineLvl w:val="2"/>
        <w:rPr>
          <w:rFonts w:asciiTheme="minorHAnsi" w:hAnsiTheme="minorHAnsi" w:cstheme="minorHAnsi"/>
          <w:i/>
          <w:iCs/>
          <w:sz w:val="20"/>
          <w:szCs w:val="20"/>
          <w:lang w:val="en-US"/>
        </w:rPr>
      </w:pPr>
      <w:r w:rsidRPr="00D27D48">
        <w:rPr>
          <w:rFonts w:asciiTheme="minorHAnsi" w:hAnsiTheme="minorHAnsi" w:cstheme="minorHAnsi"/>
          <w:i/>
          <w:sz w:val="20"/>
          <w:szCs w:val="20"/>
          <w:lang w:val="en-GB"/>
        </w:rPr>
        <w:t xml:space="preserve">Viohalco is the Belgium based holding company of a number of leading metal processing companies in Europe. It is listed on Euronext Brussels (VIO) and the Athens Stock Exchange (BIO). </w:t>
      </w:r>
      <w:proofErr w:type="spellStart"/>
      <w:r w:rsidRPr="00D27D48">
        <w:rPr>
          <w:rFonts w:asciiTheme="minorHAnsi" w:hAnsiTheme="minorHAnsi" w:cstheme="minorHAnsi"/>
          <w:i/>
          <w:sz w:val="20"/>
          <w:szCs w:val="20"/>
          <w:lang w:val="en-GB"/>
        </w:rPr>
        <w:t>Viohalco’s</w:t>
      </w:r>
      <w:proofErr w:type="spellEnd"/>
      <w:r w:rsidRPr="00D27D48">
        <w:rPr>
          <w:rFonts w:asciiTheme="minorHAnsi" w:hAnsiTheme="minorHAnsi" w:cstheme="minorHAnsi"/>
          <w:i/>
          <w:sz w:val="20"/>
          <w:szCs w:val="20"/>
          <w:lang w:val="en-GB"/>
        </w:rPr>
        <w:t xml:space="preserve"> subsidiaries specialise in the manufacture of aluminium, copper, cables, steel and steel pipes products, and are committed to the sustainable development of quality, innovative and value added products and solutions for a dynamic global client base. With production facilities in Greece, Bulgaria, Romania, Russia, </w:t>
      </w:r>
      <w:r w:rsidRPr="00D27D48">
        <w:rPr>
          <w:rFonts w:asciiTheme="minorHAnsi" w:hAnsiTheme="minorHAnsi" w:cstheme="minorHAnsi"/>
          <w:i/>
          <w:sz w:val="20"/>
          <w:szCs w:val="20"/>
          <w:lang w:val="en-US"/>
        </w:rPr>
        <w:t>North Macedonia</w:t>
      </w:r>
      <w:r w:rsidRPr="00D27D48">
        <w:rPr>
          <w:rFonts w:asciiTheme="minorHAnsi" w:hAnsiTheme="minorHAnsi" w:cstheme="minorHAnsi"/>
          <w:i/>
          <w:sz w:val="20"/>
          <w:szCs w:val="20"/>
          <w:lang w:val="en-GB"/>
        </w:rPr>
        <w:t xml:space="preserve">, Turkey, the Netherlands and the United Kingdom, Viohalco companies collectively generate annual revenue of EUR 4.2 billion. </w:t>
      </w:r>
      <w:proofErr w:type="spellStart"/>
      <w:r w:rsidRPr="00D27D48">
        <w:rPr>
          <w:rFonts w:asciiTheme="minorHAnsi" w:hAnsiTheme="minorHAnsi" w:cstheme="minorHAnsi"/>
          <w:i/>
          <w:sz w:val="20"/>
          <w:szCs w:val="20"/>
          <w:lang w:val="en-GB"/>
        </w:rPr>
        <w:t>Viohalco’s</w:t>
      </w:r>
      <w:proofErr w:type="spellEnd"/>
      <w:r w:rsidRPr="00D27D48">
        <w:rPr>
          <w:rFonts w:asciiTheme="minorHAnsi" w:hAnsiTheme="minorHAnsi" w:cstheme="minorHAnsi"/>
          <w:i/>
          <w:sz w:val="20"/>
          <w:szCs w:val="20"/>
          <w:lang w:val="en-GB"/>
        </w:rPr>
        <w:t xml:space="preserve"> portfolio includes a dedicated R&amp;D&amp;I and technology segment, as well as a segment dedicated to resource recovery. In addition, </w:t>
      </w:r>
      <w:r w:rsidRPr="00D27D48">
        <w:rPr>
          <w:rFonts w:asciiTheme="minorHAnsi" w:hAnsiTheme="minorHAnsi" w:cstheme="minorHAnsi"/>
          <w:i/>
          <w:iCs/>
          <w:sz w:val="20"/>
          <w:szCs w:val="20"/>
          <w:lang w:val="en-US"/>
        </w:rPr>
        <w:t>Viohalco and its companies own real estate investment properties, mainly in Greece, which generate additional income through their commercial development.</w:t>
      </w:r>
    </w:p>
    <w:p w14:paraId="1BE421DE" w14:textId="77777777" w:rsidR="004B4C38" w:rsidRPr="00D27D48" w:rsidRDefault="004B4C38" w:rsidP="00110109">
      <w:pPr>
        <w:keepNext/>
        <w:keepLines/>
        <w:spacing w:after="0" w:line="240" w:lineRule="auto"/>
        <w:jc w:val="both"/>
        <w:outlineLvl w:val="2"/>
        <w:rPr>
          <w:rFonts w:asciiTheme="minorHAnsi" w:hAnsiTheme="minorHAnsi" w:cstheme="minorHAnsi"/>
          <w:i/>
          <w:iCs/>
          <w:sz w:val="20"/>
          <w:szCs w:val="20"/>
          <w:lang w:val="en-US"/>
        </w:rPr>
      </w:pPr>
    </w:p>
    <w:p w14:paraId="19F3FB6C" w14:textId="77777777" w:rsidR="004B4C38" w:rsidRPr="00D27D48" w:rsidRDefault="004B4C38" w:rsidP="00110109">
      <w:pPr>
        <w:keepNext/>
        <w:keepLines/>
        <w:spacing w:after="0" w:line="240" w:lineRule="auto"/>
        <w:jc w:val="both"/>
        <w:outlineLvl w:val="2"/>
        <w:rPr>
          <w:rFonts w:asciiTheme="minorHAnsi" w:hAnsiTheme="minorHAnsi" w:cstheme="minorHAnsi"/>
          <w:i/>
          <w:iCs/>
          <w:sz w:val="20"/>
          <w:szCs w:val="20"/>
          <w:lang w:val="en-US"/>
        </w:rPr>
      </w:pPr>
      <w:r w:rsidRPr="00D27D48">
        <w:rPr>
          <w:rFonts w:asciiTheme="minorHAnsi" w:hAnsiTheme="minorHAnsi" w:cstheme="minorHAnsi"/>
          <w:i/>
          <w:sz w:val="20"/>
          <w:szCs w:val="20"/>
          <w:lang w:val="en-GB"/>
        </w:rPr>
        <w:t xml:space="preserve">For more information, please visit our website at </w:t>
      </w:r>
      <w:hyperlink r:id="rId10" w:history="1">
        <w:r w:rsidRPr="00D27D48">
          <w:rPr>
            <w:rStyle w:val="Hyperlink"/>
            <w:rFonts w:asciiTheme="minorHAnsi" w:hAnsiTheme="minorHAnsi" w:cstheme="minorHAnsi"/>
            <w:i/>
            <w:sz w:val="20"/>
            <w:szCs w:val="20"/>
            <w:lang w:val="en-GB"/>
          </w:rPr>
          <w:t>www.viohalco.com</w:t>
        </w:r>
      </w:hyperlink>
      <w:r w:rsidRPr="00D27D48">
        <w:rPr>
          <w:rFonts w:asciiTheme="minorHAnsi" w:hAnsiTheme="minorHAnsi" w:cstheme="minorHAnsi"/>
          <w:i/>
          <w:sz w:val="20"/>
          <w:szCs w:val="20"/>
          <w:lang w:val="en-GB"/>
        </w:rPr>
        <w:t>.</w:t>
      </w:r>
    </w:p>
    <w:p w14:paraId="4001136F" w14:textId="77777777" w:rsidR="002E3EA0" w:rsidRDefault="002E3EA0" w:rsidP="005A0EBA">
      <w:pPr>
        <w:spacing w:line="240" w:lineRule="auto"/>
        <w:jc w:val="center"/>
        <w:rPr>
          <w:rFonts w:cs="Calibri"/>
          <w:i/>
          <w:sz w:val="20"/>
          <w:szCs w:val="20"/>
          <w:lang w:val="en-US"/>
        </w:rPr>
      </w:pPr>
    </w:p>
    <w:p w14:paraId="045361D2" w14:textId="77777777" w:rsidR="00E22E4B" w:rsidRPr="007E40EE" w:rsidRDefault="00FE764D" w:rsidP="005A0EBA">
      <w:pPr>
        <w:spacing w:line="240" w:lineRule="auto"/>
        <w:jc w:val="center"/>
        <w:rPr>
          <w:rFonts w:asciiTheme="minorHAnsi" w:hAnsiTheme="minorHAnsi" w:cstheme="minorHAnsi"/>
          <w:b/>
          <w:i/>
          <w:sz w:val="20"/>
          <w:szCs w:val="20"/>
          <w:lang w:val="en-US" w:eastAsia="en-GB"/>
        </w:rPr>
      </w:pPr>
      <w:r w:rsidRPr="008C4B3C">
        <w:rPr>
          <w:rFonts w:cs="Calibri"/>
          <w:i/>
          <w:sz w:val="20"/>
          <w:szCs w:val="20"/>
          <w:lang w:val="en-US"/>
        </w:rPr>
        <w:t>*</w:t>
      </w:r>
    </w:p>
    <w:sectPr w:rsidR="00E22E4B" w:rsidRPr="007E40EE" w:rsidSect="00110109">
      <w:footerReference w:type="default" r:id="rId11"/>
      <w:footerReference w:type="first" r:id="rId12"/>
      <w:pgSz w:w="11906" w:h="16838"/>
      <w:pgMar w:top="851" w:right="170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DDFBD" w14:textId="77777777" w:rsidR="009269AF" w:rsidRDefault="009269AF" w:rsidP="00B378D3">
      <w:pPr>
        <w:spacing w:after="0" w:line="240" w:lineRule="auto"/>
      </w:pPr>
      <w:r>
        <w:separator/>
      </w:r>
    </w:p>
  </w:endnote>
  <w:endnote w:type="continuationSeparator" w:id="0">
    <w:p w14:paraId="05734C14" w14:textId="77777777" w:rsidR="009269AF" w:rsidRDefault="009269AF" w:rsidP="00B3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7D89A" w14:textId="77777777" w:rsidR="00405A5F" w:rsidRDefault="00405A5F">
    <w:pPr>
      <w:pStyle w:val="Footer"/>
      <w:spacing w:line="20" w:lineRule="exact"/>
    </w:pPr>
    <w:r>
      <w:rPr>
        <w:noProof/>
        <w:lang w:val="en-US"/>
      </w:rPr>
      <mc:AlternateContent>
        <mc:Choice Requires="wps">
          <w:drawing>
            <wp:anchor distT="0" distB="0" distL="114300" distR="114300" simplePos="0" relativeHeight="251657216" behindDoc="1" locked="0" layoutInCell="1" allowOverlap="1" wp14:anchorId="75673705" wp14:editId="13B6BF5E">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A605A" w14:textId="77777777" w:rsidR="00405A5F" w:rsidRDefault="00405A5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73705" id="_x0000_t202" coordsize="21600,21600" o:spt="202" path="m,l,21600r21600,l21600,xe">
              <v:stroke joinstyle="miter"/>
              <v:path gradientshapeok="t" o:connecttype="rect"/>
            </v:shapetype>
            <v:shape id="Text Box 2" o:spid="_x0000_s1026" type="#_x0000_t202" style="position:absolute;margin-left:0;margin-top:0;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98A605A" w14:textId="77777777" w:rsidR="00405A5F" w:rsidRDefault="00405A5F">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2AE1B" w14:textId="77777777" w:rsidR="00405A5F" w:rsidRDefault="00405A5F">
    <w:pPr>
      <w:pStyle w:val="Footer"/>
      <w:spacing w:line="20" w:lineRule="exact"/>
    </w:pPr>
    <w:r>
      <w:rPr>
        <w:noProof/>
        <w:lang w:val="en-US"/>
      </w:rPr>
      <mc:AlternateContent>
        <mc:Choice Requires="wps">
          <w:drawing>
            <wp:anchor distT="0" distB="0" distL="114300" distR="114300" simplePos="0" relativeHeight="251658240" behindDoc="1" locked="0" layoutInCell="1" allowOverlap="1" wp14:anchorId="64D8390F" wp14:editId="5611F254">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C494" w14:textId="67ECCC92" w:rsidR="00405A5F" w:rsidRDefault="00877B6A">
                          <w:pPr>
                            <w:pStyle w:val="MacPacTrailer"/>
                          </w:pPr>
                          <w:fldSimple w:instr=" DOCPROPERTY  docId ">
                            <w:r>
                              <w:t>BRU5545663</w:t>
                            </w:r>
                          </w:fldSimple>
                          <w:r w:rsidR="00405A5F">
                            <w:t>/</w:t>
                          </w:r>
                          <w:fldSimple w:instr=" DOCPROPERTY  docVersion ">
                            <w:r>
                              <w:t>2</w:t>
                            </w:r>
                          </w:fldSimple>
                          <w:r w:rsidR="00405A5F">
                            <w:t xml:space="preserve">   </w:t>
                          </w:r>
                        </w:p>
                        <w:p w14:paraId="61522799" w14:textId="77777777" w:rsidR="00405A5F" w:rsidRDefault="00405A5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8390F" id="_x0000_t202" coordsize="21600,21600" o:spt="202" path="m,l,21600r21600,l21600,xe">
              <v:stroke joinstyle="miter"/>
              <v:path gradientshapeok="t" o:connecttype="rect"/>
            </v:shapetype>
            <v:shape id="Text Box 1" o:spid="_x0000_s1027"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F10C494" w14:textId="67ECCC92" w:rsidR="00405A5F" w:rsidRDefault="00877B6A">
                    <w:pPr>
                      <w:pStyle w:val="MacPacTrailer"/>
                    </w:pPr>
                    <w:fldSimple w:instr=" DOCPROPERTY  docId ">
                      <w:r>
                        <w:t>BRU5545663</w:t>
                      </w:r>
                    </w:fldSimple>
                    <w:r w:rsidR="00405A5F">
                      <w:t>/</w:t>
                    </w:r>
                    <w:fldSimple w:instr=" DOCPROPERTY  docVersion ">
                      <w:r>
                        <w:t>2</w:t>
                      </w:r>
                    </w:fldSimple>
                    <w:r w:rsidR="00405A5F">
                      <w:t xml:space="preserve">   </w:t>
                    </w:r>
                  </w:p>
                  <w:p w14:paraId="61522799" w14:textId="77777777" w:rsidR="00405A5F" w:rsidRDefault="00405A5F">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23884" w14:textId="77777777" w:rsidR="009269AF" w:rsidRDefault="009269AF" w:rsidP="00B378D3">
      <w:pPr>
        <w:spacing w:after="0" w:line="240" w:lineRule="auto"/>
      </w:pPr>
      <w:r>
        <w:separator/>
      </w:r>
    </w:p>
  </w:footnote>
  <w:footnote w:type="continuationSeparator" w:id="0">
    <w:p w14:paraId="035969D4" w14:textId="77777777" w:rsidR="009269AF" w:rsidRDefault="009269AF" w:rsidP="00B37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0D2"/>
    <w:multiLevelType w:val="hybridMultilevel"/>
    <w:tmpl w:val="B6B602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0FBC61B2"/>
    <w:multiLevelType w:val="hybridMultilevel"/>
    <w:tmpl w:val="5EAC47BA"/>
    <w:lvl w:ilvl="0" w:tplc="08090001">
      <w:start w:val="1"/>
      <w:numFmt w:val="bullet"/>
      <w:lvlText w:val=""/>
      <w:lvlJc w:val="left"/>
      <w:pPr>
        <w:ind w:left="720" w:hanging="360"/>
      </w:pPr>
      <w:rPr>
        <w:rFonts w:ascii="Symbol" w:hAnsi="Symbol" w:hint="default"/>
      </w:rPr>
    </w:lvl>
    <w:lvl w:ilvl="1" w:tplc="6E4A8DEE">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B3B2D"/>
    <w:multiLevelType w:val="hybridMultilevel"/>
    <w:tmpl w:val="B5ECC7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4A15D1A"/>
    <w:multiLevelType w:val="hybridMultilevel"/>
    <w:tmpl w:val="A456FB46"/>
    <w:lvl w:ilvl="0" w:tplc="7474F10A">
      <w:start w:val="1"/>
      <w:numFmt w:val="decimal"/>
      <w:lvlText w:val="(%1)"/>
      <w:lvlJc w:val="left"/>
      <w:pPr>
        <w:ind w:left="1080" w:hanging="360"/>
      </w:pPr>
      <w:rPr>
        <w:rFonts w:ascii="Calibri" w:eastAsia="Times New Roman" w:hAnsi="Calibri" w:cs="Times New Roman"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1D2889"/>
    <w:multiLevelType w:val="multilevel"/>
    <w:tmpl w:val="B3BEFB0C"/>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3DF47C2C"/>
    <w:multiLevelType w:val="hybridMultilevel"/>
    <w:tmpl w:val="FBC09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131FC"/>
    <w:multiLevelType w:val="multilevel"/>
    <w:tmpl w:val="989404A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46B67CC0"/>
    <w:multiLevelType w:val="multilevel"/>
    <w:tmpl w:val="42D08A3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4CD01D78"/>
    <w:multiLevelType w:val="multilevel"/>
    <w:tmpl w:val="74DEFBA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55C642B8"/>
    <w:multiLevelType w:val="hybridMultilevel"/>
    <w:tmpl w:val="CA5A5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36051D"/>
    <w:multiLevelType w:val="multilevel"/>
    <w:tmpl w:val="B3A8CB5C"/>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D522E43"/>
    <w:multiLevelType w:val="hybridMultilevel"/>
    <w:tmpl w:val="B5DE9BE8"/>
    <w:lvl w:ilvl="0" w:tplc="90686B46">
      <w:start w:val="1"/>
      <w:numFmt w:val="decimal"/>
      <w:lvlText w:val="(%1)"/>
      <w:lvlJc w:val="left"/>
      <w:pPr>
        <w:ind w:left="720" w:hanging="360"/>
      </w:pPr>
      <w:rPr>
        <w:rFonts w:asciiTheme="minorHAnsi" w:eastAsiaTheme="minorHAnsi" w:hAnsiTheme="minorHAnsi" w:cs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F0A62"/>
    <w:multiLevelType w:val="multilevel"/>
    <w:tmpl w:val="06EABD5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778E6192"/>
    <w:multiLevelType w:val="hybridMultilevel"/>
    <w:tmpl w:val="537E5D7A"/>
    <w:lvl w:ilvl="0" w:tplc="814E0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9"/>
  </w:num>
  <w:num w:numId="11">
    <w:abstractNumId w:val="11"/>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Class" w:val="Fee Earner"/>
    <w:docVar w:name="authCorresp" w:val="Vincent Macq"/>
    <w:docVar w:name="authEmail" w:val="vincent.macq@freshfields.com"/>
    <w:docVar w:name="authExtension" w:val="7605"/>
    <w:docVar w:name="authFax" w:val="32 2 404 7605"/>
    <w:docVar w:name="authId" w:val="VMACQ"/>
    <w:docVar w:name="authInitials" w:val="VM"/>
    <w:docVar w:name="authLocation" w:val="Brussels"/>
    <w:docVar w:name="authName" w:val="Macq, Vincent"/>
    <w:docVar w:name="authPhone" w:val="32 2 504 7605"/>
    <w:docVar w:name="docClass" w:val="-NONE-"/>
    <w:docVar w:name="docClient" w:val="162271"/>
    <w:docVar w:name="docCliMat" w:val="162271-0001"/>
    <w:docVar w:name="docDesc" w:val="Viohalco - Press release re secondary listing (EN)"/>
    <w:docVar w:name="docId" w:val="BRU5215746"/>
    <w:docVar w:name="docIdVer" w:val="BRU5215746/5"/>
    <w:docVar w:name="docMatter" w:val="0001"/>
    <w:docVar w:name="docVersion" w:val="5"/>
    <w:docVar w:name="operClass" w:val="Fee Earner"/>
    <w:docVar w:name="operCorresp" w:val="France Dejonckheere"/>
    <w:docVar w:name="operEmail" w:val="france.dejonckheere@freshfields.com"/>
    <w:docVar w:name="operExtension" w:val="7242"/>
    <w:docVar w:name="operFax" w:val="32 2 404 7242"/>
    <w:docVar w:name="operId" w:val="fdejonckheere"/>
    <w:docVar w:name="operLocation" w:val="Brussels"/>
    <w:docVar w:name="operName" w:val="Dejonckheere, France"/>
    <w:docVar w:name="operPhone" w:val="32 2 504 7242"/>
    <w:docVar w:name="zzmp10LastTrailerInserted" w:val="^`~#mp!@⌡⌚*#T┖┨:7&lt;zŗm;d´h2j8dÔkp2dXVT\òhÐeL!nÊe0gLiJix⌊¶@:x&amp;E⌏ƚ1G*0⌋ZôŤ ―4À⌅}A⌐ÉHàA'⌐VA6BýL•8¨L⌂²⌖Å=nãW⌝⌆¸C⌛¯ũd´3Lä®⌑:⌈MÞÄ6Ï⌇òFZ·ªä⌍&amp;×YÉ~A⌐U$&lt;⌅f;&quot;8⌐ô₴ô⌆=·i5ÇD7?SNW011"/>
    <w:docVar w:name="zzmp10LastTrailerInserted_2832" w:val="^`~#mp!@⌡⌚*#T┖┨:7&lt;zŗm;d´h2j8dÔkp2dXVT\òhÐeL!nÊe0gLiJix⌊¶@:x&amp;E⌏ƚ1G*0⌋ZôŤ ―4À⌅}A⌐ÉHàA'⌐VA6BýL•8¨L⌂²⌖Å=nãW⌝⌆¸C⌛¯ũd´3Lä®⌑:⌈MÞÄ6Ï⌇òFZ·ªä⌍&amp;×YÉ~A⌐U$&lt;⌅f;&quot;8⌐ô₴ô⌆=·i5ÇD7?SNW011"/>
    <w:docVar w:name="zzmp10mSEGsValidated" w:val="1"/>
    <w:docVar w:name="zzmpLegacyTrailerRemoved" w:val="True"/>
  </w:docVars>
  <w:rsids>
    <w:rsidRoot w:val="00F12635"/>
    <w:rsid w:val="00001497"/>
    <w:rsid w:val="00002750"/>
    <w:rsid w:val="00004F93"/>
    <w:rsid w:val="00006186"/>
    <w:rsid w:val="000109CF"/>
    <w:rsid w:val="00020959"/>
    <w:rsid w:val="00024848"/>
    <w:rsid w:val="00030523"/>
    <w:rsid w:val="00033BB3"/>
    <w:rsid w:val="00034273"/>
    <w:rsid w:val="0003574A"/>
    <w:rsid w:val="00037E7F"/>
    <w:rsid w:val="00040871"/>
    <w:rsid w:val="000444ED"/>
    <w:rsid w:val="00057F30"/>
    <w:rsid w:val="0006078B"/>
    <w:rsid w:val="000645EE"/>
    <w:rsid w:val="000645F4"/>
    <w:rsid w:val="00070E8C"/>
    <w:rsid w:val="00074717"/>
    <w:rsid w:val="00075A13"/>
    <w:rsid w:val="00077406"/>
    <w:rsid w:val="00081C9B"/>
    <w:rsid w:val="00087B59"/>
    <w:rsid w:val="00090380"/>
    <w:rsid w:val="000913C8"/>
    <w:rsid w:val="00096FDF"/>
    <w:rsid w:val="000A0207"/>
    <w:rsid w:val="000A3714"/>
    <w:rsid w:val="000A5547"/>
    <w:rsid w:val="000A6B3E"/>
    <w:rsid w:val="000A7EFE"/>
    <w:rsid w:val="000B0524"/>
    <w:rsid w:val="000B0C77"/>
    <w:rsid w:val="000B1D15"/>
    <w:rsid w:val="000B2FC3"/>
    <w:rsid w:val="000B3D40"/>
    <w:rsid w:val="000B5C94"/>
    <w:rsid w:val="000C5ADE"/>
    <w:rsid w:val="000D11B9"/>
    <w:rsid w:val="000D418C"/>
    <w:rsid w:val="000D6621"/>
    <w:rsid w:val="000D719E"/>
    <w:rsid w:val="000E24EC"/>
    <w:rsid w:val="000E4B12"/>
    <w:rsid w:val="000E52D6"/>
    <w:rsid w:val="000F3BBD"/>
    <w:rsid w:val="0010029D"/>
    <w:rsid w:val="0010249C"/>
    <w:rsid w:val="00103557"/>
    <w:rsid w:val="00104CAB"/>
    <w:rsid w:val="00110109"/>
    <w:rsid w:val="0012089C"/>
    <w:rsid w:val="00121D02"/>
    <w:rsid w:val="001224D7"/>
    <w:rsid w:val="00122F16"/>
    <w:rsid w:val="00134B30"/>
    <w:rsid w:val="00135A71"/>
    <w:rsid w:val="001400C5"/>
    <w:rsid w:val="001414D7"/>
    <w:rsid w:val="001435B7"/>
    <w:rsid w:val="00147B64"/>
    <w:rsid w:val="00154C96"/>
    <w:rsid w:val="00156413"/>
    <w:rsid w:val="001615FA"/>
    <w:rsid w:val="0016196E"/>
    <w:rsid w:val="00161F6F"/>
    <w:rsid w:val="001637A6"/>
    <w:rsid w:val="00173EA2"/>
    <w:rsid w:val="00175270"/>
    <w:rsid w:val="00183E94"/>
    <w:rsid w:val="001846CE"/>
    <w:rsid w:val="001949E9"/>
    <w:rsid w:val="00195BF1"/>
    <w:rsid w:val="00196A26"/>
    <w:rsid w:val="001A1184"/>
    <w:rsid w:val="001A2E49"/>
    <w:rsid w:val="001A3D68"/>
    <w:rsid w:val="001A6131"/>
    <w:rsid w:val="001A740F"/>
    <w:rsid w:val="001B5862"/>
    <w:rsid w:val="001B6B1F"/>
    <w:rsid w:val="001B798B"/>
    <w:rsid w:val="001C2329"/>
    <w:rsid w:val="001C3D77"/>
    <w:rsid w:val="001D1308"/>
    <w:rsid w:val="001D1D6F"/>
    <w:rsid w:val="001D76BB"/>
    <w:rsid w:val="001E03A9"/>
    <w:rsid w:val="001E3D28"/>
    <w:rsid w:val="001E7C09"/>
    <w:rsid w:val="001F248F"/>
    <w:rsid w:val="001F767C"/>
    <w:rsid w:val="00202DA1"/>
    <w:rsid w:val="0020377E"/>
    <w:rsid w:val="00204D31"/>
    <w:rsid w:val="00210A2F"/>
    <w:rsid w:val="002163BC"/>
    <w:rsid w:val="002204E8"/>
    <w:rsid w:val="00223DF0"/>
    <w:rsid w:val="002240AA"/>
    <w:rsid w:val="00224B4D"/>
    <w:rsid w:val="00224DE2"/>
    <w:rsid w:val="002272D7"/>
    <w:rsid w:val="002306BA"/>
    <w:rsid w:val="00232EF7"/>
    <w:rsid w:val="00237B21"/>
    <w:rsid w:val="00240B04"/>
    <w:rsid w:val="002446B5"/>
    <w:rsid w:val="00246725"/>
    <w:rsid w:val="00247CCB"/>
    <w:rsid w:val="00251722"/>
    <w:rsid w:val="00252831"/>
    <w:rsid w:val="00253DD3"/>
    <w:rsid w:val="00261865"/>
    <w:rsid w:val="002652C3"/>
    <w:rsid w:val="002708FF"/>
    <w:rsid w:val="00271714"/>
    <w:rsid w:val="00273BEB"/>
    <w:rsid w:val="00275045"/>
    <w:rsid w:val="002805DE"/>
    <w:rsid w:val="00280955"/>
    <w:rsid w:val="0028479C"/>
    <w:rsid w:val="002866D9"/>
    <w:rsid w:val="00290BA5"/>
    <w:rsid w:val="00291314"/>
    <w:rsid w:val="00292977"/>
    <w:rsid w:val="002A0E35"/>
    <w:rsid w:val="002B11B0"/>
    <w:rsid w:val="002B25A5"/>
    <w:rsid w:val="002B7248"/>
    <w:rsid w:val="002C0CC7"/>
    <w:rsid w:val="002C7C2D"/>
    <w:rsid w:val="002D004A"/>
    <w:rsid w:val="002D38AA"/>
    <w:rsid w:val="002E32CF"/>
    <w:rsid w:val="002E3EA0"/>
    <w:rsid w:val="002E536D"/>
    <w:rsid w:val="002E6ED5"/>
    <w:rsid w:val="002F3521"/>
    <w:rsid w:val="002F72AE"/>
    <w:rsid w:val="00303EEB"/>
    <w:rsid w:val="00304769"/>
    <w:rsid w:val="00304BB4"/>
    <w:rsid w:val="00314D28"/>
    <w:rsid w:val="00315875"/>
    <w:rsid w:val="00321440"/>
    <w:rsid w:val="00321AA2"/>
    <w:rsid w:val="0032256F"/>
    <w:rsid w:val="00337D20"/>
    <w:rsid w:val="0034162D"/>
    <w:rsid w:val="00346861"/>
    <w:rsid w:val="00350239"/>
    <w:rsid w:val="00350B6D"/>
    <w:rsid w:val="003529C2"/>
    <w:rsid w:val="003533CA"/>
    <w:rsid w:val="00356BC7"/>
    <w:rsid w:val="003620A7"/>
    <w:rsid w:val="00364B52"/>
    <w:rsid w:val="003819B0"/>
    <w:rsid w:val="00383273"/>
    <w:rsid w:val="003908F0"/>
    <w:rsid w:val="00393744"/>
    <w:rsid w:val="00394DED"/>
    <w:rsid w:val="003A1BF2"/>
    <w:rsid w:val="003A29D4"/>
    <w:rsid w:val="003A2EB4"/>
    <w:rsid w:val="003A3BFE"/>
    <w:rsid w:val="003A5C21"/>
    <w:rsid w:val="003B79D3"/>
    <w:rsid w:val="003C2F03"/>
    <w:rsid w:val="003C4FED"/>
    <w:rsid w:val="003C50B1"/>
    <w:rsid w:val="003D413A"/>
    <w:rsid w:val="003E00F1"/>
    <w:rsid w:val="003E0666"/>
    <w:rsid w:val="003E10D5"/>
    <w:rsid w:val="003E4831"/>
    <w:rsid w:val="003E5589"/>
    <w:rsid w:val="003E7661"/>
    <w:rsid w:val="003E77D7"/>
    <w:rsid w:val="003F0AD8"/>
    <w:rsid w:val="003F6AB3"/>
    <w:rsid w:val="00402BD1"/>
    <w:rsid w:val="004040AD"/>
    <w:rsid w:val="00405A5F"/>
    <w:rsid w:val="00406EA6"/>
    <w:rsid w:val="004121A4"/>
    <w:rsid w:val="00414BA9"/>
    <w:rsid w:val="00421195"/>
    <w:rsid w:val="00426083"/>
    <w:rsid w:val="00427C01"/>
    <w:rsid w:val="00430309"/>
    <w:rsid w:val="00443DBB"/>
    <w:rsid w:val="0044675F"/>
    <w:rsid w:val="0044743F"/>
    <w:rsid w:val="00447CD1"/>
    <w:rsid w:val="00451A12"/>
    <w:rsid w:val="00452E95"/>
    <w:rsid w:val="004560A7"/>
    <w:rsid w:val="004604F3"/>
    <w:rsid w:val="00461506"/>
    <w:rsid w:val="00463923"/>
    <w:rsid w:val="00467848"/>
    <w:rsid w:val="00490878"/>
    <w:rsid w:val="00490891"/>
    <w:rsid w:val="00491934"/>
    <w:rsid w:val="00495D34"/>
    <w:rsid w:val="004A20D1"/>
    <w:rsid w:val="004A3D0E"/>
    <w:rsid w:val="004A5EEC"/>
    <w:rsid w:val="004B3F7C"/>
    <w:rsid w:val="004B4C38"/>
    <w:rsid w:val="004B67ED"/>
    <w:rsid w:val="004C2B47"/>
    <w:rsid w:val="004C5FDD"/>
    <w:rsid w:val="004E29F1"/>
    <w:rsid w:val="004E55F7"/>
    <w:rsid w:val="004E7E5D"/>
    <w:rsid w:val="004F163A"/>
    <w:rsid w:val="004F3CB4"/>
    <w:rsid w:val="00505383"/>
    <w:rsid w:val="0050730F"/>
    <w:rsid w:val="005106B2"/>
    <w:rsid w:val="00512F3D"/>
    <w:rsid w:val="00512FA2"/>
    <w:rsid w:val="005153F5"/>
    <w:rsid w:val="00515625"/>
    <w:rsid w:val="005223D8"/>
    <w:rsid w:val="00522830"/>
    <w:rsid w:val="00523816"/>
    <w:rsid w:val="00525372"/>
    <w:rsid w:val="00525832"/>
    <w:rsid w:val="00525F4E"/>
    <w:rsid w:val="005264A9"/>
    <w:rsid w:val="005264AE"/>
    <w:rsid w:val="005268BA"/>
    <w:rsid w:val="0053023F"/>
    <w:rsid w:val="00530E36"/>
    <w:rsid w:val="00536110"/>
    <w:rsid w:val="005500B5"/>
    <w:rsid w:val="0055057A"/>
    <w:rsid w:val="0055137F"/>
    <w:rsid w:val="005529F8"/>
    <w:rsid w:val="0055307D"/>
    <w:rsid w:val="00555D2A"/>
    <w:rsid w:val="00557DC2"/>
    <w:rsid w:val="00565D4B"/>
    <w:rsid w:val="00572280"/>
    <w:rsid w:val="005816ED"/>
    <w:rsid w:val="00591F2B"/>
    <w:rsid w:val="00596861"/>
    <w:rsid w:val="00597E4D"/>
    <w:rsid w:val="005A03C3"/>
    <w:rsid w:val="005A0B1D"/>
    <w:rsid w:val="005A0EBA"/>
    <w:rsid w:val="005A17BB"/>
    <w:rsid w:val="005A4CA5"/>
    <w:rsid w:val="005A53DD"/>
    <w:rsid w:val="005A5637"/>
    <w:rsid w:val="005A59B8"/>
    <w:rsid w:val="005A7A5D"/>
    <w:rsid w:val="005B30BB"/>
    <w:rsid w:val="005B6DC9"/>
    <w:rsid w:val="005C2C52"/>
    <w:rsid w:val="005C3455"/>
    <w:rsid w:val="005C651B"/>
    <w:rsid w:val="005C6DF7"/>
    <w:rsid w:val="005C6F8D"/>
    <w:rsid w:val="005D039A"/>
    <w:rsid w:val="005D6717"/>
    <w:rsid w:val="005E0154"/>
    <w:rsid w:val="005E3625"/>
    <w:rsid w:val="005E740C"/>
    <w:rsid w:val="005F4B03"/>
    <w:rsid w:val="0060346E"/>
    <w:rsid w:val="0060350E"/>
    <w:rsid w:val="0061084F"/>
    <w:rsid w:val="006209BE"/>
    <w:rsid w:val="00621718"/>
    <w:rsid w:val="00631B3E"/>
    <w:rsid w:val="006349D4"/>
    <w:rsid w:val="00635873"/>
    <w:rsid w:val="006376CB"/>
    <w:rsid w:val="00637D51"/>
    <w:rsid w:val="00640A95"/>
    <w:rsid w:val="00641B9E"/>
    <w:rsid w:val="00646D2C"/>
    <w:rsid w:val="00653A63"/>
    <w:rsid w:val="0065710C"/>
    <w:rsid w:val="00657AE4"/>
    <w:rsid w:val="00661467"/>
    <w:rsid w:val="00662DDD"/>
    <w:rsid w:val="00662FB3"/>
    <w:rsid w:val="006633EF"/>
    <w:rsid w:val="00663BD1"/>
    <w:rsid w:val="00663E3B"/>
    <w:rsid w:val="0068365A"/>
    <w:rsid w:val="00687E60"/>
    <w:rsid w:val="006919D0"/>
    <w:rsid w:val="00691EDF"/>
    <w:rsid w:val="00693656"/>
    <w:rsid w:val="00694F60"/>
    <w:rsid w:val="006A2AFE"/>
    <w:rsid w:val="006A49D4"/>
    <w:rsid w:val="006A6D9B"/>
    <w:rsid w:val="006C066E"/>
    <w:rsid w:val="006C07E8"/>
    <w:rsid w:val="006C0D02"/>
    <w:rsid w:val="006D4021"/>
    <w:rsid w:val="006D7C38"/>
    <w:rsid w:val="006E09B5"/>
    <w:rsid w:val="006E3F73"/>
    <w:rsid w:val="006F2462"/>
    <w:rsid w:val="00702C6D"/>
    <w:rsid w:val="00711CE8"/>
    <w:rsid w:val="0071237D"/>
    <w:rsid w:val="00715A49"/>
    <w:rsid w:val="00720A86"/>
    <w:rsid w:val="00722D05"/>
    <w:rsid w:val="00725C90"/>
    <w:rsid w:val="0072653E"/>
    <w:rsid w:val="007267E6"/>
    <w:rsid w:val="0073035E"/>
    <w:rsid w:val="007360C3"/>
    <w:rsid w:val="007365CB"/>
    <w:rsid w:val="00736A77"/>
    <w:rsid w:val="007404A6"/>
    <w:rsid w:val="007418D6"/>
    <w:rsid w:val="00744255"/>
    <w:rsid w:val="007500BC"/>
    <w:rsid w:val="00751BCD"/>
    <w:rsid w:val="00751E10"/>
    <w:rsid w:val="0075529D"/>
    <w:rsid w:val="00761E15"/>
    <w:rsid w:val="007623F5"/>
    <w:rsid w:val="00764EA7"/>
    <w:rsid w:val="0076773B"/>
    <w:rsid w:val="00772B43"/>
    <w:rsid w:val="0077637A"/>
    <w:rsid w:val="007773BB"/>
    <w:rsid w:val="007831DE"/>
    <w:rsid w:val="00784089"/>
    <w:rsid w:val="007870DA"/>
    <w:rsid w:val="00793D8C"/>
    <w:rsid w:val="00796A5A"/>
    <w:rsid w:val="0079723C"/>
    <w:rsid w:val="007A09D0"/>
    <w:rsid w:val="007A42A4"/>
    <w:rsid w:val="007A6CEF"/>
    <w:rsid w:val="007B0EDE"/>
    <w:rsid w:val="007B4EAF"/>
    <w:rsid w:val="007C5816"/>
    <w:rsid w:val="007C5985"/>
    <w:rsid w:val="007C7532"/>
    <w:rsid w:val="007D1A15"/>
    <w:rsid w:val="007D6176"/>
    <w:rsid w:val="007D7A33"/>
    <w:rsid w:val="007E0E3F"/>
    <w:rsid w:val="007E1B52"/>
    <w:rsid w:val="007E362A"/>
    <w:rsid w:val="007E40EE"/>
    <w:rsid w:val="007E5AFB"/>
    <w:rsid w:val="007E638A"/>
    <w:rsid w:val="007E7C95"/>
    <w:rsid w:val="007E7D6D"/>
    <w:rsid w:val="007F06C1"/>
    <w:rsid w:val="007F1F73"/>
    <w:rsid w:val="007F552E"/>
    <w:rsid w:val="007F5F6A"/>
    <w:rsid w:val="0080084E"/>
    <w:rsid w:val="00801F38"/>
    <w:rsid w:val="00805393"/>
    <w:rsid w:val="00805BFB"/>
    <w:rsid w:val="00806A1E"/>
    <w:rsid w:val="008106E2"/>
    <w:rsid w:val="0081128F"/>
    <w:rsid w:val="00812915"/>
    <w:rsid w:val="008140D7"/>
    <w:rsid w:val="00821552"/>
    <w:rsid w:val="00821FE4"/>
    <w:rsid w:val="00823018"/>
    <w:rsid w:val="008243CD"/>
    <w:rsid w:val="00830B06"/>
    <w:rsid w:val="00831949"/>
    <w:rsid w:val="008410C6"/>
    <w:rsid w:val="008410ED"/>
    <w:rsid w:val="00842DC9"/>
    <w:rsid w:val="00843C91"/>
    <w:rsid w:val="0084486F"/>
    <w:rsid w:val="00844C00"/>
    <w:rsid w:val="00846BD2"/>
    <w:rsid w:val="00850503"/>
    <w:rsid w:val="0085164F"/>
    <w:rsid w:val="00860215"/>
    <w:rsid w:val="00861425"/>
    <w:rsid w:val="0086669F"/>
    <w:rsid w:val="008677FF"/>
    <w:rsid w:val="00877B6A"/>
    <w:rsid w:val="00883A41"/>
    <w:rsid w:val="00891B9E"/>
    <w:rsid w:val="008954A1"/>
    <w:rsid w:val="008957CB"/>
    <w:rsid w:val="008B30FB"/>
    <w:rsid w:val="008B6D68"/>
    <w:rsid w:val="008B73F2"/>
    <w:rsid w:val="008C3213"/>
    <w:rsid w:val="008C4B3C"/>
    <w:rsid w:val="008D0199"/>
    <w:rsid w:val="008D139E"/>
    <w:rsid w:val="008D2A77"/>
    <w:rsid w:val="008D646D"/>
    <w:rsid w:val="008E14EA"/>
    <w:rsid w:val="008E732B"/>
    <w:rsid w:val="008F28C6"/>
    <w:rsid w:val="008F5EEE"/>
    <w:rsid w:val="008F6BAB"/>
    <w:rsid w:val="00900BE1"/>
    <w:rsid w:val="00900E4B"/>
    <w:rsid w:val="009027B6"/>
    <w:rsid w:val="00904A35"/>
    <w:rsid w:val="00912601"/>
    <w:rsid w:val="00913EE2"/>
    <w:rsid w:val="009143A1"/>
    <w:rsid w:val="0091587F"/>
    <w:rsid w:val="009203D3"/>
    <w:rsid w:val="00920E9A"/>
    <w:rsid w:val="0092210A"/>
    <w:rsid w:val="00922344"/>
    <w:rsid w:val="009269AF"/>
    <w:rsid w:val="00927706"/>
    <w:rsid w:val="00941BF8"/>
    <w:rsid w:val="00943AB0"/>
    <w:rsid w:val="00943F14"/>
    <w:rsid w:val="00944062"/>
    <w:rsid w:val="00950190"/>
    <w:rsid w:val="009517EF"/>
    <w:rsid w:val="00951D01"/>
    <w:rsid w:val="0095759C"/>
    <w:rsid w:val="00957DDA"/>
    <w:rsid w:val="009626A8"/>
    <w:rsid w:val="00962A5A"/>
    <w:rsid w:val="00964765"/>
    <w:rsid w:val="00966BA9"/>
    <w:rsid w:val="00967B23"/>
    <w:rsid w:val="009750D4"/>
    <w:rsid w:val="00986510"/>
    <w:rsid w:val="00990887"/>
    <w:rsid w:val="00995009"/>
    <w:rsid w:val="0099507D"/>
    <w:rsid w:val="00995FE4"/>
    <w:rsid w:val="00996C19"/>
    <w:rsid w:val="0099731A"/>
    <w:rsid w:val="009A1F3F"/>
    <w:rsid w:val="009A36A9"/>
    <w:rsid w:val="009A4A34"/>
    <w:rsid w:val="009B6800"/>
    <w:rsid w:val="009C0398"/>
    <w:rsid w:val="009C1837"/>
    <w:rsid w:val="009C49B6"/>
    <w:rsid w:val="009C7E8B"/>
    <w:rsid w:val="009D184F"/>
    <w:rsid w:val="009D3011"/>
    <w:rsid w:val="009D7067"/>
    <w:rsid w:val="009E2102"/>
    <w:rsid w:val="009E33AE"/>
    <w:rsid w:val="009E34F7"/>
    <w:rsid w:val="009E78DF"/>
    <w:rsid w:val="009F347A"/>
    <w:rsid w:val="009F3854"/>
    <w:rsid w:val="009F7CC5"/>
    <w:rsid w:val="00A0049F"/>
    <w:rsid w:val="00A00A9A"/>
    <w:rsid w:val="00A00F99"/>
    <w:rsid w:val="00A020B3"/>
    <w:rsid w:val="00A025BC"/>
    <w:rsid w:val="00A03653"/>
    <w:rsid w:val="00A136A0"/>
    <w:rsid w:val="00A17324"/>
    <w:rsid w:val="00A2321C"/>
    <w:rsid w:val="00A24755"/>
    <w:rsid w:val="00A31C14"/>
    <w:rsid w:val="00A3212F"/>
    <w:rsid w:val="00A33FEB"/>
    <w:rsid w:val="00A36157"/>
    <w:rsid w:val="00A42423"/>
    <w:rsid w:val="00A43BAB"/>
    <w:rsid w:val="00A5097E"/>
    <w:rsid w:val="00A51BDD"/>
    <w:rsid w:val="00A55536"/>
    <w:rsid w:val="00A578CD"/>
    <w:rsid w:val="00A61B16"/>
    <w:rsid w:val="00A62698"/>
    <w:rsid w:val="00A63C6D"/>
    <w:rsid w:val="00A64C73"/>
    <w:rsid w:val="00A659C6"/>
    <w:rsid w:val="00A661F4"/>
    <w:rsid w:val="00A66743"/>
    <w:rsid w:val="00A71767"/>
    <w:rsid w:val="00A73F3E"/>
    <w:rsid w:val="00A74173"/>
    <w:rsid w:val="00A8157E"/>
    <w:rsid w:val="00A95990"/>
    <w:rsid w:val="00A96FDE"/>
    <w:rsid w:val="00AA06DF"/>
    <w:rsid w:val="00AA388E"/>
    <w:rsid w:val="00AA6788"/>
    <w:rsid w:val="00AB4168"/>
    <w:rsid w:val="00AB4F9F"/>
    <w:rsid w:val="00AB5568"/>
    <w:rsid w:val="00AC2B19"/>
    <w:rsid w:val="00AD0652"/>
    <w:rsid w:val="00AD2C21"/>
    <w:rsid w:val="00AD2EAB"/>
    <w:rsid w:val="00AD5A99"/>
    <w:rsid w:val="00AE1C3A"/>
    <w:rsid w:val="00AE46CD"/>
    <w:rsid w:val="00AE7094"/>
    <w:rsid w:val="00AE774F"/>
    <w:rsid w:val="00AF00C5"/>
    <w:rsid w:val="00AF0681"/>
    <w:rsid w:val="00AF7895"/>
    <w:rsid w:val="00B0262E"/>
    <w:rsid w:val="00B0550C"/>
    <w:rsid w:val="00B07081"/>
    <w:rsid w:val="00B07AE8"/>
    <w:rsid w:val="00B14893"/>
    <w:rsid w:val="00B16573"/>
    <w:rsid w:val="00B21E0A"/>
    <w:rsid w:val="00B222CC"/>
    <w:rsid w:val="00B25D07"/>
    <w:rsid w:val="00B309C7"/>
    <w:rsid w:val="00B318DA"/>
    <w:rsid w:val="00B31CAD"/>
    <w:rsid w:val="00B32CEB"/>
    <w:rsid w:val="00B378D3"/>
    <w:rsid w:val="00B45649"/>
    <w:rsid w:val="00B47DBA"/>
    <w:rsid w:val="00B47EAC"/>
    <w:rsid w:val="00B51AA1"/>
    <w:rsid w:val="00B51AC2"/>
    <w:rsid w:val="00B54206"/>
    <w:rsid w:val="00B55480"/>
    <w:rsid w:val="00B56FB4"/>
    <w:rsid w:val="00B638D6"/>
    <w:rsid w:val="00B64253"/>
    <w:rsid w:val="00B64B1B"/>
    <w:rsid w:val="00B656F4"/>
    <w:rsid w:val="00B660B6"/>
    <w:rsid w:val="00B6684D"/>
    <w:rsid w:val="00B71303"/>
    <w:rsid w:val="00B721EA"/>
    <w:rsid w:val="00B80905"/>
    <w:rsid w:val="00B82120"/>
    <w:rsid w:val="00B84C7B"/>
    <w:rsid w:val="00B85892"/>
    <w:rsid w:val="00B90131"/>
    <w:rsid w:val="00B90815"/>
    <w:rsid w:val="00B94F67"/>
    <w:rsid w:val="00BA3880"/>
    <w:rsid w:val="00BB2A65"/>
    <w:rsid w:val="00BB55B5"/>
    <w:rsid w:val="00BB68E7"/>
    <w:rsid w:val="00BC0C3D"/>
    <w:rsid w:val="00BC48C9"/>
    <w:rsid w:val="00BD32C6"/>
    <w:rsid w:val="00BD6CFC"/>
    <w:rsid w:val="00BE0F7B"/>
    <w:rsid w:val="00BE5BB7"/>
    <w:rsid w:val="00BE78D1"/>
    <w:rsid w:val="00BF0122"/>
    <w:rsid w:val="00BF6D46"/>
    <w:rsid w:val="00C117D5"/>
    <w:rsid w:val="00C134CE"/>
    <w:rsid w:val="00C17055"/>
    <w:rsid w:val="00C17060"/>
    <w:rsid w:val="00C264F8"/>
    <w:rsid w:val="00C31479"/>
    <w:rsid w:val="00C34382"/>
    <w:rsid w:val="00C40999"/>
    <w:rsid w:val="00C42AC1"/>
    <w:rsid w:val="00C43A6C"/>
    <w:rsid w:val="00C51132"/>
    <w:rsid w:val="00C5619F"/>
    <w:rsid w:val="00C5636C"/>
    <w:rsid w:val="00C61E1F"/>
    <w:rsid w:val="00C72F2B"/>
    <w:rsid w:val="00C731D4"/>
    <w:rsid w:val="00C76D7B"/>
    <w:rsid w:val="00C80EC4"/>
    <w:rsid w:val="00C8284B"/>
    <w:rsid w:val="00C8337D"/>
    <w:rsid w:val="00C837F2"/>
    <w:rsid w:val="00C8692D"/>
    <w:rsid w:val="00C90825"/>
    <w:rsid w:val="00C9584B"/>
    <w:rsid w:val="00CA48D0"/>
    <w:rsid w:val="00CB5246"/>
    <w:rsid w:val="00CB5456"/>
    <w:rsid w:val="00CC1634"/>
    <w:rsid w:val="00CC2D76"/>
    <w:rsid w:val="00CD30DF"/>
    <w:rsid w:val="00CD412A"/>
    <w:rsid w:val="00CE65CB"/>
    <w:rsid w:val="00CF1C70"/>
    <w:rsid w:val="00CF31AB"/>
    <w:rsid w:val="00CF3641"/>
    <w:rsid w:val="00CF3659"/>
    <w:rsid w:val="00CF412B"/>
    <w:rsid w:val="00CF4909"/>
    <w:rsid w:val="00D205C0"/>
    <w:rsid w:val="00D20F49"/>
    <w:rsid w:val="00D2261F"/>
    <w:rsid w:val="00D255A8"/>
    <w:rsid w:val="00D25E74"/>
    <w:rsid w:val="00D27D48"/>
    <w:rsid w:val="00D32722"/>
    <w:rsid w:val="00D344FD"/>
    <w:rsid w:val="00D373DE"/>
    <w:rsid w:val="00D51AEB"/>
    <w:rsid w:val="00D52739"/>
    <w:rsid w:val="00D53C98"/>
    <w:rsid w:val="00D560AF"/>
    <w:rsid w:val="00D57909"/>
    <w:rsid w:val="00D627C0"/>
    <w:rsid w:val="00D62B1E"/>
    <w:rsid w:val="00D658C9"/>
    <w:rsid w:val="00D71235"/>
    <w:rsid w:val="00D721D1"/>
    <w:rsid w:val="00D7248B"/>
    <w:rsid w:val="00D764C3"/>
    <w:rsid w:val="00D841DE"/>
    <w:rsid w:val="00D84474"/>
    <w:rsid w:val="00D84AF7"/>
    <w:rsid w:val="00D915C8"/>
    <w:rsid w:val="00D96060"/>
    <w:rsid w:val="00D97429"/>
    <w:rsid w:val="00DA06E8"/>
    <w:rsid w:val="00DA128D"/>
    <w:rsid w:val="00DA3E5A"/>
    <w:rsid w:val="00DA4B16"/>
    <w:rsid w:val="00DA5B2E"/>
    <w:rsid w:val="00DA5E5C"/>
    <w:rsid w:val="00DB1AE7"/>
    <w:rsid w:val="00DB406C"/>
    <w:rsid w:val="00DB6F39"/>
    <w:rsid w:val="00DC4286"/>
    <w:rsid w:val="00DC5788"/>
    <w:rsid w:val="00DD2E3D"/>
    <w:rsid w:val="00DD4527"/>
    <w:rsid w:val="00DD6B4C"/>
    <w:rsid w:val="00DE0607"/>
    <w:rsid w:val="00DE062F"/>
    <w:rsid w:val="00DF3900"/>
    <w:rsid w:val="00DF3CF2"/>
    <w:rsid w:val="00DF58C4"/>
    <w:rsid w:val="00E00184"/>
    <w:rsid w:val="00E00F99"/>
    <w:rsid w:val="00E04D14"/>
    <w:rsid w:val="00E108E7"/>
    <w:rsid w:val="00E123C9"/>
    <w:rsid w:val="00E12E9A"/>
    <w:rsid w:val="00E1508B"/>
    <w:rsid w:val="00E158CF"/>
    <w:rsid w:val="00E22E4B"/>
    <w:rsid w:val="00E30C57"/>
    <w:rsid w:val="00E45411"/>
    <w:rsid w:val="00E46718"/>
    <w:rsid w:val="00E4688B"/>
    <w:rsid w:val="00E46E36"/>
    <w:rsid w:val="00E519C0"/>
    <w:rsid w:val="00E52D97"/>
    <w:rsid w:val="00E54907"/>
    <w:rsid w:val="00E55C41"/>
    <w:rsid w:val="00E56644"/>
    <w:rsid w:val="00E57094"/>
    <w:rsid w:val="00E5749C"/>
    <w:rsid w:val="00E64284"/>
    <w:rsid w:val="00E66071"/>
    <w:rsid w:val="00E6638B"/>
    <w:rsid w:val="00E828DA"/>
    <w:rsid w:val="00E94F50"/>
    <w:rsid w:val="00E950A8"/>
    <w:rsid w:val="00E95D57"/>
    <w:rsid w:val="00E973C4"/>
    <w:rsid w:val="00EA29D8"/>
    <w:rsid w:val="00EC0770"/>
    <w:rsid w:val="00EC1653"/>
    <w:rsid w:val="00EC391B"/>
    <w:rsid w:val="00EC65F6"/>
    <w:rsid w:val="00EC67E2"/>
    <w:rsid w:val="00ED326C"/>
    <w:rsid w:val="00EE0FEC"/>
    <w:rsid w:val="00EE6EDA"/>
    <w:rsid w:val="00EF07F3"/>
    <w:rsid w:val="00EF0805"/>
    <w:rsid w:val="00EF2390"/>
    <w:rsid w:val="00F0057B"/>
    <w:rsid w:val="00F01DC5"/>
    <w:rsid w:val="00F04B5F"/>
    <w:rsid w:val="00F061B1"/>
    <w:rsid w:val="00F06AB3"/>
    <w:rsid w:val="00F07F7F"/>
    <w:rsid w:val="00F111DA"/>
    <w:rsid w:val="00F12635"/>
    <w:rsid w:val="00F1383E"/>
    <w:rsid w:val="00F2033A"/>
    <w:rsid w:val="00F20507"/>
    <w:rsid w:val="00F23F15"/>
    <w:rsid w:val="00F278AF"/>
    <w:rsid w:val="00F31DDC"/>
    <w:rsid w:val="00F334D0"/>
    <w:rsid w:val="00F40FFE"/>
    <w:rsid w:val="00F46815"/>
    <w:rsid w:val="00F47902"/>
    <w:rsid w:val="00F629E2"/>
    <w:rsid w:val="00F66DFA"/>
    <w:rsid w:val="00F67AFF"/>
    <w:rsid w:val="00F7161F"/>
    <w:rsid w:val="00F72561"/>
    <w:rsid w:val="00F7360F"/>
    <w:rsid w:val="00F759E2"/>
    <w:rsid w:val="00F75A91"/>
    <w:rsid w:val="00F85372"/>
    <w:rsid w:val="00F86FCC"/>
    <w:rsid w:val="00F87642"/>
    <w:rsid w:val="00F91C6E"/>
    <w:rsid w:val="00F930F7"/>
    <w:rsid w:val="00FA0393"/>
    <w:rsid w:val="00FA1A0B"/>
    <w:rsid w:val="00FB2764"/>
    <w:rsid w:val="00FB7D56"/>
    <w:rsid w:val="00FC05C9"/>
    <w:rsid w:val="00FC6E7F"/>
    <w:rsid w:val="00FD00F7"/>
    <w:rsid w:val="00FD482D"/>
    <w:rsid w:val="00FD55FC"/>
    <w:rsid w:val="00FD5B09"/>
    <w:rsid w:val="00FD6177"/>
    <w:rsid w:val="00FD6F69"/>
    <w:rsid w:val="00FE23F8"/>
    <w:rsid w:val="00FE2792"/>
    <w:rsid w:val="00FE31D2"/>
    <w:rsid w:val="00FE461A"/>
    <w:rsid w:val="00FE764D"/>
    <w:rsid w:val="00FF34DC"/>
    <w:rsid w:val="00FF54D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91B5CC"/>
  <w14:defaultImageDpi w14:val="96"/>
  <w15:docId w15:val="{2730FE54-4052-4C65-9EF6-A470D4E1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98B"/>
    <w:pPr>
      <w:spacing w:after="200" w:line="276" w:lineRule="auto"/>
    </w:pPr>
    <w:rPr>
      <w:rFonts w:eastAsia="Times New Roman"/>
      <w:sz w:val="22"/>
      <w:szCs w:val="22"/>
      <w:lang w:val="el-GR"/>
    </w:rPr>
  </w:style>
  <w:style w:type="paragraph" w:styleId="Heading1">
    <w:name w:val="heading 1"/>
    <w:basedOn w:val="Normal"/>
    <w:next w:val="Normal"/>
    <w:link w:val="Heading1Char"/>
    <w:qFormat/>
    <w:locked/>
    <w:rsid w:val="008666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9D4"/>
    <w:pPr>
      <w:ind w:left="720"/>
      <w:contextualSpacing/>
    </w:pPr>
  </w:style>
  <w:style w:type="paragraph" w:customStyle="1" w:styleId="Default">
    <w:name w:val="Default"/>
    <w:uiPriority w:val="99"/>
    <w:rsid w:val="00CC2D76"/>
    <w:pPr>
      <w:autoSpaceDE w:val="0"/>
      <w:autoSpaceDN w:val="0"/>
      <w:adjustRightInd w:val="0"/>
    </w:pPr>
    <w:rPr>
      <w:rFonts w:ascii="Verdana" w:eastAsia="Times New Roman" w:hAnsi="Verdana" w:cs="Verdana"/>
      <w:color w:val="000000"/>
      <w:sz w:val="24"/>
      <w:szCs w:val="24"/>
      <w:lang w:val="en-GB" w:eastAsia="en-GB"/>
    </w:rPr>
  </w:style>
  <w:style w:type="paragraph" w:customStyle="1" w:styleId="listparagraph0">
    <w:name w:val="listparagraph"/>
    <w:basedOn w:val="Normal"/>
    <w:uiPriority w:val="99"/>
    <w:rsid w:val="006D7C38"/>
    <w:pPr>
      <w:spacing w:before="100" w:beforeAutospacing="1" w:after="100" w:afterAutospacing="1" w:line="240" w:lineRule="auto"/>
    </w:pPr>
    <w:rPr>
      <w:rFonts w:ascii="Times New Roman" w:hAnsi="Times New Roman"/>
      <w:sz w:val="24"/>
      <w:szCs w:val="24"/>
      <w:lang w:val="en-GB" w:eastAsia="en-GB"/>
    </w:rPr>
  </w:style>
  <w:style w:type="character" w:styleId="Hyperlink">
    <w:name w:val="Hyperlink"/>
    <w:uiPriority w:val="99"/>
    <w:rsid w:val="002866D9"/>
    <w:rPr>
      <w:rFonts w:cs="Times New Roman"/>
      <w:color w:val="0000FF"/>
      <w:u w:val="single"/>
    </w:rPr>
  </w:style>
  <w:style w:type="paragraph" w:styleId="Header">
    <w:name w:val="header"/>
    <w:basedOn w:val="Normal"/>
    <w:link w:val="HeaderChar"/>
    <w:uiPriority w:val="99"/>
    <w:rsid w:val="00B378D3"/>
    <w:pPr>
      <w:tabs>
        <w:tab w:val="center" w:pos="4513"/>
        <w:tab w:val="right" w:pos="9026"/>
      </w:tabs>
    </w:pPr>
  </w:style>
  <w:style w:type="character" w:customStyle="1" w:styleId="HeaderChar">
    <w:name w:val="Header Char"/>
    <w:link w:val="Header"/>
    <w:uiPriority w:val="99"/>
    <w:locked/>
    <w:rsid w:val="00B378D3"/>
    <w:rPr>
      <w:rFonts w:eastAsia="Times New Roman" w:cs="Times New Roman"/>
      <w:lang w:val="el-GR" w:eastAsia="en-US"/>
    </w:rPr>
  </w:style>
  <w:style w:type="paragraph" w:styleId="Footer">
    <w:name w:val="footer"/>
    <w:basedOn w:val="Normal"/>
    <w:link w:val="FooterChar"/>
    <w:uiPriority w:val="99"/>
    <w:rsid w:val="00B378D3"/>
    <w:pPr>
      <w:tabs>
        <w:tab w:val="center" w:pos="4513"/>
        <w:tab w:val="right" w:pos="9026"/>
      </w:tabs>
    </w:pPr>
  </w:style>
  <w:style w:type="character" w:customStyle="1" w:styleId="FooterChar">
    <w:name w:val="Footer Char"/>
    <w:link w:val="Footer"/>
    <w:uiPriority w:val="99"/>
    <w:locked/>
    <w:rsid w:val="00B378D3"/>
    <w:rPr>
      <w:rFonts w:eastAsia="Times New Roman" w:cs="Times New Roman"/>
      <w:lang w:val="el-GR" w:eastAsia="en-US"/>
    </w:rPr>
  </w:style>
  <w:style w:type="paragraph" w:styleId="BalloonText">
    <w:name w:val="Balloon Text"/>
    <w:basedOn w:val="Normal"/>
    <w:link w:val="BalloonTextChar"/>
    <w:uiPriority w:val="99"/>
    <w:semiHidden/>
    <w:rsid w:val="00B378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378D3"/>
    <w:rPr>
      <w:rFonts w:ascii="Tahoma" w:hAnsi="Tahoma" w:cs="Tahoma"/>
      <w:sz w:val="16"/>
      <w:szCs w:val="16"/>
      <w:lang w:val="el-GR" w:eastAsia="en-US"/>
    </w:rPr>
  </w:style>
  <w:style w:type="paragraph" w:customStyle="1" w:styleId="MacPacTrailer">
    <w:name w:val="MacPac Trailer"/>
    <w:rsid w:val="00572280"/>
    <w:pPr>
      <w:widowControl w:val="0"/>
      <w:spacing w:line="170" w:lineRule="exact"/>
    </w:pPr>
    <w:rPr>
      <w:rFonts w:ascii="Times New Roman" w:eastAsia="Times New Roman" w:hAnsi="Times New Roman"/>
      <w:sz w:val="14"/>
      <w:szCs w:val="22"/>
    </w:rPr>
  </w:style>
  <w:style w:type="character" w:styleId="CommentReference">
    <w:name w:val="annotation reference"/>
    <w:uiPriority w:val="99"/>
    <w:semiHidden/>
    <w:unhideWhenUsed/>
    <w:rsid w:val="00FF34DC"/>
    <w:rPr>
      <w:sz w:val="16"/>
      <w:szCs w:val="16"/>
    </w:rPr>
  </w:style>
  <w:style w:type="paragraph" w:styleId="CommentText">
    <w:name w:val="annotation text"/>
    <w:basedOn w:val="Normal"/>
    <w:link w:val="CommentTextChar"/>
    <w:uiPriority w:val="99"/>
    <w:semiHidden/>
    <w:unhideWhenUsed/>
    <w:rsid w:val="00FF34DC"/>
    <w:pPr>
      <w:spacing w:line="240" w:lineRule="auto"/>
    </w:pPr>
    <w:rPr>
      <w:rFonts w:eastAsia="Calibri"/>
      <w:sz w:val="20"/>
      <w:szCs w:val="20"/>
      <w:lang w:val="en-GB"/>
    </w:rPr>
  </w:style>
  <w:style w:type="character" w:customStyle="1" w:styleId="CommentTextChar">
    <w:name w:val="Comment Text Char"/>
    <w:basedOn w:val="DefaultParagraphFont"/>
    <w:link w:val="CommentText"/>
    <w:uiPriority w:val="99"/>
    <w:semiHidden/>
    <w:rsid w:val="00FF34DC"/>
    <w:rPr>
      <w:lang w:val="en-GB"/>
    </w:rPr>
  </w:style>
  <w:style w:type="table" w:styleId="LightList-Accent1">
    <w:name w:val="Light List Accent 1"/>
    <w:basedOn w:val="TableNormal"/>
    <w:uiPriority w:val="61"/>
    <w:rsid w:val="00702C6D"/>
    <w:rPr>
      <w:rFonts w:asciiTheme="minorHAnsi" w:eastAsiaTheme="minorHAnsi" w:hAnsiTheme="minorHAnsi" w:cstheme="minorBidi"/>
      <w:sz w:val="22"/>
      <w:szCs w:val="22"/>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5A03C3"/>
    <w:rPr>
      <w:rFonts w:eastAsia="Times New Roman"/>
      <w:b/>
      <w:bCs/>
      <w:lang w:val="el-GR"/>
    </w:rPr>
  </w:style>
  <w:style w:type="character" w:customStyle="1" w:styleId="CommentSubjectChar">
    <w:name w:val="Comment Subject Char"/>
    <w:basedOn w:val="CommentTextChar"/>
    <w:link w:val="CommentSubject"/>
    <w:uiPriority w:val="99"/>
    <w:semiHidden/>
    <w:rsid w:val="005A03C3"/>
    <w:rPr>
      <w:rFonts w:eastAsia="Times New Roman"/>
      <w:b/>
      <w:bCs/>
      <w:lang w:val="el-GR"/>
    </w:rPr>
  </w:style>
  <w:style w:type="paragraph" w:styleId="Revision">
    <w:name w:val="Revision"/>
    <w:hidden/>
    <w:uiPriority w:val="99"/>
    <w:semiHidden/>
    <w:rsid w:val="004A3D0E"/>
    <w:rPr>
      <w:rFonts w:eastAsia="Times New Roman"/>
      <w:sz w:val="22"/>
      <w:szCs w:val="22"/>
      <w:lang w:val="el-GR"/>
    </w:rPr>
  </w:style>
  <w:style w:type="table" w:styleId="LightList-Accent5">
    <w:name w:val="Light List Accent 5"/>
    <w:basedOn w:val="TableNormal"/>
    <w:uiPriority w:val="61"/>
    <w:rsid w:val="005C6F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next w:val="LightList-Accent1"/>
    <w:uiPriority w:val="61"/>
    <w:rsid w:val="009A1F3F"/>
    <w:rPr>
      <w:rFonts w:asciiTheme="minorHAnsi" w:eastAsiaTheme="minorHAnsi" w:hAnsiTheme="minorHAnsi" w:cstheme="minorBidi"/>
      <w:sz w:val="22"/>
      <w:szCs w:val="22"/>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86669F"/>
    <w:rPr>
      <w:rFonts w:asciiTheme="majorHAnsi" w:eastAsiaTheme="majorEastAsia" w:hAnsiTheme="majorHAnsi" w:cstheme="majorBidi"/>
      <w:b/>
      <w:bCs/>
      <w:color w:val="365F91" w:themeColor="accent1" w:themeShade="BF"/>
      <w:sz w:val="28"/>
      <w:szCs w:val="28"/>
      <w:lang w:val="el-GR"/>
    </w:rPr>
  </w:style>
  <w:style w:type="paragraph" w:styleId="FootnoteText">
    <w:name w:val="footnote text"/>
    <w:basedOn w:val="Normal"/>
    <w:link w:val="FootnoteTextChar"/>
    <w:uiPriority w:val="99"/>
    <w:semiHidden/>
    <w:unhideWhenUsed/>
    <w:rsid w:val="00D8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AF7"/>
    <w:rPr>
      <w:rFonts w:eastAsia="Times New Roman"/>
      <w:lang w:val="el-GR"/>
    </w:rPr>
  </w:style>
  <w:style w:type="character" w:styleId="FootnoteReference">
    <w:name w:val="footnote reference"/>
    <w:uiPriority w:val="99"/>
    <w:unhideWhenUsed/>
    <w:rsid w:val="00D84AF7"/>
    <w:rPr>
      <w:vertAlign w:val="superscript"/>
    </w:rPr>
  </w:style>
  <w:style w:type="character" w:customStyle="1" w:styleId="hps">
    <w:name w:val="hps"/>
    <w:rsid w:val="006633EF"/>
  </w:style>
  <w:style w:type="paragraph" w:styleId="NormalWeb">
    <w:name w:val="Normal (Web)"/>
    <w:basedOn w:val="Normal"/>
    <w:uiPriority w:val="99"/>
    <w:semiHidden/>
    <w:unhideWhenUsed/>
    <w:rsid w:val="002C7C2D"/>
    <w:pPr>
      <w:spacing w:before="100" w:beforeAutospacing="1" w:after="100" w:afterAutospacing="1" w:line="240" w:lineRule="auto"/>
    </w:pPr>
    <w:rPr>
      <w:rFonts w:ascii="Times New Roman" w:eastAsiaTheme="minorHAnsi" w:hAnsi="Times New Roman"/>
      <w:sz w:val="24"/>
      <w:szCs w:val="24"/>
      <w:lang w:val="en-US"/>
    </w:rPr>
  </w:style>
  <w:style w:type="character" w:styleId="Strong">
    <w:name w:val="Strong"/>
    <w:basedOn w:val="DefaultParagraphFont"/>
    <w:uiPriority w:val="22"/>
    <w:qFormat/>
    <w:locked/>
    <w:rsid w:val="002C7C2D"/>
    <w:rPr>
      <w:b/>
      <w:bCs/>
    </w:rPr>
  </w:style>
  <w:style w:type="character" w:styleId="Emphasis">
    <w:name w:val="Emphasis"/>
    <w:basedOn w:val="DefaultParagraphFont"/>
    <w:uiPriority w:val="20"/>
    <w:qFormat/>
    <w:locked/>
    <w:rsid w:val="002C7C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9511">
      <w:bodyDiv w:val="1"/>
      <w:marLeft w:val="0"/>
      <w:marRight w:val="0"/>
      <w:marTop w:val="0"/>
      <w:marBottom w:val="0"/>
      <w:divBdr>
        <w:top w:val="none" w:sz="0" w:space="0" w:color="auto"/>
        <w:left w:val="none" w:sz="0" w:space="0" w:color="auto"/>
        <w:bottom w:val="none" w:sz="0" w:space="0" w:color="auto"/>
        <w:right w:val="none" w:sz="0" w:space="0" w:color="auto"/>
      </w:divBdr>
    </w:div>
    <w:div w:id="578173435">
      <w:marLeft w:val="0"/>
      <w:marRight w:val="0"/>
      <w:marTop w:val="0"/>
      <w:marBottom w:val="0"/>
      <w:divBdr>
        <w:top w:val="none" w:sz="0" w:space="0" w:color="auto"/>
        <w:left w:val="none" w:sz="0" w:space="0" w:color="auto"/>
        <w:bottom w:val="none" w:sz="0" w:space="0" w:color="auto"/>
        <w:right w:val="none" w:sz="0" w:space="0" w:color="auto"/>
      </w:divBdr>
      <w:divsChild>
        <w:div w:id="578173437">
          <w:marLeft w:val="0"/>
          <w:marRight w:val="0"/>
          <w:marTop w:val="0"/>
          <w:marBottom w:val="0"/>
          <w:divBdr>
            <w:top w:val="none" w:sz="0" w:space="0" w:color="auto"/>
            <w:left w:val="none" w:sz="0" w:space="0" w:color="auto"/>
            <w:bottom w:val="none" w:sz="0" w:space="0" w:color="auto"/>
            <w:right w:val="none" w:sz="0" w:space="0" w:color="auto"/>
          </w:divBdr>
        </w:div>
      </w:divsChild>
    </w:div>
    <w:div w:id="578173436">
      <w:marLeft w:val="0"/>
      <w:marRight w:val="0"/>
      <w:marTop w:val="0"/>
      <w:marBottom w:val="0"/>
      <w:divBdr>
        <w:top w:val="none" w:sz="0" w:space="0" w:color="auto"/>
        <w:left w:val="none" w:sz="0" w:space="0" w:color="auto"/>
        <w:bottom w:val="none" w:sz="0" w:space="0" w:color="auto"/>
        <w:right w:val="none" w:sz="0" w:space="0" w:color="auto"/>
      </w:divBdr>
      <w:divsChild>
        <w:div w:id="578173434">
          <w:marLeft w:val="0"/>
          <w:marRight w:val="0"/>
          <w:marTop w:val="0"/>
          <w:marBottom w:val="0"/>
          <w:divBdr>
            <w:top w:val="none" w:sz="0" w:space="0" w:color="auto"/>
            <w:left w:val="none" w:sz="0" w:space="0" w:color="auto"/>
            <w:bottom w:val="none" w:sz="0" w:space="0" w:color="auto"/>
            <w:right w:val="none" w:sz="0" w:space="0" w:color="auto"/>
          </w:divBdr>
        </w:div>
      </w:divsChild>
    </w:div>
    <w:div w:id="578173439">
      <w:marLeft w:val="0"/>
      <w:marRight w:val="0"/>
      <w:marTop w:val="0"/>
      <w:marBottom w:val="0"/>
      <w:divBdr>
        <w:top w:val="none" w:sz="0" w:space="0" w:color="auto"/>
        <w:left w:val="none" w:sz="0" w:space="0" w:color="auto"/>
        <w:bottom w:val="none" w:sz="0" w:space="0" w:color="auto"/>
        <w:right w:val="none" w:sz="0" w:space="0" w:color="auto"/>
      </w:divBdr>
      <w:divsChild>
        <w:div w:id="578173438">
          <w:marLeft w:val="0"/>
          <w:marRight w:val="0"/>
          <w:marTop w:val="0"/>
          <w:marBottom w:val="0"/>
          <w:divBdr>
            <w:top w:val="none" w:sz="0" w:space="0" w:color="auto"/>
            <w:left w:val="none" w:sz="0" w:space="0" w:color="auto"/>
            <w:bottom w:val="none" w:sz="0" w:space="0" w:color="auto"/>
            <w:right w:val="none" w:sz="0" w:space="0" w:color="auto"/>
          </w:divBdr>
        </w:div>
      </w:divsChild>
    </w:div>
    <w:div w:id="578173440">
      <w:marLeft w:val="0"/>
      <w:marRight w:val="0"/>
      <w:marTop w:val="0"/>
      <w:marBottom w:val="0"/>
      <w:divBdr>
        <w:top w:val="none" w:sz="0" w:space="0" w:color="auto"/>
        <w:left w:val="none" w:sz="0" w:space="0" w:color="auto"/>
        <w:bottom w:val="none" w:sz="0" w:space="0" w:color="auto"/>
        <w:right w:val="none" w:sz="0" w:space="0" w:color="auto"/>
      </w:divBdr>
      <w:divsChild>
        <w:div w:id="578173441">
          <w:marLeft w:val="0"/>
          <w:marRight w:val="0"/>
          <w:marTop w:val="0"/>
          <w:marBottom w:val="0"/>
          <w:divBdr>
            <w:top w:val="none" w:sz="0" w:space="0" w:color="auto"/>
            <w:left w:val="none" w:sz="0" w:space="0" w:color="auto"/>
            <w:bottom w:val="none" w:sz="0" w:space="0" w:color="auto"/>
            <w:right w:val="none" w:sz="0" w:space="0" w:color="auto"/>
          </w:divBdr>
        </w:div>
      </w:divsChild>
    </w:div>
    <w:div w:id="578173443">
      <w:marLeft w:val="0"/>
      <w:marRight w:val="0"/>
      <w:marTop w:val="0"/>
      <w:marBottom w:val="0"/>
      <w:divBdr>
        <w:top w:val="none" w:sz="0" w:space="0" w:color="auto"/>
        <w:left w:val="none" w:sz="0" w:space="0" w:color="auto"/>
        <w:bottom w:val="none" w:sz="0" w:space="0" w:color="auto"/>
        <w:right w:val="none" w:sz="0" w:space="0" w:color="auto"/>
      </w:divBdr>
      <w:divsChild>
        <w:div w:id="578173442">
          <w:marLeft w:val="0"/>
          <w:marRight w:val="0"/>
          <w:marTop w:val="0"/>
          <w:marBottom w:val="0"/>
          <w:divBdr>
            <w:top w:val="none" w:sz="0" w:space="0" w:color="auto"/>
            <w:left w:val="none" w:sz="0" w:space="0" w:color="auto"/>
            <w:bottom w:val="none" w:sz="0" w:space="0" w:color="auto"/>
            <w:right w:val="none" w:sz="0" w:space="0" w:color="auto"/>
          </w:divBdr>
        </w:div>
      </w:divsChild>
    </w:div>
    <w:div w:id="833453876">
      <w:bodyDiv w:val="1"/>
      <w:marLeft w:val="0"/>
      <w:marRight w:val="0"/>
      <w:marTop w:val="0"/>
      <w:marBottom w:val="0"/>
      <w:divBdr>
        <w:top w:val="none" w:sz="0" w:space="0" w:color="auto"/>
        <w:left w:val="none" w:sz="0" w:space="0" w:color="auto"/>
        <w:bottom w:val="none" w:sz="0" w:space="0" w:color="auto"/>
        <w:right w:val="none" w:sz="0" w:space="0" w:color="auto"/>
      </w:divBdr>
    </w:div>
    <w:div w:id="992949256">
      <w:bodyDiv w:val="1"/>
      <w:marLeft w:val="0"/>
      <w:marRight w:val="0"/>
      <w:marTop w:val="0"/>
      <w:marBottom w:val="0"/>
      <w:divBdr>
        <w:top w:val="none" w:sz="0" w:space="0" w:color="auto"/>
        <w:left w:val="none" w:sz="0" w:space="0" w:color="auto"/>
        <w:bottom w:val="none" w:sz="0" w:space="0" w:color="auto"/>
        <w:right w:val="none" w:sz="0" w:space="0" w:color="auto"/>
      </w:divBdr>
    </w:div>
    <w:div w:id="1401751032">
      <w:bodyDiv w:val="1"/>
      <w:marLeft w:val="0"/>
      <w:marRight w:val="0"/>
      <w:marTop w:val="0"/>
      <w:marBottom w:val="0"/>
      <w:divBdr>
        <w:top w:val="none" w:sz="0" w:space="0" w:color="auto"/>
        <w:left w:val="none" w:sz="0" w:space="0" w:color="auto"/>
        <w:bottom w:val="none" w:sz="0" w:space="0" w:color="auto"/>
        <w:right w:val="none" w:sz="0" w:space="0" w:color="auto"/>
      </w:divBdr>
    </w:div>
    <w:div w:id="1453010387">
      <w:bodyDiv w:val="1"/>
      <w:marLeft w:val="0"/>
      <w:marRight w:val="0"/>
      <w:marTop w:val="0"/>
      <w:marBottom w:val="0"/>
      <w:divBdr>
        <w:top w:val="none" w:sz="0" w:space="0" w:color="auto"/>
        <w:left w:val="none" w:sz="0" w:space="0" w:color="auto"/>
        <w:bottom w:val="none" w:sz="0" w:space="0" w:color="auto"/>
        <w:right w:val="none" w:sz="0" w:space="0" w:color="auto"/>
      </w:divBdr>
    </w:div>
    <w:div w:id="1881085034">
      <w:bodyDiv w:val="1"/>
      <w:marLeft w:val="0"/>
      <w:marRight w:val="0"/>
      <w:marTop w:val="0"/>
      <w:marBottom w:val="0"/>
      <w:divBdr>
        <w:top w:val="none" w:sz="0" w:space="0" w:color="auto"/>
        <w:left w:val="none" w:sz="0" w:space="0" w:color="auto"/>
        <w:bottom w:val="none" w:sz="0" w:space="0" w:color="auto"/>
        <w:right w:val="none" w:sz="0" w:space="0" w:color="auto"/>
      </w:divBdr>
    </w:div>
    <w:div w:id="21367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iohalco.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userSelected">
  <element uid="a759ed69-6ff0-492f-9e90-8239c39e63f6"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148E-771D-4B46-9139-0ACB55D9833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7BCABA-B06D-4625-9672-4D6D14A3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OF VIOHALCO SA</vt:lpstr>
      <vt:lpstr>PRESS RELEASE OF VIOHALCO SA</vt:lpstr>
    </vt:vector>
  </TitlesOfParts>
  <Company>Hewlett-Packard Company</Company>
  <LinksUpToDate>false</LinksUpToDate>
  <CharactersWithSpaces>2636</CharactersWithSpaces>
  <SharedDoc>false</SharedDoc>
  <HLinks>
    <vt:vector size="12" baseType="variant">
      <vt:variant>
        <vt:i4>6160476</vt:i4>
      </vt:variant>
      <vt:variant>
        <vt:i4>3</vt:i4>
      </vt:variant>
      <vt:variant>
        <vt:i4>0</vt:i4>
      </vt:variant>
      <vt:variant>
        <vt:i4>5</vt:i4>
      </vt:variant>
      <vt:variant>
        <vt:lpwstr>http://www.viohalco.com/</vt:lpwstr>
      </vt:variant>
      <vt:variant>
        <vt:lpwstr/>
      </vt:variant>
      <vt:variant>
        <vt:i4>6160476</vt:i4>
      </vt:variant>
      <vt:variant>
        <vt:i4>0</vt:i4>
      </vt:variant>
      <vt:variant>
        <vt:i4>0</vt:i4>
      </vt:variant>
      <vt:variant>
        <vt:i4>5</vt:i4>
      </vt:variant>
      <vt:variant>
        <vt:lpwstr>http://www.viohalco.com/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OF VIOHALCO SA</dc:title>
  <dc:creator>Κεφάλας Κων/νος (Kefalas Konstantinos)</dc:creator>
  <cp:lastModifiedBy>Riga, Evgenia</cp:lastModifiedBy>
  <cp:revision>2</cp:revision>
  <cp:lastPrinted>2020-07-13T13:50:00Z</cp:lastPrinted>
  <dcterms:created xsi:type="dcterms:W3CDTF">2020-07-13T15:56:00Z</dcterms:created>
  <dcterms:modified xsi:type="dcterms:W3CDTF">2020-07-13T15:56:00Z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fdejonckheere</vt:lpwstr>
  </property>
  <property fmtid="{D5CDD505-2E9C-101B-9397-08002B2CF9AE}" pid="3" name="operName">
    <vt:lpwstr>Dejonckheere, France</vt:lpwstr>
  </property>
  <property fmtid="{D5CDD505-2E9C-101B-9397-08002B2CF9AE}" pid="4" name="operLocation">
    <vt:lpwstr>Brussels</vt:lpwstr>
  </property>
  <property fmtid="{D5CDD505-2E9C-101B-9397-08002B2CF9AE}" pid="5" name="operExtension">
    <vt:lpwstr>7242</vt:lpwstr>
  </property>
  <property fmtid="{D5CDD505-2E9C-101B-9397-08002B2CF9AE}" pid="6" name="operPhone">
    <vt:lpwstr>32 2 504 7242</vt:lpwstr>
  </property>
  <property fmtid="{D5CDD505-2E9C-101B-9397-08002B2CF9AE}" pid="7" name="operEmail">
    <vt:lpwstr>france.dejonckheere@freshfields.com</vt:lpwstr>
  </property>
  <property fmtid="{D5CDD505-2E9C-101B-9397-08002B2CF9AE}" pid="8" name="operFax">
    <vt:lpwstr>32 2 404 7242</vt:lpwstr>
  </property>
  <property fmtid="{D5CDD505-2E9C-101B-9397-08002B2CF9AE}" pid="9" name="operCorresp">
    <vt:lpwstr>France Dejonckheere</vt:lpwstr>
  </property>
  <property fmtid="{D5CDD505-2E9C-101B-9397-08002B2CF9AE}" pid="10" name="operInitials">
    <vt:lpwstr/>
  </property>
  <property fmtid="{D5CDD505-2E9C-101B-9397-08002B2CF9AE}" pid="11" name="authId">
    <vt:lpwstr>VMACQ</vt:lpwstr>
  </property>
  <property fmtid="{D5CDD505-2E9C-101B-9397-08002B2CF9AE}" pid="12" name="authName">
    <vt:lpwstr>Macq, Vincent</vt:lpwstr>
  </property>
  <property fmtid="{D5CDD505-2E9C-101B-9397-08002B2CF9AE}" pid="13" name="authLocation">
    <vt:lpwstr>Brussels</vt:lpwstr>
  </property>
  <property fmtid="{D5CDD505-2E9C-101B-9397-08002B2CF9AE}" pid="14" name="authExtension">
    <vt:lpwstr>7605</vt:lpwstr>
  </property>
  <property fmtid="{D5CDD505-2E9C-101B-9397-08002B2CF9AE}" pid="15" name="authPhone">
    <vt:lpwstr>32 2 504 7605</vt:lpwstr>
  </property>
  <property fmtid="{D5CDD505-2E9C-101B-9397-08002B2CF9AE}" pid="16" name="authEmail">
    <vt:lpwstr>vincent.macq@freshfields.com</vt:lpwstr>
  </property>
  <property fmtid="{D5CDD505-2E9C-101B-9397-08002B2CF9AE}" pid="17" name="authFax">
    <vt:lpwstr>32 2 404 7605</vt:lpwstr>
  </property>
  <property fmtid="{D5CDD505-2E9C-101B-9397-08002B2CF9AE}" pid="18" name="authCorresp">
    <vt:lpwstr>Vincent Macq</vt:lpwstr>
  </property>
  <property fmtid="{D5CDD505-2E9C-101B-9397-08002B2CF9AE}" pid="19" name="authInitials">
    <vt:lpwstr>VM</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162271</vt:lpwstr>
  </property>
  <property fmtid="{D5CDD505-2E9C-101B-9397-08002B2CF9AE}" pid="24" name="docMatter">
    <vt:lpwstr>0001</vt:lpwstr>
  </property>
  <property fmtid="{D5CDD505-2E9C-101B-9397-08002B2CF9AE}" pid="25" name="docCliMat">
    <vt:lpwstr>162271-0001</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BRU5545663</vt:lpwstr>
  </property>
  <property fmtid="{D5CDD505-2E9C-101B-9397-08002B2CF9AE}" pid="30" name="docVersion">
    <vt:lpwstr>2</vt:lpwstr>
  </property>
  <property fmtid="{D5CDD505-2E9C-101B-9397-08002B2CF9AE}" pid="31" name="docIdVer">
    <vt:lpwstr>BRU5215746/5</vt:lpwstr>
  </property>
  <property fmtid="{D5CDD505-2E9C-101B-9397-08002B2CF9AE}" pid="32" name="docDesc">
    <vt:lpwstr>Viohalco - Press release re secondary listing (EN)</vt:lpwstr>
  </property>
  <property fmtid="{D5CDD505-2E9C-101B-9397-08002B2CF9AE}" pid="33" name="docIncludeCliMat">
    <vt:lpwstr>false</vt:lpwstr>
  </property>
  <property fmtid="{D5CDD505-2E9C-101B-9397-08002B2CF9AE}" pid="34" name="docIndexRef">
    <vt:lpwstr>8364a0d7-e98f-4c06-94b8-3c0efb7ecc73</vt:lpwstr>
  </property>
  <property fmtid="{D5CDD505-2E9C-101B-9397-08002B2CF9AE}" pid="35" name="bjSaver">
    <vt:lpwstr>gwcbu/h+hrsOq+s5mBIwqIPoKGNji4+3</vt:lpwstr>
  </property>
  <property fmtid="{D5CDD505-2E9C-101B-9397-08002B2CF9AE}" pid="36"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37" name="bjDocumentLabelXML-0">
    <vt:lpwstr>ames.com/2008/01/sie/internal/label"&gt;&lt;element uid="a759ed69-6ff0-492f-9e90-8239c39e63f6" value="" /&gt;&lt;/sisl&gt;</vt:lpwstr>
  </property>
  <property fmtid="{D5CDD505-2E9C-101B-9397-08002B2CF9AE}" pid="38" name="bjDocumentSecurityLabel">
    <vt:lpwstr>ΔΗΜΟΣΙΟ (PUBLIC)</vt:lpwstr>
  </property>
</Properties>
</file>