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97BFC" w14:textId="61308EA7" w:rsidR="00C422C9" w:rsidRPr="00C422C9" w:rsidRDefault="00C422C9" w:rsidP="00C422C9">
      <w:pPr>
        <w:pStyle w:val="BodyText"/>
        <w:jc w:val="center"/>
        <w:rPr>
          <w:rFonts w:ascii="Tahoma" w:hAnsi="Tahoma" w:cs="Tahoma"/>
          <w:bCs w:val="0"/>
          <w:iCs/>
          <w:szCs w:val="20"/>
        </w:rPr>
      </w:pPr>
      <w:r w:rsidRPr="00C422C9">
        <w:rPr>
          <w:rFonts w:ascii="Tahoma" w:hAnsi="Tahoma" w:cs="Tahoma"/>
          <w:bCs w:val="0"/>
          <w:iCs/>
          <w:szCs w:val="20"/>
        </w:rPr>
        <w:t>ΜΠΗΤΡΟΣ ΣΥΜΜΕΤΟΧΙΚΗ Α.Ε.</w:t>
      </w:r>
    </w:p>
    <w:p w14:paraId="21A6499E" w14:textId="77777777" w:rsidR="00C422C9" w:rsidRPr="00C422C9" w:rsidRDefault="00C422C9" w:rsidP="00C422C9">
      <w:pPr>
        <w:pStyle w:val="BodyText"/>
        <w:jc w:val="center"/>
        <w:rPr>
          <w:rFonts w:ascii="Tahoma" w:hAnsi="Tahoma" w:cs="Tahoma"/>
          <w:iCs/>
          <w:szCs w:val="20"/>
        </w:rPr>
      </w:pPr>
      <w:r w:rsidRPr="00C422C9">
        <w:rPr>
          <w:rFonts w:ascii="Tahoma" w:hAnsi="Tahoma" w:cs="Tahoma"/>
          <w:iCs/>
          <w:szCs w:val="20"/>
        </w:rPr>
        <w:t xml:space="preserve">Λεωφ. ΝΑΤΟ 100 </w:t>
      </w:r>
      <w:r w:rsidRPr="00C422C9">
        <w:rPr>
          <w:rFonts w:ascii="Tahoma" w:hAnsi="Tahoma" w:cs="Tahoma"/>
          <w:iCs/>
          <w:szCs w:val="20"/>
        </w:rPr>
        <w:sym w:font="Wingdings" w:char="F0A7"/>
      </w:r>
      <w:r w:rsidRPr="00C422C9">
        <w:rPr>
          <w:rFonts w:ascii="Tahoma" w:hAnsi="Tahoma" w:cs="Tahoma"/>
          <w:iCs/>
          <w:szCs w:val="20"/>
        </w:rPr>
        <w:t xml:space="preserve"> 19300 Ασπρόπυργος Αττικής</w:t>
      </w:r>
    </w:p>
    <w:p w14:paraId="0362E86D" w14:textId="77777777" w:rsidR="00C422C9" w:rsidRPr="00C422C9" w:rsidRDefault="00C422C9" w:rsidP="00C422C9">
      <w:pPr>
        <w:pStyle w:val="BodyText"/>
        <w:jc w:val="center"/>
        <w:rPr>
          <w:rFonts w:ascii="Tahoma" w:hAnsi="Tahoma" w:cs="Tahoma"/>
          <w:iCs/>
          <w:szCs w:val="20"/>
        </w:rPr>
      </w:pPr>
      <w:r w:rsidRPr="00C422C9">
        <w:rPr>
          <w:rFonts w:ascii="Tahoma" w:hAnsi="Tahoma" w:cs="Tahoma"/>
          <w:iCs/>
          <w:szCs w:val="20"/>
        </w:rPr>
        <w:t xml:space="preserve">ΑΡ.Μ.Α.Ε. 7343/06/Β/86/13 </w:t>
      </w:r>
      <w:r w:rsidRPr="00C422C9">
        <w:rPr>
          <w:rFonts w:ascii="Tahoma" w:hAnsi="Tahoma" w:cs="Tahoma"/>
          <w:iCs/>
          <w:szCs w:val="20"/>
        </w:rPr>
        <w:sym w:font="Wingdings" w:char="F0A7"/>
      </w:r>
      <w:r w:rsidRPr="00C422C9">
        <w:rPr>
          <w:rFonts w:ascii="Tahoma" w:hAnsi="Tahoma" w:cs="Tahoma"/>
          <w:iCs/>
          <w:szCs w:val="20"/>
        </w:rPr>
        <w:t xml:space="preserve"> ΑΡ. Γ.Ε.ΜΗ. 121878660000</w:t>
      </w:r>
    </w:p>
    <w:p w14:paraId="047B4FA7" w14:textId="77777777" w:rsidR="00C422C9" w:rsidRPr="00C422C9" w:rsidRDefault="00C422C9" w:rsidP="00C422C9">
      <w:pPr>
        <w:pStyle w:val="BodyText"/>
        <w:jc w:val="center"/>
        <w:rPr>
          <w:rFonts w:ascii="Tahoma" w:hAnsi="Tahoma" w:cs="Tahoma"/>
          <w:iCs/>
          <w:szCs w:val="20"/>
        </w:rPr>
      </w:pPr>
      <w:r w:rsidRPr="00C422C9">
        <w:rPr>
          <w:rFonts w:ascii="Tahoma" w:hAnsi="Tahoma" w:cs="Tahoma"/>
          <w:iCs/>
          <w:szCs w:val="20"/>
        </w:rPr>
        <w:t xml:space="preserve">_________________________________ </w:t>
      </w:r>
    </w:p>
    <w:p w14:paraId="09AB7A09" w14:textId="77777777" w:rsidR="00C422C9" w:rsidRPr="00C422C9" w:rsidRDefault="00C422C9" w:rsidP="00C422C9">
      <w:pPr>
        <w:pStyle w:val="BodyText"/>
        <w:jc w:val="center"/>
        <w:rPr>
          <w:rFonts w:ascii="Tahoma" w:hAnsi="Tahoma" w:cs="Tahoma"/>
          <w:bCs w:val="0"/>
          <w:iCs/>
          <w:szCs w:val="20"/>
        </w:rPr>
      </w:pPr>
    </w:p>
    <w:p w14:paraId="12755FDF" w14:textId="77777777" w:rsidR="00C422C9" w:rsidRPr="00C422C9" w:rsidRDefault="00C422C9" w:rsidP="00C422C9">
      <w:pPr>
        <w:pStyle w:val="BodyText"/>
        <w:jc w:val="center"/>
        <w:rPr>
          <w:rFonts w:ascii="Tahoma" w:hAnsi="Tahoma" w:cs="Tahoma"/>
          <w:bCs w:val="0"/>
          <w:iCs/>
          <w:szCs w:val="20"/>
        </w:rPr>
      </w:pPr>
      <w:r w:rsidRPr="00C422C9">
        <w:rPr>
          <w:rFonts w:ascii="Tahoma" w:hAnsi="Tahoma" w:cs="Tahoma"/>
          <w:bCs w:val="0"/>
          <w:iCs/>
          <w:szCs w:val="20"/>
        </w:rPr>
        <w:t>ΠΡΟΣΚΛΗΣΗ</w:t>
      </w:r>
    </w:p>
    <w:p w14:paraId="3BEBB51F" w14:textId="77777777" w:rsidR="00C422C9" w:rsidRPr="00C422C9" w:rsidRDefault="00C422C9" w:rsidP="00C422C9">
      <w:pPr>
        <w:pStyle w:val="BodyText"/>
        <w:jc w:val="center"/>
        <w:rPr>
          <w:rFonts w:ascii="Tahoma" w:hAnsi="Tahoma" w:cs="Tahoma"/>
          <w:bCs w:val="0"/>
          <w:iCs/>
          <w:szCs w:val="20"/>
        </w:rPr>
      </w:pPr>
    </w:p>
    <w:p w14:paraId="5C902832" w14:textId="77777777" w:rsidR="00C422C9" w:rsidRPr="00C422C9" w:rsidRDefault="00C422C9" w:rsidP="00C422C9">
      <w:pPr>
        <w:pStyle w:val="BodyText"/>
        <w:jc w:val="both"/>
        <w:rPr>
          <w:rFonts w:ascii="Tahoma" w:hAnsi="Tahoma" w:cs="Tahoma"/>
          <w:b w:val="0"/>
          <w:bCs w:val="0"/>
          <w:iCs/>
          <w:szCs w:val="20"/>
        </w:rPr>
      </w:pPr>
      <w:r w:rsidRPr="00C422C9">
        <w:rPr>
          <w:rFonts w:ascii="Tahoma" w:hAnsi="Tahoma" w:cs="Tahoma"/>
          <w:b w:val="0"/>
          <w:bCs w:val="0"/>
          <w:iCs/>
          <w:szCs w:val="20"/>
        </w:rPr>
        <w:t xml:space="preserve">Των μετόχων της ανώνυμης εταιρίας με την επωνυμία </w:t>
      </w:r>
      <w:r w:rsidRPr="00C422C9">
        <w:rPr>
          <w:rFonts w:ascii="Tahoma" w:hAnsi="Tahoma" w:cs="Tahoma"/>
          <w:bCs w:val="0"/>
          <w:iCs/>
          <w:szCs w:val="20"/>
        </w:rPr>
        <w:t xml:space="preserve">«ΜΠΗΤΡΟΣ ΣΥΜΜΕΤΟΧΙΚΗ ΑΝΩΝΥΜΗ ΕΤΑΙΡΙΑ» </w:t>
      </w:r>
      <w:r w:rsidRPr="00C422C9">
        <w:rPr>
          <w:rFonts w:ascii="Tahoma" w:hAnsi="Tahoma" w:cs="Tahoma"/>
          <w:b w:val="0"/>
          <w:bCs w:val="0"/>
          <w:iCs/>
          <w:szCs w:val="20"/>
        </w:rPr>
        <w:t>σε ετήσια τακτική γενική συνέλευση.</w:t>
      </w:r>
    </w:p>
    <w:p w14:paraId="21630060" w14:textId="77777777" w:rsidR="00C422C9" w:rsidRPr="00C422C9" w:rsidRDefault="00C422C9" w:rsidP="00C422C9">
      <w:pPr>
        <w:jc w:val="center"/>
        <w:rPr>
          <w:rFonts w:ascii="Tahoma" w:hAnsi="Tahoma" w:cs="Tahoma"/>
          <w:b/>
          <w:iCs/>
          <w:sz w:val="20"/>
          <w:szCs w:val="20"/>
          <w:lang w:val="el-GR"/>
        </w:rPr>
      </w:pPr>
    </w:p>
    <w:p w14:paraId="6E12202A" w14:textId="77777777" w:rsidR="00C422C9" w:rsidRPr="00C422C9" w:rsidRDefault="00C422C9" w:rsidP="00C422C9">
      <w:pPr>
        <w:jc w:val="both"/>
        <w:rPr>
          <w:rFonts w:ascii="Tahoma" w:hAnsi="Tahoma" w:cs="Tahoma"/>
          <w:iCs/>
          <w:sz w:val="20"/>
          <w:szCs w:val="20"/>
          <w:lang w:val="el-GR"/>
        </w:rPr>
      </w:pPr>
      <w:r w:rsidRPr="00C422C9">
        <w:rPr>
          <w:rFonts w:ascii="Tahoma" w:hAnsi="Tahoma" w:cs="Tahoma"/>
          <w:iCs/>
          <w:sz w:val="20"/>
          <w:szCs w:val="20"/>
          <w:lang w:val="el-GR"/>
        </w:rPr>
        <w:t xml:space="preserve">Σύμφωνα με το νόμο και το καταστατικό της Εταιρίας, και μετά από σχετική απόφαση του Διοικητικού Συμβουλίου, καλούνται οι μέτοχοι της Εταιρίας σε Ετήσια Τακτική Γενική Συνέλευση, την </w:t>
      </w:r>
      <w:r w:rsidRPr="00C422C9">
        <w:rPr>
          <w:rFonts w:ascii="Tahoma" w:hAnsi="Tahoma" w:cs="Tahoma"/>
          <w:b/>
          <w:iCs/>
          <w:sz w:val="20"/>
          <w:szCs w:val="20"/>
          <w:lang w:val="el-GR"/>
        </w:rPr>
        <w:t>26</w:t>
      </w:r>
      <w:r w:rsidRPr="00C422C9">
        <w:rPr>
          <w:rFonts w:ascii="Tahoma" w:hAnsi="Tahoma" w:cs="Tahoma"/>
          <w:b/>
          <w:iCs/>
          <w:sz w:val="20"/>
          <w:szCs w:val="20"/>
          <w:vertAlign w:val="superscript"/>
          <w:lang w:val="el-GR"/>
        </w:rPr>
        <w:t>η</w:t>
      </w:r>
      <w:r w:rsidRPr="00C422C9">
        <w:rPr>
          <w:rFonts w:ascii="Tahoma" w:hAnsi="Tahoma" w:cs="Tahoma"/>
          <w:b/>
          <w:iCs/>
          <w:sz w:val="20"/>
          <w:szCs w:val="20"/>
          <w:lang w:val="el-GR"/>
        </w:rPr>
        <w:t xml:space="preserve"> Ιουνίου 2020,</w:t>
      </w:r>
      <w:r w:rsidRPr="00C422C9">
        <w:rPr>
          <w:rFonts w:ascii="Tahoma" w:hAnsi="Tahoma" w:cs="Tahoma"/>
          <w:iCs/>
          <w:sz w:val="20"/>
          <w:szCs w:val="20"/>
          <w:lang w:val="el-GR"/>
        </w:rPr>
        <w:t xml:space="preserve"> ημέρα </w:t>
      </w:r>
      <w:r w:rsidRPr="00C422C9">
        <w:rPr>
          <w:rFonts w:ascii="Tahoma" w:hAnsi="Tahoma" w:cs="Tahoma"/>
          <w:b/>
          <w:iCs/>
          <w:sz w:val="20"/>
          <w:szCs w:val="20"/>
          <w:lang w:val="el-GR"/>
        </w:rPr>
        <w:t xml:space="preserve">Παρασκευή </w:t>
      </w:r>
      <w:r w:rsidRPr="00C422C9">
        <w:rPr>
          <w:rFonts w:ascii="Tahoma" w:hAnsi="Tahoma" w:cs="Tahoma"/>
          <w:iCs/>
          <w:sz w:val="20"/>
          <w:szCs w:val="20"/>
          <w:lang w:val="el-GR"/>
        </w:rPr>
        <w:t xml:space="preserve">και ώρα </w:t>
      </w:r>
      <w:r w:rsidRPr="00C422C9">
        <w:rPr>
          <w:rFonts w:ascii="Tahoma" w:hAnsi="Tahoma" w:cs="Tahoma"/>
          <w:b/>
          <w:iCs/>
          <w:sz w:val="20"/>
          <w:szCs w:val="20"/>
          <w:lang w:val="el-GR"/>
        </w:rPr>
        <w:t>14:00΄</w:t>
      </w:r>
      <w:r w:rsidRPr="00C422C9">
        <w:rPr>
          <w:rFonts w:ascii="Tahoma" w:hAnsi="Tahoma" w:cs="Tahoma"/>
          <w:iCs/>
          <w:sz w:val="20"/>
          <w:szCs w:val="20"/>
          <w:lang w:val="el-GR"/>
        </w:rPr>
        <w:t xml:space="preserve"> στα γραφεία της Εταιρίας, Λεωφόρος ΝΑΤΟ αρ. 100, Ασπρόπυργος Αττικής, για συζήτηση και λήψη αποφάσεων επί των παρακάτω θεμάτων της ημερήσιας διάταξης: </w:t>
      </w:r>
    </w:p>
    <w:p w14:paraId="4868DB6D" w14:textId="77777777" w:rsidR="00C422C9" w:rsidRPr="00C422C9" w:rsidRDefault="00C422C9" w:rsidP="00C422C9">
      <w:pPr>
        <w:rPr>
          <w:rFonts w:ascii="Tahoma" w:hAnsi="Tahoma" w:cs="Tahoma"/>
          <w:iCs/>
          <w:sz w:val="20"/>
          <w:szCs w:val="20"/>
          <w:lang w:val="el-GR"/>
        </w:rPr>
      </w:pPr>
    </w:p>
    <w:p w14:paraId="79B6BB49" w14:textId="77777777" w:rsidR="00C422C9" w:rsidRPr="00C422C9" w:rsidRDefault="00C422C9" w:rsidP="00C422C9">
      <w:pPr>
        <w:rPr>
          <w:rFonts w:ascii="Tahoma" w:hAnsi="Tahoma" w:cs="Tahoma"/>
          <w:b/>
          <w:bCs/>
          <w:iCs/>
          <w:sz w:val="20"/>
          <w:szCs w:val="20"/>
          <w:u w:val="single"/>
          <w:lang w:val="el-GR"/>
        </w:rPr>
      </w:pPr>
      <w:r w:rsidRPr="00C422C9">
        <w:rPr>
          <w:rFonts w:ascii="Tahoma" w:hAnsi="Tahoma" w:cs="Tahoma"/>
          <w:b/>
          <w:bCs/>
          <w:iCs/>
          <w:sz w:val="20"/>
          <w:szCs w:val="20"/>
          <w:u w:val="single"/>
          <w:lang w:val="el-GR"/>
        </w:rPr>
        <w:t>ΘΕΜΑΤΑ  ΗΜΕΡΗΣΙΑΣ  ΔΙΑΤΑΞΗΣ:</w:t>
      </w:r>
    </w:p>
    <w:p w14:paraId="723BE5CA" w14:textId="77777777" w:rsidR="00C422C9" w:rsidRPr="00C422C9" w:rsidRDefault="00C422C9" w:rsidP="00C422C9">
      <w:pPr>
        <w:ind w:left="360"/>
        <w:rPr>
          <w:rFonts w:ascii="Tahoma" w:hAnsi="Tahoma" w:cs="Tahoma"/>
          <w:iCs/>
          <w:sz w:val="20"/>
          <w:szCs w:val="20"/>
          <w:u w:val="single"/>
          <w:lang w:val="el-GR"/>
        </w:rPr>
      </w:pPr>
      <w:r w:rsidRPr="00C422C9">
        <w:rPr>
          <w:rFonts w:ascii="Tahoma" w:hAnsi="Tahoma" w:cs="Tahoma"/>
          <w:b/>
          <w:bCs/>
          <w:iCs/>
          <w:sz w:val="20"/>
          <w:szCs w:val="20"/>
          <w:u w:val="single"/>
          <w:lang w:val="el-GR"/>
        </w:rPr>
        <w:t xml:space="preserve"> </w:t>
      </w:r>
    </w:p>
    <w:p w14:paraId="7EEB6366" w14:textId="77777777" w:rsidR="00C422C9" w:rsidRPr="00C422C9" w:rsidRDefault="00C422C9" w:rsidP="00C422C9">
      <w:pPr>
        <w:numPr>
          <w:ilvl w:val="0"/>
          <w:numId w:val="1"/>
        </w:numPr>
        <w:tabs>
          <w:tab w:val="clear" w:pos="360"/>
          <w:tab w:val="left" w:pos="-720"/>
          <w:tab w:val="num" w:pos="851"/>
        </w:tabs>
        <w:ind w:left="709"/>
        <w:jc w:val="both"/>
        <w:rPr>
          <w:rFonts w:ascii="Tahoma" w:hAnsi="Tahoma" w:cs="Tahoma"/>
          <w:iCs/>
          <w:sz w:val="20"/>
          <w:szCs w:val="20"/>
          <w:lang w:val="el-GR"/>
        </w:rPr>
      </w:pPr>
      <w:r w:rsidRPr="00C422C9">
        <w:rPr>
          <w:rFonts w:ascii="Tahoma" w:hAnsi="Tahoma" w:cs="Tahoma"/>
          <w:iCs/>
          <w:sz w:val="20"/>
          <w:szCs w:val="20"/>
          <w:lang w:val="el-GR"/>
        </w:rPr>
        <w:t xml:space="preserve">Έγκριση των ετήσιων χρηματοοικονομικών καταστάσεων της Εταιρίας και των ενοποιημένων ετήσιων χρηματοοικονομικών καταστάσεων σύμφωνα με τα Δ.Λ.Π. της εταιρικής χρήσης 01.01.2019 – 31.12.2019, καθώς και της ετήσιας Έκθεσης Διαχείρισης του Δ.Σ προς την τακτική Γενική Συνέλευση και της Έκθεσης του Ανεξάρτητου Ορκωτού Ελεγκτή Λογιστή για την ίδια εταιρική χρήση. </w:t>
      </w:r>
    </w:p>
    <w:p w14:paraId="27514B59" w14:textId="77777777" w:rsidR="00C422C9" w:rsidRPr="00C422C9" w:rsidRDefault="00C422C9" w:rsidP="00C422C9">
      <w:pPr>
        <w:numPr>
          <w:ilvl w:val="0"/>
          <w:numId w:val="1"/>
        </w:numPr>
        <w:tabs>
          <w:tab w:val="left" w:pos="-720"/>
        </w:tabs>
        <w:ind w:left="720"/>
        <w:jc w:val="both"/>
        <w:rPr>
          <w:rFonts w:ascii="Tahoma" w:hAnsi="Tahoma" w:cs="Tahoma"/>
          <w:iCs/>
          <w:sz w:val="20"/>
          <w:szCs w:val="20"/>
          <w:lang w:val="el-GR"/>
        </w:rPr>
      </w:pPr>
      <w:r w:rsidRPr="00C422C9">
        <w:rPr>
          <w:rFonts w:ascii="Tahoma" w:hAnsi="Tahoma" w:cs="Tahoma"/>
          <w:iCs/>
          <w:sz w:val="20"/>
          <w:szCs w:val="20"/>
          <w:lang w:val="el-GR"/>
        </w:rPr>
        <w:t>Διάθεση κερδών.</w:t>
      </w:r>
    </w:p>
    <w:p w14:paraId="74C46295" w14:textId="77777777" w:rsidR="00C422C9" w:rsidRPr="00C422C9" w:rsidRDefault="00C422C9" w:rsidP="00C422C9">
      <w:pPr>
        <w:numPr>
          <w:ilvl w:val="0"/>
          <w:numId w:val="1"/>
        </w:numPr>
        <w:tabs>
          <w:tab w:val="left" w:pos="405"/>
        </w:tabs>
        <w:ind w:left="720"/>
        <w:jc w:val="both"/>
        <w:rPr>
          <w:rFonts w:ascii="Tahoma" w:hAnsi="Tahoma" w:cs="Tahoma"/>
          <w:iCs/>
          <w:sz w:val="20"/>
          <w:szCs w:val="20"/>
          <w:lang w:val="el-GR"/>
        </w:rPr>
      </w:pPr>
      <w:r w:rsidRPr="00C422C9">
        <w:rPr>
          <w:rFonts w:ascii="Tahoma" w:hAnsi="Tahoma" w:cs="Tahoma"/>
          <w:iCs/>
          <w:sz w:val="20"/>
          <w:szCs w:val="20"/>
          <w:lang w:val="el-GR"/>
        </w:rPr>
        <w:t xml:space="preserve">Έγκριση συνολικής διαχείρισης σύμφωνα με το άρθρο 108 του ν. 4548/2018 και απαλλαγή των ελεγκτών από κάθε σχετική ευθύνη ή αποζημίωση για την εταιρική χρήση 01.01.2019 – 31.12.2019. </w:t>
      </w:r>
    </w:p>
    <w:p w14:paraId="2D06D262" w14:textId="77777777" w:rsidR="00C422C9" w:rsidRPr="00C422C9" w:rsidRDefault="00C422C9" w:rsidP="00C422C9">
      <w:pPr>
        <w:numPr>
          <w:ilvl w:val="0"/>
          <w:numId w:val="1"/>
        </w:numPr>
        <w:tabs>
          <w:tab w:val="left" w:pos="405"/>
        </w:tabs>
        <w:ind w:left="720"/>
        <w:jc w:val="both"/>
        <w:rPr>
          <w:rFonts w:ascii="Tahoma" w:hAnsi="Tahoma" w:cs="Tahoma"/>
          <w:iCs/>
          <w:sz w:val="20"/>
          <w:szCs w:val="20"/>
          <w:lang w:val="el-GR"/>
        </w:rPr>
      </w:pPr>
      <w:r w:rsidRPr="00C422C9">
        <w:rPr>
          <w:rFonts w:ascii="Tahoma" w:hAnsi="Tahoma" w:cs="Tahoma"/>
          <w:iCs/>
          <w:sz w:val="20"/>
          <w:szCs w:val="20"/>
          <w:lang w:val="el-GR"/>
        </w:rPr>
        <w:t xml:space="preserve">Έγκριση της Πολιτικής Αποδοχών της Εταιρίας, σύμφωνα με το άρθρο 110 του ν. 4548/2018. </w:t>
      </w:r>
    </w:p>
    <w:p w14:paraId="79C1D4F0" w14:textId="77777777" w:rsidR="00C422C9" w:rsidRPr="00C422C9" w:rsidRDefault="00C422C9" w:rsidP="00C422C9">
      <w:pPr>
        <w:numPr>
          <w:ilvl w:val="0"/>
          <w:numId w:val="1"/>
        </w:numPr>
        <w:tabs>
          <w:tab w:val="left" w:pos="405"/>
        </w:tabs>
        <w:ind w:left="720"/>
        <w:jc w:val="both"/>
        <w:rPr>
          <w:rFonts w:ascii="Tahoma" w:hAnsi="Tahoma" w:cs="Tahoma"/>
          <w:iCs/>
          <w:sz w:val="20"/>
          <w:szCs w:val="20"/>
          <w:lang w:val="el-GR"/>
        </w:rPr>
      </w:pPr>
      <w:r w:rsidRPr="00C422C9">
        <w:rPr>
          <w:rFonts w:ascii="Tahoma" w:hAnsi="Tahoma" w:cs="Tahoma"/>
          <w:iCs/>
          <w:sz w:val="20"/>
          <w:szCs w:val="20"/>
          <w:lang w:val="el-GR"/>
        </w:rPr>
        <w:t xml:space="preserve">Υποβολή προς συζήτηση και ψήφιση της Έκθεσης Αποδοχών του οικονομικού έτους 01.01.2019 – 31.12.2019, σύμφωνα με τις διατάξεις του άρθρου 112 παρ. 3 του ν. 4548/2018. </w:t>
      </w:r>
    </w:p>
    <w:p w14:paraId="1C12E523" w14:textId="77777777" w:rsidR="00C422C9" w:rsidRPr="00C422C9" w:rsidRDefault="00C422C9" w:rsidP="00C422C9">
      <w:pPr>
        <w:numPr>
          <w:ilvl w:val="0"/>
          <w:numId w:val="1"/>
        </w:numPr>
        <w:tabs>
          <w:tab w:val="left" w:pos="405"/>
        </w:tabs>
        <w:ind w:left="720"/>
        <w:jc w:val="both"/>
        <w:rPr>
          <w:rFonts w:ascii="Tahoma" w:hAnsi="Tahoma" w:cs="Tahoma"/>
          <w:iCs/>
          <w:sz w:val="20"/>
          <w:szCs w:val="20"/>
          <w:lang w:val="el-GR"/>
        </w:rPr>
      </w:pPr>
      <w:r w:rsidRPr="00C422C9">
        <w:rPr>
          <w:rFonts w:ascii="Tahoma" w:hAnsi="Tahoma" w:cs="Tahoma"/>
          <w:iCs/>
          <w:sz w:val="20"/>
          <w:szCs w:val="20"/>
          <w:lang w:val="el-GR"/>
        </w:rPr>
        <w:t>Έγκριση, σύμφωνα με το άρθρο 109 του ν. 4548/2018, των αμοιβών των μελών του Διοικητικού Συμβουλίου για την εταιρική χρήση 2019 και προέγκριση προκαταβολής αμοιβών των μελών του Διοικητικού Συμβουλίου για την εταιρική χρήση 2020.</w:t>
      </w:r>
    </w:p>
    <w:p w14:paraId="1BED4390" w14:textId="77777777" w:rsidR="00C422C9" w:rsidRPr="00C422C9" w:rsidRDefault="00C422C9" w:rsidP="00C422C9">
      <w:pPr>
        <w:numPr>
          <w:ilvl w:val="0"/>
          <w:numId w:val="1"/>
        </w:numPr>
        <w:tabs>
          <w:tab w:val="left" w:pos="-720"/>
        </w:tabs>
        <w:ind w:left="720"/>
        <w:jc w:val="both"/>
        <w:rPr>
          <w:rFonts w:ascii="Tahoma" w:hAnsi="Tahoma" w:cs="Tahoma"/>
          <w:iCs/>
          <w:sz w:val="20"/>
          <w:szCs w:val="20"/>
          <w:lang w:val="el-GR"/>
        </w:rPr>
      </w:pPr>
      <w:r w:rsidRPr="00C422C9">
        <w:rPr>
          <w:rFonts w:ascii="Tahoma" w:hAnsi="Tahoma" w:cs="Tahoma"/>
          <w:iCs/>
          <w:sz w:val="20"/>
          <w:szCs w:val="20"/>
          <w:lang w:val="el-GR"/>
        </w:rPr>
        <w:t>Εκλογή Τακτικού Ορκωτού Ελεγκτή και αναπληρωτή αυτού για τον έλεγχο της εταιρικής χρήσης 2020.</w:t>
      </w:r>
    </w:p>
    <w:p w14:paraId="7845A89A" w14:textId="5240A742" w:rsidR="00C422C9" w:rsidRPr="00C422C9" w:rsidRDefault="00C422C9" w:rsidP="00C422C9">
      <w:pPr>
        <w:numPr>
          <w:ilvl w:val="0"/>
          <w:numId w:val="1"/>
        </w:numPr>
        <w:tabs>
          <w:tab w:val="left" w:pos="-720"/>
        </w:tabs>
        <w:ind w:left="720"/>
        <w:jc w:val="both"/>
        <w:rPr>
          <w:rFonts w:ascii="Tahoma" w:hAnsi="Tahoma" w:cs="Tahoma"/>
          <w:iCs/>
          <w:sz w:val="20"/>
          <w:szCs w:val="20"/>
          <w:lang w:val="el-GR"/>
        </w:rPr>
      </w:pPr>
      <w:r w:rsidRPr="00C422C9">
        <w:rPr>
          <w:rFonts w:ascii="Tahoma" w:hAnsi="Tahoma" w:cs="Tahoma"/>
          <w:iCs/>
          <w:sz w:val="20"/>
          <w:szCs w:val="20"/>
          <w:lang w:val="el-GR"/>
        </w:rPr>
        <w:t xml:space="preserve">Ετήσιος Απολογισμός της Επιτροπής </w:t>
      </w:r>
      <w:bookmarkStart w:id="0" w:name="_GoBack"/>
      <w:bookmarkEnd w:id="0"/>
      <w:r w:rsidRPr="00C422C9">
        <w:rPr>
          <w:rFonts w:ascii="Tahoma" w:hAnsi="Tahoma" w:cs="Tahoma"/>
          <w:iCs/>
          <w:sz w:val="20"/>
          <w:szCs w:val="20"/>
          <w:lang w:val="el-GR"/>
        </w:rPr>
        <w:t xml:space="preserve">Ελέγχου. </w:t>
      </w:r>
    </w:p>
    <w:p w14:paraId="23620C1D" w14:textId="77777777" w:rsidR="00C422C9" w:rsidRPr="00C422C9" w:rsidRDefault="00C422C9" w:rsidP="00C422C9">
      <w:pPr>
        <w:numPr>
          <w:ilvl w:val="0"/>
          <w:numId w:val="1"/>
        </w:numPr>
        <w:tabs>
          <w:tab w:val="left" w:pos="-720"/>
        </w:tabs>
        <w:ind w:left="720"/>
        <w:jc w:val="both"/>
        <w:rPr>
          <w:rFonts w:ascii="Tahoma" w:hAnsi="Tahoma" w:cs="Tahoma"/>
          <w:iCs/>
          <w:sz w:val="20"/>
          <w:szCs w:val="20"/>
          <w:lang w:val="el-GR"/>
        </w:rPr>
      </w:pPr>
      <w:r w:rsidRPr="00C422C9">
        <w:rPr>
          <w:rFonts w:ascii="Tahoma" w:hAnsi="Tahoma" w:cs="Tahoma"/>
          <w:iCs/>
          <w:sz w:val="20"/>
          <w:szCs w:val="20"/>
          <w:lang w:val="el-GR"/>
        </w:rPr>
        <w:t xml:space="preserve">Εκλογή νέων μελών Διοικητικού Συμβουλίου λόγω λήξης της θητείας. </w:t>
      </w:r>
    </w:p>
    <w:p w14:paraId="03778B3B" w14:textId="77777777" w:rsidR="00C422C9" w:rsidRPr="00C422C9" w:rsidRDefault="00C422C9" w:rsidP="00C422C9">
      <w:pPr>
        <w:numPr>
          <w:ilvl w:val="0"/>
          <w:numId w:val="1"/>
        </w:numPr>
        <w:tabs>
          <w:tab w:val="left" w:pos="-720"/>
        </w:tabs>
        <w:ind w:left="720"/>
        <w:jc w:val="both"/>
        <w:rPr>
          <w:rFonts w:ascii="Tahoma" w:hAnsi="Tahoma" w:cs="Tahoma"/>
          <w:iCs/>
          <w:sz w:val="20"/>
          <w:szCs w:val="20"/>
          <w:lang w:val="el-GR"/>
        </w:rPr>
      </w:pPr>
      <w:r w:rsidRPr="00C422C9">
        <w:rPr>
          <w:rFonts w:ascii="Tahoma" w:hAnsi="Tahoma" w:cs="Tahoma"/>
          <w:iCs/>
          <w:sz w:val="20"/>
          <w:szCs w:val="20"/>
          <w:lang w:val="el-GR"/>
        </w:rPr>
        <w:t xml:space="preserve">Ορισμός μελών της Επιτροπής Ελέγχου, σύμφωνα με το άρθρο 44 παρ. 1 του ν. 4449/2017 περί «υποχρεωτικού ελέγχου των ετήσιων και των ενοποιημένων χρηματοοικονομικών καταστάσεων, δημόσια εποπτεία του ελεγκτικού έργου και λοιπές διατάξεις». </w:t>
      </w:r>
    </w:p>
    <w:p w14:paraId="1C250FFB" w14:textId="77777777" w:rsidR="00C422C9" w:rsidRPr="00C422C9" w:rsidRDefault="00C422C9" w:rsidP="00C422C9">
      <w:pPr>
        <w:numPr>
          <w:ilvl w:val="0"/>
          <w:numId w:val="1"/>
        </w:numPr>
        <w:tabs>
          <w:tab w:val="left" w:pos="405"/>
        </w:tabs>
        <w:ind w:left="720"/>
        <w:jc w:val="both"/>
        <w:rPr>
          <w:rFonts w:ascii="Tahoma" w:hAnsi="Tahoma" w:cs="Tahoma"/>
          <w:iCs/>
          <w:sz w:val="20"/>
          <w:szCs w:val="20"/>
          <w:lang w:val="el-GR"/>
        </w:rPr>
      </w:pPr>
      <w:r w:rsidRPr="00C422C9">
        <w:rPr>
          <w:rFonts w:ascii="Tahoma" w:hAnsi="Tahoma" w:cs="Tahoma"/>
          <w:iCs/>
          <w:sz w:val="20"/>
          <w:szCs w:val="20"/>
          <w:lang w:val="el-GR"/>
        </w:rPr>
        <w:t>Ανακοινώσεις και προτάσεις.</w:t>
      </w:r>
    </w:p>
    <w:p w14:paraId="54E2D6D7" w14:textId="77777777" w:rsidR="00C422C9" w:rsidRPr="00C422C9" w:rsidRDefault="00C422C9" w:rsidP="00C422C9">
      <w:pPr>
        <w:tabs>
          <w:tab w:val="left" w:pos="405"/>
        </w:tabs>
        <w:jc w:val="both"/>
        <w:rPr>
          <w:rFonts w:ascii="Tahoma" w:hAnsi="Tahoma" w:cs="Tahoma"/>
          <w:iCs/>
          <w:sz w:val="20"/>
          <w:szCs w:val="20"/>
          <w:lang w:val="el-GR"/>
        </w:rPr>
      </w:pPr>
    </w:p>
    <w:p w14:paraId="1D58DAF6"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Σύμφωνα με το άρθρο 121 του ν. 4548/2019, όπως ισχύει, η Εταιρία ενημερώνει τους μετόχους για τα ακόλουθα: </w:t>
      </w:r>
    </w:p>
    <w:p w14:paraId="74D4D592" w14:textId="77777777" w:rsidR="00C422C9" w:rsidRPr="00C422C9" w:rsidRDefault="00C422C9" w:rsidP="00C422C9">
      <w:pPr>
        <w:tabs>
          <w:tab w:val="left" w:pos="405"/>
        </w:tabs>
        <w:jc w:val="both"/>
        <w:rPr>
          <w:rFonts w:ascii="Tahoma" w:hAnsi="Tahoma" w:cs="Tahoma"/>
          <w:iCs/>
          <w:sz w:val="20"/>
          <w:szCs w:val="20"/>
          <w:lang w:val="el-GR"/>
        </w:rPr>
      </w:pPr>
    </w:p>
    <w:p w14:paraId="241249D0" w14:textId="77777777" w:rsidR="00C422C9" w:rsidRPr="00C422C9" w:rsidRDefault="00C422C9" w:rsidP="00C422C9">
      <w:pPr>
        <w:numPr>
          <w:ilvl w:val="0"/>
          <w:numId w:val="2"/>
        </w:numPr>
        <w:tabs>
          <w:tab w:val="num" w:pos="180"/>
          <w:tab w:val="left" w:pos="405"/>
        </w:tabs>
        <w:ind w:left="0" w:firstLine="180"/>
        <w:jc w:val="both"/>
        <w:rPr>
          <w:rFonts w:ascii="Tahoma" w:hAnsi="Tahoma" w:cs="Tahoma"/>
          <w:b/>
          <w:iCs/>
          <w:sz w:val="20"/>
          <w:szCs w:val="20"/>
          <w:lang w:val="el-GR"/>
        </w:rPr>
      </w:pPr>
      <w:r w:rsidRPr="00C422C9">
        <w:rPr>
          <w:rFonts w:ascii="Tahoma" w:hAnsi="Tahoma" w:cs="Tahoma"/>
          <w:b/>
          <w:iCs/>
          <w:sz w:val="20"/>
          <w:szCs w:val="20"/>
          <w:lang w:val="el-GR"/>
        </w:rPr>
        <w:t xml:space="preserve">ΔΙΚΑΙΟΥΜΕΝΟΙ ΣΥΜΜΕΤΟΧΗΣ ΣΤΗ ΓΕΝΙΚΗ ΣΥΝΕΛΕΥΣΗ </w:t>
      </w:r>
    </w:p>
    <w:p w14:paraId="6CA66922" w14:textId="77777777" w:rsidR="00C422C9" w:rsidRPr="00C422C9" w:rsidRDefault="00C422C9" w:rsidP="00C422C9">
      <w:pPr>
        <w:tabs>
          <w:tab w:val="left" w:pos="405"/>
        </w:tabs>
        <w:jc w:val="both"/>
        <w:rPr>
          <w:rFonts w:ascii="Tahoma" w:hAnsi="Tahoma" w:cs="Tahoma"/>
          <w:iCs/>
          <w:sz w:val="20"/>
          <w:szCs w:val="20"/>
          <w:lang w:val="el-GR"/>
        </w:rPr>
      </w:pPr>
    </w:p>
    <w:p w14:paraId="471C1C83"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Στην Ετήσια Τακτική Γενική Συνέλευση έχουν δικαίωμα συμμετοχής και ψήφου τα φυσικά και νομικά πρόσωπα που εμφανίζονται ως μέτοχοι της Εταιρίας στο ηλεκτρονικό αρχείο των άυλων μετοχών της Εταιρίας που τηρείται στα «Ελληνικά Χρηματιστήρια Ανώνυμη Εταιρεία Συμμετοχών, Εκκαθάρισης Διακανονισμού &amp; Καταχώρησης» («ΕΧΑΕ») και στο οποίο τηρούνται οι κινητές αξίες της Εταιρίας. </w:t>
      </w:r>
    </w:p>
    <w:p w14:paraId="1C7E9B71" w14:textId="77777777" w:rsidR="00C422C9" w:rsidRPr="00C422C9" w:rsidRDefault="00C422C9" w:rsidP="00C422C9">
      <w:pPr>
        <w:tabs>
          <w:tab w:val="left" w:pos="405"/>
        </w:tabs>
        <w:jc w:val="both"/>
        <w:rPr>
          <w:rFonts w:ascii="Tahoma" w:hAnsi="Tahoma" w:cs="Tahoma"/>
          <w:iCs/>
          <w:sz w:val="20"/>
          <w:szCs w:val="20"/>
          <w:lang w:val="el-GR"/>
        </w:rPr>
      </w:pPr>
    </w:p>
    <w:p w14:paraId="401E0D53"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lastRenderedPageBreak/>
        <w:t xml:space="preserve">Ειδικότερα, η ιδιότητα του μετόχου πρέπει να υφίσταται κατά την </w:t>
      </w:r>
      <w:r w:rsidRPr="00C422C9">
        <w:rPr>
          <w:rFonts w:ascii="Tahoma" w:hAnsi="Tahoma" w:cs="Tahoma"/>
          <w:b/>
          <w:iCs/>
          <w:sz w:val="20"/>
          <w:szCs w:val="20"/>
          <w:lang w:val="el-GR"/>
        </w:rPr>
        <w:t>21η</w:t>
      </w:r>
      <w:r w:rsidRPr="00C422C9">
        <w:rPr>
          <w:rFonts w:ascii="Tahoma" w:hAnsi="Tahoma" w:cs="Tahoma"/>
          <w:iCs/>
          <w:sz w:val="20"/>
          <w:szCs w:val="20"/>
          <w:lang w:val="el-GR"/>
        </w:rPr>
        <w:t xml:space="preserve"> </w:t>
      </w:r>
      <w:r w:rsidRPr="00C422C9">
        <w:rPr>
          <w:rFonts w:ascii="Tahoma" w:hAnsi="Tahoma" w:cs="Tahoma"/>
          <w:b/>
          <w:iCs/>
          <w:sz w:val="20"/>
          <w:szCs w:val="20"/>
          <w:lang w:val="el-GR"/>
        </w:rPr>
        <w:t>Ιουνίου 2020 (Ημερομηνία Καταγραφής),</w:t>
      </w:r>
      <w:r w:rsidRPr="00C422C9">
        <w:rPr>
          <w:rFonts w:ascii="Tahoma" w:hAnsi="Tahoma" w:cs="Tahoma"/>
          <w:iCs/>
          <w:sz w:val="20"/>
          <w:szCs w:val="20"/>
          <w:lang w:val="el-GR"/>
        </w:rPr>
        <w:t xml:space="preserve"> ήτοι κατά την έναρξη της πέμπτης (5</w:t>
      </w:r>
      <w:r w:rsidRPr="00C422C9">
        <w:rPr>
          <w:rFonts w:ascii="Tahoma" w:hAnsi="Tahoma" w:cs="Tahoma"/>
          <w:iCs/>
          <w:sz w:val="20"/>
          <w:szCs w:val="20"/>
          <w:vertAlign w:val="superscript"/>
          <w:lang w:val="el-GR"/>
        </w:rPr>
        <w:t>ης</w:t>
      </w:r>
      <w:r w:rsidRPr="00C422C9">
        <w:rPr>
          <w:rFonts w:ascii="Tahoma" w:hAnsi="Tahoma" w:cs="Tahoma"/>
          <w:iCs/>
          <w:sz w:val="20"/>
          <w:szCs w:val="20"/>
          <w:lang w:val="el-GR"/>
        </w:rPr>
        <w:t xml:space="preserve">) ημέρας πριν από την ημέρα συνεδρίασης της Τακτικής Γενικής Συνέλευσης της 26ης Ιουνίου 2020. Σύμφωνα με το Νόμο, έναντι της Εταιρίας θεωρείται ότι έχει δικαίωμα συμμετοχής και ψήφου, μόνο όποιος φέρει την ιδιότητα του Μετόχου κατά την οικεία Ημερομηνία Καταγραφής. </w:t>
      </w:r>
    </w:p>
    <w:p w14:paraId="5BF209BC" w14:textId="77777777" w:rsidR="00C422C9" w:rsidRPr="00C422C9" w:rsidRDefault="00C422C9" w:rsidP="00C422C9">
      <w:pPr>
        <w:tabs>
          <w:tab w:val="left" w:pos="405"/>
        </w:tabs>
        <w:jc w:val="both"/>
        <w:rPr>
          <w:rFonts w:ascii="Tahoma" w:hAnsi="Tahoma" w:cs="Tahoma"/>
          <w:iCs/>
          <w:sz w:val="20"/>
          <w:szCs w:val="20"/>
          <w:lang w:val="el-GR"/>
        </w:rPr>
      </w:pPr>
    </w:p>
    <w:p w14:paraId="6F6C504E"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Η απόδειξη της μετοχικής ιδιότητας γίνεται με την προσκόμιση σχετικής έγγραφης  βεβαίωσης της Ε.Χ.Α.Ε. ή εναλλακτικά με απευθείας ηλεκτρονική σύνδεση της Εταιρίας με τα αρχεία αυτής. </w:t>
      </w:r>
    </w:p>
    <w:p w14:paraId="2951A677" w14:textId="77777777" w:rsidR="00C422C9" w:rsidRPr="00C422C9" w:rsidRDefault="00C422C9" w:rsidP="00C422C9">
      <w:pPr>
        <w:tabs>
          <w:tab w:val="left" w:pos="405"/>
        </w:tabs>
        <w:jc w:val="both"/>
        <w:rPr>
          <w:rFonts w:ascii="Tahoma" w:hAnsi="Tahoma" w:cs="Tahoma"/>
          <w:iCs/>
          <w:sz w:val="20"/>
          <w:szCs w:val="20"/>
          <w:lang w:val="el-GR"/>
        </w:rPr>
      </w:pPr>
    </w:p>
    <w:p w14:paraId="3C6BECE3"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Η άσκηση των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Τακτικής Γενικής Συνέλευσης. </w:t>
      </w:r>
    </w:p>
    <w:p w14:paraId="136B8926" w14:textId="77777777" w:rsidR="00C422C9" w:rsidRPr="00C422C9" w:rsidRDefault="00C422C9" w:rsidP="00C422C9">
      <w:pPr>
        <w:tabs>
          <w:tab w:val="left" w:pos="405"/>
        </w:tabs>
        <w:jc w:val="both"/>
        <w:rPr>
          <w:rFonts w:ascii="Tahoma" w:hAnsi="Tahoma" w:cs="Tahoma"/>
          <w:iCs/>
          <w:sz w:val="20"/>
          <w:szCs w:val="20"/>
          <w:lang w:val="el-GR"/>
        </w:rPr>
      </w:pPr>
    </w:p>
    <w:p w14:paraId="1F7931A0" w14:textId="77777777" w:rsidR="00C422C9" w:rsidRPr="00C422C9" w:rsidRDefault="00C422C9" w:rsidP="00C422C9">
      <w:pPr>
        <w:numPr>
          <w:ilvl w:val="0"/>
          <w:numId w:val="2"/>
        </w:numPr>
        <w:tabs>
          <w:tab w:val="left" w:pos="405"/>
        </w:tabs>
        <w:ind w:left="0" w:firstLine="180"/>
        <w:jc w:val="both"/>
        <w:rPr>
          <w:rFonts w:ascii="Tahoma" w:hAnsi="Tahoma" w:cs="Tahoma"/>
          <w:b/>
          <w:iCs/>
          <w:sz w:val="20"/>
          <w:szCs w:val="20"/>
          <w:lang w:val="el-GR"/>
        </w:rPr>
      </w:pPr>
      <w:r w:rsidRPr="00C422C9">
        <w:rPr>
          <w:rFonts w:ascii="Tahoma" w:hAnsi="Tahoma" w:cs="Tahoma"/>
          <w:b/>
          <w:iCs/>
          <w:sz w:val="20"/>
          <w:szCs w:val="20"/>
          <w:lang w:val="el-GR"/>
        </w:rPr>
        <w:t xml:space="preserve">ΑΣΚΗΣΗ ΔΙΚΑΙΩΜΑΤΟΣ ΨΗΦΟΥ ΜΕΣΩ ΑΝΤΙΠΡΟΣΩΠΟΥ (άρθρο 128 του ν. 4548/2018) </w:t>
      </w:r>
    </w:p>
    <w:p w14:paraId="07719128" w14:textId="77777777" w:rsidR="00C422C9" w:rsidRPr="00C422C9" w:rsidRDefault="00C422C9" w:rsidP="00C422C9">
      <w:pPr>
        <w:tabs>
          <w:tab w:val="left" w:pos="405"/>
        </w:tabs>
        <w:jc w:val="both"/>
        <w:rPr>
          <w:rFonts w:ascii="Tahoma" w:hAnsi="Tahoma" w:cs="Tahoma"/>
          <w:iCs/>
          <w:sz w:val="20"/>
          <w:szCs w:val="20"/>
          <w:lang w:val="el-GR"/>
        </w:rPr>
      </w:pPr>
    </w:p>
    <w:p w14:paraId="2ADA70B1"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Οι μέτοχοι συμμετέχουν στην Ετήσια Τακτική Γενική Συνέλευση και ψηφίζουν είτε αυτοπροσώπως είτε μέσω αντιπροσώπων. Κάθε μέτοχος μπορεί να διορίζει μέχρι τρεις (3) αντιπροσώπους. Νομικά πρόσωπα, μέτοχοι της Εταιρίας, μετέχουν στη Γενική Συνέλευση ορίζοντας ως εκπροσώπους τους μέχρι τρία (3) φυσικά πρόσωπα. Αν ο μέτοχος κατέχει μετοχές της Εταιρίας,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  </w:t>
      </w:r>
    </w:p>
    <w:p w14:paraId="192202E1" w14:textId="77777777" w:rsidR="00C422C9" w:rsidRPr="00C422C9" w:rsidRDefault="00C422C9" w:rsidP="00C422C9">
      <w:pPr>
        <w:tabs>
          <w:tab w:val="left" w:pos="405"/>
        </w:tabs>
        <w:jc w:val="both"/>
        <w:rPr>
          <w:rFonts w:ascii="Tahoma" w:hAnsi="Tahoma" w:cs="Tahoma"/>
          <w:iCs/>
          <w:sz w:val="20"/>
          <w:szCs w:val="20"/>
          <w:lang w:val="el-GR"/>
        </w:rPr>
      </w:pPr>
    </w:p>
    <w:p w14:paraId="48D53DA4"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Ο διορισμός και η ανάκληση αντιπροσώπου του μετόχου γίνεται εγγράφως και κοινοποιείται στην Εταιρία τουλάχιστον σαράντα οκτώ (48) ώρες πριν από την ημέρα συνεδρίασης της Ετήσιας Τακτικής Γενικής Συνέλευσης, ήτοι το αργότερο μέχρι την 24</w:t>
      </w:r>
      <w:r w:rsidRPr="00C422C9">
        <w:rPr>
          <w:rFonts w:ascii="Tahoma" w:hAnsi="Tahoma" w:cs="Tahoma"/>
          <w:iCs/>
          <w:sz w:val="20"/>
          <w:szCs w:val="20"/>
          <w:vertAlign w:val="superscript"/>
          <w:lang w:val="el-GR"/>
        </w:rPr>
        <w:t>η</w:t>
      </w:r>
      <w:r w:rsidRPr="00C422C9">
        <w:rPr>
          <w:rFonts w:ascii="Tahoma" w:hAnsi="Tahoma" w:cs="Tahoma"/>
          <w:iCs/>
          <w:sz w:val="20"/>
          <w:szCs w:val="20"/>
          <w:lang w:val="el-GR"/>
        </w:rPr>
        <w:t xml:space="preserve"> Ιουνίου 2020.</w:t>
      </w:r>
    </w:p>
    <w:p w14:paraId="37AA967E" w14:textId="77777777" w:rsidR="00C422C9" w:rsidRPr="00C422C9" w:rsidRDefault="00C422C9" w:rsidP="00C422C9">
      <w:pPr>
        <w:tabs>
          <w:tab w:val="left" w:pos="405"/>
        </w:tabs>
        <w:jc w:val="both"/>
        <w:rPr>
          <w:rFonts w:ascii="Tahoma" w:hAnsi="Tahoma" w:cs="Tahoma"/>
          <w:iCs/>
          <w:sz w:val="20"/>
          <w:szCs w:val="20"/>
          <w:lang w:val="el-GR"/>
        </w:rPr>
      </w:pPr>
    </w:p>
    <w:p w14:paraId="265C386A"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Ο αντιπρόσωπος του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συμφέρονται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w:t>
      </w:r>
    </w:p>
    <w:p w14:paraId="3AED0FC7" w14:textId="77777777" w:rsidR="00C422C9" w:rsidRPr="00C422C9" w:rsidRDefault="00C422C9" w:rsidP="00C422C9">
      <w:pPr>
        <w:tabs>
          <w:tab w:val="left" w:pos="405"/>
        </w:tabs>
        <w:jc w:val="both"/>
        <w:rPr>
          <w:rFonts w:ascii="Tahoma" w:hAnsi="Tahoma" w:cs="Tahoma"/>
          <w:iCs/>
          <w:sz w:val="20"/>
          <w:szCs w:val="20"/>
          <w:lang w:val="el-GR"/>
        </w:rPr>
      </w:pPr>
    </w:p>
    <w:p w14:paraId="338313E5" w14:textId="77777777" w:rsidR="00C422C9" w:rsidRPr="00C422C9" w:rsidRDefault="00C422C9" w:rsidP="00C422C9">
      <w:pPr>
        <w:tabs>
          <w:tab w:val="left" w:pos="405"/>
        </w:tabs>
        <w:ind w:left="405"/>
        <w:jc w:val="both"/>
        <w:rPr>
          <w:rFonts w:ascii="Tahoma" w:hAnsi="Tahoma" w:cs="Tahoma"/>
          <w:iCs/>
          <w:sz w:val="20"/>
          <w:szCs w:val="20"/>
          <w:lang w:val="el-GR"/>
        </w:rPr>
      </w:pPr>
      <w:r w:rsidRPr="00C422C9">
        <w:rPr>
          <w:rFonts w:ascii="Tahoma" w:hAnsi="Tahoma" w:cs="Tahoma"/>
          <w:iCs/>
          <w:sz w:val="20"/>
          <w:szCs w:val="20"/>
          <w:lang w:val="el-GR"/>
        </w:rPr>
        <w:t xml:space="preserve">(α) είναι μέτοχος που ασκεί τον έλεγχο της εταιρίας ή άλλο νομικό πρόσωπο ή οντότητα η οποία ελέγχεται από τον μέτοχο αυτόν, </w:t>
      </w:r>
    </w:p>
    <w:p w14:paraId="469F006C" w14:textId="77777777" w:rsidR="00C422C9" w:rsidRPr="00C422C9" w:rsidRDefault="00C422C9" w:rsidP="00C422C9">
      <w:pPr>
        <w:tabs>
          <w:tab w:val="left" w:pos="405"/>
        </w:tabs>
        <w:ind w:left="405"/>
        <w:jc w:val="both"/>
        <w:rPr>
          <w:rFonts w:ascii="Tahoma" w:hAnsi="Tahoma" w:cs="Tahoma"/>
          <w:iCs/>
          <w:sz w:val="20"/>
          <w:szCs w:val="20"/>
          <w:lang w:val="el-GR"/>
        </w:rPr>
      </w:pPr>
      <w:r w:rsidRPr="00C422C9">
        <w:rPr>
          <w:rFonts w:ascii="Tahoma" w:hAnsi="Tahoma" w:cs="Tahoma"/>
          <w:iCs/>
          <w:sz w:val="20"/>
          <w:szCs w:val="20"/>
          <w:lang w:val="el-GR"/>
        </w:rPr>
        <w:t xml:space="preserve">(β) είναι μέλος του διοικητικού συμβουλίου ή εν γένει της διοίκησης της εταιρείας ή μετόχου που ασκεί τον έλεγχο της εταιρίας ή άλλου νομικού προσώπου ή οντότητας που ελέγχεται από μέτοχο ο οποίος ασκεί τον έλεγχο της εταιρίας, </w:t>
      </w:r>
    </w:p>
    <w:p w14:paraId="5CE00CF8" w14:textId="77777777" w:rsidR="00C422C9" w:rsidRPr="00C422C9" w:rsidRDefault="00C422C9" w:rsidP="00C422C9">
      <w:pPr>
        <w:tabs>
          <w:tab w:val="left" w:pos="405"/>
        </w:tabs>
        <w:ind w:left="405"/>
        <w:jc w:val="both"/>
        <w:rPr>
          <w:rFonts w:ascii="Tahoma" w:hAnsi="Tahoma" w:cs="Tahoma"/>
          <w:iCs/>
          <w:sz w:val="20"/>
          <w:szCs w:val="20"/>
          <w:lang w:val="el-GR"/>
        </w:rPr>
      </w:pPr>
      <w:r w:rsidRPr="00C422C9">
        <w:rPr>
          <w:rFonts w:ascii="Tahoma" w:hAnsi="Tahoma" w:cs="Tahoma"/>
          <w:iCs/>
          <w:sz w:val="20"/>
          <w:szCs w:val="20"/>
          <w:lang w:val="el-GR"/>
        </w:rPr>
        <w:t xml:space="preserve">(γ) είναι υπάλληλος ή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εταιρείας, </w:t>
      </w:r>
    </w:p>
    <w:p w14:paraId="1A5E68DA" w14:textId="77777777" w:rsidR="00C422C9" w:rsidRPr="00C422C9" w:rsidRDefault="00C422C9" w:rsidP="00C422C9">
      <w:pPr>
        <w:tabs>
          <w:tab w:val="left" w:pos="405"/>
        </w:tabs>
        <w:ind w:left="405"/>
        <w:jc w:val="both"/>
        <w:rPr>
          <w:rFonts w:ascii="Tahoma" w:hAnsi="Tahoma" w:cs="Tahoma"/>
          <w:iCs/>
          <w:sz w:val="20"/>
          <w:szCs w:val="20"/>
          <w:lang w:val="el-GR"/>
        </w:rPr>
      </w:pPr>
      <w:r w:rsidRPr="00C422C9">
        <w:rPr>
          <w:rFonts w:ascii="Tahoma" w:hAnsi="Tahoma" w:cs="Tahoma"/>
          <w:iCs/>
          <w:sz w:val="20"/>
          <w:szCs w:val="20"/>
          <w:lang w:val="el-GR"/>
        </w:rPr>
        <w:t xml:space="preserve">(δ) είναι σύζυγος ή συγγενής πρώτου βαθμού με ένα από τα φυσικά πρόσωπα των περιπτώσεων α έως γ. </w:t>
      </w:r>
    </w:p>
    <w:p w14:paraId="32E9361B" w14:textId="77777777" w:rsidR="00C422C9" w:rsidRPr="00C422C9" w:rsidRDefault="00C422C9" w:rsidP="00C422C9">
      <w:pPr>
        <w:tabs>
          <w:tab w:val="left" w:pos="405"/>
        </w:tabs>
        <w:jc w:val="both"/>
        <w:rPr>
          <w:rFonts w:ascii="Tahoma" w:hAnsi="Tahoma" w:cs="Tahoma"/>
          <w:iCs/>
          <w:sz w:val="20"/>
          <w:szCs w:val="20"/>
          <w:lang w:val="el-GR"/>
        </w:rPr>
      </w:pPr>
    </w:p>
    <w:p w14:paraId="37CD8B84"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Η Εταιρία θα καταστήσει διαθέσιμο στην ιστοσελίδα της (</w:t>
      </w:r>
      <w:hyperlink r:id="rId5" w:history="1">
        <w:r w:rsidRPr="00C422C9">
          <w:rPr>
            <w:rStyle w:val="Hyperlink"/>
            <w:rFonts w:ascii="Tahoma" w:hAnsi="Tahoma" w:cs="Tahoma"/>
            <w:iCs/>
            <w:sz w:val="20"/>
            <w:szCs w:val="20"/>
            <w:lang w:val="en-US"/>
          </w:rPr>
          <w:t>www</w:t>
        </w:r>
        <w:r w:rsidRPr="00C422C9">
          <w:rPr>
            <w:rStyle w:val="Hyperlink"/>
            <w:rFonts w:ascii="Tahoma" w:hAnsi="Tahoma" w:cs="Tahoma"/>
            <w:iCs/>
            <w:sz w:val="20"/>
            <w:szCs w:val="20"/>
            <w:lang w:val="el-GR"/>
          </w:rPr>
          <w:t>.</w:t>
        </w:r>
        <w:r w:rsidRPr="00C422C9">
          <w:rPr>
            <w:rStyle w:val="Hyperlink"/>
            <w:rFonts w:ascii="Tahoma" w:hAnsi="Tahoma" w:cs="Tahoma"/>
            <w:iCs/>
            <w:sz w:val="20"/>
            <w:szCs w:val="20"/>
            <w:lang w:val="en-US"/>
          </w:rPr>
          <w:t>bitros</w:t>
        </w:r>
        <w:r w:rsidRPr="00C422C9">
          <w:rPr>
            <w:rStyle w:val="Hyperlink"/>
            <w:rFonts w:ascii="Tahoma" w:hAnsi="Tahoma" w:cs="Tahoma"/>
            <w:iCs/>
            <w:sz w:val="20"/>
            <w:szCs w:val="20"/>
            <w:lang w:val="el-GR"/>
          </w:rPr>
          <w:t>.</w:t>
        </w:r>
        <w:r w:rsidRPr="00C422C9">
          <w:rPr>
            <w:rStyle w:val="Hyperlink"/>
            <w:rFonts w:ascii="Tahoma" w:hAnsi="Tahoma" w:cs="Tahoma"/>
            <w:iCs/>
            <w:sz w:val="20"/>
            <w:szCs w:val="20"/>
            <w:lang w:val="en-US"/>
          </w:rPr>
          <w:t>gr</w:t>
        </w:r>
      </w:hyperlink>
      <w:r w:rsidRPr="00C422C9">
        <w:rPr>
          <w:rFonts w:ascii="Tahoma" w:hAnsi="Tahoma" w:cs="Tahoma"/>
          <w:iCs/>
          <w:sz w:val="20"/>
          <w:szCs w:val="20"/>
          <w:lang w:val="el-GR"/>
        </w:rPr>
        <w:t xml:space="preserve">) το έντυπο που δύναται να χρησιμοποιηθεί από τους μετόχους για το διορισμό αντιπροσώπου, ενώ θα διατίθεται και από το Τμήμα Εξυπηρέτησης Μετόχων της Εταιρίας. Το έντυπο αυτό, προσηκόντως συμπληρωμένο και υπογεγραμμένο από το μέτοχο ή το νόμιμο εκπρόσωπο μετόχου, αποστέλλεται με </w:t>
      </w:r>
      <w:r w:rsidRPr="00C422C9">
        <w:rPr>
          <w:rFonts w:ascii="Tahoma" w:hAnsi="Tahoma" w:cs="Tahoma"/>
          <w:iCs/>
          <w:sz w:val="20"/>
          <w:szCs w:val="20"/>
          <w:lang w:val="en-US"/>
        </w:rPr>
        <w:t>fax</w:t>
      </w:r>
      <w:r w:rsidRPr="00C422C9">
        <w:rPr>
          <w:rFonts w:ascii="Tahoma" w:hAnsi="Tahoma" w:cs="Tahoma"/>
          <w:iCs/>
          <w:sz w:val="20"/>
          <w:szCs w:val="20"/>
          <w:lang w:val="el-GR"/>
        </w:rPr>
        <w:t xml:space="preserve"> (210-5596346) ή κατατίθεται στο Τμήμα Εξυπηρέτησης Μετόχων της Εταιρίας (Λ. ΝΑΤΟ 100, Ασπρόπυργος Αττικής), τουλάχιστον σαράντα οκτώ (48) ώρες πριν από την ημέρα συνεδρίασης  της Ετήσιας Τακτικής Γενικής Συνέλευσης, ήτοι το αργότερο μέχρι την 24</w:t>
      </w:r>
      <w:r w:rsidRPr="00C422C9">
        <w:rPr>
          <w:rFonts w:ascii="Tahoma" w:hAnsi="Tahoma" w:cs="Tahoma"/>
          <w:iCs/>
          <w:sz w:val="20"/>
          <w:szCs w:val="20"/>
          <w:vertAlign w:val="superscript"/>
          <w:lang w:val="el-GR"/>
        </w:rPr>
        <w:t>η</w:t>
      </w:r>
      <w:r w:rsidRPr="00C422C9">
        <w:rPr>
          <w:rFonts w:ascii="Tahoma" w:hAnsi="Tahoma" w:cs="Tahoma"/>
          <w:iCs/>
          <w:sz w:val="20"/>
          <w:szCs w:val="20"/>
          <w:lang w:val="el-GR"/>
        </w:rPr>
        <w:t xml:space="preserve"> Ιουνίου 2020. </w:t>
      </w:r>
    </w:p>
    <w:p w14:paraId="636E1B65" w14:textId="77777777" w:rsidR="00C422C9" w:rsidRPr="00C422C9" w:rsidRDefault="00C422C9" w:rsidP="00C422C9">
      <w:pPr>
        <w:tabs>
          <w:tab w:val="left" w:pos="405"/>
        </w:tabs>
        <w:jc w:val="both"/>
        <w:rPr>
          <w:rFonts w:ascii="Tahoma" w:hAnsi="Tahoma" w:cs="Tahoma"/>
          <w:iCs/>
          <w:sz w:val="20"/>
          <w:szCs w:val="20"/>
          <w:lang w:val="el-GR"/>
        </w:rPr>
      </w:pPr>
    </w:p>
    <w:p w14:paraId="121DE6BC"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Για περισσότερες πληροφορίες οι κ.κ. Μέτοχοι μπορούν να επικοινωνούν με το Νομικό Τμήμα της Εταιρίας (Υπεύθυνος κα. Μαρία Γαλανοπούλου, Τηλ. Επικοινωνίας: 210-5509000). </w:t>
      </w:r>
    </w:p>
    <w:p w14:paraId="20296323" w14:textId="77777777" w:rsidR="00C422C9" w:rsidRPr="00C422C9" w:rsidRDefault="00C422C9" w:rsidP="00C422C9">
      <w:pPr>
        <w:tabs>
          <w:tab w:val="left" w:pos="405"/>
        </w:tabs>
        <w:jc w:val="both"/>
        <w:rPr>
          <w:rFonts w:ascii="Tahoma" w:hAnsi="Tahoma" w:cs="Tahoma"/>
          <w:b/>
          <w:iCs/>
          <w:sz w:val="20"/>
          <w:szCs w:val="20"/>
          <w:lang w:val="el-GR"/>
        </w:rPr>
      </w:pPr>
    </w:p>
    <w:p w14:paraId="6ECCE8F7" w14:textId="77777777" w:rsidR="00C422C9" w:rsidRPr="00C422C9" w:rsidRDefault="00C422C9" w:rsidP="00C422C9">
      <w:pPr>
        <w:numPr>
          <w:ilvl w:val="0"/>
          <w:numId w:val="2"/>
        </w:numPr>
        <w:tabs>
          <w:tab w:val="left" w:pos="405"/>
        </w:tabs>
        <w:ind w:left="0" w:firstLine="180"/>
        <w:jc w:val="both"/>
        <w:rPr>
          <w:rFonts w:ascii="Tahoma" w:hAnsi="Tahoma" w:cs="Tahoma"/>
          <w:b/>
          <w:iCs/>
          <w:sz w:val="20"/>
          <w:szCs w:val="20"/>
          <w:lang w:val="el-GR"/>
        </w:rPr>
      </w:pPr>
      <w:r w:rsidRPr="00C422C9">
        <w:rPr>
          <w:rFonts w:ascii="Tahoma" w:hAnsi="Tahoma" w:cs="Tahoma"/>
          <w:b/>
          <w:iCs/>
          <w:sz w:val="20"/>
          <w:szCs w:val="20"/>
          <w:lang w:val="el-GR"/>
        </w:rPr>
        <w:t>ΔΙΚΑΙΩΜΑΤΑ ΜΕΙΟΨΗΦΙΑΣ ΤΩΝ ΜΕΤΟΧΩΝ (άρθρο 141 παρ. 2, 3, 6 και 7 του ν. 4548/2018)</w:t>
      </w:r>
    </w:p>
    <w:p w14:paraId="46122EDC" w14:textId="77777777" w:rsidR="00C422C9" w:rsidRPr="00C422C9" w:rsidRDefault="00C422C9" w:rsidP="00C422C9">
      <w:pPr>
        <w:tabs>
          <w:tab w:val="left" w:pos="405"/>
        </w:tabs>
        <w:jc w:val="both"/>
        <w:rPr>
          <w:rFonts w:ascii="Tahoma" w:hAnsi="Tahoma" w:cs="Tahoma"/>
          <w:iCs/>
          <w:sz w:val="20"/>
          <w:szCs w:val="20"/>
          <w:lang w:val="el-GR"/>
        </w:rPr>
      </w:pPr>
    </w:p>
    <w:p w14:paraId="429C93C0" w14:textId="77777777" w:rsidR="00C422C9" w:rsidRPr="00C422C9" w:rsidRDefault="00C422C9" w:rsidP="00C422C9">
      <w:pPr>
        <w:numPr>
          <w:ilvl w:val="0"/>
          <w:numId w:val="3"/>
        </w:numPr>
        <w:tabs>
          <w:tab w:val="left" w:pos="405"/>
        </w:tabs>
        <w:jc w:val="both"/>
        <w:rPr>
          <w:rFonts w:ascii="Tahoma" w:hAnsi="Tahoma" w:cs="Tahoma"/>
          <w:iCs/>
          <w:sz w:val="20"/>
          <w:szCs w:val="20"/>
          <w:lang w:val="el-GR"/>
        </w:rPr>
      </w:pPr>
      <w:r w:rsidRPr="00C422C9">
        <w:rPr>
          <w:rFonts w:ascii="Tahoma" w:hAnsi="Tahoma" w:cs="Tahoma"/>
          <w:iCs/>
          <w:sz w:val="20"/>
          <w:szCs w:val="20"/>
          <w:lang w:val="el-GR"/>
        </w:rPr>
        <w:t>Με αίτηση μετόχων που εκπροσωπούν το ένα εικοστό (1/20) του καταβεβλημένου μετοχικού κεφαλαίου, το Διοικητικό Συμβούλιο υποχρεούται να εγγράψει στην ημερήσια διάταξη της Γενικής Συνέλευσης πρόσθετα θέματα, εφόσον η σχετική αίτηση περιέλθει στο Διοικητικό Συμβούλιο δέκα πέντε (15) τουλάχιστον ημέρες πριν από την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δέκα τρεις (13) ημέρες πριν από την ημερομηνία της Γενικής Συνέλευσης, ενώ ταυτόχρονα τίθεται στη διάθεση των μετόχων στην ιστοσελίδα της Εταιρίας (</w:t>
      </w:r>
      <w:r w:rsidRPr="00C422C9">
        <w:rPr>
          <w:rFonts w:ascii="Tahoma" w:hAnsi="Tahoma" w:cs="Tahoma"/>
          <w:iCs/>
          <w:sz w:val="20"/>
          <w:szCs w:val="20"/>
          <w:lang w:val="en-US"/>
        </w:rPr>
        <w:t>www</w:t>
      </w:r>
      <w:r w:rsidRPr="00C422C9">
        <w:rPr>
          <w:rFonts w:ascii="Tahoma" w:hAnsi="Tahoma" w:cs="Tahoma"/>
          <w:iCs/>
          <w:sz w:val="20"/>
          <w:szCs w:val="20"/>
          <w:lang w:val="el-GR"/>
        </w:rPr>
        <w:t>.</w:t>
      </w:r>
      <w:r w:rsidRPr="00C422C9">
        <w:rPr>
          <w:rFonts w:ascii="Tahoma" w:hAnsi="Tahoma" w:cs="Tahoma"/>
          <w:iCs/>
          <w:sz w:val="20"/>
          <w:szCs w:val="20"/>
          <w:lang w:val="en-US"/>
        </w:rPr>
        <w:t>bitros</w:t>
      </w:r>
      <w:r w:rsidRPr="00C422C9">
        <w:rPr>
          <w:rFonts w:ascii="Tahoma" w:hAnsi="Tahoma" w:cs="Tahoma"/>
          <w:iCs/>
          <w:sz w:val="20"/>
          <w:szCs w:val="20"/>
          <w:lang w:val="el-GR"/>
        </w:rPr>
        <w:t>.</w:t>
      </w:r>
      <w:r w:rsidRPr="00C422C9">
        <w:rPr>
          <w:rFonts w:ascii="Tahoma" w:hAnsi="Tahoma" w:cs="Tahoma"/>
          <w:iCs/>
          <w:sz w:val="20"/>
          <w:szCs w:val="20"/>
          <w:lang w:val="en-US"/>
        </w:rPr>
        <w:t>gr</w:t>
      </w:r>
      <w:r w:rsidRPr="00C422C9">
        <w:rPr>
          <w:rFonts w:ascii="Tahoma" w:hAnsi="Tahoma" w:cs="Tahoma"/>
          <w:iCs/>
          <w:sz w:val="20"/>
          <w:szCs w:val="20"/>
          <w:lang w:val="el-GR"/>
        </w:rPr>
        <w:t xml:space="preserve">) μαζί με την αιτιολόγηση ή το σχέδιο απόφασης που έχει υποβληθεί από τους μετόχους κατά τα προβλεπόμενα στα άρθρο 123 παρ. 4 του ν. 4548/2018. </w:t>
      </w:r>
    </w:p>
    <w:p w14:paraId="0BDD00D3" w14:textId="77777777" w:rsidR="00C422C9" w:rsidRPr="00C422C9" w:rsidRDefault="00C422C9" w:rsidP="00C422C9">
      <w:pPr>
        <w:tabs>
          <w:tab w:val="left" w:pos="405"/>
        </w:tabs>
        <w:ind w:left="360"/>
        <w:jc w:val="both"/>
        <w:rPr>
          <w:rFonts w:ascii="Tahoma" w:hAnsi="Tahoma" w:cs="Tahoma"/>
          <w:iCs/>
          <w:sz w:val="20"/>
          <w:szCs w:val="20"/>
          <w:lang w:val="el-GR"/>
        </w:rPr>
      </w:pPr>
    </w:p>
    <w:p w14:paraId="38754A7C" w14:textId="77777777" w:rsidR="00C422C9" w:rsidRPr="00C422C9" w:rsidRDefault="00C422C9" w:rsidP="00C422C9">
      <w:pPr>
        <w:numPr>
          <w:ilvl w:val="0"/>
          <w:numId w:val="3"/>
        </w:num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123 παρ. 4 του ν. 4548/2018, έξι (6) τουλάχιστον ημέρες πριν από την ημερομηνία της γενικής συνέλευσης, σχέδια αποφάσεων για θέματα που έχουν περιληφθεί στην αρχική ή αναθεωρημένη ημερήσια διάταξη, αν η σχετική αίτηση περιέλθει στο Διοικητικό Συμβούλιο επτά (7) τουλάχιστον ημέρες πριν από την ημερομηνία της Γενικής Συνέλευσης. </w:t>
      </w:r>
    </w:p>
    <w:p w14:paraId="06B75ADB" w14:textId="77777777" w:rsidR="00C422C9" w:rsidRPr="00C422C9" w:rsidRDefault="00C422C9" w:rsidP="00C422C9">
      <w:pPr>
        <w:tabs>
          <w:tab w:val="left" w:pos="405"/>
        </w:tabs>
        <w:jc w:val="both"/>
        <w:rPr>
          <w:rFonts w:ascii="Tahoma" w:hAnsi="Tahoma" w:cs="Tahoma"/>
          <w:iCs/>
          <w:sz w:val="20"/>
          <w:szCs w:val="20"/>
          <w:lang w:val="el-GR"/>
        </w:rPr>
      </w:pPr>
    </w:p>
    <w:p w14:paraId="432534F0" w14:textId="77777777" w:rsidR="00C422C9" w:rsidRPr="00C422C9" w:rsidRDefault="00C422C9" w:rsidP="00C422C9">
      <w:pPr>
        <w:numPr>
          <w:ilvl w:val="0"/>
          <w:numId w:val="3"/>
        </w:num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Μετά από αίτηση μετόχου, που υποβάλλεται στην Εταιρία πέντε (5) τουλάχιστον πλήρεις ημέρες πριν από την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 Επίσης, με αίτηση μετόχων που εκπροσωπούν το ένα εικοστό (1/20) του καταβεβλημένου μετοχικού κεφαλαίο, το Διοικητικό Συμβούλιο υποχρεούται να ανακοινώνει στη Τακτική Γενική Συνέλευση τα ποσά που, κατά τη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Σε όλες τις ανωτέρω περιπτώσεις το Διοικητικό Συμβούλιο μπορεί να αρνηθεί τη παροχή των πληροφοριών για αποχρώντα ουσιώδη λόγο, ο οποίος αναγράφεται στα πρακτικά. </w:t>
      </w:r>
    </w:p>
    <w:p w14:paraId="056CA991" w14:textId="77777777" w:rsidR="00C422C9" w:rsidRPr="00C422C9" w:rsidRDefault="00C422C9" w:rsidP="00C422C9">
      <w:pPr>
        <w:tabs>
          <w:tab w:val="left" w:pos="405"/>
        </w:tabs>
        <w:ind w:left="360"/>
        <w:jc w:val="both"/>
        <w:rPr>
          <w:rFonts w:ascii="Tahoma" w:hAnsi="Tahoma" w:cs="Tahoma"/>
          <w:iCs/>
          <w:sz w:val="20"/>
          <w:szCs w:val="20"/>
          <w:lang w:val="el-GR"/>
        </w:rPr>
      </w:pPr>
    </w:p>
    <w:p w14:paraId="34B1D301" w14:textId="77777777" w:rsidR="00C422C9" w:rsidRPr="00C422C9" w:rsidRDefault="00C422C9" w:rsidP="00C422C9">
      <w:pPr>
        <w:numPr>
          <w:ilvl w:val="0"/>
          <w:numId w:val="3"/>
        </w:numPr>
        <w:tabs>
          <w:tab w:val="left" w:pos="405"/>
        </w:tabs>
        <w:jc w:val="both"/>
        <w:rPr>
          <w:rFonts w:ascii="Tahoma" w:hAnsi="Tahoma" w:cs="Tahoma"/>
          <w:iCs/>
          <w:sz w:val="20"/>
          <w:szCs w:val="20"/>
          <w:lang w:val="el-GR"/>
        </w:rPr>
      </w:pPr>
      <w:r w:rsidRPr="00C422C9">
        <w:rPr>
          <w:rFonts w:ascii="Tahoma" w:hAnsi="Tahoma" w:cs="Tahoma"/>
          <w:iCs/>
          <w:sz w:val="20"/>
          <w:szCs w:val="20"/>
          <w:lang w:val="el-GR"/>
        </w:rPr>
        <w:t>Μετά από αίτηση των μετόχων που εκπροσωπούν το ένα δέκατο (1/10) του καταβεβλημένου μετοχικού κεφαλαίου, η οποία υποβάλλεται στην Εταιρία πέντε (5) τουλάχιστον πλήρεις ημέρες πριν από την Γενική Συνέλευση, το Διοικητικό Συμβούλιο υποχρεούται να παρέχει στη Γενική Συνέλευση πληρ</w:t>
      </w:r>
      <w:r w:rsidRPr="00C422C9">
        <w:rPr>
          <w:rFonts w:ascii="Tahoma" w:hAnsi="Tahoma" w:cs="Tahoma"/>
          <w:iCs/>
          <w:sz w:val="20"/>
          <w:szCs w:val="20"/>
          <w:lang w:val="en-US"/>
        </w:rPr>
        <w:t>o</w:t>
      </w:r>
      <w:r w:rsidRPr="00C422C9">
        <w:rPr>
          <w:rFonts w:ascii="Tahoma" w:hAnsi="Tahoma" w:cs="Tahoma"/>
          <w:iCs/>
          <w:sz w:val="20"/>
          <w:szCs w:val="20"/>
          <w:lang w:val="el-GR"/>
        </w:rPr>
        <w:t xml:space="preserve">φορίες για την πορεία των εταιρικών υποθέσεων και την περιουσιακή κατάσταση της Εταιρίας. Το Διοικητικό Συμβούλιο μπορεί να αρνηθεί την παροχή των πληροφοριών για αποχρώντα ουσιώδη λόγο, ο οποίος αναγράφεται στα πρακτικά. </w:t>
      </w:r>
    </w:p>
    <w:p w14:paraId="24F8911A" w14:textId="77777777" w:rsidR="00C422C9" w:rsidRPr="00C422C9" w:rsidRDefault="00C422C9" w:rsidP="00C422C9">
      <w:pPr>
        <w:tabs>
          <w:tab w:val="left" w:pos="405"/>
        </w:tabs>
        <w:ind w:left="360"/>
        <w:jc w:val="both"/>
        <w:rPr>
          <w:rFonts w:ascii="Tahoma" w:hAnsi="Tahoma" w:cs="Tahoma"/>
          <w:iCs/>
          <w:sz w:val="20"/>
          <w:szCs w:val="20"/>
          <w:lang w:val="el-GR"/>
        </w:rPr>
      </w:pPr>
    </w:p>
    <w:p w14:paraId="6EE34DB6" w14:textId="77777777" w:rsidR="00C422C9" w:rsidRPr="00C422C9" w:rsidRDefault="00C422C9" w:rsidP="00C422C9">
      <w:pPr>
        <w:tabs>
          <w:tab w:val="left" w:pos="405"/>
        </w:tabs>
        <w:ind w:left="360"/>
        <w:jc w:val="both"/>
        <w:rPr>
          <w:rFonts w:ascii="Tahoma" w:hAnsi="Tahoma" w:cs="Tahoma"/>
          <w:iCs/>
          <w:sz w:val="20"/>
          <w:szCs w:val="20"/>
          <w:lang w:val="el-GR"/>
        </w:rPr>
      </w:pPr>
      <w:r w:rsidRPr="00C422C9">
        <w:rPr>
          <w:rFonts w:ascii="Tahoma" w:hAnsi="Tahoma" w:cs="Tahoma"/>
          <w:iCs/>
          <w:sz w:val="20"/>
          <w:szCs w:val="20"/>
          <w:lang w:val="el-GR"/>
        </w:rPr>
        <w:t xml:space="preserve">Επισημαίνεται ότι για την άσκηση όλων των δικαιωμάτων που αναφέρονται στη παρούσα Πρόσκληση,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σχετικής βεβαίωσης από την ΕΧΑΕ. </w:t>
      </w:r>
    </w:p>
    <w:p w14:paraId="212932F5" w14:textId="77777777" w:rsidR="00C422C9" w:rsidRPr="00C422C9" w:rsidRDefault="00C422C9" w:rsidP="00C422C9">
      <w:pPr>
        <w:tabs>
          <w:tab w:val="left" w:pos="405"/>
        </w:tabs>
        <w:jc w:val="both"/>
        <w:rPr>
          <w:rFonts w:ascii="Tahoma" w:hAnsi="Tahoma" w:cs="Tahoma"/>
          <w:iCs/>
          <w:sz w:val="20"/>
          <w:szCs w:val="20"/>
          <w:lang w:val="el-GR"/>
        </w:rPr>
      </w:pPr>
    </w:p>
    <w:p w14:paraId="4494B3F3" w14:textId="77777777" w:rsidR="00C422C9" w:rsidRPr="00C422C9" w:rsidRDefault="00C422C9" w:rsidP="00C422C9">
      <w:pPr>
        <w:numPr>
          <w:ilvl w:val="0"/>
          <w:numId w:val="2"/>
        </w:numPr>
        <w:tabs>
          <w:tab w:val="left" w:pos="405"/>
        </w:tabs>
        <w:ind w:left="0" w:firstLine="180"/>
        <w:jc w:val="both"/>
        <w:rPr>
          <w:rFonts w:ascii="Tahoma" w:hAnsi="Tahoma" w:cs="Tahoma"/>
          <w:b/>
          <w:iCs/>
          <w:sz w:val="20"/>
          <w:szCs w:val="20"/>
          <w:lang w:val="el-GR"/>
        </w:rPr>
      </w:pPr>
      <w:r w:rsidRPr="00C422C9">
        <w:rPr>
          <w:rFonts w:ascii="Tahoma" w:hAnsi="Tahoma" w:cs="Tahoma"/>
          <w:b/>
          <w:iCs/>
          <w:sz w:val="20"/>
          <w:szCs w:val="20"/>
          <w:lang w:val="el-GR"/>
        </w:rPr>
        <w:lastRenderedPageBreak/>
        <w:t xml:space="preserve">ΔΙΑΘΕΣΙΜΑ ΕΓΓΡΑΦΑ &amp; ΣΧΕΔΙΑ ΑΠΟΦΑΣΕΩΝ </w:t>
      </w:r>
    </w:p>
    <w:p w14:paraId="17C84E0B" w14:textId="77777777" w:rsidR="00C422C9" w:rsidRPr="00C422C9" w:rsidRDefault="00C422C9" w:rsidP="00C422C9">
      <w:pPr>
        <w:tabs>
          <w:tab w:val="left" w:pos="405"/>
        </w:tabs>
        <w:jc w:val="both"/>
        <w:rPr>
          <w:rFonts w:ascii="Tahoma" w:hAnsi="Tahoma" w:cs="Tahoma"/>
          <w:iCs/>
          <w:sz w:val="20"/>
          <w:szCs w:val="20"/>
          <w:lang w:val="el-GR"/>
        </w:rPr>
      </w:pPr>
    </w:p>
    <w:p w14:paraId="7A66AA86"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Το πλήρες κείμενο των σχεδίων αποφάσεων, των εγγράφων και πληροφοριών που προβλέπονται στο άρθρο 123 του ν. 4548/2018», θα διατίθεται σε έγχαρτη μορφή από το Νομικό Τμήμα της Εταιρίας, Υπεύθυνος κας. Μαρία Γαλανοπούλου, Λεωφόρος ΝΑΤΟ 100, Ασπρόπυργος Αττικής, τηλ. Επικοινωνίας: 210-5509000. </w:t>
      </w:r>
    </w:p>
    <w:p w14:paraId="4FA8CF2A" w14:textId="77777777" w:rsidR="00C422C9" w:rsidRPr="00C422C9" w:rsidRDefault="00C422C9" w:rsidP="00C422C9">
      <w:pPr>
        <w:tabs>
          <w:tab w:val="left" w:pos="405"/>
        </w:tabs>
        <w:jc w:val="both"/>
        <w:rPr>
          <w:rFonts w:ascii="Tahoma" w:hAnsi="Tahoma" w:cs="Tahoma"/>
          <w:iCs/>
          <w:sz w:val="20"/>
          <w:szCs w:val="20"/>
          <w:lang w:val="el-GR"/>
        </w:rPr>
      </w:pPr>
    </w:p>
    <w:p w14:paraId="1A205B19" w14:textId="77777777" w:rsidR="00C422C9" w:rsidRPr="00C422C9" w:rsidRDefault="00C422C9" w:rsidP="00C422C9">
      <w:pPr>
        <w:numPr>
          <w:ilvl w:val="0"/>
          <w:numId w:val="2"/>
        </w:numPr>
        <w:tabs>
          <w:tab w:val="left" w:pos="405"/>
        </w:tabs>
        <w:ind w:left="0" w:firstLine="180"/>
        <w:jc w:val="both"/>
        <w:rPr>
          <w:rFonts w:ascii="Tahoma" w:hAnsi="Tahoma" w:cs="Tahoma"/>
          <w:b/>
          <w:iCs/>
          <w:sz w:val="20"/>
          <w:szCs w:val="20"/>
          <w:lang w:val="el-GR"/>
        </w:rPr>
      </w:pPr>
      <w:r w:rsidRPr="00C422C9">
        <w:rPr>
          <w:rFonts w:ascii="Tahoma" w:hAnsi="Tahoma" w:cs="Tahoma"/>
          <w:b/>
          <w:iCs/>
          <w:sz w:val="20"/>
          <w:szCs w:val="20"/>
          <w:lang w:val="el-GR"/>
        </w:rPr>
        <w:t xml:space="preserve">ΔΙΑΘΕΣΙΜΕΣ ΠΛΗΡΟΦΟΡΙΕΣ </w:t>
      </w:r>
    </w:p>
    <w:p w14:paraId="66538394" w14:textId="77777777" w:rsidR="00C422C9" w:rsidRPr="00C422C9" w:rsidRDefault="00C422C9" w:rsidP="00C422C9">
      <w:pPr>
        <w:tabs>
          <w:tab w:val="left" w:pos="405"/>
        </w:tabs>
        <w:jc w:val="both"/>
        <w:rPr>
          <w:rFonts w:ascii="Tahoma" w:hAnsi="Tahoma" w:cs="Tahoma"/>
          <w:iCs/>
          <w:sz w:val="20"/>
          <w:szCs w:val="20"/>
          <w:lang w:val="el-GR"/>
        </w:rPr>
      </w:pPr>
      <w:r w:rsidRPr="00C422C9">
        <w:rPr>
          <w:rFonts w:ascii="Tahoma" w:hAnsi="Tahoma" w:cs="Tahoma"/>
          <w:iCs/>
          <w:sz w:val="20"/>
          <w:szCs w:val="20"/>
          <w:lang w:val="el-GR"/>
        </w:rPr>
        <w:t xml:space="preserve">Οι πληροφορίες του άρθρου 123 παρ. 3 και 4 του ν. 4548/2018  θα διατίθενται σε ηλεκτρονική μορφή στην ιστοσελίδα της Εταιρίας </w:t>
      </w:r>
      <w:hyperlink r:id="rId6" w:history="1">
        <w:r w:rsidRPr="00C422C9">
          <w:rPr>
            <w:rStyle w:val="Hyperlink"/>
            <w:rFonts w:ascii="Tahoma" w:hAnsi="Tahoma" w:cs="Tahoma"/>
            <w:iCs/>
            <w:sz w:val="20"/>
            <w:szCs w:val="20"/>
            <w:lang w:val="en-US"/>
          </w:rPr>
          <w:t>www</w:t>
        </w:r>
        <w:r w:rsidRPr="00C422C9">
          <w:rPr>
            <w:rStyle w:val="Hyperlink"/>
            <w:rFonts w:ascii="Tahoma" w:hAnsi="Tahoma" w:cs="Tahoma"/>
            <w:iCs/>
            <w:sz w:val="20"/>
            <w:szCs w:val="20"/>
            <w:lang w:val="el-GR"/>
          </w:rPr>
          <w:t>.</w:t>
        </w:r>
        <w:r w:rsidRPr="00C422C9">
          <w:rPr>
            <w:rStyle w:val="Hyperlink"/>
            <w:rFonts w:ascii="Tahoma" w:hAnsi="Tahoma" w:cs="Tahoma"/>
            <w:iCs/>
            <w:sz w:val="20"/>
            <w:szCs w:val="20"/>
            <w:lang w:val="en-US"/>
          </w:rPr>
          <w:t>bitros</w:t>
        </w:r>
        <w:r w:rsidRPr="00C422C9">
          <w:rPr>
            <w:rStyle w:val="Hyperlink"/>
            <w:rFonts w:ascii="Tahoma" w:hAnsi="Tahoma" w:cs="Tahoma"/>
            <w:iCs/>
            <w:sz w:val="20"/>
            <w:szCs w:val="20"/>
            <w:lang w:val="el-GR"/>
          </w:rPr>
          <w:t>.</w:t>
        </w:r>
        <w:r w:rsidRPr="00C422C9">
          <w:rPr>
            <w:rStyle w:val="Hyperlink"/>
            <w:rFonts w:ascii="Tahoma" w:hAnsi="Tahoma" w:cs="Tahoma"/>
            <w:iCs/>
            <w:sz w:val="20"/>
            <w:szCs w:val="20"/>
            <w:lang w:val="en-US"/>
          </w:rPr>
          <w:t>gr</w:t>
        </w:r>
      </w:hyperlink>
      <w:r w:rsidRPr="00C422C9">
        <w:rPr>
          <w:rFonts w:ascii="Tahoma" w:hAnsi="Tahoma" w:cs="Tahoma"/>
          <w:iCs/>
          <w:sz w:val="20"/>
          <w:szCs w:val="20"/>
          <w:lang w:val="el-GR"/>
        </w:rPr>
        <w:t xml:space="preserve">  </w:t>
      </w:r>
    </w:p>
    <w:p w14:paraId="2CEBB921" w14:textId="77777777" w:rsidR="00C422C9" w:rsidRPr="00C422C9" w:rsidRDefault="00C422C9" w:rsidP="00C422C9">
      <w:pPr>
        <w:tabs>
          <w:tab w:val="left" w:pos="405"/>
        </w:tabs>
        <w:jc w:val="both"/>
        <w:rPr>
          <w:rFonts w:ascii="Tahoma" w:hAnsi="Tahoma" w:cs="Tahoma"/>
          <w:iCs/>
          <w:sz w:val="20"/>
          <w:szCs w:val="20"/>
          <w:lang w:val="el-GR"/>
        </w:rPr>
      </w:pPr>
    </w:p>
    <w:p w14:paraId="6A2A0432" w14:textId="77777777" w:rsidR="00C422C9" w:rsidRPr="00C422C9" w:rsidRDefault="00C422C9" w:rsidP="00C422C9">
      <w:pPr>
        <w:tabs>
          <w:tab w:val="left" w:pos="405"/>
        </w:tabs>
        <w:jc w:val="center"/>
        <w:rPr>
          <w:rFonts w:ascii="Tahoma" w:hAnsi="Tahoma" w:cs="Tahoma"/>
          <w:b/>
          <w:iCs/>
          <w:sz w:val="20"/>
          <w:szCs w:val="20"/>
          <w:lang w:val="el-GR"/>
        </w:rPr>
      </w:pPr>
      <w:r w:rsidRPr="00C422C9">
        <w:rPr>
          <w:rFonts w:ascii="Tahoma" w:hAnsi="Tahoma" w:cs="Tahoma"/>
          <w:b/>
          <w:iCs/>
          <w:sz w:val="20"/>
          <w:szCs w:val="20"/>
          <w:lang w:val="el-GR"/>
        </w:rPr>
        <w:t>Ασπρόπυργος, 04/06/2020</w:t>
      </w:r>
    </w:p>
    <w:p w14:paraId="68EFF0DE" w14:textId="33E9F945" w:rsidR="00C422C9" w:rsidRPr="00C422C9" w:rsidRDefault="00C422C9" w:rsidP="00C422C9">
      <w:pPr>
        <w:tabs>
          <w:tab w:val="left" w:pos="405"/>
        </w:tabs>
        <w:jc w:val="center"/>
        <w:rPr>
          <w:rFonts w:ascii="Tahoma" w:hAnsi="Tahoma" w:cs="Tahoma"/>
          <w:b/>
          <w:iCs/>
          <w:sz w:val="20"/>
          <w:szCs w:val="20"/>
          <w:lang w:val="el-GR"/>
        </w:rPr>
      </w:pPr>
      <w:r w:rsidRPr="00C422C9">
        <w:rPr>
          <w:rFonts w:ascii="Tahoma" w:hAnsi="Tahoma" w:cs="Tahoma"/>
          <w:b/>
          <w:iCs/>
          <w:sz w:val="20"/>
          <w:szCs w:val="20"/>
          <w:lang w:val="el-GR"/>
        </w:rPr>
        <w:t>Το Διοικητικό Συμβούλιο</w:t>
      </w:r>
    </w:p>
    <w:p w14:paraId="1073C583" w14:textId="77777777" w:rsidR="001269C8" w:rsidRDefault="001269C8"/>
    <w:sectPr w:rsidR="001269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16F4"/>
    <w:multiLevelType w:val="hybridMultilevel"/>
    <w:tmpl w:val="8C449B8E"/>
    <w:lvl w:ilvl="0" w:tplc="04080013">
      <w:start w:val="1"/>
      <w:numFmt w:val="upperRoman"/>
      <w:lvlText w:val="%1."/>
      <w:lvlJc w:val="right"/>
      <w:pPr>
        <w:tabs>
          <w:tab w:val="num" w:pos="720"/>
        </w:tabs>
        <w:ind w:left="720" w:hanging="18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4E8E6635"/>
    <w:multiLevelType w:val="hybridMultilevel"/>
    <w:tmpl w:val="61102B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6A0F7C64"/>
    <w:multiLevelType w:val="hybridMultilevel"/>
    <w:tmpl w:val="D5305084"/>
    <w:lvl w:ilvl="0" w:tplc="04080011">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2A"/>
    <w:rsid w:val="001118DB"/>
    <w:rsid w:val="001269C8"/>
    <w:rsid w:val="00141FF6"/>
    <w:rsid w:val="00146E7A"/>
    <w:rsid w:val="001A103D"/>
    <w:rsid w:val="00246629"/>
    <w:rsid w:val="002F6747"/>
    <w:rsid w:val="003751B0"/>
    <w:rsid w:val="00411C6E"/>
    <w:rsid w:val="00490540"/>
    <w:rsid w:val="004A7EEE"/>
    <w:rsid w:val="004C1E2D"/>
    <w:rsid w:val="004F2098"/>
    <w:rsid w:val="00616BF3"/>
    <w:rsid w:val="006C212A"/>
    <w:rsid w:val="007E5A05"/>
    <w:rsid w:val="008012A3"/>
    <w:rsid w:val="00822090"/>
    <w:rsid w:val="008A311C"/>
    <w:rsid w:val="008B2C7E"/>
    <w:rsid w:val="0091763B"/>
    <w:rsid w:val="00962B42"/>
    <w:rsid w:val="00967976"/>
    <w:rsid w:val="00A1567E"/>
    <w:rsid w:val="00A3391C"/>
    <w:rsid w:val="00A400DF"/>
    <w:rsid w:val="00AF3B66"/>
    <w:rsid w:val="00C422C9"/>
    <w:rsid w:val="00CF028B"/>
    <w:rsid w:val="00D87F6E"/>
    <w:rsid w:val="00D94F3A"/>
    <w:rsid w:val="00DA6F53"/>
    <w:rsid w:val="00DB421E"/>
    <w:rsid w:val="00DE73DA"/>
    <w:rsid w:val="00E758B0"/>
    <w:rsid w:val="00E91F3D"/>
    <w:rsid w:val="00EB2236"/>
    <w:rsid w:val="00FA3CF5"/>
    <w:rsid w:val="00FA4A0F"/>
    <w:rsid w:val="00FC1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D96"/>
  <w15:chartTrackingRefBased/>
  <w15:docId w15:val="{B9A6B944-DC5D-4EE9-B745-1955BF75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C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422C9"/>
    <w:rPr>
      <w:color w:val="0000FF"/>
      <w:u w:val="single"/>
    </w:rPr>
  </w:style>
  <w:style w:type="paragraph" w:styleId="BodyText">
    <w:name w:val="Body Text"/>
    <w:basedOn w:val="Normal"/>
    <w:link w:val="BodyTextChar"/>
    <w:semiHidden/>
    <w:unhideWhenUsed/>
    <w:rsid w:val="00C422C9"/>
    <w:pPr>
      <w:tabs>
        <w:tab w:val="left" w:pos="-720"/>
      </w:tabs>
      <w:suppressAutoHyphens/>
    </w:pPr>
    <w:rPr>
      <w:rFonts w:ascii="Arial" w:hAnsi="Arial" w:cs="Arial"/>
      <w:b/>
      <w:bCs/>
      <w:spacing w:val="-3"/>
      <w:sz w:val="20"/>
      <w:lang w:val="el-GR"/>
    </w:rPr>
  </w:style>
  <w:style w:type="character" w:customStyle="1" w:styleId="BodyTextChar">
    <w:name w:val="Body Text Char"/>
    <w:basedOn w:val="DefaultParagraphFont"/>
    <w:link w:val="BodyText"/>
    <w:semiHidden/>
    <w:rsid w:val="00C422C9"/>
    <w:rPr>
      <w:rFonts w:ascii="Arial" w:eastAsia="Times New Roman" w:hAnsi="Arial" w:cs="Arial"/>
      <w:b/>
      <w:bCs/>
      <w:spacing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tros.gr" TargetMode="External"/><Relationship Id="rId5" Type="http://schemas.openxmlformats.org/officeDocument/2006/relationships/hyperlink" Target="http://www.bitro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9057</Characters>
  <Application>Microsoft Office Word</Application>
  <DocSecurity>0</DocSecurity>
  <Lines>75</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ΓΑΛΑΝΟΠΟΥΛΟΥ ΜΑΡΙΑ</dc:creator>
  <cp:keywords/>
  <dc:description/>
  <cp:lastModifiedBy>ΓΑΛΑΝΟΠΟΥΛΟΥ ΜΑΡΙΑ</cp:lastModifiedBy>
  <cp:revision>3</cp:revision>
  <dcterms:created xsi:type="dcterms:W3CDTF">2020-06-03T11:58:00Z</dcterms:created>
  <dcterms:modified xsi:type="dcterms:W3CDTF">2020-06-03T12:52:00Z</dcterms:modified>
</cp:coreProperties>
</file>