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1B0CC1" w:rsidRDefault="00893D97" w:rsidP="001B0CC1">
      <w:pPr>
        <w:jc w:val="both"/>
        <w:rPr>
          <w:rFonts w:ascii="Arial" w:eastAsia="Batang" w:hAnsi="Arial" w:cs="Arial"/>
          <w:b/>
        </w:rPr>
      </w:pPr>
      <w:r w:rsidRPr="001B0CC1">
        <w:rPr>
          <w:rFonts w:ascii="Arial" w:eastAsia="Batang" w:hAnsi="Arial" w:cs="Arial"/>
          <w:b/>
        </w:rPr>
        <w:t>Γνωστοποίηση διενέργειας συναλλαγών</w:t>
      </w:r>
    </w:p>
    <w:p w:rsidR="00893D97" w:rsidRPr="001B0CC1" w:rsidRDefault="00893D97" w:rsidP="001B0CC1">
      <w:pPr>
        <w:jc w:val="both"/>
        <w:rPr>
          <w:rFonts w:ascii="Arial" w:hAnsi="Arial" w:cs="Arial"/>
          <w:color w:val="333333"/>
          <w:shd w:val="clear" w:color="auto" w:fill="FFFFFF"/>
        </w:rPr>
      </w:pPr>
      <w:bookmarkStart w:id="0" w:name="_GoBack"/>
      <w:r w:rsidRPr="001B0CC1">
        <w:rPr>
          <w:rFonts w:ascii="Arial" w:hAnsi="Arial" w:cs="Arial"/>
          <w:color w:val="333333"/>
          <w:shd w:val="clear" w:color="auto" w:fill="FFFFFF"/>
        </w:rPr>
        <w:t>Η εταιρεία με την επωνυμία: “</w:t>
      </w:r>
      <w:r w:rsidRPr="001B0CC1">
        <w:rPr>
          <w:rFonts w:ascii="Arial" w:hAnsi="Arial" w:cs="Arial"/>
          <w:color w:val="333333"/>
          <w:shd w:val="clear" w:color="auto" w:fill="FFFFFF"/>
          <w:lang w:val="en-US"/>
        </w:rPr>
        <w:t>ENVITEC</w:t>
      </w:r>
      <w:r w:rsidRPr="001B0CC1">
        <w:rPr>
          <w:rFonts w:ascii="Arial" w:hAnsi="Arial" w:cs="Arial"/>
          <w:color w:val="333333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Ο κ. Χρήστος Δρακόπουλος, Πρόεδρος του Δ.Σ. της Εταιρείας αγόρασε την </w:t>
      </w:r>
      <w:r w:rsidRPr="001B0CC1">
        <w:rPr>
          <w:rFonts w:ascii="Arial" w:hAnsi="Arial" w:cs="Arial"/>
          <w:lang w:val="en-US"/>
        </w:rPr>
        <w:t>T</w:t>
      </w:r>
      <w:proofErr w:type="spellStart"/>
      <w:r w:rsidRPr="001B0CC1">
        <w:rPr>
          <w:rFonts w:ascii="Arial" w:hAnsi="Arial" w:cs="Arial"/>
        </w:rPr>
        <w:t>ρίτη</w:t>
      </w:r>
      <w:proofErr w:type="spellEnd"/>
      <w:r w:rsidRPr="001B0CC1">
        <w:rPr>
          <w:rFonts w:ascii="Arial" w:hAnsi="Arial" w:cs="Arial"/>
        </w:rPr>
        <w:t xml:space="preserve"> 12-9-2017</w:t>
      </w:r>
      <w:r w:rsidRPr="001B0CC1">
        <w:rPr>
          <w:rFonts w:ascii="Arial" w:hAnsi="Arial" w:cs="Arial"/>
        </w:rPr>
        <w:t>,</w:t>
      </w:r>
      <w:r w:rsidRPr="001B0CC1">
        <w:rPr>
          <w:rFonts w:ascii="Arial" w:hAnsi="Arial" w:cs="Arial"/>
        </w:rPr>
        <w:t xml:space="preserve"> 1.715 μετοχές, στην τιμή των € 2,50 ανά μετοχή (συνολική αξία συναλλαγής </w:t>
      </w:r>
      <w:r w:rsidRPr="001B0CC1">
        <w:rPr>
          <w:rFonts w:ascii="Arial" w:hAnsi="Arial" w:cs="Arial"/>
          <w:sz w:val="28"/>
        </w:rPr>
        <w:t xml:space="preserve">€ </w:t>
      </w:r>
      <w:r w:rsidRPr="001B0CC1">
        <w:rPr>
          <w:rFonts w:ascii="Arial" w:hAnsi="Arial" w:cs="Arial"/>
          <w:color w:val="000000"/>
          <w:szCs w:val="22"/>
        </w:rPr>
        <w:t>4</w:t>
      </w:r>
      <w:r w:rsidRPr="001B0CC1">
        <w:rPr>
          <w:rFonts w:ascii="Arial" w:hAnsi="Arial" w:cs="Arial"/>
          <w:color w:val="000000"/>
          <w:szCs w:val="22"/>
        </w:rPr>
        <w:t>.</w:t>
      </w:r>
      <w:r w:rsidRPr="001B0CC1">
        <w:rPr>
          <w:rFonts w:ascii="Arial" w:hAnsi="Arial" w:cs="Arial"/>
          <w:color w:val="000000"/>
          <w:szCs w:val="22"/>
        </w:rPr>
        <w:t>287,5</w:t>
      </w:r>
      <w:r w:rsidRPr="001B0CC1">
        <w:rPr>
          <w:rFonts w:ascii="Arial" w:hAnsi="Arial" w:cs="Arial"/>
          <w:color w:val="000000"/>
          <w:szCs w:val="22"/>
        </w:rPr>
        <w:t>0</w:t>
      </w:r>
      <w:r w:rsidRPr="001B0CC1">
        <w:rPr>
          <w:rFonts w:ascii="Arial" w:hAnsi="Arial" w:cs="Arial"/>
          <w:sz w:val="28"/>
        </w:rPr>
        <w:t>)</w:t>
      </w:r>
      <w:r w:rsidRPr="001B0CC1">
        <w:rPr>
          <w:rFonts w:ascii="Arial" w:hAnsi="Arial" w:cs="Arial"/>
          <w:sz w:val="28"/>
        </w:rPr>
        <w:t xml:space="preserve">, </w:t>
      </w:r>
      <w:r w:rsidRPr="001B0CC1">
        <w:rPr>
          <w:rFonts w:ascii="Arial" w:hAnsi="Arial" w:cs="Arial"/>
        </w:rPr>
        <w:t xml:space="preserve">και την Πέμπτη 14/9/2017 3.000 μετοχές </w:t>
      </w:r>
      <w:r w:rsidRPr="001B0CC1">
        <w:rPr>
          <w:rFonts w:ascii="Arial" w:hAnsi="Arial" w:cs="Arial"/>
        </w:rPr>
        <w:t>στην τιμή των € 2,50 ανά μετοχή</w:t>
      </w:r>
      <w:r w:rsidRPr="001B0CC1">
        <w:rPr>
          <w:rFonts w:ascii="Arial" w:hAnsi="Arial" w:cs="Arial"/>
        </w:rPr>
        <w:t xml:space="preserve"> (συνολική αξία συναλλαγής </w:t>
      </w:r>
      <w:r w:rsidRPr="001B0CC1">
        <w:rPr>
          <w:rFonts w:ascii="Arial" w:hAnsi="Arial" w:cs="Arial"/>
          <w:sz w:val="28"/>
        </w:rPr>
        <w:t xml:space="preserve">€ </w:t>
      </w:r>
      <w:r w:rsidRPr="001B0CC1">
        <w:rPr>
          <w:rFonts w:ascii="Arial" w:hAnsi="Arial" w:cs="Arial"/>
          <w:sz w:val="28"/>
        </w:rPr>
        <w:t>7</w:t>
      </w:r>
      <w:r w:rsidRPr="001B0CC1">
        <w:rPr>
          <w:rFonts w:ascii="Arial" w:hAnsi="Arial" w:cs="Arial"/>
          <w:color w:val="000000"/>
          <w:szCs w:val="22"/>
        </w:rPr>
        <w:t>.</w:t>
      </w:r>
      <w:r w:rsidRPr="001B0CC1">
        <w:rPr>
          <w:rFonts w:ascii="Arial" w:hAnsi="Arial" w:cs="Arial"/>
          <w:color w:val="000000"/>
          <w:szCs w:val="22"/>
        </w:rPr>
        <w:t>500</w:t>
      </w:r>
      <w:r w:rsidRPr="001B0CC1">
        <w:rPr>
          <w:rFonts w:ascii="Arial" w:hAnsi="Arial" w:cs="Arial"/>
          <w:color w:val="000000"/>
          <w:szCs w:val="22"/>
        </w:rPr>
        <w:t>,</w:t>
      </w:r>
      <w:r w:rsidRPr="001B0CC1">
        <w:rPr>
          <w:rFonts w:ascii="Arial" w:hAnsi="Arial" w:cs="Arial"/>
          <w:color w:val="000000"/>
          <w:szCs w:val="22"/>
        </w:rPr>
        <w:t>00)</w:t>
      </w:r>
      <w:r w:rsidRPr="001B0CC1">
        <w:rPr>
          <w:rFonts w:ascii="Arial" w:hAnsi="Arial" w:cs="Arial"/>
        </w:rPr>
        <w:t xml:space="preserve">. </w:t>
      </w:r>
    </w:p>
    <w:p w:rsidR="003A5165" w:rsidRPr="001B0CC1" w:rsidRDefault="003A5165" w:rsidP="001B0CC1">
      <w:pPr>
        <w:jc w:val="both"/>
        <w:rPr>
          <w:rFonts w:ascii="Arial" w:hAnsi="Arial" w:cs="Arial"/>
        </w:rPr>
      </w:pP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Με την ολοκλήρωση της συναλλαγής, το ποσοστό του κ. Χρήστου </w:t>
      </w:r>
      <w:proofErr w:type="spellStart"/>
      <w:r w:rsidRPr="001B0CC1">
        <w:rPr>
          <w:rFonts w:ascii="Arial" w:hAnsi="Arial" w:cs="Arial"/>
        </w:rPr>
        <w:t>Δρακόπουλου</w:t>
      </w:r>
      <w:proofErr w:type="spellEnd"/>
      <w:r w:rsidRPr="001B0CC1">
        <w:rPr>
          <w:rFonts w:ascii="Arial" w:hAnsi="Arial" w:cs="Arial"/>
        </w:rPr>
        <w:t xml:space="preserve"> ανέρχεται σε </w:t>
      </w:r>
      <w:r w:rsidR="003A5165" w:rsidRPr="001B0CC1">
        <w:rPr>
          <w:rFonts w:ascii="Arial" w:hAnsi="Arial" w:cs="Arial"/>
        </w:rPr>
        <w:t>41,897</w:t>
      </w:r>
      <w:r w:rsidRPr="001B0CC1">
        <w:rPr>
          <w:rFonts w:ascii="Arial" w:hAnsi="Arial" w:cs="Arial"/>
        </w:rPr>
        <w:t>% του μετοχικού κεφαλαίου της εταιρείας, ήτοι  </w:t>
      </w:r>
      <w:r w:rsidR="003A5165" w:rsidRPr="001B0CC1">
        <w:rPr>
          <w:rFonts w:ascii="Arial" w:hAnsi="Arial" w:cs="Arial"/>
        </w:rPr>
        <w:t>2.078.102</w:t>
      </w:r>
      <w:r w:rsidRPr="001B0CC1">
        <w:rPr>
          <w:rFonts w:ascii="Arial" w:hAnsi="Arial" w:cs="Arial"/>
        </w:rPr>
        <w:t xml:space="preserve">,00 μετοχές/δικαιώματα ψήφου. </w:t>
      </w:r>
    </w:p>
    <w:bookmarkEnd w:id="0"/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1B0CC1"/>
    <w:rsid w:val="003A5165"/>
    <w:rsid w:val="00847512"/>
    <w:rsid w:val="00893D97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3</cp:revision>
  <dcterms:created xsi:type="dcterms:W3CDTF">2017-09-15T10:14:00Z</dcterms:created>
  <dcterms:modified xsi:type="dcterms:W3CDTF">2017-09-15T11:20:00Z</dcterms:modified>
</cp:coreProperties>
</file>