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1F" w:rsidRPr="00DE5C47" w:rsidRDefault="00AA1F1F" w:rsidP="00AA1F1F">
      <w:pPr>
        <w:tabs>
          <w:tab w:val="left" w:pos="-284"/>
          <w:tab w:val="left" w:pos="0"/>
        </w:tabs>
        <w:ind w:left="-709" w:right="-477"/>
        <w:jc w:val="center"/>
        <w:rPr>
          <w:rFonts w:cs="Arial"/>
          <w:b/>
          <w:sz w:val="28"/>
          <w:szCs w:val="22"/>
        </w:rPr>
      </w:pPr>
      <w:r w:rsidRPr="00DE5C47">
        <w:rPr>
          <w:rFonts w:cs="Arial"/>
          <w:b/>
          <w:sz w:val="28"/>
          <w:szCs w:val="22"/>
        </w:rPr>
        <w:t>AUTOHELLAS S.A.</w:t>
      </w:r>
    </w:p>
    <w:p w:rsidR="00DE5C47" w:rsidRPr="00DE5C47" w:rsidRDefault="00AA1F1F" w:rsidP="00AA1F1F">
      <w:pPr>
        <w:tabs>
          <w:tab w:val="left" w:pos="-284"/>
          <w:tab w:val="left" w:pos="0"/>
        </w:tabs>
        <w:ind w:left="-709" w:right="-477"/>
        <w:jc w:val="center"/>
        <w:rPr>
          <w:rFonts w:cs="Arial"/>
          <w:b/>
          <w:sz w:val="28"/>
          <w:szCs w:val="22"/>
        </w:rPr>
      </w:pPr>
      <w:r w:rsidRPr="00DE5C47">
        <w:rPr>
          <w:rFonts w:cs="Arial"/>
          <w:b/>
          <w:sz w:val="28"/>
          <w:szCs w:val="22"/>
        </w:rPr>
        <w:t xml:space="preserve">DECISIONS OF THE </w:t>
      </w:r>
      <w:r w:rsidR="00DE5C47" w:rsidRPr="00DE5C47">
        <w:rPr>
          <w:rFonts w:cs="Arial"/>
          <w:b/>
          <w:sz w:val="28"/>
          <w:szCs w:val="22"/>
        </w:rPr>
        <w:t xml:space="preserve">ANNUAL </w:t>
      </w:r>
      <w:r w:rsidRPr="00DE5C47">
        <w:rPr>
          <w:rFonts w:cs="Arial"/>
          <w:b/>
          <w:sz w:val="28"/>
          <w:szCs w:val="22"/>
        </w:rPr>
        <w:t xml:space="preserve">GENERAL MEETING </w:t>
      </w:r>
    </w:p>
    <w:p w:rsidR="00AA1F1F" w:rsidRPr="00DE5C47" w:rsidRDefault="00AA1F1F" w:rsidP="00AA1F1F">
      <w:pPr>
        <w:tabs>
          <w:tab w:val="left" w:pos="-284"/>
          <w:tab w:val="left" w:pos="0"/>
        </w:tabs>
        <w:ind w:left="-709" w:right="-477"/>
        <w:jc w:val="center"/>
        <w:rPr>
          <w:rFonts w:cs="Arial"/>
          <w:b/>
          <w:szCs w:val="22"/>
        </w:rPr>
      </w:pPr>
      <w:r w:rsidRPr="00DE5C47">
        <w:rPr>
          <w:rFonts w:cs="Arial"/>
          <w:b/>
          <w:sz w:val="28"/>
          <w:szCs w:val="22"/>
        </w:rPr>
        <w:t>(</w:t>
      </w:r>
      <w:r w:rsidR="00DE5C47" w:rsidRPr="00DE5C47">
        <w:rPr>
          <w:rFonts w:cs="Arial"/>
          <w:b/>
          <w:sz w:val="28"/>
          <w:szCs w:val="22"/>
        </w:rPr>
        <w:t>June,</w:t>
      </w:r>
      <w:r w:rsidR="00DF4DCF" w:rsidRPr="00DE5C47">
        <w:rPr>
          <w:rFonts w:cs="Arial"/>
          <w:b/>
          <w:sz w:val="28"/>
          <w:szCs w:val="22"/>
        </w:rPr>
        <w:t xml:space="preserve"> </w:t>
      </w:r>
      <w:r w:rsidR="00DE5C47" w:rsidRPr="00DE5C47">
        <w:rPr>
          <w:rFonts w:cs="Arial"/>
          <w:b/>
          <w:sz w:val="28"/>
          <w:szCs w:val="22"/>
        </w:rPr>
        <w:t>8th</w:t>
      </w:r>
      <w:r w:rsidRPr="00DE5C47">
        <w:rPr>
          <w:rFonts w:cs="Arial"/>
          <w:b/>
          <w:sz w:val="28"/>
          <w:szCs w:val="22"/>
        </w:rPr>
        <w:t xml:space="preserve"> 201</w:t>
      </w:r>
      <w:r w:rsidR="00DE5C47" w:rsidRPr="00DE5C47">
        <w:rPr>
          <w:rFonts w:cs="Arial"/>
          <w:b/>
          <w:sz w:val="28"/>
          <w:szCs w:val="22"/>
        </w:rPr>
        <w:t>7</w:t>
      </w:r>
      <w:r w:rsidRPr="00DE5C47">
        <w:rPr>
          <w:rFonts w:cs="Arial"/>
          <w:b/>
          <w:sz w:val="28"/>
          <w:szCs w:val="22"/>
        </w:rPr>
        <w:t>)</w:t>
      </w:r>
    </w:p>
    <w:p w:rsidR="00E92756" w:rsidRPr="00DE5C47" w:rsidRDefault="00E92756" w:rsidP="00E92756">
      <w:pPr>
        <w:tabs>
          <w:tab w:val="left" w:pos="-284"/>
          <w:tab w:val="left" w:pos="0"/>
        </w:tabs>
        <w:ind w:left="-709" w:right="-619"/>
      </w:pPr>
    </w:p>
    <w:p w:rsidR="00AA1F1F" w:rsidRPr="00DE5C47" w:rsidRDefault="00AA1F1F" w:rsidP="00AA1F1F">
      <w:pPr>
        <w:jc w:val="both"/>
        <w:rPr>
          <w:szCs w:val="18"/>
        </w:rPr>
      </w:pPr>
      <w:r w:rsidRPr="00DE5C47">
        <w:rPr>
          <w:szCs w:val="18"/>
        </w:rPr>
        <w:t xml:space="preserve">Autohellas announces that </w:t>
      </w:r>
      <w:r w:rsidR="00DE5C47" w:rsidRPr="00DE5C47">
        <w:rPr>
          <w:szCs w:val="18"/>
        </w:rPr>
        <w:t xml:space="preserve">according to </w:t>
      </w:r>
      <w:r w:rsidR="00DE5C47">
        <w:rPr>
          <w:szCs w:val="18"/>
        </w:rPr>
        <w:t xml:space="preserve">ATHEX </w:t>
      </w:r>
      <w:r w:rsidR="00DE5C47" w:rsidRPr="00DE5C47">
        <w:rPr>
          <w:szCs w:val="18"/>
        </w:rPr>
        <w:t>article 4.1.3.3</w:t>
      </w:r>
      <w:r w:rsidR="00DE5C47">
        <w:rPr>
          <w:szCs w:val="18"/>
        </w:rPr>
        <w:t>,</w:t>
      </w:r>
      <w:r w:rsidR="00DE5C47" w:rsidRPr="00DE5C47">
        <w:rPr>
          <w:szCs w:val="18"/>
        </w:rPr>
        <w:t xml:space="preserve"> </w:t>
      </w:r>
      <w:r w:rsidRPr="00DE5C47">
        <w:rPr>
          <w:szCs w:val="18"/>
        </w:rPr>
        <w:t xml:space="preserve">its Annual General Meeting took place on </w:t>
      </w:r>
      <w:r w:rsidR="00DE5C47">
        <w:rPr>
          <w:szCs w:val="18"/>
        </w:rPr>
        <w:t>June,</w:t>
      </w:r>
      <w:r w:rsidRPr="00DE5C47">
        <w:rPr>
          <w:szCs w:val="18"/>
        </w:rPr>
        <w:t xml:space="preserve"> </w:t>
      </w:r>
      <w:r w:rsidR="00DE5C47">
        <w:rPr>
          <w:szCs w:val="18"/>
        </w:rPr>
        <w:t>8</w:t>
      </w:r>
      <w:r w:rsidR="00DE5C47" w:rsidRPr="00DE5C47">
        <w:rPr>
          <w:szCs w:val="18"/>
          <w:vertAlign w:val="superscript"/>
        </w:rPr>
        <w:t>th</w:t>
      </w:r>
      <w:r w:rsidR="00DE5C47">
        <w:rPr>
          <w:szCs w:val="18"/>
        </w:rPr>
        <w:t xml:space="preserve"> </w:t>
      </w:r>
      <w:r w:rsidRPr="00DE5C47">
        <w:rPr>
          <w:szCs w:val="18"/>
        </w:rPr>
        <w:t>201</w:t>
      </w:r>
      <w:r w:rsidR="00DE5C47">
        <w:rPr>
          <w:szCs w:val="18"/>
        </w:rPr>
        <w:t>7,</w:t>
      </w:r>
      <w:r w:rsidRPr="00DE5C47">
        <w:rPr>
          <w:szCs w:val="18"/>
        </w:rPr>
        <w:t xml:space="preserve"> </w:t>
      </w:r>
      <w:r w:rsidR="00DE5C47">
        <w:rPr>
          <w:szCs w:val="18"/>
        </w:rPr>
        <w:t>1</w:t>
      </w:r>
      <w:r w:rsidR="00C2630F" w:rsidRPr="00DE5C47">
        <w:rPr>
          <w:szCs w:val="18"/>
        </w:rPr>
        <w:t>3</w:t>
      </w:r>
      <w:r w:rsidRPr="00DE5C47">
        <w:rPr>
          <w:szCs w:val="18"/>
        </w:rPr>
        <w:t>:00</w:t>
      </w:r>
      <w:r w:rsidR="00DE5C47">
        <w:rPr>
          <w:szCs w:val="18"/>
        </w:rPr>
        <w:t>pm</w:t>
      </w:r>
      <w:r w:rsidRPr="00DE5C47">
        <w:rPr>
          <w:szCs w:val="18"/>
        </w:rPr>
        <w:t xml:space="preserve"> </w:t>
      </w:r>
      <w:r w:rsidR="00C67E39" w:rsidRPr="00DE5C47">
        <w:rPr>
          <w:szCs w:val="18"/>
        </w:rPr>
        <w:t>at the company’s headquarters in Kifissia</w:t>
      </w:r>
      <w:r w:rsidRPr="00DE5C47">
        <w:rPr>
          <w:szCs w:val="18"/>
        </w:rPr>
        <w:t xml:space="preserve">. </w:t>
      </w:r>
      <w:r w:rsidR="00371607" w:rsidRPr="00DE5C47">
        <w:rPr>
          <w:szCs w:val="18"/>
        </w:rPr>
        <w:t>2</w:t>
      </w:r>
      <w:r w:rsidR="00DE5C47">
        <w:rPr>
          <w:szCs w:val="18"/>
        </w:rPr>
        <w:t>1</w:t>
      </w:r>
      <w:r w:rsidRPr="00DE5C47">
        <w:rPr>
          <w:szCs w:val="18"/>
        </w:rPr>
        <w:t xml:space="preserve"> shareholders were present or represented with </w:t>
      </w:r>
      <w:r w:rsidR="00371607" w:rsidRPr="00DE5C47">
        <w:rPr>
          <w:szCs w:val="18"/>
        </w:rPr>
        <w:t>10</w:t>
      </w:r>
      <w:r w:rsidR="00BD6D23" w:rsidRPr="00DE5C47">
        <w:rPr>
          <w:szCs w:val="18"/>
        </w:rPr>
        <w:t>,</w:t>
      </w:r>
      <w:r w:rsidR="00C2630F" w:rsidRPr="00DE5C47">
        <w:rPr>
          <w:szCs w:val="18"/>
        </w:rPr>
        <w:t>290</w:t>
      </w:r>
      <w:r w:rsidR="00BD6D23" w:rsidRPr="00DE5C47">
        <w:rPr>
          <w:szCs w:val="18"/>
        </w:rPr>
        <w:t>,</w:t>
      </w:r>
      <w:r w:rsidR="00C2630F" w:rsidRPr="00DE5C47">
        <w:rPr>
          <w:szCs w:val="18"/>
        </w:rPr>
        <w:t>634</w:t>
      </w:r>
      <w:r w:rsidRPr="00DE5C47">
        <w:rPr>
          <w:szCs w:val="18"/>
        </w:rPr>
        <w:t xml:space="preserve"> voting rights out of a total </w:t>
      </w:r>
      <w:r w:rsidR="006345B2" w:rsidRPr="00DE5C47">
        <w:rPr>
          <w:szCs w:val="18"/>
        </w:rPr>
        <w:t>12</w:t>
      </w:r>
      <w:r w:rsidRPr="00DE5C47">
        <w:rPr>
          <w:szCs w:val="18"/>
        </w:rPr>
        <w:t>,</w:t>
      </w:r>
      <w:r w:rsidR="00C2630F" w:rsidRPr="00DE5C47">
        <w:rPr>
          <w:szCs w:val="18"/>
        </w:rPr>
        <w:t>213</w:t>
      </w:r>
      <w:r w:rsidRPr="00DE5C47">
        <w:rPr>
          <w:szCs w:val="18"/>
        </w:rPr>
        <w:t>,</w:t>
      </w:r>
      <w:r w:rsidR="00C2630F" w:rsidRPr="00DE5C47">
        <w:rPr>
          <w:szCs w:val="18"/>
        </w:rPr>
        <w:t>750</w:t>
      </w:r>
      <w:r w:rsidRPr="00DE5C47">
        <w:rPr>
          <w:szCs w:val="18"/>
        </w:rPr>
        <w:t xml:space="preserve"> shares</w:t>
      </w:r>
      <w:r w:rsidR="00DE5C47">
        <w:rPr>
          <w:szCs w:val="18"/>
        </w:rPr>
        <w:t>,</w:t>
      </w:r>
      <w:r w:rsidRPr="00DE5C47">
        <w:rPr>
          <w:szCs w:val="18"/>
        </w:rPr>
        <w:t xml:space="preserve"> </w:t>
      </w:r>
      <w:r w:rsidR="00DE5C47">
        <w:rPr>
          <w:szCs w:val="18"/>
        </w:rPr>
        <w:t>87</w:t>
      </w:r>
      <w:r w:rsidRPr="00DE5C47">
        <w:rPr>
          <w:szCs w:val="18"/>
        </w:rPr>
        <w:t>.</w:t>
      </w:r>
      <w:r w:rsidR="00DE5C47">
        <w:rPr>
          <w:szCs w:val="18"/>
        </w:rPr>
        <w:t>0</w:t>
      </w:r>
      <w:r w:rsidR="00C2630F" w:rsidRPr="00DE5C47">
        <w:rPr>
          <w:szCs w:val="18"/>
        </w:rPr>
        <w:t>5</w:t>
      </w:r>
      <w:r w:rsidRPr="00DE5C47">
        <w:rPr>
          <w:szCs w:val="18"/>
        </w:rPr>
        <w:t xml:space="preserve">% of total share capital. </w:t>
      </w:r>
    </w:p>
    <w:p w:rsidR="00AA1F1F" w:rsidRPr="00DE5C47" w:rsidRDefault="00AA1F1F" w:rsidP="00AA1F1F">
      <w:pPr>
        <w:pStyle w:val="Heading7"/>
        <w:tabs>
          <w:tab w:val="left" w:pos="720"/>
        </w:tabs>
        <w:spacing w:before="0" w:after="0" w:line="360" w:lineRule="auto"/>
        <w:rPr>
          <w:rFonts w:ascii="Cambria" w:hAnsi="Cambria"/>
          <w:lang w:val="en-US"/>
        </w:rPr>
      </w:pPr>
      <w:r w:rsidRPr="00DE5C47">
        <w:rPr>
          <w:rFonts w:ascii="Cambria" w:hAnsi="Cambria"/>
          <w:lang w:val="en-US"/>
        </w:rPr>
        <w:t xml:space="preserve">The following decisions where taken by the </w:t>
      </w:r>
      <w:r w:rsidR="00DE5C47">
        <w:rPr>
          <w:rFonts w:ascii="Cambria" w:hAnsi="Cambria"/>
          <w:lang w:val="en-US"/>
        </w:rPr>
        <w:t xml:space="preserve">Annual </w:t>
      </w:r>
      <w:r w:rsidRPr="00DE5C47">
        <w:rPr>
          <w:rFonts w:ascii="Cambria" w:hAnsi="Cambria"/>
          <w:lang w:val="en-US"/>
        </w:rPr>
        <w:t>General Meeting:</w:t>
      </w:r>
    </w:p>
    <w:p w:rsidR="00E92756" w:rsidRPr="00DE5C47" w:rsidRDefault="00DC374E" w:rsidP="00DE5C47">
      <w:pPr>
        <w:jc w:val="both"/>
        <w:rPr>
          <w:szCs w:val="18"/>
        </w:rPr>
      </w:pPr>
      <w:r w:rsidRPr="00C15F69">
        <w:rPr>
          <w:b/>
          <w:szCs w:val="18"/>
        </w:rPr>
        <w:t>SUBJECT 1:</w:t>
      </w:r>
      <w:r w:rsidRPr="00DE5C47">
        <w:rPr>
          <w:szCs w:val="18"/>
        </w:rPr>
        <w:t xml:space="preserve"> </w:t>
      </w:r>
      <w:r w:rsidR="00881ECF">
        <w:rPr>
          <w:szCs w:val="18"/>
        </w:rPr>
        <w:t>Unanimously a</w:t>
      </w:r>
      <w:r w:rsidR="006601AE" w:rsidRPr="00DE5C47">
        <w:rPr>
          <w:szCs w:val="18"/>
        </w:rPr>
        <w:t xml:space="preserve">pproved </w:t>
      </w:r>
      <w:r w:rsidR="00881ECF">
        <w:rPr>
          <w:szCs w:val="18"/>
        </w:rPr>
        <w:t>the A</w:t>
      </w:r>
      <w:r w:rsidR="006601AE" w:rsidRPr="00DE5C47">
        <w:rPr>
          <w:szCs w:val="18"/>
        </w:rPr>
        <w:t xml:space="preserve">nnual </w:t>
      </w:r>
      <w:r w:rsidR="00881ECF">
        <w:rPr>
          <w:szCs w:val="18"/>
        </w:rPr>
        <w:t>F</w:t>
      </w:r>
      <w:r w:rsidR="006601AE" w:rsidRPr="00DE5C47">
        <w:rPr>
          <w:szCs w:val="18"/>
        </w:rPr>
        <w:t xml:space="preserve">inancial </w:t>
      </w:r>
      <w:r w:rsidR="00881ECF">
        <w:rPr>
          <w:szCs w:val="18"/>
        </w:rPr>
        <w:t>S</w:t>
      </w:r>
      <w:r w:rsidR="006601AE" w:rsidRPr="00DE5C47">
        <w:rPr>
          <w:szCs w:val="18"/>
        </w:rPr>
        <w:t>tatements</w:t>
      </w:r>
      <w:r w:rsidR="00881ECF">
        <w:rPr>
          <w:szCs w:val="18"/>
        </w:rPr>
        <w:t xml:space="preserve"> (Company and Consolidated)</w:t>
      </w:r>
      <w:r w:rsidR="006601AE" w:rsidRPr="00DE5C47">
        <w:rPr>
          <w:szCs w:val="18"/>
        </w:rPr>
        <w:t xml:space="preserve"> for the fiscal year ended on 31.12.201</w:t>
      </w:r>
      <w:r w:rsidR="00881ECF">
        <w:rPr>
          <w:szCs w:val="18"/>
        </w:rPr>
        <w:t>6</w:t>
      </w:r>
      <w:r w:rsidR="006601AE" w:rsidRPr="00DE5C47">
        <w:rPr>
          <w:szCs w:val="18"/>
        </w:rPr>
        <w:t xml:space="preserve">, the </w:t>
      </w:r>
      <w:r w:rsidR="00881ECF">
        <w:rPr>
          <w:szCs w:val="18"/>
        </w:rPr>
        <w:t xml:space="preserve">respective </w:t>
      </w:r>
      <w:r w:rsidR="006601AE" w:rsidRPr="00DE5C47">
        <w:rPr>
          <w:szCs w:val="18"/>
        </w:rPr>
        <w:t xml:space="preserve">management report </w:t>
      </w:r>
      <w:r w:rsidR="00881ECF">
        <w:rPr>
          <w:szCs w:val="18"/>
        </w:rPr>
        <w:t>of</w:t>
      </w:r>
      <w:r w:rsidR="006601AE" w:rsidRPr="00DE5C47">
        <w:rPr>
          <w:szCs w:val="18"/>
        </w:rPr>
        <w:t xml:space="preserve"> the </w:t>
      </w:r>
      <w:r w:rsidR="00881ECF">
        <w:rPr>
          <w:szCs w:val="18"/>
        </w:rPr>
        <w:t>B</w:t>
      </w:r>
      <w:r w:rsidR="006601AE" w:rsidRPr="00DE5C47">
        <w:rPr>
          <w:szCs w:val="18"/>
        </w:rPr>
        <w:t xml:space="preserve">oard of </w:t>
      </w:r>
      <w:r w:rsidR="00881ECF">
        <w:rPr>
          <w:szCs w:val="18"/>
        </w:rPr>
        <w:t>D</w:t>
      </w:r>
      <w:r w:rsidR="006601AE" w:rsidRPr="00DE5C47">
        <w:rPr>
          <w:szCs w:val="18"/>
        </w:rPr>
        <w:t xml:space="preserve">irectors and the audit certificate </w:t>
      </w:r>
      <w:r w:rsidR="00881ECF">
        <w:rPr>
          <w:szCs w:val="18"/>
        </w:rPr>
        <w:t xml:space="preserve">of </w:t>
      </w:r>
      <w:r w:rsidR="006601AE" w:rsidRPr="00DE5C47">
        <w:rPr>
          <w:szCs w:val="18"/>
        </w:rPr>
        <w:t xml:space="preserve">the Company's </w:t>
      </w:r>
      <w:r w:rsidR="00881ECF">
        <w:rPr>
          <w:szCs w:val="18"/>
        </w:rPr>
        <w:t>S</w:t>
      </w:r>
      <w:r w:rsidR="006601AE" w:rsidRPr="00DE5C47">
        <w:rPr>
          <w:szCs w:val="18"/>
        </w:rPr>
        <w:t xml:space="preserve">tatutory </w:t>
      </w:r>
      <w:r w:rsidR="00881ECF">
        <w:rPr>
          <w:szCs w:val="18"/>
        </w:rPr>
        <w:t>A</w:t>
      </w:r>
      <w:r w:rsidR="006601AE" w:rsidRPr="00DE5C47">
        <w:rPr>
          <w:szCs w:val="18"/>
        </w:rPr>
        <w:t>udito</w:t>
      </w:r>
      <w:r w:rsidR="00881ECF">
        <w:rPr>
          <w:szCs w:val="18"/>
        </w:rPr>
        <w:t>rs</w:t>
      </w:r>
      <w:r w:rsidR="006601AE" w:rsidRPr="00DE5C47">
        <w:rPr>
          <w:szCs w:val="18"/>
        </w:rPr>
        <w:t>.</w:t>
      </w:r>
    </w:p>
    <w:p w:rsidR="00E92756" w:rsidRPr="00DE5C47" w:rsidRDefault="00DC374E" w:rsidP="00DE5C47">
      <w:pPr>
        <w:jc w:val="both"/>
        <w:rPr>
          <w:color w:val="000000"/>
          <w:szCs w:val="18"/>
        </w:rPr>
      </w:pPr>
      <w:r w:rsidRPr="00C15F69">
        <w:rPr>
          <w:b/>
          <w:szCs w:val="18"/>
        </w:rPr>
        <w:t>SUBJECT 2:</w:t>
      </w:r>
      <w:r w:rsidRPr="00DE5C47">
        <w:rPr>
          <w:szCs w:val="18"/>
        </w:rPr>
        <w:t xml:space="preserve"> </w:t>
      </w:r>
      <w:r w:rsidR="00881ECF">
        <w:rPr>
          <w:szCs w:val="18"/>
        </w:rPr>
        <w:t>Unanimously a</w:t>
      </w:r>
      <w:r w:rsidR="003D20C8" w:rsidRPr="00DE5C47">
        <w:rPr>
          <w:szCs w:val="18"/>
        </w:rPr>
        <w:t>pproved the d</w:t>
      </w:r>
      <w:r w:rsidR="007F120C" w:rsidRPr="00DE5C47">
        <w:rPr>
          <w:szCs w:val="18"/>
        </w:rPr>
        <w:t xml:space="preserve">ischarge of </w:t>
      </w:r>
      <w:r w:rsidR="00881ECF">
        <w:rPr>
          <w:szCs w:val="18"/>
        </w:rPr>
        <w:t>B</w:t>
      </w:r>
      <w:r w:rsidR="007F120C" w:rsidRPr="00DE5C47">
        <w:rPr>
          <w:szCs w:val="18"/>
        </w:rPr>
        <w:t xml:space="preserve">oard of </w:t>
      </w:r>
      <w:r w:rsidR="00881ECF">
        <w:rPr>
          <w:szCs w:val="18"/>
        </w:rPr>
        <w:t>D</w:t>
      </w:r>
      <w:r w:rsidR="007F120C" w:rsidRPr="00DE5C47">
        <w:rPr>
          <w:szCs w:val="18"/>
        </w:rPr>
        <w:t xml:space="preserve">irectors </w:t>
      </w:r>
      <w:r w:rsidR="00881ECF">
        <w:rPr>
          <w:szCs w:val="18"/>
        </w:rPr>
        <w:t xml:space="preserve">members </w:t>
      </w:r>
      <w:r w:rsidR="007F120C" w:rsidRPr="00DE5C47">
        <w:rPr>
          <w:szCs w:val="18"/>
        </w:rPr>
        <w:t xml:space="preserve">and </w:t>
      </w:r>
      <w:r w:rsidR="00881ECF">
        <w:rPr>
          <w:szCs w:val="18"/>
        </w:rPr>
        <w:t>S</w:t>
      </w:r>
      <w:r w:rsidR="007F120C" w:rsidRPr="00DE5C47">
        <w:rPr>
          <w:color w:val="000000"/>
          <w:szCs w:val="18"/>
        </w:rPr>
        <w:t xml:space="preserve">tatutory </w:t>
      </w:r>
      <w:r w:rsidR="00881ECF">
        <w:rPr>
          <w:color w:val="000000"/>
          <w:szCs w:val="18"/>
        </w:rPr>
        <w:t>A</w:t>
      </w:r>
      <w:r w:rsidR="007F120C" w:rsidRPr="00DE5C47">
        <w:rPr>
          <w:color w:val="000000"/>
          <w:szCs w:val="18"/>
        </w:rPr>
        <w:t>uditors from any liability for the fiscal year ended on 31.12.201</w:t>
      </w:r>
      <w:r w:rsidR="00881ECF">
        <w:rPr>
          <w:color w:val="000000"/>
          <w:szCs w:val="18"/>
        </w:rPr>
        <w:t>6</w:t>
      </w:r>
      <w:r w:rsidR="007F120C" w:rsidRPr="00DE5C47">
        <w:rPr>
          <w:color w:val="000000"/>
          <w:szCs w:val="18"/>
        </w:rPr>
        <w:t>.</w:t>
      </w:r>
    </w:p>
    <w:p w:rsidR="00E92756" w:rsidRPr="00DE5C47" w:rsidRDefault="00DC374E" w:rsidP="00DE5C47">
      <w:pPr>
        <w:jc w:val="both"/>
        <w:rPr>
          <w:color w:val="000000"/>
          <w:szCs w:val="18"/>
        </w:rPr>
      </w:pPr>
      <w:r w:rsidRPr="00C15F69">
        <w:rPr>
          <w:b/>
          <w:color w:val="000000"/>
          <w:szCs w:val="18"/>
        </w:rPr>
        <w:t>SUBJECT</w:t>
      </w:r>
      <w:r w:rsidR="00881ECF" w:rsidRPr="00C15F69">
        <w:rPr>
          <w:b/>
          <w:color w:val="000000"/>
          <w:szCs w:val="18"/>
        </w:rPr>
        <w:t xml:space="preserve"> </w:t>
      </w:r>
      <w:r w:rsidRPr="00C15F69">
        <w:rPr>
          <w:b/>
          <w:color w:val="000000"/>
          <w:szCs w:val="18"/>
        </w:rPr>
        <w:t>3:</w:t>
      </w:r>
      <w:r w:rsidRPr="00DE5C47">
        <w:rPr>
          <w:color w:val="000000"/>
          <w:szCs w:val="18"/>
        </w:rPr>
        <w:t xml:space="preserve"> </w:t>
      </w:r>
      <w:r w:rsidR="00881ECF">
        <w:rPr>
          <w:color w:val="000000"/>
          <w:szCs w:val="18"/>
        </w:rPr>
        <w:t>Unanimously a</w:t>
      </w:r>
      <w:r w:rsidR="007D411C" w:rsidRPr="00DE5C47">
        <w:rPr>
          <w:color w:val="000000"/>
          <w:szCs w:val="18"/>
        </w:rPr>
        <w:t xml:space="preserve">pproved </w:t>
      </w:r>
      <w:r w:rsidR="006345B2" w:rsidRPr="00DE5C47">
        <w:rPr>
          <w:color w:val="000000"/>
          <w:szCs w:val="18"/>
        </w:rPr>
        <w:t>ECOVIS HELLAS S</w:t>
      </w:r>
      <w:r w:rsidR="00881ECF">
        <w:rPr>
          <w:color w:val="000000"/>
          <w:szCs w:val="18"/>
        </w:rPr>
        <w:t>.</w:t>
      </w:r>
      <w:r w:rsidR="006345B2" w:rsidRPr="00DE5C47">
        <w:rPr>
          <w:color w:val="000000"/>
          <w:szCs w:val="18"/>
        </w:rPr>
        <w:t>A</w:t>
      </w:r>
      <w:r w:rsidR="00881ECF">
        <w:rPr>
          <w:color w:val="000000"/>
          <w:szCs w:val="18"/>
        </w:rPr>
        <w:t>.</w:t>
      </w:r>
      <w:r w:rsidR="00732B56" w:rsidRPr="00DE5C47">
        <w:rPr>
          <w:color w:val="000000"/>
          <w:sz w:val="28"/>
        </w:rPr>
        <w:t xml:space="preserve"> </w:t>
      </w:r>
      <w:r w:rsidR="00732B56" w:rsidRPr="00DE5C47">
        <w:rPr>
          <w:color w:val="000000"/>
          <w:szCs w:val="18"/>
        </w:rPr>
        <w:t>to conduct the company’s auditing for the fiscal year</w:t>
      </w:r>
      <w:r w:rsidR="00267B18">
        <w:rPr>
          <w:color w:val="000000"/>
          <w:szCs w:val="18"/>
        </w:rPr>
        <w:t xml:space="preserve"> </w:t>
      </w:r>
      <w:r w:rsidR="00267B18" w:rsidRPr="00DE5C47">
        <w:rPr>
          <w:color w:val="000000"/>
          <w:szCs w:val="18"/>
        </w:rPr>
        <w:t>2016</w:t>
      </w:r>
      <w:r w:rsidR="00E92756" w:rsidRPr="00DE5C47">
        <w:rPr>
          <w:color w:val="000000"/>
          <w:szCs w:val="18"/>
        </w:rPr>
        <w:t>,</w:t>
      </w:r>
      <w:r w:rsidR="00732B56" w:rsidRPr="00DE5C47">
        <w:rPr>
          <w:color w:val="000000"/>
          <w:szCs w:val="18"/>
        </w:rPr>
        <w:t xml:space="preserve"> elected an ordinary and a deputy </w:t>
      </w:r>
      <w:r w:rsidR="00267B18">
        <w:rPr>
          <w:color w:val="000000"/>
          <w:szCs w:val="18"/>
        </w:rPr>
        <w:t>Certified A</w:t>
      </w:r>
      <w:r w:rsidR="00732B56" w:rsidRPr="00DE5C47">
        <w:rPr>
          <w:color w:val="000000"/>
          <w:szCs w:val="18"/>
        </w:rPr>
        <w:t>uditor and approved their remuneration</w:t>
      </w:r>
      <w:r w:rsidR="00E92756" w:rsidRPr="00DE5C47">
        <w:rPr>
          <w:color w:val="000000"/>
          <w:szCs w:val="18"/>
        </w:rPr>
        <w:t>.</w:t>
      </w:r>
      <w:r w:rsidR="00267B18">
        <w:rPr>
          <w:color w:val="000000"/>
          <w:szCs w:val="18"/>
        </w:rPr>
        <w:t xml:space="preserve"> </w:t>
      </w:r>
    </w:p>
    <w:p w:rsidR="00396073" w:rsidRPr="00DE5C47" w:rsidRDefault="00DC374E" w:rsidP="00DE5C47">
      <w:pPr>
        <w:pStyle w:val="NoSpacing"/>
        <w:jc w:val="both"/>
        <w:rPr>
          <w:color w:val="000000"/>
          <w:szCs w:val="18"/>
        </w:rPr>
      </w:pPr>
      <w:r w:rsidRPr="00C15F69">
        <w:rPr>
          <w:b/>
          <w:color w:val="000000"/>
          <w:szCs w:val="18"/>
        </w:rPr>
        <w:t>SUBJECT 4:</w:t>
      </w:r>
      <w:r w:rsidR="00C15F69" w:rsidRPr="00C15F69">
        <w:rPr>
          <w:color w:val="000000"/>
          <w:szCs w:val="18"/>
        </w:rPr>
        <w:t xml:space="preserve"> </w:t>
      </w:r>
      <w:r w:rsidR="00396073" w:rsidRPr="00DE5C47">
        <w:rPr>
          <w:color w:val="000000"/>
          <w:szCs w:val="18"/>
        </w:rPr>
        <w:t xml:space="preserve">Approved </w:t>
      </w:r>
      <w:r w:rsidR="00C2630F" w:rsidRPr="00DE5C47">
        <w:rPr>
          <w:color w:val="000000"/>
          <w:szCs w:val="18"/>
        </w:rPr>
        <w:t>by majority</w:t>
      </w:r>
      <w:r w:rsidR="00E92756" w:rsidRPr="00DE5C47">
        <w:rPr>
          <w:color w:val="000000"/>
          <w:szCs w:val="18"/>
        </w:rPr>
        <w:t xml:space="preserve"> </w:t>
      </w:r>
      <w:r w:rsidR="00396073" w:rsidRPr="00DE5C47">
        <w:rPr>
          <w:color w:val="000000"/>
          <w:szCs w:val="18"/>
        </w:rPr>
        <w:t xml:space="preserve">the remuneration of </w:t>
      </w:r>
      <w:r w:rsidR="00267B18">
        <w:rPr>
          <w:color w:val="000000"/>
          <w:szCs w:val="18"/>
        </w:rPr>
        <w:t xml:space="preserve">the Board </w:t>
      </w:r>
      <w:r w:rsidR="00396073" w:rsidRPr="00DE5C47">
        <w:rPr>
          <w:color w:val="000000"/>
          <w:szCs w:val="18"/>
        </w:rPr>
        <w:t>members for their services to the Company for the fiscal year 201</w:t>
      </w:r>
      <w:r w:rsidR="00267B18">
        <w:rPr>
          <w:color w:val="000000"/>
          <w:szCs w:val="18"/>
        </w:rPr>
        <w:t>6 and pre-approved</w:t>
      </w:r>
      <w:r w:rsidR="00396073" w:rsidRPr="00DE5C47">
        <w:rPr>
          <w:color w:val="000000"/>
          <w:szCs w:val="18"/>
        </w:rPr>
        <w:t xml:space="preserve"> the remuneration for the fiscal year 201</w:t>
      </w:r>
      <w:r w:rsidR="00267B18">
        <w:rPr>
          <w:color w:val="000000"/>
          <w:szCs w:val="18"/>
        </w:rPr>
        <w:t>7, according to article 24, Law 2190/1920</w:t>
      </w:r>
      <w:r w:rsidR="00396073" w:rsidRPr="00DE5C47">
        <w:rPr>
          <w:color w:val="000000"/>
          <w:szCs w:val="18"/>
        </w:rPr>
        <w:t>.</w:t>
      </w:r>
    </w:p>
    <w:p w:rsidR="00E92756" w:rsidRPr="00DE5C47" w:rsidRDefault="00396073" w:rsidP="00267B18">
      <w:pPr>
        <w:pStyle w:val="NoSpacing"/>
        <w:jc w:val="both"/>
        <w:rPr>
          <w:rFonts w:eastAsia="Times New Roman"/>
          <w:color w:val="000000"/>
          <w:szCs w:val="18"/>
        </w:rPr>
      </w:pPr>
      <w:r w:rsidRPr="00DE5C47">
        <w:rPr>
          <w:color w:val="000000"/>
          <w:szCs w:val="18"/>
        </w:rPr>
        <w:t xml:space="preserve"> </w:t>
      </w:r>
    </w:p>
    <w:p w:rsidR="00A25CD3" w:rsidRDefault="00DC374E" w:rsidP="00DE5C47">
      <w:pPr>
        <w:jc w:val="both"/>
        <w:outlineLvl w:val="0"/>
        <w:rPr>
          <w:color w:val="000000"/>
          <w:sz w:val="28"/>
        </w:rPr>
      </w:pPr>
      <w:r w:rsidRPr="00C15F69">
        <w:rPr>
          <w:b/>
          <w:szCs w:val="18"/>
        </w:rPr>
        <w:t>SUBJECT 5:</w:t>
      </w:r>
      <w:r w:rsidRPr="00DE5C47">
        <w:rPr>
          <w:szCs w:val="18"/>
        </w:rPr>
        <w:t xml:space="preserve"> </w:t>
      </w:r>
      <w:r w:rsidR="00267B18">
        <w:rPr>
          <w:szCs w:val="18"/>
        </w:rPr>
        <w:t>Unanimously a</w:t>
      </w:r>
      <w:r w:rsidR="00F006F5" w:rsidRPr="00DE5C47">
        <w:rPr>
          <w:color w:val="000000"/>
          <w:szCs w:val="18"/>
        </w:rPr>
        <w:t xml:space="preserve">pproved </w:t>
      </w:r>
      <w:r w:rsidR="00B412CA" w:rsidRPr="00DE5C47">
        <w:rPr>
          <w:color w:val="000000"/>
          <w:szCs w:val="18"/>
        </w:rPr>
        <w:t>the proposed dividend of €0.8</w:t>
      </w:r>
      <w:r w:rsidR="00C2630F" w:rsidRPr="00DE5C47">
        <w:rPr>
          <w:color w:val="000000"/>
          <w:szCs w:val="18"/>
        </w:rPr>
        <w:t>5</w:t>
      </w:r>
      <w:r w:rsidR="00B412CA" w:rsidRPr="00DE5C47">
        <w:rPr>
          <w:color w:val="000000"/>
          <w:szCs w:val="18"/>
        </w:rPr>
        <w:t xml:space="preserve"> per share</w:t>
      </w:r>
      <w:r w:rsidR="00267B18">
        <w:rPr>
          <w:color w:val="000000"/>
          <w:szCs w:val="18"/>
        </w:rPr>
        <w:t xml:space="preserve"> for the fiscal year 2016. Dividend is subject to 15</w:t>
      </w:r>
      <w:r w:rsidR="00B412CA" w:rsidRPr="00DE5C47">
        <w:rPr>
          <w:color w:val="000000"/>
          <w:szCs w:val="18"/>
        </w:rPr>
        <w:t xml:space="preserve">% </w:t>
      </w:r>
      <w:r w:rsidR="00267B18">
        <w:rPr>
          <w:color w:val="000000"/>
          <w:szCs w:val="18"/>
        </w:rPr>
        <w:t xml:space="preserve">withholding </w:t>
      </w:r>
      <w:r w:rsidR="00B412CA" w:rsidRPr="00DE5C47">
        <w:rPr>
          <w:color w:val="000000"/>
          <w:szCs w:val="18"/>
        </w:rPr>
        <w:t xml:space="preserve">tax in </w:t>
      </w:r>
      <w:r w:rsidR="00267B18">
        <w:rPr>
          <w:color w:val="000000"/>
          <w:szCs w:val="18"/>
        </w:rPr>
        <w:t xml:space="preserve">compliance with current </w:t>
      </w:r>
      <w:r w:rsidR="00B412CA" w:rsidRPr="00DE5C47">
        <w:rPr>
          <w:color w:val="000000"/>
          <w:szCs w:val="18"/>
        </w:rPr>
        <w:t>legislation</w:t>
      </w:r>
      <w:r w:rsidR="00267B18">
        <w:rPr>
          <w:color w:val="000000"/>
          <w:szCs w:val="18"/>
        </w:rPr>
        <w:t>,</w:t>
      </w:r>
      <w:r w:rsidR="00B412CA" w:rsidRPr="00DE5C47">
        <w:rPr>
          <w:color w:val="000000"/>
          <w:szCs w:val="18"/>
        </w:rPr>
        <w:t xml:space="preserve"> therefore the net amount payable will be €0.7</w:t>
      </w:r>
      <w:r w:rsidR="00267B18">
        <w:rPr>
          <w:color w:val="000000"/>
          <w:szCs w:val="18"/>
        </w:rPr>
        <w:t>225</w:t>
      </w:r>
      <w:r w:rsidR="00B412CA" w:rsidRPr="00DE5C47">
        <w:rPr>
          <w:color w:val="000000"/>
          <w:szCs w:val="18"/>
        </w:rPr>
        <w:t xml:space="preserve"> per share. As of </w:t>
      </w:r>
      <w:r w:rsidR="00267B18">
        <w:rPr>
          <w:color w:val="000000"/>
          <w:szCs w:val="18"/>
        </w:rPr>
        <w:t>June, 15</w:t>
      </w:r>
      <w:r w:rsidR="00267B18" w:rsidRPr="00267B18">
        <w:rPr>
          <w:color w:val="000000"/>
          <w:szCs w:val="18"/>
          <w:vertAlign w:val="superscript"/>
        </w:rPr>
        <w:t>th</w:t>
      </w:r>
      <w:r w:rsidR="00267B18">
        <w:rPr>
          <w:color w:val="000000"/>
          <w:szCs w:val="18"/>
        </w:rPr>
        <w:t xml:space="preserve"> 2017 (</w:t>
      </w:r>
      <w:r w:rsidR="00CE1119" w:rsidRPr="00DE5C47">
        <w:rPr>
          <w:color w:val="000000"/>
          <w:szCs w:val="18"/>
        </w:rPr>
        <w:t>ex-dividend day</w:t>
      </w:r>
      <w:r w:rsidR="00267B18">
        <w:rPr>
          <w:color w:val="000000"/>
          <w:szCs w:val="18"/>
        </w:rPr>
        <w:t xml:space="preserve">) </w:t>
      </w:r>
      <w:r w:rsidR="00CE1119" w:rsidRPr="00DE5C47">
        <w:rPr>
          <w:color w:val="000000"/>
          <w:szCs w:val="18"/>
        </w:rPr>
        <w:t xml:space="preserve">shares will trade without the right to the dividend. Beneficiaries of the dividend are </w:t>
      </w:r>
      <w:r w:rsidR="00267B18">
        <w:rPr>
          <w:color w:val="000000"/>
          <w:szCs w:val="18"/>
        </w:rPr>
        <w:t xml:space="preserve">those </w:t>
      </w:r>
      <w:r w:rsidR="00CE1119" w:rsidRPr="00DE5C47">
        <w:rPr>
          <w:color w:val="000000"/>
          <w:szCs w:val="18"/>
        </w:rPr>
        <w:t xml:space="preserve">shareholders registered </w:t>
      </w:r>
      <w:r w:rsidR="00267B18">
        <w:rPr>
          <w:color w:val="000000"/>
          <w:szCs w:val="18"/>
        </w:rPr>
        <w:t>to</w:t>
      </w:r>
      <w:r w:rsidR="00CE1119" w:rsidRPr="00DE5C47">
        <w:rPr>
          <w:color w:val="000000"/>
          <w:szCs w:val="18"/>
        </w:rPr>
        <w:t xml:space="preserve"> the company´s records in the </w:t>
      </w:r>
      <w:r w:rsidR="00267B18">
        <w:rPr>
          <w:color w:val="000000"/>
          <w:szCs w:val="18"/>
        </w:rPr>
        <w:t>D</w:t>
      </w:r>
      <w:r w:rsidR="00CE1119" w:rsidRPr="00DE5C47">
        <w:rPr>
          <w:color w:val="000000"/>
          <w:szCs w:val="18"/>
        </w:rPr>
        <w:t xml:space="preserve">ematerialized </w:t>
      </w:r>
      <w:r w:rsidR="00267B18">
        <w:rPr>
          <w:color w:val="000000"/>
          <w:szCs w:val="18"/>
        </w:rPr>
        <w:t>S</w:t>
      </w:r>
      <w:r w:rsidR="00CE1119" w:rsidRPr="00DE5C47">
        <w:rPr>
          <w:color w:val="000000"/>
          <w:szCs w:val="18"/>
        </w:rPr>
        <w:t xml:space="preserve">ecurities </w:t>
      </w:r>
      <w:r w:rsidR="00267B18">
        <w:rPr>
          <w:color w:val="000000"/>
          <w:szCs w:val="18"/>
        </w:rPr>
        <w:t>S</w:t>
      </w:r>
      <w:r w:rsidR="00CE1119" w:rsidRPr="00DE5C47">
        <w:rPr>
          <w:color w:val="000000"/>
          <w:szCs w:val="18"/>
        </w:rPr>
        <w:t xml:space="preserve">ystem </w:t>
      </w:r>
      <w:r w:rsidR="00267B18">
        <w:rPr>
          <w:color w:val="000000"/>
          <w:szCs w:val="18"/>
        </w:rPr>
        <w:t>as at</w:t>
      </w:r>
      <w:r w:rsidR="00CE1119" w:rsidRPr="00DE5C47">
        <w:rPr>
          <w:color w:val="000000"/>
          <w:szCs w:val="18"/>
        </w:rPr>
        <w:t xml:space="preserve"> </w:t>
      </w:r>
      <w:r w:rsidR="00267B18">
        <w:rPr>
          <w:color w:val="000000"/>
          <w:szCs w:val="18"/>
        </w:rPr>
        <w:t>June, 16</w:t>
      </w:r>
      <w:r w:rsidR="00267B18" w:rsidRPr="00267B18">
        <w:rPr>
          <w:color w:val="000000"/>
          <w:szCs w:val="18"/>
          <w:vertAlign w:val="superscript"/>
        </w:rPr>
        <w:t>th</w:t>
      </w:r>
      <w:r w:rsidR="00267B18">
        <w:rPr>
          <w:color w:val="000000"/>
          <w:szCs w:val="18"/>
        </w:rPr>
        <w:t xml:space="preserve"> </w:t>
      </w:r>
      <w:r w:rsidR="00CE1119" w:rsidRPr="00DE5C47">
        <w:rPr>
          <w:color w:val="000000"/>
          <w:szCs w:val="18"/>
        </w:rPr>
        <w:t>201</w:t>
      </w:r>
      <w:r w:rsidR="00267B18">
        <w:rPr>
          <w:color w:val="000000"/>
          <w:szCs w:val="18"/>
        </w:rPr>
        <w:t>7</w:t>
      </w:r>
      <w:r w:rsidR="00CE1119" w:rsidRPr="00DE5C47">
        <w:rPr>
          <w:color w:val="000000"/>
          <w:szCs w:val="18"/>
        </w:rPr>
        <w:t xml:space="preserve"> (</w:t>
      </w:r>
      <w:r w:rsidR="00267B18">
        <w:rPr>
          <w:color w:val="000000"/>
          <w:szCs w:val="18"/>
        </w:rPr>
        <w:t>R</w:t>
      </w:r>
      <w:r w:rsidR="00CE1119" w:rsidRPr="00DE5C47">
        <w:rPr>
          <w:color w:val="000000"/>
          <w:szCs w:val="18"/>
        </w:rPr>
        <w:t xml:space="preserve">ecord </w:t>
      </w:r>
      <w:r w:rsidR="00267B18">
        <w:rPr>
          <w:color w:val="000000"/>
          <w:szCs w:val="18"/>
        </w:rPr>
        <w:t>D</w:t>
      </w:r>
      <w:r w:rsidR="00CE1119" w:rsidRPr="00DE5C47">
        <w:rPr>
          <w:color w:val="000000"/>
          <w:szCs w:val="18"/>
        </w:rPr>
        <w:t xml:space="preserve">ate). Dividend payment will commence on </w:t>
      </w:r>
      <w:r w:rsidR="00267B18">
        <w:rPr>
          <w:color w:val="000000"/>
          <w:szCs w:val="18"/>
        </w:rPr>
        <w:t>June, 21</w:t>
      </w:r>
      <w:r w:rsidR="00267B18" w:rsidRPr="00267B18">
        <w:rPr>
          <w:color w:val="000000"/>
          <w:szCs w:val="18"/>
          <w:vertAlign w:val="superscript"/>
        </w:rPr>
        <w:t>st</w:t>
      </w:r>
      <w:r w:rsidR="00267B18">
        <w:rPr>
          <w:color w:val="000000"/>
          <w:szCs w:val="18"/>
        </w:rPr>
        <w:t xml:space="preserve"> </w:t>
      </w:r>
      <w:r w:rsidR="00CE1119" w:rsidRPr="00DE5C47">
        <w:rPr>
          <w:color w:val="000000"/>
          <w:szCs w:val="18"/>
        </w:rPr>
        <w:t>201</w:t>
      </w:r>
      <w:r w:rsidR="00267B18">
        <w:rPr>
          <w:color w:val="000000"/>
          <w:szCs w:val="18"/>
        </w:rPr>
        <w:t>7</w:t>
      </w:r>
      <w:r w:rsidR="00CE1119" w:rsidRPr="00DE5C47">
        <w:rPr>
          <w:color w:val="000000"/>
          <w:szCs w:val="18"/>
        </w:rPr>
        <w:t xml:space="preserve"> through ALPHA BANK</w:t>
      </w:r>
      <w:r w:rsidR="00B412CA" w:rsidRPr="00DE5C47">
        <w:rPr>
          <w:color w:val="000000"/>
          <w:sz w:val="28"/>
        </w:rPr>
        <w:t>.</w:t>
      </w:r>
      <w:r w:rsidR="00267B18">
        <w:rPr>
          <w:color w:val="000000"/>
          <w:sz w:val="28"/>
        </w:rPr>
        <w:t xml:space="preserve"> </w:t>
      </w:r>
    </w:p>
    <w:p w:rsidR="00267B18" w:rsidRDefault="00267B18" w:rsidP="00DE5C47">
      <w:pPr>
        <w:jc w:val="both"/>
        <w:outlineLvl w:val="0"/>
        <w:rPr>
          <w:color w:val="000000"/>
          <w:szCs w:val="18"/>
        </w:rPr>
      </w:pPr>
      <w:r w:rsidRPr="00C15F69">
        <w:rPr>
          <w:b/>
          <w:color w:val="000000"/>
          <w:szCs w:val="18"/>
        </w:rPr>
        <w:t>SUBJECT 6</w:t>
      </w:r>
      <w:r w:rsidRPr="00C15F69">
        <w:rPr>
          <w:b/>
          <w:color w:val="000000"/>
          <w:szCs w:val="18"/>
        </w:rPr>
        <w:t>:</w:t>
      </w:r>
      <w:r w:rsidRPr="00DE5C47">
        <w:rPr>
          <w:color w:val="000000"/>
          <w:szCs w:val="18"/>
        </w:rPr>
        <w:t xml:space="preserve"> Approved by majority</w:t>
      </w:r>
      <w:r>
        <w:rPr>
          <w:color w:val="000000"/>
          <w:szCs w:val="18"/>
        </w:rPr>
        <w:t xml:space="preserve"> the </w:t>
      </w:r>
      <w:r w:rsidR="00CE0C96">
        <w:rPr>
          <w:color w:val="000000"/>
          <w:szCs w:val="18"/>
        </w:rPr>
        <w:t>cancellation of subject 6 regarding the transaction with affiliated company</w:t>
      </w:r>
      <w:r w:rsidRPr="00DE5C47">
        <w:rPr>
          <w:color w:val="000000"/>
          <w:szCs w:val="18"/>
        </w:rPr>
        <w:t>.</w:t>
      </w:r>
      <w:r w:rsidR="00CE0C96">
        <w:rPr>
          <w:color w:val="000000"/>
          <w:szCs w:val="18"/>
        </w:rPr>
        <w:t xml:space="preserve"> </w:t>
      </w:r>
    </w:p>
    <w:p w:rsidR="00CE0C96" w:rsidRDefault="00CE0C96" w:rsidP="00DE5C47">
      <w:pPr>
        <w:jc w:val="both"/>
        <w:outlineLvl w:val="0"/>
        <w:rPr>
          <w:color w:val="000000"/>
          <w:szCs w:val="18"/>
        </w:rPr>
      </w:pPr>
      <w:r w:rsidRPr="00C15F69">
        <w:rPr>
          <w:b/>
          <w:color w:val="000000"/>
          <w:szCs w:val="18"/>
        </w:rPr>
        <w:t xml:space="preserve">SUBJECT </w:t>
      </w:r>
      <w:r w:rsidRPr="00C15F69">
        <w:rPr>
          <w:b/>
          <w:color w:val="000000"/>
          <w:szCs w:val="18"/>
        </w:rPr>
        <w:t>7</w:t>
      </w:r>
      <w:r w:rsidRPr="00C15F69">
        <w:rPr>
          <w:b/>
          <w:color w:val="000000"/>
          <w:szCs w:val="18"/>
        </w:rPr>
        <w:t>:</w:t>
      </w:r>
      <w:r w:rsidRPr="00DE5C47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Unanimously a</w:t>
      </w:r>
      <w:r w:rsidRPr="00DE5C47">
        <w:rPr>
          <w:color w:val="000000"/>
          <w:szCs w:val="18"/>
        </w:rPr>
        <w:t>pproved</w:t>
      </w:r>
      <w:r>
        <w:rPr>
          <w:color w:val="000000"/>
          <w:szCs w:val="18"/>
        </w:rPr>
        <w:t xml:space="preserve"> an i</w:t>
      </w:r>
      <w:r>
        <w:t xml:space="preserve">ncrease </w:t>
      </w:r>
      <w:r>
        <w:t>in</w:t>
      </w:r>
      <w:r>
        <w:t xml:space="preserve"> the number of </w:t>
      </w:r>
      <w:r>
        <w:t xml:space="preserve">Board of Directors </w:t>
      </w:r>
      <w:r>
        <w:t xml:space="preserve">members and amendment of article 6 </w:t>
      </w:r>
      <w:r>
        <w:t>in</w:t>
      </w:r>
      <w:r>
        <w:t xml:space="preserve"> the company's Article of Incorporation</w:t>
      </w:r>
      <w:r w:rsidRPr="00DE5C47">
        <w:rPr>
          <w:color w:val="000000"/>
          <w:szCs w:val="18"/>
        </w:rPr>
        <w:t>.</w:t>
      </w:r>
      <w:r>
        <w:rPr>
          <w:color w:val="000000"/>
          <w:szCs w:val="18"/>
        </w:rPr>
        <w:t xml:space="preserve"> </w:t>
      </w:r>
    </w:p>
    <w:p w:rsidR="00CE0C96" w:rsidRDefault="00CE0C96" w:rsidP="00DE5C47">
      <w:pPr>
        <w:jc w:val="both"/>
        <w:outlineLvl w:val="0"/>
        <w:rPr>
          <w:color w:val="000000"/>
          <w:szCs w:val="18"/>
        </w:rPr>
      </w:pPr>
      <w:r w:rsidRPr="00C15F69">
        <w:rPr>
          <w:b/>
          <w:color w:val="000000"/>
          <w:szCs w:val="18"/>
        </w:rPr>
        <w:t xml:space="preserve">SUBJECT </w:t>
      </w:r>
      <w:r w:rsidRPr="00C15F69">
        <w:rPr>
          <w:b/>
          <w:color w:val="000000"/>
          <w:szCs w:val="18"/>
        </w:rPr>
        <w:t>8</w:t>
      </w:r>
      <w:r w:rsidRPr="00C15F69">
        <w:rPr>
          <w:b/>
          <w:color w:val="000000"/>
          <w:szCs w:val="18"/>
        </w:rPr>
        <w:t>:</w:t>
      </w:r>
      <w:r w:rsidRPr="00DE5C47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A</w:t>
      </w:r>
      <w:r w:rsidRPr="00DE5C47">
        <w:rPr>
          <w:color w:val="000000"/>
          <w:szCs w:val="18"/>
        </w:rPr>
        <w:t>pproved</w:t>
      </w:r>
      <w:r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by majority the e</w:t>
      </w:r>
      <w:r>
        <w:t xml:space="preserve">lection of a new Board of Directors in accordance </w:t>
      </w:r>
      <w:r>
        <w:t>to</w:t>
      </w:r>
      <w:r>
        <w:t xml:space="preserve"> the provisions of Law 3016/2002 </w:t>
      </w:r>
      <w:r>
        <w:t>of</w:t>
      </w:r>
      <w:r>
        <w:t xml:space="preserve"> Corporate Governance</w:t>
      </w:r>
      <w:r>
        <w:rPr>
          <w:color w:val="000000"/>
          <w:szCs w:val="18"/>
        </w:rPr>
        <w:t xml:space="preserve">, for the next 5 years, consisted by the following members: </w:t>
      </w:r>
    </w:p>
    <w:p w:rsidR="00CE0C96" w:rsidRDefault="00CE0C96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Theodore Vassilakis</w:t>
      </w:r>
    </w:p>
    <w:p w:rsidR="00CE0C96" w:rsidRDefault="00CE0C96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Eftichios Vassilakis</w:t>
      </w:r>
    </w:p>
    <w:p w:rsidR="00CE0C96" w:rsidRDefault="00CE0C96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Emmanouela Vassilakis</w:t>
      </w:r>
    </w:p>
    <w:p w:rsidR="00CE0C96" w:rsidRDefault="00CE0C96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Georgios Vassilakis</w:t>
      </w:r>
    </w:p>
    <w:p w:rsidR="00CE0C96" w:rsidRDefault="00CE0C96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Dimitrios Mangioros</w:t>
      </w:r>
    </w:p>
    <w:p w:rsidR="00CE0C96" w:rsidRDefault="006018AA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Garyfalia Pelekanou</w:t>
      </w:r>
    </w:p>
    <w:p w:rsidR="006018AA" w:rsidRDefault="006018AA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Antonia Dimitrakopoulou</w:t>
      </w:r>
    </w:p>
    <w:p w:rsidR="006018AA" w:rsidRDefault="006018AA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Konstantinos Sfakakis, Non-Executive</w:t>
      </w:r>
    </w:p>
    <w:p w:rsidR="006018AA" w:rsidRDefault="006018AA" w:rsidP="00CE0C96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Spyros Fleggas, Non-Executive</w:t>
      </w:r>
    </w:p>
    <w:p w:rsidR="006018AA" w:rsidRDefault="006018AA" w:rsidP="006018AA">
      <w:pPr>
        <w:pStyle w:val="ListParagraph"/>
        <w:numPr>
          <w:ilvl w:val="0"/>
          <w:numId w:val="13"/>
        </w:num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>Stefanos Kotsolis, Non-Executive</w:t>
      </w:r>
    </w:p>
    <w:p w:rsidR="006018AA" w:rsidRDefault="006018AA" w:rsidP="006018AA">
      <w:pPr>
        <w:jc w:val="both"/>
        <w:outlineLvl w:val="0"/>
        <w:rPr>
          <w:rFonts w:eastAsia="Times New Roman"/>
          <w:color w:val="000000"/>
          <w:szCs w:val="18"/>
        </w:rPr>
      </w:pPr>
      <w:r>
        <w:rPr>
          <w:rFonts w:eastAsia="Times New Roman"/>
          <w:color w:val="000000"/>
          <w:szCs w:val="18"/>
        </w:rPr>
        <w:t xml:space="preserve">The service period of aforementioned members commences at the date of approval of the amendment of article 6 in company’s Article of Incorporation. </w:t>
      </w:r>
    </w:p>
    <w:p w:rsidR="006018AA" w:rsidRPr="006018AA" w:rsidRDefault="006018AA" w:rsidP="006018AA">
      <w:pPr>
        <w:jc w:val="both"/>
        <w:outlineLvl w:val="0"/>
        <w:rPr>
          <w:rFonts w:eastAsia="Times New Roman"/>
          <w:color w:val="000000"/>
          <w:szCs w:val="18"/>
        </w:rPr>
      </w:pPr>
      <w:r w:rsidRPr="00C15F69">
        <w:rPr>
          <w:b/>
          <w:color w:val="000000"/>
          <w:szCs w:val="18"/>
        </w:rPr>
        <w:t xml:space="preserve">SUBJECT </w:t>
      </w:r>
      <w:r w:rsidRPr="00C15F69">
        <w:rPr>
          <w:b/>
          <w:color w:val="000000"/>
          <w:szCs w:val="18"/>
        </w:rPr>
        <w:t>9</w:t>
      </w:r>
      <w:r w:rsidRPr="00C15F69">
        <w:rPr>
          <w:b/>
          <w:color w:val="000000"/>
          <w:szCs w:val="18"/>
        </w:rPr>
        <w:t>:</w:t>
      </w:r>
      <w:r>
        <w:rPr>
          <w:color w:val="000000"/>
          <w:szCs w:val="18"/>
        </w:rPr>
        <w:t xml:space="preserve"> Approved by majority the remuneration of past years for the absorbed companies</w:t>
      </w:r>
      <w:r w:rsidRPr="00DE5C47">
        <w:rPr>
          <w:color w:val="000000"/>
          <w:szCs w:val="18"/>
        </w:rPr>
        <w:t>.</w:t>
      </w:r>
      <w:r>
        <w:rPr>
          <w:color w:val="000000"/>
          <w:szCs w:val="18"/>
        </w:rPr>
        <w:t xml:space="preserve"> </w:t>
      </w:r>
    </w:p>
    <w:p w:rsidR="00A25CD3" w:rsidRPr="00DE5C47" w:rsidRDefault="00A25CD3" w:rsidP="00A25CD3">
      <w:pPr>
        <w:jc w:val="both"/>
        <w:outlineLvl w:val="0"/>
        <w:rPr>
          <w:rFonts w:eastAsia="Times New Roman"/>
          <w:szCs w:val="18"/>
        </w:rPr>
      </w:pPr>
    </w:p>
    <w:p w:rsidR="00E92756" w:rsidRPr="00DE5C47" w:rsidRDefault="009F4FC0" w:rsidP="006345B2">
      <w:pPr>
        <w:ind w:left="2880" w:firstLine="720"/>
        <w:rPr>
          <w:rFonts w:eastAsia="Times New Roman"/>
          <w:szCs w:val="18"/>
        </w:rPr>
      </w:pPr>
      <w:r w:rsidRPr="00DE5C47">
        <w:rPr>
          <w:rFonts w:eastAsia="Times New Roman"/>
          <w:szCs w:val="18"/>
        </w:rPr>
        <w:t>Kifissia</w:t>
      </w:r>
      <w:r w:rsidR="00C15F69">
        <w:rPr>
          <w:rFonts w:eastAsia="Times New Roman"/>
          <w:szCs w:val="18"/>
        </w:rPr>
        <w:t>,</w:t>
      </w:r>
      <w:r w:rsidR="00E92756" w:rsidRPr="00DE5C47">
        <w:rPr>
          <w:rFonts w:eastAsia="Times New Roman"/>
          <w:szCs w:val="18"/>
        </w:rPr>
        <w:t xml:space="preserve"> </w:t>
      </w:r>
      <w:r w:rsidR="00C15F69">
        <w:rPr>
          <w:rFonts w:eastAsia="Times New Roman"/>
          <w:szCs w:val="18"/>
        </w:rPr>
        <w:t>June 8</w:t>
      </w:r>
      <w:r w:rsidR="00C15F69" w:rsidRPr="00C15F69">
        <w:rPr>
          <w:rFonts w:eastAsia="Times New Roman"/>
          <w:szCs w:val="18"/>
          <w:vertAlign w:val="superscript"/>
        </w:rPr>
        <w:t>th</w:t>
      </w:r>
      <w:r w:rsidR="00C15F69">
        <w:rPr>
          <w:rFonts w:eastAsia="Times New Roman"/>
          <w:szCs w:val="18"/>
        </w:rPr>
        <w:t xml:space="preserve"> </w:t>
      </w:r>
      <w:r w:rsidR="00E92756" w:rsidRPr="00DE5C47">
        <w:rPr>
          <w:rFonts w:eastAsia="Times New Roman"/>
          <w:szCs w:val="18"/>
        </w:rPr>
        <w:t>201</w:t>
      </w:r>
      <w:r w:rsidR="00C15F69">
        <w:rPr>
          <w:rFonts w:eastAsia="Times New Roman"/>
          <w:szCs w:val="18"/>
        </w:rPr>
        <w:t>7</w:t>
      </w:r>
    </w:p>
    <w:p w:rsidR="00E92756" w:rsidRPr="00DE5C47" w:rsidRDefault="00371607" w:rsidP="006345B2">
      <w:pPr>
        <w:jc w:val="center"/>
        <w:rPr>
          <w:rFonts w:eastAsia="Times New Roman"/>
          <w:szCs w:val="18"/>
        </w:rPr>
      </w:pPr>
      <w:r w:rsidRPr="00DE5C47">
        <w:rPr>
          <w:rFonts w:eastAsia="Times New Roman"/>
          <w:szCs w:val="18"/>
        </w:rPr>
        <w:t xml:space="preserve">        </w:t>
      </w:r>
      <w:r w:rsidR="009F4FC0" w:rsidRPr="00DE5C47">
        <w:rPr>
          <w:rFonts w:eastAsia="Times New Roman"/>
          <w:szCs w:val="18"/>
        </w:rPr>
        <w:t>The Board of Directors</w:t>
      </w:r>
    </w:p>
    <w:p w:rsidR="00E92756" w:rsidRPr="00DE5C47" w:rsidRDefault="00E92756" w:rsidP="00127FB1">
      <w:pPr>
        <w:jc w:val="center"/>
        <w:rPr>
          <w:rFonts w:eastAsia="Times New Roman"/>
          <w:b/>
          <w:sz w:val="18"/>
          <w:szCs w:val="18"/>
        </w:rPr>
      </w:pPr>
    </w:p>
    <w:p w:rsidR="00E92756" w:rsidRPr="00DE5C47" w:rsidRDefault="00E92756" w:rsidP="00127FB1">
      <w:pPr>
        <w:jc w:val="center"/>
        <w:rPr>
          <w:rFonts w:eastAsia="Times New Roman"/>
          <w:b/>
          <w:sz w:val="18"/>
          <w:szCs w:val="18"/>
        </w:rPr>
      </w:pPr>
    </w:p>
    <w:sectPr w:rsidR="00E92756" w:rsidRPr="00DE5C47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62" w:rsidRDefault="000A2662">
      <w:pPr>
        <w:spacing w:after="0"/>
      </w:pPr>
      <w:r>
        <w:separator/>
      </w:r>
    </w:p>
  </w:endnote>
  <w:endnote w:type="continuationSeparator" w:id="0">
    <w:p w:rsidR="000A2662" w:rsidRDefault="000A2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CA" w:rsidRDefault="00B41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12CA" w:rsidRDefault="00B412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CA" w:rsidRDefault="00B41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8CD">
      <w:rPr>
        <w:rStyle w:val="PageNumber"/>
        <w:noProof/>
      </w:rPr>
      <w:t>2</w:t>
    </w:r>
    <w:r>
      <w:rPr>
        <w:rStyle w:val="PageNumber"/>
      </w:rPr>
      <w:fldChar w:fldCharType="end"/>
    </w:r>
  </w:p>
  <w:p w:rsidR="00B412CA" w:rsidRDefault="00B412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62" w:rsidRDefault="000A2662">
      <w:pPr>
        <w:spacing w:after="0"/>
      </w:pPr>
      <w:r>
        <w:separator/>
      </w:r>
    </w:p>
  </w:footnote>
  <w:footnote w:type="continuationSeparator" w:id="0">
    <w:p w:rsidR="000A2662" w:rsidRDefault="000A26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A3A"/>
    <w:multiLevelType w:val="multilevel"/>
    <w:tmpl w:val="FB1E6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176F5"/>
    <w:multiLevelType w:val="hybridMultilevel"/>
    <w:tmpl w:val="7812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5F74"/>
    <w:multiLevelType w:val="hybridMultilevel"/>
    <w:tmpl w:val="75383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29C5"/>
    <w:multiLevelType w:val="hybridMultilevel"/>
    <w:tmpl w:val="76CC099E"/>
    <w:lvl w:ilvl="0" w:tplc="D9DC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41D9"/>
    <w:multiLevelType w:val="hybridMultilevel"/>
    <w:tmpl w:val="ADFE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57D8"/>
    <w:multiLevelType w:val="hybridMultilevel"/>
    <w:tmpl w:val="2CFC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FCC"/>
    <w:multiLevelType w:val="hybridMultilevel"/>
    <w:tmpl w:val="9F424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F23D4"/>
    <w:multiLevelType w:val="hybridMultilevel"/>
    <w:tmpl w:val="3BB2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04384"/>
    <w:multiLevelType w:val="hybridMultilevel"/>
    <w:tmpl w:val="29B672D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28209D"/>
    <w:multiLevelType w:val="hybridMultilevel"/>
    <w:tmpl w:val="ADFE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4540E"/>
    <w:multiLevelType w:val="hybridMultilevel"/>
    <w:tmpl w:val="BA1E8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92504"/>
    <w:multiLevelType w:val="hybridMultilevel"/>
    <w:tmpl w:val="79029F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A47DA"/>
    <w:multiLevelType w:val="hybridMultilevel"/>
    <w:tmpl w:val="6D805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60"/>
    <w:rsid w:val="00007DC9"/>
    <w:rsid w:val="000223AD"/>
    <w:rsid w:val="0002313B"/>
    <w:rsid w:val="00025415"/>
    <w:rsid w:val="00026C00"/>
    <w:rsid w:val="0003306F"/>
    <w:rsid w:val="00043DF3"/>
    <w:rsid w:val="00046BF1"/>
    <w:rsid w:val="00056671"/>
    <w:rsid w:val="00070C53"/>
    <w:rsid w:val="0007178B"/>
    <w:rsid w:val="00076DD4"/>
    <w:rsid w:val="00081516"/>
    <w:rsid w:val="000A2662"/>
    <w:rsid w:val="000B1E0C"/>
    <w:rsid w:val="000C1722"/>
    <w:rsid w:val="000C3B3B"/>
    <w:rsid w:val="000E35AD"/>
    <w:rsid w:val="0010457D"/>
    <w:rsid w:val="00106E4A"/>
    <w:rsid w:val="001275E0"/>
    <w:rsid w:val="00127EE9"/>
    <w:rsid w:val="00127FB1"/>
    <w:rsid w:val="001370A7"/>
    <w:rsid w:val="00160ED3"/>
    <w:rsid w:val="00177851"/>
    <w:rsid w:val="00184A1F"/>
    <w:rsid w:val="00191657"/>
    <w:rsid w:val="001A02FE"/>
    <w:rsid w:val="001A3E71"/>
    <w:rsid w:val="001B5F19"/>
    <w:rsid w:val="001B7084"/>
    <w:rsid w:val="001E4F02"/>
    <w:rsid w:val="002060B4"/>
    <w:rsid w:val="002206C2"/>
    <w:rsid w:val="002322CB"/>
    <w:rsid w:val="002366E4"/>
    <w:rsid w:val="00254582"/>
    <w:rsid w:val="00254FA2"/>
    <w:rsid w:val="0026353E"/>
    <w:rsid w:val="00267B18"/>
    <w:rsid w:val="00273D56"/>
    <w:rsid w:val="002740EE"/>
    <w:rsid w:val="00276DDC"/>
    <w:rsid w:val="00294855"/>
    <w:rsid w:val="002A09AE"/>
    <w:rsid w:val="002C4CB3"/>
    <w:rsid w:val="002C5E41"/>
    <w:rsid w:val="002E05B3"/>
    <w:rsid w:val="002F0A9E"/>
    <w:rsid w:val="003027A1"/>
    <w:rsid w:val="00317C0E"/>
    <w:rsid w:val="00322BDB"/>
    <w:rsid w:val="00323B24"/>
    <w:rsid w:val="0034207F"/>
    <w:rsid w:val="00371607"/>
    <w:rsid w:val="003733FA"/>
    <w:rsid w:val="00396073"/>
    <w:rsid w:val="003A4ADB"/>
    <w:rsid w:val="003A7100"/>
    <w:rsid w:val="003D20C8"/>
    <w:rsid w:val="003E5709"/>
    <w:rsid w:val="003E6CE7"/>
    <w:rsid w:val="003E7919"/>
    <w:rsid w:val="00400D83"/>
    <w:rsid w:val="00404906"/>
    <w:rsid w:val="00414DE0"/>
    <w:rsid w:val="00430048"/>
    <w:rsid w:val="0043557F"/>
    <w:rsid w:val="00445803"/>
    <w:rsid w:val="00445D54"/>
    <w:rsid w:val="0046107D"/>
    <w:rsid w:val="00462762"/>
    <w:rsid w:val="00472C0E"/>
    <w:rsid w:val="0047360E"/>
    <w:rsid w:val="00481097"/>
    <w:rsid w:val="00496E54"/>
    <w:rsid w:val="004A526D"/>
    <w:rsid w:val="004A6094"/>
    <w:rsid w:val="004B7798"/>
    <w:rsid w:val="004C5EF4"/>
    <w:rsid w:val="004E1DDB"/>
    <w:rsid w:val="0053281A"/>
    <w:rsid w:val="00541907"/>
    <w:rsid w:val="005468CD"/>
    <w:rsid w:val="00555560"/>
    <w:rsid w:val="00561625"/>
    <w:rsid w:val="00586F60"/>
    <w:rsid w:val="005B0E54"/>
    <w:rsid w:val="005B4ABC"/>
    <w:rsid w:val="005C3C19"/>
    <w:rsid w:val="005F6691"/>
    <w:rsid w:val="006018AA"/>
    <w:rsid w:val="006345B2"/>
    <w:rsid w:val="00652083"/>
    <w:rsid w:val="006527B3"/>
    <w:rsid w:val="00655064"/>
    <w:rsid w:val="0065609C"/>
    <w:rsid w:val="006601AE"/>
    <w:rsid w:val="00680453"/>
    <w:rsid w:val="00686344"/>
    <w:rsid w:val="006A156E"/>
    <w:rsid w:val="006A3E5C"/>
    <w:rsid w:val="006B37CA"/>
    <w:rsid w:val="006B4CC0"/>
    <w:rsid w:val="006D0D90"/>
    <w:rsid w:val="006D6364"/>
    <w:rsid w:val="006D7CBC"/>
    <w:rsid w:val="006E0FEF"/>
    <w:rsid w:val="006E4847"/>
    <w:rsid w:val="006E7EAF"/>
    <w:rsid w:val="00732B56"/>
    <w:rsid w:val="00743BDD"/>
    <w:rsid w:val="0075491F"/>
    <w:rsid w:val="00762C28"/>
    <w:rsid w:val="00772BCC"/>
    <w:rsid w:val="007773B5"/>
    <w:rsid w:val="00777FE9"/>
    <w:rsid w:val="00782DA3"/>
    <w:rsid w:val="0079109E"/>
    <w:rsid w:val="007934AF"/>
    <w:rsid w:val="00797A75"/>
    <w:rsid w:val="007A4D04"/>
    <w:rsid w:val="007A7E64"/>
    <w:rsid w:val="007C01BB"/>
    <w:rsid w:val="007C58AB"/>
    <w:rsid w:val="007D3E0C"/>
    <w:rsid w:val="007D411C"/>
    <w:rsid w:val="007F120C"/>
    <w:rsid w:val="00806975"/>
    <w:rsid w:val="00806D14"/>
    <w:rsid w:val="008330A3"/>
    <w:rsid w:val="00846C36"/>
    <w:rsid w:val="00857B1B"/>
    <w:rsid w:val="0086323E"/>
    <w:rsid w:val="00873988"/>
    <w:rsid w:val="00881ECF"/>
    <w:rsid w:val="00884031"/>
    <w:rsid w:val="00885FAD"/>
    <w:rsid w:val="00893303"/>
    <w:rsid w:val="008A54A1"/>
    <w:rsid w:val="008A7DB2"/>
    <w:rsid w:val="008C3BFF"/>
    <w:rsid w:val="00906327"/>
    <w:rsid w:val="00911361"/>
    <w:rsid w:val="00927A67"/>
    <w:rsid w:val="0093225F"/>
    <w:rsid w:val="009358DC"/>
    <w:rsid w:val="00936AC2"/>
    <w:rsid w:val="009529A3"/>
    <w:rsid w:val="00955A2C"/>
    <w:rsid w:val="00955FAE"/>
    <w:rsid w:val="00967512"/>
    <w:rsid w:val="009868CD"/>
    <w:rsid w:val="009A0E68"/>
    <w:rsid w:val="009B5CF6"/>
    <w:rsid w:val="009D40B6"/>
    <w:rsid w:val="009E1794"/>
    <w:rsid w:val="009E5AE6"/>
    <w:rsid w:val="009E6DAE"/>
    <w:rsid w:val="009F2495"/>
    <w:rsid w:val="009F4FC0"/>
    <w:rsid w:val="00A030D5"/>
    <w:rsid w:val="00A25CD3"/>
    <w:rsid w:val="00A26B66"/>
    <w:rsid w:val="00A542E2"/>
    <w:rsid w:val="00A56D97"/>
    <w:rsid w:val="00A6723D"/>
    <w:rsid w:val="00AA1F1F"/>
    <w:rsid w:val="00AA2D34"/>
    <w:rsid w:val="00AE0543"/>
    <w:rsid w:val="00B11358"/>
    <w:rsid w:val="00B16CD3"/>
    <w:rsid w:val="00B20AF0"/>
    <w:rsid w:val="00B412CA"/>
    <w:rsid w:val="00B47D27"/>
    <w:rsid w:val="00B5060A"/>
    <w:rsid w:val="00B67AFF"/>
    <w:rsid w:val="00B84605"/>
    <w:rsid w:val="00B92D07"/>
    <w:rsid w:val="00B935BC"/>
    <w:rsid w:val="00B94DFA"/>
    <w:rsid w:val="00BA15A3"/>
    <w:rsid w:val="00BA6373"/>
    <w:rsid w:val="00BB0DE4"/>
    <w:rsid w:val="00BB7178"/>
    <w:rsid w:val="00BC65D1"/>
    <w:rsid w:val="00BD3BDD"/>
    <w:rsid w:val="00BD6C9B"/>
    <w:rsid w:val="00BD6D23"/>
    <w:rsid w:val="00BE0F50"/>
    <w:rsid w:val="00BE299E"/>
    <w:rsid w:val="00BE4A89"/>
    <w:rsid w:val="00BF67D1"/>
    <w:rsid w:val="00C028BF"/>
    <w:rsid w:val="00C06F5C"/>
    <w:rsid w:val="00C15F69"/>
    <w:rsid w:val="00C17B81"/>
    <w:rsid w:val="00C245CC"/>
    <w:rsid w:val="00C2630F"/>
    <w:rsid w:val="00C4319D"/>
    <w:rsid w:val="00C6622E"/>
    <w:rsid w:val="00C67E39"/>
    <w:rsid w:val="00C7145E"/>
    <w:rsid w:val="00C821AA"/>
    <w:rsid w:val="00C8489B"/>
    <w:rsid w:val="00CB2FD8"/>
    <w:rsid w:val="00CB4185"/>
    <w:rsid w:val="00CB7416"/>
    <w:rsid w:val="00CC0559"/>
    <w:rsid w:val="00CC70BD"/>
    <w:rsid w:val="00CE0C96"/>
    <w:rsid w:val="00CE1119"/>
    <w:rsid w:val="00CE1645"/>
    <w:rsid w:val="00CE4FA8"/>
    <w:rsid w:val="00CF0E8C"/>
    <w:rsid w:val="00D114B4"/>
    <w:rsid w:val="00D1480E"/>
    <w:rsid w:val="00D565C0"/>
    <w:rsid w:val="00D74FF2"/>
    <w:rsid w:val="00D8085D"/>
    <w:rsid w:val="00DC374E"/>
    <w:rsid w:val="00DD7BFC"/>
    <w:rsid w:val="00DE1C4A"/>
    <w:rsid w:val="00DE5C47"/>
    <w:rsid w:val="00DF4DCF"/>
    <w:rsid w:val="00E006B7"/>
    <w:rsid w:val="00E03892"/>
    <w:rsid w:val="00E21A4E"/>
    <w:rsid w:val="00E24E6A"/>
    <w:rsid w:val="00E4120F"/>
    <w:rsid w:val="00E54391"/>
    <w:rsid w:val="00E62FD8"/>
    <w:rsid w:val="00E8178C"/>
    <w:rsid w:val="00E831D9"/>
    <w:rsid w:val="00E92756"/>
    <w:rsid w:val="00EA429A"/>
    <w:rsid w:val="00ED3359"/>
    <w:rsid w:val="00EE7598"/>
    <w:rsid w:val="00F006F5"/>
    <w:rsid w:val="00F0598E"/>
    <w:rsid w:val="00F15358"/>
    <w:rsid w:val="00F15FB0"/>
    <w:rsid w:val="00F37B89"/>
    <w:rsid w:val="00F55E9E"/>
    <w:rsid w:val="00F744E5"/>
    <w:rsid w:val="00FD3525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BEA85E-D6D3-4044-980A-B586A642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2"/>
      <w:szCs w:val="24"/>
    </w:rPr>
  </w:style>
  <w:style w:type="paragraph" w:styleId="Heading4">
    <w:name w:val="heading 4"/>
    <w:basedOn w:val="Normal"/>
    <w:next w:val="Normal"/>
    <w:qFormat/>
    <w:rsid w:val="003A710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A710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E1DDB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eastAsia="Times New Roman" w:hAnsi="Times New Roman"/>
      <w:sz w:val="24"/>
      <w:lang w:val="en-GB" w:eastAsia="x-none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orgeCambria">
    <w:name w:val="George Cambria"/>
    <w:qFormat/>
    <w:pPr>
      <w:spacing w:before="160" w:after="160" w:line="288" w:lineRule="auto"/>
      <w:jc w:val="both"/>
    </w:pPr>
    <w:rPr>
      <w:rFonts w:eastAsia="Times New Roman"/>
      <w:sz w:val="22"/>
      <w:szCs w:val="24"/>
      <w:lang w:val="el-GR"/>
    </w:rPr>
  </w:style>
  <w:style w:type="paragraph" w:styleId="FootnoteText">
    <w:name w:val="footnote text"/>
    <w:basedOn w:val="Normal"/>
    <w:semiHidden/>
    <w:unhideWhenUsed/>
    <w:rPr>
      <w:sz w:val="24"/>
    </w:rPr>
  </w:style>
  <w:style w:type="character" w:customStyle="1" w:styleId="FootnoteTextChar">
    <w:name w:val="Footnote Text Char"/>
    <w:semiHidden/>
    <w:rPr>
      <w:szCs w:val="24"/>
    </w:rPr>
  </w:style>
  <w:style w:type="character" w:styleId="PageNumber">
    <w:name w:val="page number"/>
    <w:rPr>
      <w:rFonts w:ascii="Times New Roman" w:hAnsi="Times New Roman"/>
      <w:color w:val="auto"/>
      <w:sz w:val="24"/>
      <w:u w:val="none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2"/>
      <w:szCs w:val="24"/>
    </w:rPr>
  </w:style>
  <w:style w:type="paragraph" w:styleId="BodyText">
    <w:name w:val="Body Text"/>
    <w:basedOn w:val="Normal"/>
    <w:pPr>
      <w:spacing w:after="0" w:line="320" w:lineRule="exact"/>
      <w:jc w:val="both"/>
    </w:pPr>
    <w:rPr>
      <w:rFonts w:ascii="Times New Roman" w:eastAsia="Times New Roman" w:hAnsi="Times New Roman"/>
      <w:szCs w:val="20"/>
      <w:lang w:val="el-GR"/>
    </w:rPr>
  </w:style>
  <w:style w:type="character" w:customStyle="1" w:styleId="BodyTextChar">
    <w:name w:val="Body Text Char"/>
    <w:rPr>
      <w:rFonts w:ascii="Times New Roman" w:eastAsia="Times New Roman" w:hAnsi="Times New Roman"/>
      <w:noProof w:val="0"/>
      <w:sz w:val="22"/>
      <w:lang w:val="el-GR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l-GR" w:eastAsia="el-GR"/>
    </w:rPr>
  </w:style>
  <w:style w:type="character" w:customStyle="1" w:styleId="Heading7Char">
    <w:name w:val="Heading 7 Char"/>
    <w:link w:val="Heading7"/>
    <w:rsid w:val="004E1DDB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77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F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77F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F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7F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E9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FE9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127EE9"/>
  </w:style>
  <w:style w:type="character" w:customStyle="1" w:styleId="apple-converted-space">
    <w:name w:val="apple-converted-space"/>
    <w:basedOn w:val="DefaultParagraphFont"/>
    <w:rsid w:val="00127EE9"/>
  </w:style>
  <w:style w:type="paragraph" w:styleId="Revision">
    <w:name w:val="Revision"/>
    <w:hidden/>
    <w:uiPriority w:val="99"/>
    <w:semiHidden/>
    <w:rsid w:val="008A54A1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7A7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797A75"/>
    <w:rPr>
      <w:sz w:val="16"/>
      <w:szCs w:val="16"/>
    </w:rPr>
  </w:style>
  <w:style w:type="paragraph" w:styleId="Title">
    <w:name w:val="Title"/>
    <w:basedOn w:val="Normal"/>
    <w:link w:val="TitleChar"/>
    <w:qFormat/>
    <w:rsid w:val="00797A75"/>
    <w:pPr>
      <w:spacing w:after="0"/>
      <w:jc w:val="center"/>
    </w:pPr>
    <w:rPr>
      <w:rFonts w:ascii="Arial" w:eastAsia="Times New Roman" w:hAnsi="Arial"/>
      <w:b/>
      <w:bCs/>
      <w:sz w:val="24"/>
      <w:lang w:val="el-GR" w:eastAsia="x-none"/>
    </w:rPr>
  </w:style>
  <w:style w:type="character" w:customStyle="1" w:styleId="TitleChar">
    <w:name w:val="Title Char"/>
    <w:link w:val="Title"/>
    <w:rsid w:val="00797A75"/>
    <w:rPr>
      <w:rFonts w:ascii="Arial" w:eastAsia="Times New Roman" w:hAnsi="Arial" w:cs="Arial"/>
      <w:b/>
      <w:bCs/>
      <w:sz w:val="24"/>
      <w:szCs w:val="24"/>
      <w:lang w:val="el-GR"/>
    </w:rPr>
  </w:style>
  <w:style w:type="paragraph" w:styleId="BodyTextIndent3">
    <w:name w:val="Body Text Indent 3"/>
    <w:basedOn w:val="Normal"/>
    <w:rsid w:val="003A7100"/>
    <w:pPr>
      <w:spacing w:after="120"/>
      <w:ind w:left="283"/>
    </w:pPr>
    <w:rPr>
      <w:sz w:val="16"/>
      <w:szCs w:val="16"/>
    </w:rPr>
  </w:style>
  <w:style w:type="paragraph" w:styleId="NoSpacing">
    <w:name w:val="No Spacing"/>
    <w:uiPriority w:val="1"/>
    <w:qFormat/>
    <w:rsid w:val="005C3C1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8109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C17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C1722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447</Words>
  <Characters>2442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PLIAS ΑΝΩΝΥΜΗ ΒΙΟΜΗΧΑΝΙΚΗ ΕΜΠΟΡΙΚΗ ΕΤΑΙΡΕΙΑ</vt:lpstr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PLIAS ΑΝΩΝΥΜΗ ΒΙΟΜΗΧΑΝΙΚΗ ΕΜΠΟΡΙΚΗ ΕΤΑΙΡΕΙΑ</dc:title>
  <dc:subject/>
  <dc:creator>Georgios Minoudis</dc:creator>
  <cp:keywords/>
  <cp:lastModifiedBy>Vitzilaios Zaharias</cp:lastModifiedBy>
  <cp:revision>3</cp:revision>
  <cp:lastPrinted>2016-05-31T13:40:00Z</cp:lastPrinted>
  <dcterms:created xsi:type="dcterms:W3CDTF">2017-06-08T13:54:00Z</dcterms:created>
  <dcterms:modified xsi:type="dcterms:W3CDTF">2017-06-08T14:47:00Z</dcterms:modified>
</cp:coreProperties>
</file>