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1A5615" w:rsidRPr="001A5615" w:rsidTr="001A5615">
        <w:trPr>
          <w:trHeight w:val="300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5615" w:rsidRPr="001A5615" w:rsidRDefault="001A5615" w:rsidP="001A5615">
            <w:pPr>
              <w:spacing w:after="75" w:line="234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</w:p>
          <w:p w:rsidR="001A5615" w:rsidRPr="001A5615" w:rsidRDefault="001A5615" w:rsidP="001A5615">
            <w:pPr>
              <w:spacing w:after="75" w:line="234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br/>
              <w:t>ΑΝΑΚΟΙΝΩΣΗ ΟΙΚΟΝΟΜΙΚΟΥ ΗΜΕΡΟΛΟΓΙΟΥ</w:t>
            </w:r>
          </w:p>
          <w:p w:rsidR="001A5615" w:rsidRPr="00086834" w:rsidRDefault="001A5615" w:rsidP="001A5615">
            <w:pPr>
              <w:spacing w:after="75" w:line="234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u w:val="single"/>
                <w:lang w:eastAsia="el-GR"/>
              </w:rPr>
              <w:t>ΟΙΚΟΝΟΜΙΚΟ ΗΜΕΡΟΛΟΓΙΟ ΕΤΟΥΣ 201</w:t>
            </w:r>
            <w:r w:rsidR="00F358D3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u w:val="single"/>
                <w:lang w:eastAsia="el-GR"/>
              </w:rPr>
              <w:t>7</w:t>
            </w:r>
          </w:p>
          <w:p w:rsidR="001A5615" w:rsidRPr="001A5615" w:rsidRDefault="001A5615" w:rsidP="001A5615">
            <w:pPr>
              <w:spacing w:after="75" w:line="234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 </w:t>
            </w:r>
          </w:p>
          <w:p w:rsidR="001A5615" w:rsidRPr="001A5615" w:rsidRDefault="001A5615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Στο πλαίσιο της ορθής και έγκαιρης ενημέρωσης του επενδυτικού κοινού και σύμφωνα με το άρθρο 4.1.2 &amp; 4.1.4.3.1 του Κανονισμού Χρηματιστηρίου Αθηνών, η “ΕΤΑΙΡΕΙΑ ΕΛΛΗΝΙΚΩΝ ΞΕΝΟΔΟΧΕΙΩΝ ΛΑΜΨΑ Α.Ε.” ανακοινώνει το Οικονομικό Ημερολόγιο έτους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:</w:t>
            </w:r>
          </w:p>
          <w:p w:rsidR="001A5615" w:rsidRPr="001A5615" w:rsidRDefault="001A5615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- Ανακοίνωση  ετήσιων οικονομικών αποτελεσμάτων χρήσεως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6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τ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ην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Κυριακή 30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Απριλ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ίου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.</w:t>
            </w:r>
          </w:p>
          <w:p w:rsidR="001A5615" w:rsidRDefault="001A5615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- Ανακοίνωση Ετήσιας Οικονομικής Εκθέσεως της χρήσεως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6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τ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ην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Κυριακή 30 Απριλ</w:t>
            </w:r>
            <w:r w:rsidR="00F358D3"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ίου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t xml:space="preserve">ρα 31 </w:t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>
              <w:rPr>
                <w:rFonts w:ascii="Helvetica" w:eastAsia="Times New Roman" w:hAnsi="Helvetica" w:cs="Helvetica"/>
                <w:vanish/>
                <w:color w:val="333333"/>
                <w:sz w:val="18"/>
                <w:szCs w:val="18"/>
                <w:lang w:eastAsia="el-GR"/>
              </w:rPr>
              <w:pgNum/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με ανάρτηση στην ιστοσελίδα του Χρηματιστηρίου Αθηνών καθώς και στην  ιστοσελίδα της Εταιρίας (</w:t>
            </w:r>
            <w:hyperlink r:id="rId4" w:history="1">
              <w:r w:rsidRPr="001A5615">
                <w:rPr>
                  <w:rFonts w:ascii="Helvetica" w:eastAsia="Times New Roman" w:hAnsi="Helvetica" w:cs="Helvetica"/>
                  <w:color w:val="135CAE"/>
                  <w:sz w:val="18"/>
                  <w:u w:val="single"/>
                  <w:lang w:eastAsia="el-GR"/>
                </w:rPr>
                <w:t>www.lampsa.gr</w:t>
              </w:r>
            </w:hyperlink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).</w:t>
            </w:r>
          </w:p>
          <w:p w:rsidR="003B6C5E" w:rsidRDefault="003B6C5E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- Ετήσια Ενημέρωση Αναλυτών την Δευτέρα 2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2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Μαίου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</w:p>
          <w:p w:rsidR="001A5615" w:rsidRDefault="008C26AA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-</w:t>
            </w:r>
            <w:r w:rsidR="001A5615"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Τακτική Γενική Συνέλευση των Μετόχων την </w:t>
            </w:r>
            <w:r w:rsidR="001D1BD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Π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αρασκευή</w:t>
            </w:r>
            <w:r w:rsidR="008F5F8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8</w:t>
            </w:r>
            <w:r w:rsidR="001A5615"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Σεπτεμβρ</w:t>
            </w:r>
            <w:r w:rsidR="001A5615"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ίου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</w:p>
          <w:p w:rsidR="008C26AA" w:rsidRDefault="008C26AA" w:rsidP="008C26AA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- Ανακοίνωση 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οικονομικών αποτελεσμάτων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Α’ εξαμήνου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την </w:t>
            </w:r>
            <w:r w:rsidR="00086834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Παρασκευή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29</w:t>
            </w:r>
            <w:r w:rsidR="00086834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Σεπτεμβρίου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</w:p>
          <w:p w:rsidR="001A5615" w:rsidRPr="001A5615" w:rsidRDefault="001A5615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- </w:t>
            </w:r>
            <w:r w:rsidR="00086834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Το Δ.Σ. εισηγείται προς την Τακτική  Γ.Σ. την μη διανομή μερίσματος 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για τη χρήση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6</w:t>
            </w:r>
          </w:p>
          <w:p w:rsidR="001A5615" w:rsidRPr="001A5615" w:rsidRDefault="001A5615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Η “ΕΤΑΙΡΕΙΑ ΕΛΛΗΝΙΚΩΝ ΞΕΝΟΔΟΧΕΙΩΝ ΛΑΜΨΑ Α.Ε.” διατηρεί το δικαίωμα να μεταβάλει τις παραπάνω ημερομηνίες, αφού ενημερώσει έγκαιρα το επενδυτικό κοινό με τροποποίηση του παρόντος.</w:t>
            </w:r>
          </w:p>
          <w:p w:rsidR="001A5615" w:rsidRPr="001A5615" w:rsidRDefault="001A5615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 </w:t>
            </w:r>
          </w:p>
          <w:p w:rsidR="001A5615" w:rsidRPr="001A5615" w:rsidRDefault="001A5615" w:rsidP="001A5615">
            <w:pPr>
              <w:spacing w:after="75" w:line="234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Το Διοικητικό Συμβούλιο</w:t>
            </w:r>
          </w:p>
          <w:p w:rsidR="001A5615" w:rsidRPr="00F358D3" w:rsidRDefault="001A5615" w:rsidP="001A5615">
            <w:pPr>
              <w:spacing w:after="75" w:line="234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Αθήναι,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22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 xml:space="preserve"> 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Ιουν</w:t>
            </w: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ίου 201</w:t>
            </w:r>
            <w:r w:rsidR="00F358D3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7</w:t>
            </w:r>
          </w:p>
          <w:p w:rsidR="001A5615" w:rsidRPr="001A5615" w:rsidRDefault="001A5615" w:rsidP="001A5615">
            <w:pPr>
              <w:spacing w:after="75" w:line="234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</w:pPr>
            <w:r w:rsidRPr="001A5615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el-GR"/>
              </w:rPr>
              <w:t> </w:t>
            </w:r>
          </w:p>
        </w:tc>
      </w:tr>
    </w:tbl>
    <w:p w:rsidR="00C7532F" w:rsidRDefault="00C7532F">
      <w:bookmarkStart w:id="0" w:name="_GoBack"/>
      <w:bookmarkEnd w:id="0"/>
    </w:p>
    <w:sectPr w:rsidR="00C7532F" w:rsidSect="00C753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15"/>
    <w:rsid w:val="00086834"/>
    <w:rsid w:val="001A5615"/>
    <w:rsid w:val="001D1BD7"/>
    <w:rsid w:val="003B6C5E"/>
    <w:rsid w:val="00735B03"/>
    <w:rsid w:val="008C26AA"/>
    <w:rsid w:val="008F5F87"/>
    <w:rsid w:val="0092211E"/>
    <w:rsid w:val="009A3FFA"/>
    <w:rsid w:val="00AF3196"/>
    <w:rsid w:val="00C7532F"/>
    <w:rsid w:val="00F3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63F09-0B86-4A30-8506-25944FC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1A56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5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mps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KostKyr</dc:creator>
  <cp:lastModifiedBy>Kyriakos, Kostas</cp:lastModifiedBy>
  <cp:revision>2</cp:revision>
  <dcterms:created xsi:type="dcterms:W3CDTF">2017-06-22T10:30:00Z</dcterms:created>
  <dcterms:modified xsi:type="dcterms:W3CDTF">2017-06-22T10:30:00Z</dcterms:modified>
</cp:coreProperties>
</file>