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BCF4AF" w14:textId="77777777" w:rsidR="007A41C6" w:rsidRPr="00AE32AD" w:rsidRDefault="00F35CB3" w:rsidP="00771A6B">
      <w:pPr>
        <w:pStyle w:val="Default"/>
        <w:rPr>
          <w:sz w:val="22"/>
        </w:rPr>
      </w:pPr>
      <w:bookmarkStart w:id="0" w:name="_GoBack"/>
      <w:bookmarkEnd w:id="0"/>
      <w:r w:rsidRPr="008A6DDB">
        <w:t xml:space="preserve"> </w:t>
      </w:r>
    </w:p>
    <w:p w14:paraId="7360EEE5" w14:textId="77777777" w:rsidR="00AE32AD" w:rsidRPr="00AE32AD" w:rsidRDefault="00AE32AD" w:rsidP="00771A6B">
      <w:pPr>
        <w:pStyle w:val="Default"/>
        <w:rPr>
          <w:sz w:val="22"/>
        </w:rPr>
      </w:pPr>
    </w:p>
    <w:p w14:paraId="1F03AC8D" w14:textId="77777777" w:rsidR="007A41C6" w:rsidRPr="007A41C6" w:rsidRDefault="007A41C6" w:rsidP="007A41C6">
      <w:pPr>
        <w:autoSpaceDE w:val="0"/>
        <w:autoSpaceDN w:val="0"/>
        <w:adjustRightInd w:val="0"/>
        <w:spacing w:after="0" w:line="240" w:lineRule="auto"/>
        <w:jc w:val="center"/>
        <w:rPr>
          <w:rFonts w:ascii="Verdana" w:hAnsi="Verdana" w:cs="Verdana"/>
          <w:color w:val="000000"/>
          <w:sz w:val="32"/>
          <w:szCs w:val="32"/>
          <w:u w:val="single"/>
        </w:rPr>
      </w:pPr>
      <w:r w:rsidRPr="007A41C6">
        <w:rPr>
          <w:rFonts w:ascii="Verdana" w:hAnsi="Verdana" w:cs="Verdana"/>
          <w:b/>
          <w:bCs/>
          <w:color w:val="000000"/>
          <w:sz w:val="32"/>
          <w:szCs w:val="32"/>
          <w:u w:val="single"/>
        </w:rPr>
        <w:t>ΔΕΛΤΙΟ ΤΥΠΟΥ</w:t>
      </w:r>
    </w:p>
    <w:p w14:paraId="6AFF61EE" w14:textId="77777777" w:rsidR="007A41C6" w:rsidRPr="00AE32AD" w:rsidRDefault="007A41C6" w:rsidP="007A41C6">
      <w:pPr>
        <w:autoSpaceDE w:val="0"/>
        <w:autoSpaceDN w:val="0"/>
        <w:adjustRightInd w:val="0"/>
        <w:spacing w:after="0" w:line="240" w:lineRule="auto"/>
        <w:rPr>
          <w:rFonts w:ascii="Verdana" w:hAnsi="Verdana" w:cs="Verdana"/>
          <w:color w:val="000000"/>
        </w:rPr>
      </w:pPr>
    </w:p>
    <w:p w14:paraId="625CD6F4" w14:textId="77777777" w:rsidR="007A41C6" w:rsidRPr="00AE32AD" w:rsidRDefault="007A41C6" w:rsidP="007A41C6">
      <w:pPr>
        <w:autoSpaceDE w:val="0"/>
        <w:autoSpaceDN w:val="0"/>
        <w:adjustRightInd w:val="0"/>
        <w:spacing w:after="0" w:line="240" w:lineRule="auto"/>
        <w:rPr>
          <w:rFonts w:ascii="Verdana" w:hAnsi="Verdana" w:cs="Verdana"/>
          <w:color w:val="000000"/>
          <w:sz w:val="24"/>
        </w:rPr>
      </w:pPr>
    </w:p>
    <w:p w14:paraId="1EAF3346" w14:textId="057E1DA3" w:rsidR="007A41C6" w:rsidRPr="007A41C6" w:rsidRDefault="00EE08C7" w:rsidP="007A41C6">
      <w:pPr>
        <w:autoSpaceDE w:val="0"/>
        <w:autoSpaceDN w:val="0"/>
        <w:adjustRightInd w:val="0"/>
        <w:spacing w:after="0" w:line="240" w:lineRule="auto"/>
        <w:rPr>
          <w:rFonts w:ascii="Verdana" w:hAnsi="Verdana" w:cs="Verdana"/>
          <w:color w:val="000000"/>
        </w:rPr>
      </w:pPr>
      <w:r w:rsidRPr="00EE08C7">
        <w:rPr>
          <w:rFonts w:ascii="Verdana" w:hAnsi="Verdana" w:cs="Verdana"/>
          <w:color w:val="000000"/>
        </w:rPr>
        <w:t>27</w:t>
      </w:r>
      <w:r w:rsidR="00FE643C">
        <w:rPr>
          <w:rFonts w:ascii="Verdana" w:hAnsi="Verdana" w:cs="Verdana"/>
          <w:color w:val="000000"/>
        </w:rPr>
        <w:t xml:space="preserve"> </w:t>
      </w:r>
      <w:r w:rsidR="00954DB3">
        <w:rPr>
          <w:rFonts w:ascii="Verdana" w:hAnsi="Verdana" w:cs="Verdana"/>
          <w:color w:val="000000"/>
        </w:rPr>
        <w:t>Ιανουα</w:t>
      </w:r>
      <w:r w:rsidR="002221D2">
        <w:rPr>
          <w:rFonts w:ascii="Verdana" w:hAnsi="Verdana" w:cs="Verdana"/>
          <w:color w:val="000000"/>
        </w:rPr>
        <w:t>ρίου</w:t>
      </w:r>
      <w:r w:rsidR="007A41C6">
        <w:rPr>
          <w:rFonts w:ascii="Verdana" w:hAnsi="Verdana" w:cs="Verdana"/>
          <w:color w:val="000000"/>
        </w:rPr>
        <w:t xml:space="preserve"> </w:t>
      </w:r>
      <w:r w:rsidR="00954DB3">
        <w:rPr>
          <w:rFonts w:ascii="Verdana" w:hAnsi="Verdana" w:cs="Verdana"/>
          <w:color w:val="000000"/>
        </w:rPr>
        <w:t>2017</w:t>
      </w:r>
      <w:r w:rsidR="007A41C6" w:rsidRPr="007A41C6">
        <w:rPr>
          <w:rFonts w:ascii="Verdana" w:hAnsi="Verdana" w:cs="Verdana"/>
          <w:color w:val="000000"/>
        </w:rPr>
        <w:t xml:space="preserve"> </w:t>
      </w:r>
    </w:p>
    <w:p w14:paraId="424EB5BC" w14:textId="77777777" w:rsidR="007A41C6" w:rsidRPr="008A6DDB" w:rsidRDefault="007A41C6" w:rsidP="007A41C6">
      <w:pPr>
        <w:autoSpaceDE w:val="0"/>
        <w:autoSpaceDN w:val="0"/>
        <w:adjustRightInd w:val="0"/>
        <w:spacing w:after="0" w:line="240" w:lineRule="auto"/>
        <w:rPr>
          <w:rFonts w:ascii="Verdana" w:hAnsi="Verdana" w:cs="Verdana"/>
          <w:b/>
          <w:bCs/>
          <w:color w:val="000000"/>
          <w:szCs w:val="23"/>
        </w:rPr>
      </w:pPr>
    </w:p>
    <w:p w14:paraId="14EF40A8" w14:textId="77777777" w:rsidR="00455F25" w:rsidRDefault="00455F25" w:rsidP="00455F25">
      <w:pPr>
        <w:spacing w:after="0"/>
        <w:rPr>
          <w:rFonts w:ascii="Verdana" w:hAnsi="Verdana"/>
          <w:sz w:val="20"/>
        </w:rPr>
      </w:pPr>
    </w:p>
    <w:p w14:paraId="6749B8EF" w14:textId="77777777" w:rsidR="00EF6C30" w:rsidRDefault="00EF6C30" w:rsidP="00455F25">
      <w:pPr>
        <w:spacing w:after="0"/>
        <w:rPr>
          <w:rFonts w:ascii="Verdana" w:hAnsi="Verdana"/>
          <w:sz w:val="20"/>
        </w:rPr>
      </w:pPr>
    </w:p>
    <w:p w14:paraId="71206FAD" w14:textId="77777777" w:rsidR="00B22495" w:rsidRDefault="00B22495" w:rsidP="00B22495">
      <w:pPr>
        <w:jc w:val="center"/>
        <w:rPr>
          <w:rFonts w:ascii="Verdana" w:hAnsi="Verdana" w:cs="Verdana"/>
          <w:b/>
          <w:bCs/>
          <w:color w:val="000000"/>
          <w:sz w:val="23"/>
          <w:szCs w:val="23"/>
        </w:rPr>
      </w:pPr>
      <w:r w:rsidRPr="00B22495">
        <w:rPr>
          <w:rFonts w:ascii="Verdana" w:hAnsi="Verdana" w:cs="Verdana"/>
          <w:b/>
          <w:bCs/>
          <w:color w:val="000000"/>
          <w:sz w:val="23"/>
          <w:szCs w:val="23"/>
        </w:rPr>
        <w:t>ΣΥΜΦΩΝΙΑ ΓΙΑ ΝΕΑ ΜΟΝΑΔΑ ΠΑΡΑΓΩΓΗΣ ΗΛΕΚΤΡΙΚΗΣ ΕΝΕΡΓΕΙΑΣ ΣΤΗ ΛΙΒΥΗ</w:t>
      </w:r>
    </w:p>
    <w:p w14:paraId="0469272E" w14:textId="77777777" w:rsidR="00B22495" w:rsidRPr="00B22495" w:rsidRDefault="00B22495" w:rsidP="00B22495">
      <w:pPr>
        <w:jc w:val="both"/>
        <w:rPr>
          <w:rFonts w:ascii="Verdana" w:hAnsi="Verdana"/>
          <w:sz w:val="20"/>
        </w:rPr>
      </w:pPr>
      <w:r w:rsidRPr="00B22495">
        <w:rPr>
          <w:rFonts w:ascii="Verdana" w:hAnsi="Verdana"/>
          <w:sz w:val="20"/>
        </w:rPr>
        <w:t xml:space="preserve">Η </w:t>
      </w:r>
      <w:r w:rsidRPr="00B22495">
        <w:rPr>
          <w:rFonts w:ascii="Verdana" w:hAnsi="Verdana"/>
          <w:sz w:val="20"/>
          <w:lang w:val="en-US"/>
        </w:rPr>
        <w:t>METKA</w:t>
      </w:r>
      <w:r w:rsidRPr="00B22495">
        <w:rPr>
          <w:rFonts w:ascii="Verdana" w:hAnsi="Verdana"/>
          <w:sz w:val="20"/>
        </w:rPr>
        <w:t xml:space="preserve"> βρίσκεται στην ευχάριστη θέση να ανακοινώσει τη σύναψη συμφωνίας με τη Γενική Αρχή Ηλεκτρισμού και Ανανεώσιμης Ενέργειας της Λιβύης (</w:t>
      </w:r>
      <w:r w:rsidRPr="00B22495">
        <w:rPr>
          <w:rFonts w:ascii="Verdana" w:hAnsi="Verdana"/>
          <w:sz w:val="20"/>
          <w:lang w:val="en-US"/>
        </w:rPr>
        <w:t>GAEREL</w:t>
      </w:r>
      <w:r w:rsidRPr="00B22495">
        <w:rPr>
          <w:rFonts w:ascii="Verdana" w:hAnsi="Verdana"/>
          <w:sz w:val="20"/>
        </w:rPr>
        <w:t>) για την υλοποίηση της σύμβασης σχεδιασμού, προμήθειας και κατασκευής (</w:t>
      </w:r>
      <w:r w:rsidRPr="00B22495">
        <w:rPr>
          <w:rFonts w:ascii="Verdana" w:hAnsi="Verdana"/>
          <w:sz w:val="20"/>
          <w:lang w:val="en-US"/>
        </w:rPr>
        <w:t>EPC</w:t>
      </w:r>
      <w:r w:rsidRPr="00B22495">
        <w:rPr>
          <w:rFonts w:ascii="Verdana" w:hAnsi="Verdana"/>
          <w:sz w:val="20"/>
        </w:rPr>
        <w:t>) μιας νέας μονάδας παραγωγής ηλεκτρικής ενέργειας στο Τομπρούκ της Λιβύης. Η συμφωνία έλαβε χώρα στην Αθήνα, στις 25 Ιανουαρίου 2017.</w:t>
      </w:r>
    </w:p>
    <w:p w14:paraId="5110AF68" w14:textId="75FDD15C" w:rsidR="00B22495" w:rsidRPr="00B22495" w:rsidRDefault="00B22495" w:rsidP="00B22495">
      <w:pPr>
        <w:jc w:val="both"/>
        <w:rPr>
          <w:rFonts w:ascii="Verdana" w:hAnsi="Verdana"/>
          <w:sz w:val="20"/>
        </w:rPr>
      </w:pPr>
      <w:r w:rsidRPr="00B22495">
        <w:rPr>
          <w:rFonts w:ascii="Verdana" w:hAnsi="Verdana"/>
          <w:sz w:val="20"/>
        </w:rPr>
        <w:t>Το έργο, με συνολική ισχύ που υπερβαίνει τα 500</w:t>
      </w:r>
      <w:r w:rsidRPr="00B22495">
        <w:rPr>
          <w:rFonts w:ascii="Verdana" w:hAnsi="Verdana"/>
          <w:sz w:val="20"/>
          <w:lang w:val="en-US"/>
        </w:rPr>
        <w:t>MW</w:t>
      </w:r>
      <w:r w:rsidRPr="00B22495">
        <w:rPr>
          <w:rFonts w:ascii="Verdana" w:hAnsi="Verdana"/>
          <w:sz w:val="20"/>
        </w:rPr>
        <w:t xml:space="preserve">, περιλαμβάνει την προμήθεια και εγκατάσταση 3 αεριοστρόβιλων </w:t>
      </w:r>
      <w:r w:rsidRPr="00B22495">
        <w:rPr>
          <w:rFonts w:ascii="Verdana" w:hAnsi="Verdana"/>
          <w:sz w:val="20"/>
          <w:lang w:val="en-US"/>
        </w:rPr>
        <w:t>General</w:t>
      </w:r>
      <w:r w:rsidRPr="00B22495">
        <w:rPr>
          <w:rFonts w:ascii="Verdana" w:hAnsi="Verdana"/>
          <w:sz w:val="20"/>
        </w:rPr>
        <w:t xml:space="preserve"> </w:t>
      </w:r>
      <w:r w:rsidRPr="00B22495">
        <w:rPr>
          <w:rFonts w:ascii="Verdana" w:hAnsi="Verdana"/>
          <w:sz w:val="20"/>
          <w:lang w:val="en-US"/>
        </w:rPr>
        <w:t>Electric</w:t>
      </w:r>
      <w:r w:rsidRPr="00B22495">
        <w:rPr>
          <w:rFonts w:ascii="Verdana" w:hAnsi="Verdana"/>
          <w:sz w:val="20"/>
        </w:rPr>
        <w:t xml:space="preserve"> </w:t>
      </w:r>
      <w:r w:rsidRPr="00B22495">
        <w:rPr>
          <w:rFonts w:ascii="Verdana" w:hAnsi="Verdana"/>
          <w:sz w:val="20"/>
          <w:lang w:val="en-US"/>
        </w:rPr>
        <w:t>GT</w:t>
      </w:r>
      <w:r w:rsidRPr="00B22495">
        <w:rPr>
          <w:rFonts w:ascii="Verdana" w:hAnsi="Verdana"/>
          <w:sz w:val="20"/>
        </w:rPr>
        <w:t>13</w:t>
      </w:r>
      <w:r w:rsidRPr="00B22495">
        <w:rPr>
          <w:rFonts w:ascii="Verdana" w:hAnsi="Verdana"/>
          <w:sz w:val="20"/>
          <w:lang w:val="en-US"/>
        </w:rPr>
        <w:t>E</w:t>
      </w:r>
      <w:r w:rsidRPr="00B22495">
        <w:rPr>
          <w:rFonts w:ascii="Verdana" w:hAnsi="Verdana"/>
          <w:sz w:val="20"/>
        </w:rPr>
        <w:t xml:space="preserve">2 </w:t>
      </w:r>
      <w:r>
        <w:rPr>
          <w:rFonts w:ascii="Verdana" w:hAnsi="Verdana"/>
          <w:sz w:val="20"/>
        </w:rPr>
        <w:t xml:space="preserve">σε διάταξη </w:t>
      </w:r>
      <w:r w:rsidRPr="00B22495">
        <w:rPr>
          <w:rFonts w:ascii="Verdana" w:hAnsi="Verdana"/>
          <w:sz w:val="20"/>
        </w:rPr>
        <w:t>ανοιχτού κύκλου, καθώς και όλου του σχετικού βοηθητικού εξοπλισμού και ενός υποσταθμού 220/66</w:t>
      </w:r>
      <w:r w:rsidRPr="00B22495">
        <w:rPr>
          <w:rFonts w:ascii="Verdana" w:hAnsi="Verdana"/>
          <w:sz w:val="20"/>
          <w:lang w:val="en-US"/>
        </w:rPr>
        <w:t>kV</w:t>
      </w:r>
      <w:r w:rsidRPr="00B22495">
        <w:rPr>
          <w:rFonts w:ascii="Verdana" w:hAnsi="Verdana"/>
          <w:sz w:val="20"/>
        </w:rPr>
        <w:t>. Η συμβατική αξία για τη ΜΕΤΚΑ ανέρχεται στα $380 εκατομμύρια.</w:t>
      </w:r>
    </w:p>
    <w:p w14:paraId="0825FC41" w14:textId="4C6F3C08" w:rsidR="00B22495" w:rsidRPr="00B22495" w:rsidRDefault="00B22495" w:rsidP="00B22495">
      <w:pPr>
        <w:jc w:val="both"/>
        <w:rPr>
          <w:rFonts w:ascii="Verdana" w:hAnsi="Verdana"/>
          <w:sz w:val="20"/>
        </w:rPr>
      </w:pPr>
      <w:r w:rsidRPr="00B22495">
        <w:rPr>
          <w:rFonts w:ascii="Verdana" w:hAnsi="Verdana"/>
          <w:sz w:val="20"/>
        </w:rPr>
        <w:t xml:space="preserve">Η σύμβαση υπόκειται στην τελική έγκριση των αρμόδιων κρατικών αρχών της Λιβύης και θα τεθεί σε ισχύ μόνο μετά το άνοιγμα ανέκκλητης ενέγγυας πίστωσης, βεβαιωμένης από διεθνή τράπεζα πρώτης κατηγορίας. Το έργο θα εκτελεστεί βάσει χρονοδιαγράμματος ταχείας </w:t>
      </w:r>
      <w:r>
        <w:rPr>
          <w:rFonts w:ascii="Verdana" w:hAnsi="Verdana"/>
          <w:sz w:val="20"/>
        </w:rPr>
        <w:t xml:space="preserve">εκτέλεσης </w:t>
      </w:r>
      <w:r w:rsidRPr="00B22495">
        <w:rPr>
          <w:rFonts w:ascii="Verdana" w:hAnsi="Verdana"/>
          <w:sz w:val="20"/>
        </w:rPr>
        <w:t>(</w:t>
      </w:r>
      <w:r w:rsidRPr="00B22495">
        <w:rPr>
          <w:rFonts w:ascii="Verdana" w:hAnsi="Verdana"/>
          <w:sz w:val="20"/>
          <w:lang w:val="en-US"/>
        </w:rPr>
        <w:t>fast</w:t>
      </w:r>
      <w:r w:rsidRPr="00B22495">
        <w:rPr>
          <w:rFonts w:ascii="Verdana" w:hAnsi="Verdana"/>
          <w:sz w:val="20"/>
        </w:rPr>
        <w:t>-</w:t>
      </w:r>
      <w:r w:rsidRPr="00B22495">
        <w:rPr>
          <w:rFonts w:ascii="Verdana" w:hAnsi="Verdana"/>
          <w:sz w:val="20"/>
          <w:lang w:val="en-US"/>
        </w:rPr>
        <w:t>track</w:t>
      </w:r>
      <w:r w:rsidRPr="00B22495">
        <w:rPr>
          <w:rFonts w:ascii="Verdana" w:hAnsi="Verdana"/>
          <w:sz w:val="20"/>
        </w:rPr>
        <w:t>), ώστε ο πρώτος αεριοστρόβιλος να είναι έτοιμος για σύνδεση στο δίκτυο σε 9 μήνες από την έναρξη των εργασιών</w:t>
      </w:r>
      <w:r>
        <w:rPr>
          <w:rFonts w:ascii="Verdana" w:hAnsi="Verdana" w:cstheme="minorHAnsi"/>
          <w:sz w:val="20"/>
        </w:rPr>
        <w:t xml:space="preserve">, </w:t>
      </w:r>
      <w:r w:rsidRPr="00B22495">
        <w:rPr>
          <w:rFonts w:ascii="Verdana" w:hAnsi="Verdana"/>
          <w:sz w:val="20"/>
        </w:rPr>
        <w:t xml:space="preserve"> </w:t>
      </w:r>
      <w:r>
        <w:rPr>
          <w:rFonts w:ascii="Verdana" w:hAnsi="Verdana"/>
          <w:sz w:val="20"/>
        </w:rPr>
        <w:t xml:space="preserve">ενώ </w:t>
      </w:r>
      <w:r w:rsidRPr="00B22495">
        <w:rPr>
          <w:rFonts w:ascii="Verdana" w:hAnsi="Verdana"/>
          <w:sz w:val="20"/>
        </w:rPr>
        <w:t>ο δεύτερος και ο τρίτος αεριοστρόβιλος θα είναι έτοιμοι για σύνδεση σ</w:t>
      </w:r>
      <w:r>
        <w:rPr>
          <w:rFonts w:ascii="Verdana" w:hAnsi="Verdana"/>
          <w:sz w:val="20"/>
        </w:rPr>
        <w:t>το δίκτυο σ</w:t>
      </w:r>
      <w:r w:rsidRPr="00B22495">
        <w:rPr>
          <w:rFonts w:ascii="Verdana" w:hAnsi="Verdana"/>
          <w:sz w:val="20"/>
        </w:rPr>
        <w:t xml:space="preserve">ε 10 και 11 μήνες, αντίστοιχα. </w:t>
      </w:r>
    </w:p>
    <w:p w14:paraId="344B0A6D" w14:textId="21273577" w:rsidR="00B22495" w:rsidRPr="00B22495" w:rsidRDefault="00B22495" w:rsidP="00B22495">
      <w:pPr>
        <w:jc w:val="both"/>
        <w:rPr>
          <w:rFonts w:ascii="Verdana" w:hAnsi="Verdana"/>
          <w:sz w:val="20"/>
        </w:rPr>
      </w:pPr>
      <w:r w:rsidRPr="00B22495">
        <w:rPr>
          <w:rFonts w:ascii="Verdana" w:hAnsi="Verdana"/>
          <w:sz w:val="20"/>
        </w:rPr>
        <w:t>Αυτό είναι το πρώτο μεγάλο έργο της ΜΕΤΚΑ στη Λιβύη και τεκμηριώνει τη δέσμευση της εταιρείας να στ</w:t>
      </w:r>
      <w:r>
        <w:rPr>
          <w:rFonts w:ascii="Verdana" w:hAnsi="Verdana"/>
          <w:sz w:val="20"/>
        </w:rPr>
        <w:t xml:space="preserve">ηρίξει </w:t>
      </w:r>
      <w:r w:rsidRPr="00B22495">
        <w:rPr>
          <w:rFonts w:ascii="Verdana" w:hAnsi="Verdana"/>
          <w:sz w:val="20"/>
        </w:rPr>
        <w:t xml:space="preserve">αγορές με ουσιώδεις ενεργειακές ανάγκες. </w:t>
      </w:r>
    </w:p>
    <w:p w14:paraId="7E2F605C" w14:textId="77777777" w:rsidR="008A6DDB" w:rsidRPr="007A41C6" w:rsidRDefault="008A6DDB" w:rsidP="008A6DDB">
      <w:pPr>
        <w:autoSpaceDE w:val="0"/>
        <w:autoSpaceDN w:val="0"/>
        <w:adjustRightInd w:val="0"/>
        <w:spacing w:after="0" w:line="300" w:lineRule="auto"/>
        <w:jc w:val="both"/>
        <w:rPr>
          <w:rFonts w:ascii="Verdana" w:hAnsi="Verdana" w:cs="Arial"/>
          <w:color w:val="000000"/>
          <w:sz w:val="18"/>
          <w:szCs w:val="18"/>
        </w:rPr>
      </w:pPr>
      <w:r w:rsidRPr="007A41C6">
        <w:rPr>
          <w:rFonts w:ascii="Verdana" w:hAnsi="Verdana" w:cs="Arial"/>
          <w:b/>
          <w:bCs/>
          <w:color w:val="000000"/>
          <w:sz w:val="18"/>
          <w:szCs w:val="18"/>
        </w:rPr>
        <w:t xml:space="preserve">Σχετικά με τη ΜΕΤΚΑ </w:t>
      </w:r>
    </w:p>
    <w:p w14:paraId="29A03FF2" w14:textId="4314D404" w:rsidR="008531DB" w:rsidRPr="008531DB" w:rsidRDefault="008531DB" w:rsidP="008531DB">
      <w:pPr>
        <w:pStyle w:val="Standard"/>
        <w:spacing w:after="0" w:line="300" w:lineRule="auto"/>
        <w:jc w:val="both"/>
        <w:rPr>
          <w:sz w:val="18"/>
          <w:szCs w:val="18"/>
        </w:rPr>
      </w:pPr>
      <w:r w:rsidRPr="008531DB">
        <w:rPr>
          <w:rFonts w:ascii="Verdana" w:hAnsi="Verdana" w:cs="Verdana"/>
          <w:sz w:val="18"/>
          <w:szCs w:val="20"/>
        </w:rPr>
        <w:t xml:space="preserve">H ΜΕΤΚΑ, μέλος του ομίλου ΜΥΤΙΛΗΝΑΙΟΣ, είναι ένας κορυφαίος διεθνής κατασκευαστής και μία εταιρεία βιομηχανικής παραγωγής. Καλύπτει το πλήρες φάσμα της Μελέτης-Προμήθειας-Κατασκευής (EPC) έργων στους τομείς της Ενέργειας και των Υποδομών, ενώ ταυτόχρονα διαθέτει σημαντική βάση βιομηχανικής παραγωγής για εφαρμογές μεταλλικών κατασκευών υψηλής προστιθέμενης αξίας. Πέρα από την δυναμική της στους τομείς EPC και κατασκευών, η ΜΕΤΚΑ αξιοποιεί την βιομηχανική τεχνογνωσία της και την οικονομική δυνατότητα του Ομίλου ΜΥΤΙΛΗΝΑΙΟΣ για να χρηματοδοτήσει και να δώσει ολοκληρωμένες </w:t>
      </w:r>
      <w:r w:rsidRPr="008531DB">
        <w:rPr>
          <w:rFonts w:ascii="Verdana" w:hAnsi="Verdana" w:cs="Verdana"/>
          <w:sz w:val="18"/>
          <w:szCs w:val="18"/>
        </w:rPr>
        <w:t>λύσεις για κρίσιμα ενεργειακά έργα διεθνώς. Για περισσότερες πληροφορίες, επισκεφθείτε την ηλεκτρονική διεύθυνση</w:t>
      </w:r>
      <w:r w:rsidRPr="008531DB">
        <w:rPr>
          <w:rFonts w:ascii="Verdana" w:hAnsi="Verdana" w:cs="Verdana"/>
          <w:iCs/>
          <w:color w:val="000000"/>
          <w:sz w:val="18"/>
          <w:szCs w:val="18"/>
        </w:rPr>
        <w:t xml:space="preserve">: </w:t>
      </w:r>
      <w:hyperlink r:id="rId7" w:history="1">
        <w:r w:rsidR="008618BD">
          <w:rPr>
            <w:rStyle w:val="Hyperlink"/>
            <w:rFonts w:ascii="Verdana" w:hAnsi="Verdana" w:cs="Verdana"/>
            <w:iCs/>
            <w:color w:val="1155CC"/>
            <w:sz w:val="18"/>
            <w:szCs w:val="18"/>
          </w:rPr>
          <w:t>www.metka.com</w:t>
        </w:r>
      </w:hyperlink>
      <w:r w:rsidRPr="008531DB">
        <w:rPr>
          <w:rFonts w:ascii="Verdana" w:hAnsi="Verdana" w:cs="Verdana"/>
          <w:iCs/>
          <w:color w:val="000000"/>
          <w:sz w:val="18"/>
          <w:szCs w:val="18"/>
        </w:rPr>
        <w:t xml:space="preserve">.  </w:t>
      </w:r>
    </w:p>
    <w:p w14:paraId="415D8CCA" w14:textId="77777777" w:rsidR="008A6DDB" w:rsidRPr="00AE32AD" w:rsidRDefault="008A6DDB" w:rsidP="004A7179">
      <w:pPr>
        <w:pStyle w:val="Default"/>
        <w:jc w:val="both"/>
        <w:rPr>
          <w:sz w:val="20"/>
          <w:szCs w:val="18"/>
        </w:rPr>
      </w:pPr>
    </w:p>
    <w:p w14:paraId="3CEEECB0" w14:textId="77777777" w:rsidR="008A6DDB" w:rsidRPr="00AE32AD" w:rsidRDefault="008A6DDB" w:rsidP="008A6DDB">
      <w:pPr>
        <w:autoSpaceDE w:val="0"/>
        <w:autoSpaceDN w:val="0"/>
        <w:adjustRightInd w:val="0"/>
        <w:spacing w:after="0" w:line="300" w:lineRule="auto"/>
        <w:jc w:val="both"/>
        <w:rPr>
          <w:rFonts w:ascii="Verdana" w:hAnsi="Verdana" w:cs="Verdana"/>
          <w:b/>
          <w:bCs/>
          <w:color w:val="000000"/>
          <w:sz w:val="18"/>
          <w:szCs w:val="18"/>
        </w:rPr>
      </w:pPr>
      <w:r w:rsidRPr="007A41C6">
        <w:rPr>
          <w:rFonts w:ascii="Verdana" w:hAnsi="Verdana" w:cs="Verdana"/>
          <w:b/>
          <w:bCs/>
          <w:color w:val="000000"/>
          <w:sz w:val="18"/>
          <w:szCs w:val="18"/>
        </w:rPr>
        <w:t>Στοιχεία</w:t>
      </w:r>
      <w:r w:rsidRPr="00AE32AD">
        <w:rPr>
          <w:rFonts w:ascii="Verdana" w:hAnsi="Verdana" w:cs="Verdana"/>
          <w:b/>
          <w:bCs/>
          <w:color w:val="000000"/>
          <w:sz w:val="18"/>
          <w:szCs w:val="18"/>
        </w:rPr>
        <w:t xml:space="preserve"> </w:t>
      </w:r>
      <w:r w:rsidRPr="007A41C6">
        <w:rPr>
          <w:rFonts w:ascii="Verdana" w:hAnsi="Verdana" w:cs="Verdana"/>
          <w:b/>
          <w:bCs/>
          <w:color w:val="000000"/>
          <w:sz w:val="18"/>
          <w:szCs w:val="18"/>
        </w:rPr>
        <w:t>Επικοινωνίας</w:t>
      </w:r>
      <w:r w:rsidRPr="00AE32AD">
        <w:rPr>
          <w:rFonts w:ascii="Verdana" w:hAnsi="Verdana" w:cs="Verdana"/>
          <w:b/>
          <w:bCs/>
          <w:color w:val="000000"/>
          <w:sz w:val="18"/>
          <w:szCs w:val="18"/>
        </w:rPr>
        <w:t xml:space="preserve">: </w:t>
      </w:r>
    </w:p>
    <w:p w14:paraId="34FAE478" w14:textId="682DA129" w:rsidR="008A6DDB" w:rsidRPr="008531DB" w:rsidRDefault="008A6DDB" w:rsidP="008A6DDB">
      <w:pPr>
        <w:autoSpaceDE w:val="0"/>
        <w:autoSpaceDN w:val="0"/>
        <w:adjustRightInd w:val="0"/>
        <w:spacing w:after="0" w:line="300" w:lineRule="auto"/>
        <w:jc w:val="both"/>
        <w:rPr>
          <w:rFonts w:ascii="Verdana" w:hAnsi="Verdana" w:cs="Verdana"/>
          <w:color w:val="000000"/>
          <w:sz w:val="18"/>
          <w:szCs w:val="18"/>
        </w:rPr>
      </w:pPr>
      <w:r>
        <w:rPr>
          <w:rFonts w:ascii="Verdana" w:hAnsi="Verdana" w:cs="Verdana"/>
          <w:color w:val="000000"/>
          <w:sz w:val="18"/>
          <w:szCs w:val="18"/>
        </w:rPr>
        <w:t>κ</w:t>
      </w:r>
      <w:r w:rsidR="00222C05">
        <w:rPr>
          <w:rFonts w:ascii="Verdana" w:hAnsi="Verdana" w:cs="Verdana"/>
          <w:color w:val="000000"/>
          <w:sz w:val="18"/>
          <w:szCs w:val="18"/>
        </w:rPr>
        <w:t>α</w:t>
      </w:r>
      <w:r w:rsidRPr="008531DB">
        <w:rPr>
          <w:rFonts w:ascii="Verdana" w:hAnsi="Verdana" w:cs="Verdana"/>
          <w:color w:val="000000"/>
          <w:sz w:val="18"/>
          <w:szCs w:val="18"/>
        </w:rPr>
        <w:t xml:space="preserve">. </w:t>
      </w:r>
      <w:r>
        <w:rPr>
          <w:rFonts w:ascii="Verdana" w:hAnsi="Verdana" w:cs="Verdana"/>
          <w:color w:val="000000"/>
          <w:sz w:val="18"/>
          <w:szCs w:val="18"/>
        </w:rPr>
        <w:t>Αντιγόνη</w:t>
      </w:r>
      <w:r w:rsidRPr="008531DB">
        <w:rPr>
          <w:rFonts w:ascii="Verdana" w:hAnsi="Verdana" w:cs="Verdana"/>
          <w:color w:val="000000"/>
          <w:sz w:val="18"/>
          <w:szCs w:val="18"/>
        </w:rPr>
        <w:t xml:space="preserve"> </w:t>
      </w:r>
      <w:proofErr w:type="spellStart"/>
      <w:r>
        <w:rPr>
          <w:rFonts w:ascii="Verdana" w:hAnsi="Verdana" w:cs="Verdana"/>
          <w:color w:val="000000"/>
          <w:sz w:val="18"/>
          <w:szCs w:val="18"/>
        </w:rPr>
        <w:t>Φάκου</w:t>
      </w:r>
      <w:proofErr w:type="spellEnd"/>
      <w:r w:rsidRPr="008531DB">
        <w:rPr>
          <w:rFonts w:ascii="Verdana" w:hAnsi="Verdana" w:cs="Verdana"/>
          <w:color w:val="000000"/>
          <w:sz w:val="18"/>
          <w:szCs w:val="18"/>
        </w:rPr>
        <w:t xml:space="preserve">: </w:t>
      </w:r>
      <w:r w:rsidRPr="00AE32AD">
        <w:rPr>
          <w:rFonts w:ascii="Verdana" w:hAnsi="Verdana" w:cs="Verdana"/>
          <w:color w:val="000000"/>
          <w:sz w:val="18"/>
          <w:szCs w:val="18"/>
          <w:lang w:val="en-US"/>
        </w:rPr>
        <w:t>Press</w:t>
      </w:r>
      <w:r w:rsidRPr="008531DB">
        <w:rPr>
          <w:rFonts w:ascii="Verdana" w:hAnsi="Verdana" w:cs="Verdana"/>
          <w:color w:val="000000"/>
          <w:sz w:val="18"/>
          <w:szCs w:val="18"/>
        </w:rPr>
        <w:t xml:space="preserve"> </w:t>
      </w:r>
      <w:r w:rsidRPr="00AE32AD">
        <w:rPr>
          <w:rFonts w:ascii="Verdana" w:hAnsi="Verdana" w:cs="Verdana"/>
          <w:color w:val="000000"/>
          <w:sz w:val="18"/>
          <w:szCs w:val="18"/>
          <w:lang w:val="en-US"/>
        </w:rPr>
        <w:t>Office</w:t>
      </w:r>
      <w:r w:rsidRPr="008531DB">
        <w:rPr>
          <w:rFonts w:ascii="Verdana" w:hAnsi="Verdana" w:cs="Verdana"/>
          <w:color w:val="000000"/>
          <w:sz w:val="18"/>
          <w:szCs w:val="18"/>
        </w:rPr>
        <w:t xml:space="preserve"> </w:t>
      </w:r>
      <w:r w:rsidRPr="007A41C6">
        <w:rPr>
          <w:rFonts w:ascii="Verdana" w:hAnsi="Verdana" w:cs="Verdana"/>
          <w:color w:val="000000"/>
          <w:sz w:val="18"/>
          <w:szCs w:val="18"/>
        </w:rPr>
        <w:t>Ομίλου</w:t>
      </w:r>
      <w:r w:rsidRPr="008531DB">
        <w:rPr>
          <w:rFonts w:ascii="Verdana" w:hAnsi="Verdana" w:cs="Verdana"/>
          <w:color w:val="000000"/>
          <w:sz w:val="18"/>
          <w:szCs w:val="18"/>
        </w:rPr>
        <w:t xml:space="preserve"> </w:t>
      </w:r>
      <w:r w:rsidRPr="007A41C6">
        <w:rPr>
          <w:rFonts w:ascii="Verdana" w:hAnsi="Verdana" w:cs="Verdana"/>
          <w:color w:val="000000"/>
          <w:sz w:val="18"/>
          <w:szCs w:val="18"/>
        </w:rPr>
        <w:t>ΜΥΤΙΛΗΝΑΙΟΣ</w:t>
      </w:r>
      <w:r w:rsidRPr="008531DB">
        <w:rPr>
          <w:rFonts w:ascii="Verdana" w:hAnsi="Verdana" w:cs="Verdana"/>
          <w:color w:val="000000"/>
          <w:sz w:val="18"/>
          <w:szCs w:val="18"/>
        </w:rPr>
        <w:t xml:space="preserve"> </w:t>
      </w:r>
    </w:p>
    <w:p w14:paraId="7742E460" w14:textId="705C7125" w:rsidR="008A6DDB" w:rsidRPr="007A41C6" w:rsidRDefault="008A6DDB" w:rsidP="00B22495">
      <w:pPr>
        <w:pStyle w:val="Default"/>
        <w:spacing w:line="300" w:lineRule="auto"/>
        <w:jc w:val="both"/>
        <w:rPr>
          <w:sz w:val="18"/>
          <w:szCs w:val="18"/>
          <w:lang w:val="pt-PT"/>
        </w:rPr>
      </w:pPr>
      <w:r w:rsidRPr="007A41C6">
        <w:rPr>
          <w:sz w:val="18"/>
          <w:szCs w:val="18"/>
          <w:lang w:val="pt-PT"/>
        </w:rPr>
        <w:t xml:space="preserve">Tel. 210-6877489 | Fax 210-6877400 | E-mail: </w:t>
      </w:r>
      <w:hyperlink r:id="rId8" w:history="1">
        <w:r w:rsidRPr="00B22495">
          <w:rPr>
            <w:rStyle w:val="Hyperlink"/>
            <w:rFonts w:eastAsia="SimSun"/>
            <w:iCs/>
            <w:color w:val="1155CC"/>
            <w:kern w:val="3"/>
            <w:sz w:val="18"/>
            <w:szCs w:val="18"/>
            <w:lang w:val="pt-PT"/>
          </w:rPr>
          <w:t>Antigoni.Fakou@mytilineos.gr</w:t>
        </w:r>
      </w:hyperlink>
      <w:r w:rsidRPr="00C86ED0">
        <w:rPr>
          <w:sz w:val="18"/>
          <w:szCs w:val="18"/>
          <w:lang w:val="pt-PT"/>
        </w:rPr>
        <w:t>.</w:t>
      </w:r>
    </w:p>
    <w:sectPr w:rsidR="008A6DDB" w:rsidRPr="007A41C6">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C49643" w14:textId="77777777" w:rsidR="00690357" w:rsidRDefault="00690357" w:rsidP="00F35CB3">
      <w:pPr>
        <w:spacing w:after="0" w:line="240" w:lineRule="auto"/>
      </w:pPr>
      <w:r>
        <w:separator/>
      </w:r>
    </w:p>
  </w:endnote>
  <w:endnote w:type="continuationSeparator" w:id="0">
    <w:p w14:paraId="6149A4D8" w14:textId="77777777" w:rsidR="00690357" w:rsidRDefault="00690357" w:rsidP="00F35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E49B38" w14:textId="77777777" w:rsidR="00690357" w:rsidRDefault="00690357" w:rsidP="00F35CB3">
      <w:pPr>
        <w:spacing w:after="0" w:line="240" w:lineRule="auto"/>
      </w:pPr>
      <w:r>
        <w:separator/>
      </w:r>
    </w:p>
  </w:footnote>
  <w:footnote w:type="continuationSeparator" w:id="0">
    <w:p w14:paraId="07592553" w14:textId="77777777" w:rsidR="00690357" w:rsidRDefault="00690357" w:rsidP="00F35C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F76D3" w14:textId="77777777" w:rsidR="00F35CB3" w:rsidRDefault="00F35CB3">
    <w:pPr>
      <w:pStyle w:val="Header"/>
    </w:pPr>
    <w:r>
      <w:rPr>
        <w:noProof/>
        <w:lang w:eastAsia="el-GR"/>
      </w:rPr>
      <w:drawing>
        <wp:inline distT="0" distB="0" distL="0" distR="0" wp14:anchorId="54ED7144" wp14:editId="341F2122">
          <wp:extent cx="2738743" cy="702327"/>
          <wp:effectExtent l="0" t="0" r="508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ΝΕW LOGO METKA.jpg"/>
                  <pic:cNvPicPr/>
                </pic:nvPicPr>
                <pic:blipFill>
                  <a:blip r:embed="rId1">
                    <a:extLst>
                      <a:ext uri="{28A0092B-C50C-407E-A947-70E740481C1C}">
                        <a14:useLocalDpi xmlns:a14="http://schemas.microsoft.com/office/drawing/2010/main" val="0"/>
                      </a:ext>
                    </a:extLst>
                  </a:blip>
                  <a:stretch>
                    <a:fillRect/>
                  </a:stretch>
                </pic:blipFill>
                <pic:spPr>
                  <a:xfrm>
                    <a:off x="0" y="0"/>
                    <a:ext cx="2738185" cy="7021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CB3"/>
    <w:rsid w:val="00011F12"/>
    <w:rsid w:val="00013953"/>
    <w:rsid w:val="000755CF"/>
    <w:rsid w:val="0008513B"/>
    <w:rsid w:val="00176F80"/>
    <w:rsid w:val="001A5173"/>
    <w:rsid w:val="002221D2"/>
    <w:rsid w:val="00222C05"/>
    <w:rsid w:val="00237AC6"/>
    <w:rsid w:val="00252893"/>
    <w:rsid w:val="002A1879"/>
    <w:rsid w:val="003247E7"/>
    <w:rsid w:val="003B378C"/>
    <w:rsid w:val="00455F25"/>
    <w:rsid w:val="004A5B5D"/>
    <w:rsid w:val="004A7179"/>
    <w:rsid w:val="00570CDC"/>
    <w:rsid w:val="00581D91"/>
    <w:rsid w:val="005B52FD"/>
    <w:rsid w:val="00690357"/>
    <w:rsid w:val="006A4959"/>
    <w:rsid w:val="007421A8"/>
    <w:rsid w:val="00771A6B"/>
    <w:rsid w:val="0077505B"/>
    <w:rsid w:val="0077542B"/>
    <w:rsid w:val="007A19AD"/>
    <w:rsid w:val="007A41C6"/>
    <w:rsid w:val="007C52DF"/>
    <w:rsid w:val="00841C34"/>
    <w:rsid w:val="008531DB"/>
    <w:rsid w:val="008618BD"/>
    <w:rsid w:val="008678AA"/>
    <w:rsid w:val="008A68D2"/>
    <w:rsid w:val="008A6DDB"/>
    <w:rsid w:val="00954DB3"/>
    <w:rsid w:val="00986CFE"/>
    <w:rsid w:val="009D534C"/>
    <w:rsid w:val="00A13733"/>
    <w:rsid w:val="00A23A96"/>
    <w:rsid w:val="00A65748"/>
    <w:rsid w:val="00AC353D"/>
    <w:rsid w:val="00AE028E"/>
    <w:rsid w:val="00AE32AD"/>
    <w:rsid w:val="00B067E8"/>
    <w:rsid w:val="00B22495"/>
    <w:rsid w:val="00BE34E6"/>
    <w:rsid w:val="00C0403E"/>
    <w:rsid w:val="00C05BF2"/>
    <w:rsid w:val="00C13E5C"/>
    <w:rsid w:val="00C17718"/>
    <w:rsid w:val="00C22161"/>
    <w:rsid w:val="00C25B98"/>
    <w:rsid w:val="00C86ED0"/>
    <w:rsid w:val="00CD0B1E"/>
    <w:rsid w:val="00D239C6"/>
    <w:rsid w:val="00DC00B7"/>
    <w:rsid w:val="00DD0B46"/>
    <w:rsid w:val="00DE7B61"/>
    <w:rsid w:val="00E33FC6"/>
    <w:rsid w:val="00ED70E4"/>
    <w:rsid w:val="00EE08C7"/>
    <w:rsid w:val="00EF6C30"/>
    <w:rsid w:val="00F01B89"/>
    <w:rsid w:val="00F35CB3"/>
    <w:rsid w:val="00F72C07"/>
    <w:rsid w:val="00F9291B"/>
    <w:rsid w:val="00FE643C"/>
    <w:rsid w:val="00FE71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B2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5CB3"/>
    <w:pPr>
      <w:tabs>
        <w:tab w:val="center" w:pos="4153"/>
        <w:tab w:val="right" w:pos="8306"/>
      </w:tabs>
      <w:spacing w:after="0" w:line="240" w:lineRule="auto"/>
    </w:pPr>
  </w:style>
  <w:style w:type="character" w:customStyle="1" w:styleId="HeaderChar">
    <w:name w:val="Header Char"/>
    <w:basedOn w:val="DefaultParagraphFont"/>
    <w:link w:val="Header"/>
    <w:uiPriority w:val="99"/>
    <w:rsid w:val="00F35CB3"/>
  </w:style>
  <w:style w:type="paragraph" w:styleId="Footer">
    <w:name w:val="footer"/>
    <w:basedOn w:val="Normal"/>
    <w:link w:val="FooterChar"/>
    <w:uiPriority w:val="99"/>
    <w:unhideWhenUsed/>
    <w:rsid w:val="00F35CB3"/>
    <w:pPr>
      <w:tabs>
        <w:tab w:val="center" w:pos="4153"/>
        <w:tab w:val="right" w:pos="8306"/>
      </w:tabs>
      <w:spacing w:after="0" w:line="240" w:lineRule="auto"/>
    </w:pPr>
  </w:style>
  <w:style w:type="character" w:customStyle="1" w:styleId="FooterChar">
    <w:name w:val="Footer Char"/>
    <w:basedOn w:val="DefaultParagraphFont"/>
    <w:link w:val="Footer"/>
    <w:uiPriority w:val="99"/>
    <w:rsid w:val="00F35CB3"/>
  </w:style>
  <w:style w:type="paragraph" w:styleId="BalloonText">
    <w:name w:val="Balloon Text"/>
    <w:basedOn w:val="Normal"/>
    <w:link w:val="BalloonTextChar"/>
    <w:uiPriority w:val="99"/>
    <w:semiHidden/>
    <w:unhideWhenUsed/>
    <w:rsid w:val="00F35C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CB3"/>
    <w:rPr>
      <w:rFonts w:ascii="Tahoma" w:hAnsi="Tahoma" w:cs="Tahoma"/>
      <w:sz w:val="16"/>
      <w:szCs w:val="16"/>
    </w:rPr>
  </w:style>
  <w:style w:type="paragraph" w:customStyle="1" w:styleId="Default">
    <w:name w:val="Default"/>
    <w:rsid w:val="00F35CB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7A41C6"/>
    <w:rPr>
      <w:color w:val="0000FF" w:themeColor="hyperlink"/>
      <w:u w:val="single"/>
    </w:rPr>
  </w:style>
  <w:style w:type="paragraph" w:styleId="HTMLPreformatted">
    <w:name w:val="HTML Preformatted"/>
    <w:basedOn w:val="Normal"/>
    <w:link w:val="HTMLPreformattedChar"/>
    <w:uiPriority w:val="99"/>
    <w:semiHidden/>
    <w:unhideWhenUsed/>
    <w:rsid w:val="00F92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semiHidden/>
    <w:rsid w:val="00F9291B"/>
    <w:rPr>
      <w:rFonts w:ascii="Courier New" w:eastAsia="Times New Roman" w:hAnsi="Courier New" w:cs="Courier New"/>
      <w:sz w:val="20"/>
      <w:szCs w:val="20"/>
      <w:lang w:eastAsia="el-GR"/>
    </w:rPr>
  </w:style>
  <w:style w:type="character" w:styleId="CommentReference">
    <w:name w:val="annotation reference"/>
    <w:basedOn w:val="DefaultParagraphFont"/>
    <w:uiPriority w:val="99"/>
    <w:semiHidden/>
    <w:unhideWhenUsed/>
    <w:rsid w:val="00C25B98"/>
    <w:rPr>
      <w:sz w:val="16"/>
      <w:szCs w:val="16"/>
    </w:rPr>
  </w:style>
  <w:style w:type="paragraph" w:styleId="CommentText">
    <w:name w:val="annotation text"/>
    <w:basedOn w:val="Normal"/>
    <w:link w:val="CommentTextChar"/>
    <w:uiPriority w:val="99"/>
    <w:semiHidden/>
    <w:unhideWhenUsed/>
    <w:rsid w:val="00C25B98"/>
    <w:pPr>
      <w:spacing w:line="240" w:lineRule="auto"/>
    </w:pPr>
    <w:rPr>
      <w:sz w:val="20"/>
      <w:szCs w:val="20"/>
    </w:rPr>
  </w:style>
  <w:style w:type="character" w:customStyle="1" w:styleId="CommentTextChar">
    <w:name w:val="Comment Text Char"/>
    <w:basedOn w:val="DefaultParagraphFont"/>
    <w:link w:val="CommentText"/>
    <w:uiPriority w:val="99"/>
    <w:semiHidden/>
    <w:rsid w:val="00C25B98"/>
    <w:rPr>
      <w:sz w:val="20"/>
      <w:szCs w:val="20"/>
    </w:rPr>
  </w:style>
  <w:style w:type="paragraph" w:styleId="CommentSubject">
    <w:name w:val="annotation subject"/>
    <w:basedOn w:val="CommentText"/>
    <w:next w:val="CommentText"/>
    <w:link w:val="CommentSubjectChar"/>
    <w:uiPriority w:val="99"/>
    <w:semiHidden/>
    <w:unhideWhenUsed/>
    <w:rsid w:val="00C25B98"/>
    <w:rPr>
      <w:b/>
      <w:bCs/>
    </w:rPr>
  </w:style>
  <w:style w:type="character" w:customStyle="1" w:styleId="CommentSubjectChar">
    <w:name w:val="Comment Subject Char"/>
    <w:basedOn w:val="CommentTextChar"/>
    <w:link w:val="CommentSubject"/>
    <w:uiPriority w:val="99"/>
    <w:semiHidden/>
    <w:rsid w:val="00C25B98"/>
    <w:rPr>
      <w:b/>
      <w:bCs/>
      <w:sz w:val="20"/>
      <w:szCs w:val="20"/>
    </w:rPr>
  </w:style>
  <w:style w:type="paragraph" w:customStyle="1" w:styleId="Standard">
    <w:name w:val="Standard"/>
    <w:rsid w:val="008531DB"/>
    <w:pPr>
      <w:suppressAutoHyphens/>
      <w:autoSpaceDN w:val="0"/>
    </w:pPr>
    <w:rPr>
      <w:rFonts w:ascii="Calibri" w:eastAsia="SimSun" w:hAnsi="Calibri" w:cs="F"/>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5CB3"/>
    <w:pPr>
      <w:tabs>
        <w:tab w:val="center" w:pos="4153"/>
        <w:tab w:val="right" w:pos="8306"/>
      </w:tabs>
      <w:spacing w:after="0" w:line="240" w:lineRule="auto"/>
    </w:pPr>
  </w:style>
  <w:style w:type="character" w:customStyle="1" w:styleId="HeaderChar">
    <w:name w:val="Header Char"/>
    <w:basedOn w:val="DefaultParagraphFont"/>
    <w:link w:val="Header"/>
    <w:uiPriority w:val="99"/>
    <w:rsid w:val="00F35CB3"/>
  </w:style>
  <w:style w:type="paragraph" w:styleId="Footer">
    <w:name w:val="footer"/>
    <w:basedOn w:val="Normal"/>
    <w:link w:val="FooterChar"/>
    <w:uiPriority w:val="99"/>
    <w:unhideWhenUsed/>
    <w:rsid w:val="00F35CB3"/>
    <w:pPr>
      <w:tabs>
        <w:tab w:val="center" w:pos="4153"/>
        <w:tab w:val="right" w:pos="8306"/>
      </w:tabs>
      <w:spacing w:after="0" w:line="240" w:lineRule="auto"/>
    </w:pPr>
  </w:style>
  <w:style w:type="character" w:customStyle="1" w:styleId="FooterChar">
    <w:name w:val="Footer Char"/>
    <w:basedOn w:val="DefaultParagraphFont"/>
    <w:link w:val="Footer"/>
    <w:uiPriority w:val="99"/>
    <w:rsid w:val="00F35CB3"/>
  </w:style>
  <w:style w:type="paragraph" w:styleId="BalloonText">
    <w:name w:val="Balloon Text"/>
    <w:basedOn w:val="Normal"/>
    <w:link w:val="BalloonTextChar"/>
    <w:uiPriority w:val="99"/>
    <w:semiHidden/>
    <w:unhideWhenUsed/>
    <w:rsid w:val="00F35C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CB3"/>
    <w:rPr>
      <w:rFonts w:ascii="Tahoma" w:hAnsi="Tahoma" w:cs="Tahoma"/>
      <w:sz w:val="16"/>
      <w:szCs w:val="16"/>
    </w:rPr>
  </w:style>
  <w:style w:type="paragraph" w:customStyle="1" w:styleId="Default">
    <w:name w:val="Default"/>
    <w:rsid w:val="00F35CB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7A41C6"/>
    <w:rPr>
      <w:color w:val="0000FF" w:themeColor="hyperlink"/>
      <w:u w:val="single"/>
    </w:rPr>
  </w:style>
  <w:style w:type="paragraph" w:styleId="HTMLPreformatted">
    <w:name w:val="HTML Preformatted"/>
    <w:basedOn w:val="Normal"/>
    <w:link w:val="HTMLPreformattedChar"/>
    <w:uiPriority w:val="99"/>
    <w:semiHidden/>
    <w:unhideWhenUsed/>
    <w:rsid w:val="00F92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semiHidden/>
    <w:rsid w:val="00F9291B"/>
    <w:rPr>
      <w:rFonts w:ascii="Courier New" w:eastAsia="Times New Roman" w:hAnsi="Courier New" w:cs="Courier New"/>
      <w:sz w:val="20"/>
      <w:szCs w:val="20"/>
      <w:lang w:eastAsia="el-GR"/>
    </w:rPr>
  </w:style>
  <w:style w:type="character" w:styleId="CommentReference">
    <w:name w:val="annotation reference"/>
    <w:basedOn w:val="DefaultParagraphFont"/>
    <w:uiPriority w:val="99"/>
    <w:semiHidden/>
    <w:unhideWhenUsed/>
    <w:rsid w:val="00C25B98"/>
    <w:rPr>
      <w:sz w:val="16"/>
      <w:szCs w:val="16"/>
    </w:rPr>
  </w:style>
  <w:style w:type="paragraph" w:styleId="CommentText">
    <w:name w:val="annotation text"/>
    <w:basedOn w:val="Normal"/>
    <w:link w:val="CommentTextChar"/>
    <w:uiPriority w:val="99"/>
    <w:semiHidden/>
    <w:unhideWhenUsed/>
    <w:rsid w:val="00C25B98"/>
    <w:pPr>
      <w:spacing w:line="240" w:lineRule="auto"/>
    </w:pPr>
    <w:rPr>
      <w:sz w:val="20"/>
      <w:szCs w:val="20"/>
    </w:rPr>
  </w:style>
  <w:style w:type="character" w:customStyle="1" w:styleId="CommentTextChar">
    <w:name w:val="Comment Text Char"/>
    <w:basedOn w:val="DefaultParagraphFont"/>
    <w:link w:val="CommentText"/>
    <w:uiPriority w:val="99"/>
    <w:semiHidden/>
    <w:rsid w:val="00C25B98"/>
    <w:rPr>
      <w:sz w:val="20"/>
      <w:szCs w:val="20"/>
    </w:rPr>
  </w:style>
  <w:style w:type="paragraph" w:styleId="CommentSubject">
    <w:name w:val="annotation subject"/>
    <w:basedOn w:val="CommentText"/>
    <w:next w:val="CommentText"/>
    <w:link w:val="CommentSubjectChar"/>
    <w:uiPriority w:val="99"/>
    <w:semiHidden/>
    <w:unhideWhenUsed/>
    <w:rsid w:val="00C25B98"/>
    <w:rPr>
      <w:b/>
      <w:bCs/>
    </w:rPr>
  </w:style>
  <w:style w:type="character" w:customStyle="1" w:styleId="CommentSubjectChar">
    <w:name w:val="Comment Subject Char"/>
    <w:basedOn w:val="CommentTextChar"/>
    <w:link w:val="CommentSubject"/>
    <w:uiPriority w:val="99"/>
    <w:semiHidden/>
    <w:rsid w:val="00C25B98"/>
    <w:rPr>
      <w:b/>
      <w:bCs/>
      <w:sz w:val="20"/>
      <w:szCs w:val="20"/>
    </w:rPr>
  </w:style>
  <w:style w:type="paragraph" w:customStyle="1" w:styleId="Standard">
    <w:name w:val="Standard"/>
    <w:rsid w:val="008531DB"/>
    <w:pPr>
      <w:suppressAutoHyphens/>
      <w:autoSpaceDN w:val="0"/>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858940">
      <w:bodyDiv w:val="1"/>
      <w:marLeft w:val="0"/>
      <w:marRight w:val="0"/>
      <w:marTop w:val="0"/>
      <w:marBottom w:val="0"/>
      <w:divBdr>
        <w:top w:val="none" w:sz="0" w:space="0" w:color="auto"/>
        <w:left w:val="none" w:sz="0" w:space="0" w:color="auto"/>
        <w:bottom w:val="none" w:sz="0" w:space="0" w:color="auto"/>
        <w:right w:val="none" w:sz="0" w:space="0" w:color="auto"/>
      </w:divBdr>
    </w:div>
    <w:div w:id="1880318308">
      <w:bodyDiv w:val="1"/>
      <w:marLeft w:val="0"/>
      <w:marRight w:val="0"/>
      <w:marTop w:val="0"/>
      <w:marBottom w:val="0"/>
      <w:divBdr>
        <w:top w:val="none" w:sz="0" w:space="0" w:color="auto"/>
        <w:left w:val="none" w:sz="0" w:space="0" w:color="auto"/>
        <w:bottom w:val="none" w:sz="0" w:space="0" w:color="auto"/>
        <w:right w:val="none" w:sz="0" w:space="0" w:color="auto"/>
      </w:divBdr>
    </w:div>
    <w:div w:id="1920402619">
      <w:bodyDiv w:val="1"/>
      <w:marLeft w:val="0"/>
      <w:marRight w:val="0"/>
      <w:marTop w:val="0"/>
      <w:marBottom w:val="0"/>
      <w:divBdr>
        <w:top w:val="none" w:sz="0" w:space="0" w:color="auto"/>
        <w:left w:val="none" w:sz="0" w:space="0" w:color="auto"/>
        <w:bottom w:val="none" w:sz="0" w:space="0" w:color="auto"/>
        <w:right w:val="none" w:sz="0" w:space="0" w:color="auto"/>
      </w:divBdr>
    </w:div>
    <w:div w:id="1957565383">
      <w:bodyDiv w:val="1"/>
      <w:marLeft w:val="0"/>
      <w:marRight w:val="0"/>
      <w:marTop w:val="0"/>
      <w:marBottom w:val="0"/>
      <w:divBdr>
        <w:top w:val="none" w:sz="0" w:space="0" w:color="auto"/>
        <w:left w:val="none" w:sz="0" w:space="0" w:color="auto"/>
        <w:bottom w:val="none" w:sz="0" w:space="0" w:color="auto"/>
        <w:right w:val="none" w:sz="0" w:space="0" w:color="auto"/>
      </w:divBdr>
    </w:div>
    <w:div w:id="195980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Antigoni.Fakou@mytilineos.gr" TargetMode="External"/><Relationship Id="rId3" Type="http://schemas.openxmlformats.org/officeDocument/2006/relationships/settings" Target="settings.xml"/><Relationship Id="rId7" Type="http://schemas.openxmlformats.org/officeDocument/2006/relationships/hyperlink" Target="http://www.metka.com/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METKA S.A.</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Esteves, Helena</dc:creator>
  <cp:lastModifiedBy>I.Tsaga</cp:lastModifiedBy>
  <cp:revision>2</cp:revision>
  <cp:lastPrinted>2017-01-04T10:48:00Z</cp:lastPrinted>
  <dcterms:created xsi:type="dcterms:W3CDTF">2017-01-27T18:28:00Z</dcterms:created>
  <dcterms:modified xsi:type="dcterms:W3CDTF">2017-01-27T18:28:00Z</dcterms:modified>
</cp:coreProperties>
</file>