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B5" w:rsidRPr="005C6B67" w:rsidRDefault="006F0FB5" w:rsidP="006F0FB5">
      <w:pPr>
        <w:spacing w:line="360" w:lineRule="auto"/>
        <w:jc w:val="center"/>
        <w:rPr>
          <w:b/>
          <w:sz w:val="22"/>
          <w:szCs w:val="22"/>
          <w:lang w:val="el-GR"/>
        </w:rPr>
      </w:pPr>
      <w:r>
        <w:rPr>
          <w:b/>
          <w:sz w:val="22"/>
          <w:szCs w:val="22"/>
          <w:lang w:val="el-GR"/>
        </w:rPr>
        <w:t>ΣΧΕΔΙΟ ΣΥΜΦΩΝ</w:t>
      </w:r>
      <w:r>
        <w:rPr>
          <w:b/>
          <w:sz w:val="22"/>
          <w:szCs w:val="22"/>
          <w:lang w:val="en-GB"/>
        </w:rPr>
        <w:t>HTIKO</w:t>
      </w:r>
      <w:r>
        <w:rPr>
          <w:b/>
          <w:sz w:val="22"/>
          <w:szCs w:val="22"/>
          <w:lang w:val="el-GR"/>
        </w:rPr>
        <w:t>Υ</w:t>
      </w:r>
      <w:r w:rsidRPr="00D1501B">
        <w:rPr>
          <w:b/>
          <w:sz w:val="22"/>
          <w:szCs w:val="22"/>
          <w:lang w:val="el-GR"/>
        </w:rPr>
        <w:t xml:space="preserve"> </w:t>
      </w:r>
      <w:r>
        <w:rPr>
          <w:b/>
          <w:sz w:val="22"/>
          <w:szCs w:val="22"/>
          <w:lang w:val="el-GR"/>
        </w:rPr>
        <w:t xml:space="preserve">Β’ </w:t>
      </w:r>
      <w:r w:rsidRPr="00D1501B">
        <w:rPr>
          <w:b/>
          <w:sz w:val="22"/>
          <w:szCs w:val="22"/>
          <w:lang w:val="el-GR"/>
        </w:rPr>
        <w:t>ΤΡΟΠΟΠΟΙΗΣΗΣ</w:t>
      </w:r>
    </w:p>
    <w:p w:rsidR="006F0FB5" w:rsidRPr="00D1501B" w:rsidRDefault="006F0FB5" w:rsidP="006F0FB5">
      <w:pPr>
        <w:spacing w:line="360" w:lineRule="auto"/>
        <w:jc w:val="center"/>
        <w:rPr>
          <w:sz w:val="22"/>
          <w:szCs w:val="22"/>
          <w:lang w:val="el-GR"/>
        </w:rPr>
      </w:pPr>
      <w:r w:rsidRPr="00D1501B">
        <w:rPr>
          <w:sz w:val="22"/>
          <w:szCs w:val="22"/>
          <w:lang w:val="el-GR"/>
        </w:rPr>
        <w:t>ΤΗΣ ΑΠΟ 25η ΝΟΕΜΒΡΙΟΥ 2008 ΣΥΜΒΑΣΗΣ ΠΑΡΑΧΩΡΗΣΗΣ ΤΩΝ ΛΙΜΕΝΙΚΩΝ ΕΓΚΑΤΑΣΤΑΣΕ</w:t>
      </w:r>
      <w:bookmarkStart w:id="0" w:name="_GoBack"/>
      <w:bookmarkEnd w:id="0"/>
      <w:r w:rsidRPr="00D1501B">
        <w:rPr>
          <w:sz w:val="22"/>
          <w:szCs w:val="22"/>
          <w:lang w:val="el-GR"/>
        </w:rPr>
        <w:t xml:space="preserve">ΩΝ ΤΩΝ ΠΡΟΒΛΗΤΩΝ </w:t>
      </w:r>
      <w:r w:rsidRPr="00D1501B">
        <w:rPr>
          <w:sz w:val="22"/>
          <w:szCs w:val="22"/>
        </w:rPr>
        <w:t>II</w:t>
      </w:r>
      <w:r w:rsidRPr="00D1501B">
        <w:rPr>
          <w:sz w:val="22"/>
          <w:szCs w:val="22"/>
          <w:lang w:val="el-GR"/>
        </w:rPr>
        <w:t xml:space="preserve"> ΚΑΙ </w:t>
      </w:r>
      <w:r w:rsidRPr="00D1501B">
        <w:rPr>
          <w:sz w:val="22"/>
          <w:szCs w:val="22"/>
        </w:rPr>
        <w:t>III</w:t>
      </w:r>
      <w:r w:rsidRPr="00D1501B">
        <w:rPr>
          <w:sz w:val="22"/>
          <w:szCs w:val="22"/>
          <w:lang w:val="el-GR"/>
        </w:rPr>
        <w:t xml:space="preserve"> ΤΟΥ ΣΤΑΘΜΟΥ ΕΜΠΟΡΕΥΜΑΤΟΚΙΒΩΤΙΩΝ ΤΗΣ ΟΡΓΑΝΙΣΜΟΣ ΛΙΜΕΝΟΣ ΠΕΙΡΑΙΩΣ Α</w:t>
      </w:r>
      <w:r>
        <w:rPr>
          <w:sz w:val="22"/>
          <w:szCs w:val="22"/>
          <w:lang w:val="el-GR"/>
        </w:rPr>
        <w:t>.</w:t>
      </w:r>
      <w:r w:rsidRPr="00D1501B">
        <w:rPr>
          <w:sz w:val="22"/>
          <w:szCs w:val="22"/>
          <w:lang w:val="el-GR"/>
        </w:rPr>
        <w:t>Ε</w:t>
      </w:r>
      <w:r>
        <w:rPr>
          <w:sz w:val="22"/>
          <w:szCs w:val="22"/>
          <w:lang w:val="el-GR"/>
        </w:rPr>
        <w:t>.</w:t>
      </w:r>
      <w:r w:rsidRPr="00D1501B">
        <w:rPr>
          <w:sz w:val="22"/>
          <w:szCs w:val="22"/>
          <w:lang w:val="el-GR"/>
        </w:rPr>
        <w:t> </w:t>
      </w:r>
    </w:p>
    <w:p w:rsidR="006F0FB5" w:rsidRPr="00D1501B" w:rsidRDefault="006F0FB5" w:rsidP="006F0FB5">
      <w:pPr>
        <w:spacing w:line="360" w:lineRule="auto"/>
        <w:jc w:val="center"/>
        <w:rPr>
          <w:sz w:val="22"/>
          <w:szCs w:val="22"/>
          <w:lang w:val="el-GR"/>
        </w:rPr>
      </w:pPr>
      <w:r w:rsidRPr="00D1501B">
        <w:rPr>
          <w:sz w:val="22"/>
          <w:szCs w:val="22"/>
          <w:lang w:val="el-GR"/>
        </w:rPr>
        <w:t>(ΟΠΩΣ ΤΡΟΠΟΠΟΙΗΘΗΚΕ ΤΗΝ 26η ΙΟΥΛΙΟΥ 2011)</w:t>
      </w:r>
    </w:p>
    <w:p w:rsidR="006F0FB5" w:rsidRPr="00D1501B" w:rsidRDefault="001E667C" w:rsidP="006F0FB5">
      <w:pPr>
        <w:rPr>
          <w:b/>
          <w:sz w:val="22"/>
          <w:szCs w:val="22"/>
          <w:lang w:val="el-GR"/>
        </w:rPr>
      </w:pPr>
      <w:r w:rsidRPr="001E667C">
        <w:rPr>
          <w:b/>
          <w:sz w:val="22"/>
          <w:szCs w:val="22"/>
          <w:lang w:val="el-GR"/>
        </w:rPr>
        <w:pict>
          <v:rect id="_x0000_i1025" style="width:0;height:1.5pt" o:hralign="center" o:hrstd="t" o:hr="t" fillcolor="#aca899" stroked="f">
            <v:imagedata r:id="rId7" o:title=""/>
          </v:rect>
        </w:pict>
      </w:r>
    </w:p>
    <w:p w:rsidR="006F0FB5" w:rsidRPr="00D1501B" w:rsidRDefault="006F0FB5" w:rsidP="006F0FB5">
      <w:pPr>
        <w:spacing w:line="360" w:lineRule="auto"/>
        <w:jc w:val="center"/>
        <w:rPr>
          <w:b/>
          <w:sz w:val="22"/>
          <w:szCs w:val="22"/>
          <w:u w:val="single"/>
          <w:lang w:val="el-GR"/>
        </w:rPr>
      </w:pPr>
    </w:p>
    <w:p w:rsidR="006F0FB5" w:rsidRPr="00D1501B" w:rsidRDefault="006F0FB5" w:rsidP="006F0FB5">
      <w:pPr>
        <w:spacing w:line="360" w:lineRule="auto"/>
        <w:jc w:val="both"/>
        <w:rPr>
          <w:sz w:val="22"/>
          <w:szCs w:val="22"/>
          <w:lang w:val="el-GR"/>
        </w:rPr>
      </w:pPr>
      <w:r w:rsidRPr="00D1501B">
        <w:rPr>
          <w:sz w:val="22"/>
          <w:szCs w:val="22"/>
          <w:lang w:val="el-GR"/>
        </w:rPr>
        <w:t>Στον Πειραιά σήμερα, την [</w:t>
      </w:r>
      <w:r>
        <w:rPr>
          <w:sz w:val="22"/>
          <w:szCs w:val="22"/>
          <w:lang w:val="el-GR"/>
        </w:rPr>
        <w:t>…/…</w:t>
      </w:r>
      <w:r w:rsidRPr="00D1501B">
        <w:rPr>
          <w:sz w:val="22"/>
          <w:szCs w:val="22"/>
          <w:lang w:val="el-GR"/>
        </w:rPr>
        <w:t>/2013], ημέρα [•], οι κατωτέρω συμβαλλόμενοι και συγκεκριμένα:</w:t>
      </w:r>
    </w:p>
    <w:p w:rsidR="006F0FB5" w:rsidRPr="00D1501B" w:rsidRDefault="006F0FB5" w:rsidP="006F0FB5">
      <w:pPr>
        <w:spacing w:line="360" w:lineRule="auto"/>
        <w:jc w:val="both"/>
        <w:rPr>
          <w:sz w:val="22"/>
          <w:szCs w:val="22"/>
          <w:lang w:val="el-GR"/>
        </w:rPr>
      </w:pPr>
    </w:p>
    <w:p w:rsidR="006F0FB5" w:rsidRPr="00D1501B" w:rsidRDefault="006F0FB5" w:rsidP="006F0FB5">
      <w:pPr>
        <w:spacing w:line="360" w:lineRule="auto"/>
        <w:ind w:firstLine="720"/>
        <w:jc w:val="both"/>
        <w:rPr>
          <w:sz w:val="22"/>
          <w:szCs w:val="22"/>
          <w:lang w:val="el-GR"/>
        </w:rPr>
      </w:pPr>
      <w:r w:rsidRPr="00D1501B">
        <w:rPr>
          <w:b/>
          <w:sz w:val="22"/>
          <w:szCs w:val="22"/>
          <w:lang w:val="el-GR"/>
        </w:rPr>
        <w:t>α.</w:t>
      </w:r>
      <w:r w:rsidRPr="00D1501B">
        <w:rPr>
          <w:b/>
          <w:sz w:val="22"/>
          <w:szCs w:val="22"/>
          <w:lang w:val="el-GR"/>
        </w:rPr>
        <w:tab/>
      </w:r>
      <w:r w:rsidRPr="00D1501B">
        <w:rPr>
          <w:sz w:val="22"/>
          <w:szCs w:val="22"/>
          <w:lang w:val="el-GR"/>
        </w:rPr>
        <w:t>Η ανώνυμη εταιρεία με την επωνυμία «</w:t>
      </w:r>
      <w:r w:rsidRPr="00D1501B">
        <w:rPr>
          <w:b/>
          <w:sz w:val="22"/>
          <w:szCs w:val="22"/>
          <w:lang w:val="el-GR"/>
        </w:rPr>
        <w:t>ΟΡΓΑΝΙΣΜΟΣ ΛΙΜΕΝΟΣ ΠΕΙΡΑΙΩΣ Α.Ε.</w:t>
      </w:r>
      <w:r w:rsidRPr="00D1501B">
        <w:rPr>
          <w:sz w:val="22"/>
          <w:szCs w:val="22"/>
          <w:lang w:val="el-GR"/>
        </w:rPr>
        <w:t xml:space="preserve">», που εδρεύει στον Πειραιά, όπως νόμιμα εκπροσωπείται για την υπογραφή </w:t>
      </w:r>
      <w:r>
        <w:rPr>
          <w:sz w:val="22"/>
          <w:szCs w:val="22"/>
          <w:lang w:val="el-GR"/>
        </w:rPr>
        <w:t xml:space="preserve">του παρόντος </w:t>
      </w:r>
      <w:r w:rsidRPr="00D1501B">
        <w:rPr>
          <w:sz w:val="22"/>
          <w:szCs w:val="22"/>
          <w:lang w:val="el-GR"/>
        </w:rPr>
        <w:t xml:space="preserve">από τον </w:t>
      </w:r>
      <w:r>
        <w:rPr>
          <w:sz w:val="22"/>
          <w:szCs w:val="22"/>
          <w:lang w:val="el-GR"/>
        </w:rPr>
        <w:t>Πρόεδρο και Διευθύνοντα Σύμβουλο αυτής</w:t>
      </w:r>
      <w:r w:rsidRPr="00D1501B">
        <w:rPr>
          <w:sz w:val="22"/>
          <w:szCs w:val="22"/>
          <w:lang w:val="el-GR"/>
        </w:rPr>
        <w:t xml:space="preserve"> Γεώργιο Ανωμερίτη, δυνάμει της υπ’ αριθ. [•] απόφασης του Διοικητικού της Συμβουλίου, καλούμενη εφεξής ως η «</w:t>
      </w:r>
      <w:r w:rsidRPr="00D1501B">
        <w:rPr>
          <w:b/>
          <w:sz w:val="22"/>
          <w:szCs w:val="22"/>
          <w:lang w:val="el-GR"/>
        </w:rPr>
        <w:t>ΟΛΠ Α.Ε</w:t>
      </w:r>
      <w:r w:rsidRPr="00D1501B">
        <w:rPr>
          <w:sz w:val="22"/>
          <w:szCs w:val="22"/>
          <w:lang w:val="el-GR"/>
        </w:rPr>
        <w:t>.» ή ως ο «</w:t>
      </w:r>
      <w:r w:rsidRPr="00D1501B">
        <w:rPr>
          <w:b/>
          <w:sz w:val="22"/>
          <w:szCs w:val="22"/>
          <w:lang w:val="el-GR"/>
        </w:rPr>
        <w:t>ΟΛΠ</w:t>
      </w:r>
      <w:r w:rsidRPr="00D1501B">
        <w:rPr>
          <w:sz w:val="22"/>
          <w:szCs w:val="22"/>
          <w:lang w:val="el-GR"/>
        </w:rPr>
        <w:t>», και</w:t>
      </w:r>
    </w:p>
    <w:p w:rsidR="006F0FB5" w:rsidRPr="00D1501B" w:rsidRDefault="006F0FB5" w:rsidP="006F0FB5">
      <w:pPr>
        <w:spacing w:line="360" w:lineRule="auto"/>
        <w:ind w:firstLine="720"/>
        <w:jc w:val="both"/>
        <w:rPr>
          <w:sz w:val="22"/>
          <w:szCs w:val="22"/>
          <w:lang w:val="el-GR"/>
        </w:rPr>
      </w:pPr>
    </w:p>
    <w:p w:rsidR="006F0FB5" w:rsidRPr="00D1501B" w:rsidRDefault="006F0FB5" w:rsidP="006F0FB5">
      <w:pPr>
        <w:spacing w:line="360" w:lineRule="auto"/>
        <w:ind w:firstLine="720"/>
        <w:jc w:val="both"/>
        <w:rPr>
          <w:sz w:val="22"/>
          <w:szCs w:val="22"/>
          <w:lang w:val="el-GR"/>
        </w:rPr>
      </w:pPr>
      <w:r w:rsidRPr="00D1501B">
        <w:rPr>
          <w:b/>
          <w:sz w:val="22"/>
          <w:szCs w:val="22"/>
          <w:lang w:val="el-GR"/>
        </w:rPr>
        <w:t>β.</w:t>
      </w:r>
      <w:r w:rsidRPr="00D1501B">
        <w:rPr>
          <w:sz w:val="22"/>
          <w:szCs w:val="22"/>
          <w:lang w:val="el-GR"/>
        </w:rPr>
        <w:tab/>
        <w:t>Η ανώνυμη εταιρεία με την επωνυμία «</w:t>
      </w:r>
      <w:r w:rsidRPr="00D1501B">
        <w:rPr>
          <w:b/>
          <w:sz w:val="22"/>
          <w:szCs w:val="22"/>
          <w:lang w:val="el-GR"/>
        </w:rPr>
        <w:t>ΣΤΑΘΜΟΣ ΕΜΠΟΡΕΥΜΑΤΟΚΙΒΩΤΙΩΝ ΠΕΙΡΑΙΑ Α.Ε.</w:t>
      </w:r>
      <w:r w:rsidRPr="00D1501B">
        <w:rPr>
          <w:sz w:val="22"/>
          <w:szCs w:val="22"/>
          <w:lang w:val="el-GR"/>
        </w:rPr>
        <w:t xml:space="preserve">», που εδρεύει στον Πειραιά, όπως νόμιμα εκπροσωπείται για την υπογραφή </w:t>
      </w:r>
      <w:r>
        <w:rPr>
          <w:sz w:val="22"/>
          <w:szCs w:val="22"/>
          <w:lang w:val="el-GR"/>
        </w:rPr>
        <w:t>του παρόντος</w:t>
      </w:r>
      <w:r w:rsidRPr="00D1501B">
        <w:rPr>
          <w:sz w:val="22"/>
          <w:szCs w:val="22"/>
          <w:lang w:val="el-GR"/>
        </w:rPr>
        <w:t xml:space="preserve"> από τον </w:t>
      </w:r>
      <w:r w:rsidRPr="00D1501B">
        <w:rPr>
          <w:sz w:val="22"/>
          <w:szCs w:val="22"/>
        </w:rPr>
        <w:t>Captain</w:t>
      </w:r>
      <w:r w:rsidRPr="00D1501B">
        <w:rPr>
          <w:sz w:val="22"/>
          <w:szCs w:val="22"/>
          <w:lang w:val="el-GR"/>
        </w:rPr>
        <w:t xml:space="preserve"> </w:t>
      </w:r>
      <w:r w:rsidRPr="00D1501B">
        <w:rPr>
          <w:sz w:val="22"/>
          <w:szCs w:val="22"/>
        </w:rPr>
        <w:t>Fu</w:t>
      </w:r>
      <w:r w:rsidRPr="00D1501B">
        <w:rPr>
          <w:sz w:val="22"/>
          <w:szCs w:val="22"/>
          <w:lang w:val="el-GR"/>
        </w:rPr>
        <w:t xml:space="preserve"> </w:t>
      </w:r>
      <w:r w:rsidRPr="00D1501B">
        <w:rPr>
          <w:sz w:val="22"/>
          <w:szCs w:val="22"/>
        </w:rPr>
        <w:t>Cheng</w:t>
      </w:r>
      <w:r w:rsidRPr="00D1501B">
        <w:rPr>
          <w:sz w:val="22"/>
          <w:szCs w:val="22"/>
          <w:lang w:val="el-GR"/>
        </w:rPr>
        <w:t xml:space="preserve"> </w:t>
      </w:r>
      <w:r w:rsidRPr="00D1501B">
        <w:rPr>
          <w:sz w:val="22"/>
          <w:szCs w:val="22"/>
        </w:rPr>
        <w:t>Qiu</w:t>
      </w:r>
      <w:r w:rsidRPr="00D1501B">
        <w:rPr>
          <w:sz w:val="22"/>
          <w:szCs w:val="22"/>
          <w:lang w:val="el-GR"/>
        </w:rPr>
        <w:t>, δυνάμει της υπ’ αριθ. [•] απόφασης του Διοικητικού της Συμβουλίου, καλούμενη εφεξής ως η «</w:t>
      </w:r>
      <w:r w:rsidRPr="00D1501B">
        <w:rPr>
          <w:b/>
          <w:sz w:val="22"/>
          <w:szCs w:val="22"/>
          <w:lang w:val="el-GR"/>
        </w:rPr>
        <w:t>ΑΕΑΣ</w:t>
      </w:r>
      <w:r w:rsidRPr="00D1501B">
        <w:rPr>
          <w:sz w:val="22"/>
          <w:szCs w:val="22"/>
          <w:lang w:val="el-GR"/>
        </w:rPr>
        <w:t>» ή ως η «</w:t>
      </w:r>
      <w:r w:rsidRPr="00D1501B">
        <w:rPr>
          <w:b/>
          <w:sz w:val="22"/>
          <w:szCs w:val="22"/>
          <w:lang w:val="el-GR"/>
        </w:rPr>
        <w:t>ΣΕΠ Α.Ε.</w:t>
      </w:r>
      <w:r w:rsidRPr="00D1501B">
        <w:rPr>
          <w:sz w:val="22"/>
          <w:szCs w:val="22"/>
          <w:lang w:val="el-GR"/>
        </w:rPr>
        <w:t>» ή ως η «</w:t>
      </w:r>
      <w:r w:rsidRPr="00D1501B">
        <w:rPr>
          <w:b/>
          <w:sz w:val="22"/>
          <w:szCs w:val="22"/>
          <w:lang w:val="el-GR"/>
        </w:rPr>
        <w:t>ΣΕΠ</w:t>
      </w:r>
      <w:r w:rsidRPr="00D1501B">
        <w:rPr>
          <w:sz w:val="22"/>
          <w:szCs w:val="22"/>
          <w:lang w:val="el-GR"/>
        </w:rPr>
        <w:t xml:space="preserve">», </w:t>
      </w:r>
    </w:p>
    <w:p w:rsidR="006F0FB5" w:rsidRPr="00D1501B" w:rsidRDefault="006F0FB5" w:rsidP="006F0FB5">
      <w:pPr>
        <w:spacing w:line="360" w:lineRule="auto"/>
        <w:jc w:val="both"/>
        <w:rPr>
          <w:sz w:val="22"/>
          <w:szCs w:val="22"/>
          <w:lang w:val="el-GR"/>
        </w:rPr>
      </w:pPr>
    </w:p>
    <w:p w:rsidR="006F0FB5" w:rsidRPr="00D1501B" w:rsidRDefault="006F0FB5" w:rsidP="006F0FB5">
      <w:pPr>
        <w:spacing w:line="360" w:lineRule="auto"/>
        <w:jc w:val="both"/>
        <w:rPr>
          <w:sz w:val="22"/>
          <w:szCs w:val="22"/>
          <w:lang w:val="el-GR"/>
        </w:rPr>
      </w:pPr>
      <w:r w:rsidRPr="00D1501B">
        <w:rPr>
          <w:sz w:val="22"/>
          <w:szCs w:val="22"/>
          <w:lang w:val="el-GR"/>
        </w:rPr>
        <w:t>που θα καλούνται από κοινού στο εξής ως τα «</w:t>
      </w:r>
      <w:r w:rsidRPr="00D1501B">
        <w:rPr>
          <w:b/>
          <w:sz w:val="22"/>
          <w:szCs w:val="22"/>
          <w:lang w:val="el-GR"/>
        </w:rPr>
        <w:t>Μέρη</w:t>
      </w:r>
      <w:r w:rsidRPr="00D1501B">
        <w:rPr>
          <w:sz w:val="22"/>
          <w:szCs w:val="22"/>
          <w:lang w:val="el-GR"/>
        </w:rPr>
        <w:t>»,</w:t>
      </w:r>
    </w:p>
    <w:p w:rsidR="006F0FB5" w:rsidRPr="00D1501B" w:rsidRDefault="006F0FB5" w:rsidP="006F0FB5">
      <w:pPr>
        <w:spacing w:line="360" w:lineRule="auto"/>
        <w:jc w:val="both"/>
        <w:rPr>
          <w:b/>
          <w:sz w:val="22"/>
          <w:szCs w:val="22"/>
          <w:lang w:val="el-GR"/>
        </w:rPr>
      </w:pPr>
    </w:p>
    <w:p w:rsidR="006F0FB5" w:rsidRPr="00EC7789" w:rsidRDefault="006F0FB5" w:rsidP="006F0FB5">
      <w:pPr>
        <w:spacing w:line="360" w:lineRule="auto"/>
        <w:jc w:val="both"/>
        <w:rPr>
          <w:b/>
          <w:sz w:val="22"/>
          <w:szCs w:val="22"/>
          <w:lang w:val="el-GR"/>
        </w:rPr>
      </w:pPr>
      <w:r w:rsidRPr="00D1501B">
        <w:rPr>
          <w:b/>
          <w:sz w:val="22"/>
          <w:szCs w:val="22"/>
          <w:lang w:val="el-GR"/>
        </w:rPr>
        <w:t>ΕΧΟΝΤΑΣ ΥΠΟΨΗ ΤΑ ΑΚΟΛΟΥΘΑ:</w:t>
      </w:r>
    </w:p>
    <w:p w:rsidR="006F0FB5" w:rsidRPr="00EC7789" w:rsidRDefault="006F0FB5" w:rsidP="006F0FB5">
      <w:pPr>
        <w:spacing w:line="360" w:lineRule="auto"/>
        <w:jc w:val="both"/>
        <w:rPr>
          <w:b/>
          <w:sz w:val="22"/>
          <w:szCs w:val="22"/>
          <w:lang w:val="el-GR"/>
        </w:rPr>
      </w:pPr>
    </w:p>
    <w:p w:rsidR="006F0FB5" w:rsidRPr="00D1501B" w:rsidRDefault="006F0FB5" w:rsidP="006F0FB5">
      <w:pPr>
        <w:spacing w:line="360" w:lineRule="auto"/>
        <w:jc w:val="both"/>
        <w:rPr>
          <w:sz w:val="22"/>
          <w:szCs w:val="22"/>
          <w:lang w:val="el-GR"/>
        </w:rPr>
      </w:pPr>
      <w:r w:rsidRPr="00D1501B">
        <w:rPr>
          <w:b/>
          <w:sz w:val="22"/>
          <w:szCs w:val="22"/>
          <w:lang w:val="el-GR"/>
        </w:rPr>
        <w:t>Α.</w:t>
      </w:r>
      <w:r w:rsidRPr="00D1501B">
        <w:rPr>
          <w:sz w:val="22"/>
          <w:szCs w:val="22"/>
          <w:lang w:val="el-GR"/>
        </w:rPr>
        <w:tab/>
        <w:t>Τα Μέρη, μεταξύ άλλων, έχουν υπογράψει την από 25 Νοεμβρίου 2008 Σύμβαση Παραχώρησης των λιμενικών εγκαταστάσεων των Προβλητών ΙΙ και ΙΙΙ του σταθμού εμπορευματοκιβωτίων της ΟΛΠ Α.Ε. (που θα αποκαλείται στο εξής ως η «</w:t>
      </w:r>
      <w:r w:rsidRPr="00D1501B">
        <w:rPr>
          <w:b/>
          <w:sz w:val="22"/>
          <w:szCs w:val="22"/>
          <w:lang w:val="el-GR"/>
        </w:rPr>
        <w:t>Σύμβαση</w:t>
      </w:r>
      <w:r w:rsidRPr="00D1501B">
        <w:rPr>
          <w:sz w:val="22"/>
          <w:szCs w:val="22"/>
          <w:lang w:val="el-GR"/>
        </w:rPr>
        <w:t xml:space="preserve"> </w:t>
      </w:r>
      <w:r w:rsidRPr="00D1501B">
        <w:rPr>
          <w:b/>
          <w:sz w:val="22"/>
          <w:szCs w:val="22"/>
          <w:lang w:val="el-GR"/>
        </w:rPr>
        <w:t>Παραχώρησης</w:t>
      </w:r>
      <w:r w:rsidRPr="00D1501B">
        <w:rPr>
          <w:sz w:val="22"/>
          <w:szCs w:val="22"/>
          <w:lang w:val="el-GR"/>
        </w:rPr>
        <w:t>», ή ως η «</w:t>
      </w:r>
      <w:r w:rsidRPr="00D1501B">
        <w:rPr>
          <w:b/>
          <w:sz w:val="22"/>
          <w:szCs w:val="22"/>
          <w:lang w:val="el-GR"/>
        </w:rPr>
        <w:t>Σύμβαση</w:t>
      </w:r>
      <w:r w:rsidRPr="00D1501B">
        <w:rPr>
          <w:sz w:val="22"/>
          <w:szCs w:val="22"/>
          <w:lang w:val="el-GR"/>
        </w:rPr>
        <w:t>»), η οποία κυρώθηκε νομοθετικά με τις διατάξεις του Ν. 3755/2009 (ΦΕΚ 52/Α/30.3.2009) και ισχύει σήμερα όπως τροποποιήθηκε με τις διατάξεις του Ν. 4072/2012 (ΦΕΚ 86/Α/</w:t>
      </w:r>
      <w:r w:rsidRPr="00DC1A2E">
        <w:rPr>
          <w:sz w:val="22"/>
          <w:szCs w:val="22"/>
          <w:lang w:val="el-GR"/>
        </w:rPr>
        <w:t>11.4.</w:t>
      </w:r>
      <w:r w:rsidRPr="00D1501B">
        <w:rPr>
          <w:sz w:val="22"/>
          <w:szCs w:val="22"/>
          <w:lang w:val="el-GR"/>
        </w:rPr>
        <w:t>2012).</w:t>
      </w:r>
    </w:p>
    <w:p w:rsidR="006F0FB5" w:rsidRPr="00D1501B" w:rsidRDefault="006F0FB5" w:rsidP="006F0FB5">
      <w:pPr>
        <w:spacing w:line="360" w:lineRule="auto"/>
        <w:jc w:val="both"/>
        <w:rPr>
          <w:sz w:val="22"/>
          <w:szCs w:val="22"/>
          <w:lang w:val="el-GR"/>
        </w:rPr>
      </w:pPr>
      <w:r w:rsidRPr="00D1501B">
        <w:rPr>
          <w:sz w:val="22"/>
          <w:szCs w:val="22"/>
          <w:lang w:val="el-GR"/>
        </w:rPr>
        <w:t xml:space="preserve"> </w:t>
      </w:r>
    </w:p>
    <w:p w:rsidR="006F0FB5" w:rsidRPr="00D1501B" w:rsidRDefault="006F0FB5" w:rsidP="006F0FB5">
      <w:pPr>
        <w:spacing w:line="360" w:lineRule="auto"/>
        <w:jc w:val="both"/>
        <w:rPr>
          <w:sz w:val="22"/>
          <w:szCs w:val="22"/>
          <w:lang w:val="el-GR"/>
        </w:rPr>
      </w:pPr>
      <w:r w:rsidRPr="00D1501B">
        <w:rPr>
          <w:b/>
          <w:sz w:val="22"/>
          <w:szCs w:val="22"/>
          <w:lang w:val="el-GR"/>
        </w:rPr>
        <w:t>Β.</w:t>
      </w:r>
      <w:r w:rsidRPr="00D1501B">
        <w:rPr>
          <w:b/>
          <w:sz w:val="22"/>
          <w:szCs w:val="22"/>
          <w:lang w:val="el-GR"/>
        </w:rPr>
        <w:tab/>
      </w:r>
      <w:r w:rsidRPr="00D1501B">
        <w:rPr>
          <w:sz w:val="22"/>
          <w:szCs w:val="22"/>
          <w:lang w:val="el-GR"/>
        </w:rPr>
        <w:t xml:space="preserve">Τα Μέρη έκριναν αναγκαία τη διευθέτηση </w:t>
      </w:r>
      <w:r>
        <w:rPr>
          <w:sz w:val="22"/>
          <w:szCs w:val="22"/>
          <w:lang w:val="el-GR"/>
        </w:rPr>
        <w:t>όσων</w:t>
      </w:r>
      <w:r w:rsidRPr="00D1501B">
        <w:rPr>
          <w:sz w:val="22"/>
          <w:szCs w:val="22"/>
          <w:lang w:val="el-GR"/>
        </w:rPr>
        <w:t xml:space="preserve"> ζητημάτων ανέκυψαν </w:t>
      </w:r>
      <w:r>
        <w:rPr>
          <w:sz w:val="22"/>
          <w:szCs w:val="22"/>
          <w:lang w:val="el-GR"/>
        </w:rPr>
        <w:t xml:space="preserve">μέχρι σήμερα </w:t>
      </w:r>
      <w:r w:rsidRPr="00D1501B">
        <w:rPr>
          <w:sz w:val="22"/>
          <w:szCs w:val="22"/>
          <w:lang w:val="el-GR"/>
        </w:rPr>
        <w:t xml:space="preserve">κατά την εκτέλεση της Σύμβασης Παραχώρησης και </w:t>
      </w:r>
      <w:r>
        <w:rPr>
          <w:sz w:val="22"/>
          <w:szCs w:val="22"/>
          <w:lang w:val="el-GR"/>
        </w:rPr>
        <w:t xml:space="preserve">τα οποία </w:t>
      </w:r>
      <w:r w:rsidRPr="00D1501B">
        <w:rPr>
          <w:sz w:val="22"/>
          <w:szCs w:val="22"/>
          <w:lang w:val="el-GR"/>
        </w:rPr>
        <w:t>ανάγονται αφενός στη</w:t>
      </w:r>
      <w:r>
        <w:rPr>
          <w:sz w:val="22"/>
          <w:szCs w:val="22"/>
          <w:lang w:val="el-GR"/>
        </w:rPr>
        <w:t>ν</w:t>
      </w:r>
      <w:r w:rsidRPr="00D1501B">
        <w:rPr>
          <w:sz w:val="22"/>
          <w:szCs w:val="22"/>
          <w:lang w:val="el-GR"/>
        </w:rPr>
        <w:t xml:space="preserve"> διαπιστωμένη κοινή βούληση των Μερών να αναδείξουν περαιτέρω τον λιμένα του Πειραιά σε διεθνούς εμβελείας διαμετακομιστικό κέντρο εμπορευματοκιβωτίων μέσω της πραγματοποίησης περαιτέρω επενδύσεων σε υποδομές και μηχανολογικό εξοπλισμό που θα επιτρέπουν την αύξηση της δυναμικότητας των τερματικών σταθμών για την εξυπηρέτηση των πλοίων εμπορευματοκιβωτίων νέας γενιάς</w:t>
      </w:r>
      <w:r>
        <w:rPr>
          <w:sz w:val="22"/>
          <w:szCs w:val="22"/>
          <w:lang w:val="el-GR"/>
        </w:rPr>
        <w:t xml:space="preserve"> και αφετέρου εξομαλύνουν πλήρως τον κατά την εκτίμηση της ΣΕΠ σημαντικό αντίκτυπο της οξείας Ελληνικής οικονομικής κρίσης. </w:t>
      </w:r>
    </w:p>
    <w:p w:rsidR="006F0FB5" w:rsidRPr="00D1501B" w:rsidRDefault="006F0FB5" w:rsidP="006F0FB5">
      <w:pPr>
        <w:spacing w:line="360" w:lineRule="auto"/>
        <w:jc w:val="both"/>
        <w:rPr>
          <w:sz w:val="22"/>
          <w:szCs w:val="22"/>
          <w:lang w:val="el-GR"/>
        </w:rPr>
      </w:pPr>
    </w:p>
    <w:p w:rsidR="006F0FB5" w:rsidRPr="00436457" w:rsidRDefault="006F0FB5" w:rsidP="006F0FB5">
      <w:pPr>
        <w:spacing w:line="360" w:lineRule="auto"/>
        <w:jc w:val="both"/>
        <w:rPr>
          <w:sz w:val="22"/>
          <w:szCs w:val="22"/>
          <w:lang w:val="el-GR"/>
        </w:rPr>
      </w:pPr>
      <w:r w:rsidRPr="00D1501B">
        <w:rPr>
          <w:b/>
          <w:sz w:val="22"/>
          <w:szCs w:val="22"/>
          <w:lang w:val="el-GR"/>
        </w:rPr>
        <w:t>Γ.</w:t>
      </w:r>
      <w:r w:rsidRPr="00DD3212">
        <w:rPr>
          <w:b/>
          <w:sz w:val="22"/>
          <w:szCs w:val="22"/>
          <w:lang w:val="el-GR"/>
        </w:rPr>
        <w:tab/>
      </w:r>
      <w:r w:rsidRPr="00436457">
        <w:rPr>
          <w:sz w:val="22"/>
          <w:szCs w:val="22"/>
          <w:lang w:val="el-GR"/>
        </w:rPr>
        <w:t>Με το από 23 Οκτωβρίου 2012 έγγραφό της η ΣΕΠ ζήτησε από τ</w:t>
      </w:r>
      <w:r>
        <w:rPr>
          <w:sz w:val="22"/>
          <w:szCs w:val="22"/>
          <w:lang w:val="el-GR"/>
        </w:rPr>
        <w:t>η</w:t>
      </w:r>
      <w:r w:rsidRPr="00436457">
        <w:rPr>
          <w:sz w:val="22"/>
          <w:szCs w:val="22"/>
          <w:lang w:val="el-GR"/>
        </w:rPr>
        <w:t xml:space="preserve">ν ΟΛΠ </w:t>
      </w:r>
      <w:r>
        <w:rPr>
          <w:sz w:val="22"/>
          <w:szCs w:val="22"/>
          <w:lang w:val="el-GR"/>
        </w:rPr>
        <w:t xml:space="preserve">Α.Ε. </w:t>
      </w:r>
      <w:r w:rsidRPr="00436457">
        <w:rPr>
          <w:sz w:val="22"/>
          <w:szCs w:val="22"/>
          <w:lang w:val="el-GR"/>
        </w:rPr>
        <w:t xml:space="preserve">στα πλαίσια του άρθρου 33 της Σύμβασης Παραχώρησης τον καθορισμό θεμάτων ημερήσιας διάταξης των προς συζήτηση και γνωστοποίησε τους νομίμους εκπροσώπους της. Σε απάντηση, </w:t>
      </w:r>
      <w:r>
        <w:rPr>
          <w:sz w:val="22"/>
          <w:szCs w:val="22"/>
          <w:lang w:val="el-GR"/>
        </w:rPr>
        <w:t>η</w:t>
      </w:r>
      <w:r w:rsidRPr="00436457">
        <w:rPr>
          <w:sz w:val="22"/>
          <w:szCs w:val="22"/>
          <w:lang w:val="el-GR"/>
        </w:rPr>
        <w:t xml:space="preserve"> ΟΛΠ</w:t>
      </w:r>
      <w:r>
        <w:rPr>
          <w:sz w:val="22"/>
          <w:szCs w:val="22"/>
          <w:lang w:val="el-GR"/>
        </w:rPr>
        <w:t xml:space="preserve"> Α.Ε.</w:t>
      </w:r>
      <w:r w:rsidRPr="00436457">
        <w:rPr>
          <w:sz w:val="22"/>
          <w:szCs w:val="22"/>
          <w:lang w:val="el-GR"/>
        </w:rPr>
        <w:t>, με την από 22 Ιανουαρίου 2013 επιστολή του αποδέχτηκε διερευνητική συνάντηση επί του ανωτέρω αιτήματος, και γνωστοποίησε αντίστοιχα τους εκπροσώπους του. Εν συνεχεία</w:t>
      </w:r>
      <w:r>
        <w:rPr>
          <w:sz w:val="22"/>
          <w:szCs w:val="22"/>
          <w:lang w:val="el-GR"/>
        </w:rPr>
        <w:t>,</w:t>
      </w:r>
      <w:r w:rsidRPr="00436457">
        <w:rPr>
          <w:sz w:val="22"/>
          <w:szCs w:val="22"/>
          <w:lang w:val="el-GR"/>
        </w:rPr>
        <w:t xml:space="preserve"> η ΣΕΠ υπέβαλε την από 10 Μαΐου 2013 συμπληρωματική της επιστολή με την οποία συγκεκριμενοποίησε την πρόθεσή της για την ανάπτυξη της δυτικής πλευράς του Προβλήτα ΙΙΙ.  Την 27 Ιουνίου 2013 υπεγράφη Μνημόνιο Συνεργασίας μεταξύ των δύο πλευρών.</w:t>
      </w:r>
    </w:p>
    <w:p w:rsidR="006F0FB5" w:rsidRPr="00625BBA" w:rsidRDefault="006F0FB5" w:rsidP="006F0FB5">
      <w:pPr>
        <w:pStyle w:val="CommentText"/>
        <w:rPr>
          <w:lang w:val="el-GR"/>
        </w:rPr>
      </w:pPr>
    </w:p>
    <w:p w:rsidR="006F0FB5" w:rsidRPr="00EC7789" w:rsidRDefault="006F0FB5" w:rsidP="006F0FB5">
      <w:pPr>
        <w:spacing w:line="360" w:lineRule="auto"/>
        <w:jc w:val="both"/>
        <w:rPr>
          <w:sz w:val="22"/>
          <w:szCs w:val="22"/>
          <w:lang w:val="el-GR"/>
        </w:rPr>
      </w:pPr>
      <w:r w:rsidRPr="00D1501B">
        <w:rPr>
          <w:b/>
          <w:sz w:val="22"/>
          <w:szCs w:val="22"/>
          <w:lang w:val="el-GR"/>
        </w:rPr>
        <w:t>Δ.</w:t>
      </w:r>
      <w:r w:rsidRPr="00D1501B">
        <w:rPr>
          <w:b/>
          <w:sz w:val="22"/>
          <w:szCs w:val="22"/>
          <w:lang w:val="el-GR"/>
        </w:rPr>
        <w:tab/>
      </w:r>
      <w:r w:rsidRPr="00D1501B">
        <w:rPr>
          <w:sz w:val="22"/>
          <w:szCs w:val="22"/>
          <w:lang w:val="el-GR"/>
        </w:rPr>
        <w:t>Τα Μέρη κατέληξαν σε συμφωνία επί των θεμάτων που τέθηκαν προς φιλική διευθέτηση μεταξύ τους την 30 Αυγούστου 2013, και υπεγράφη μεταξύ των Μερών σχετικό πρακτικό διαδικασίας φιλικής διευθέτησης (το «</w:t>
      </w:r>
      <w:r w:rsidRPr="00D1501B">
        <w:rPr>
          <w:b/>
          <w:sz w:val="22"/>
          <w:szCs w:val="22"/>
          <w:lang w:val="el-GR"/>
        </w:rPr>
        <w:t>Πρακτικό</w:t>
      </w:r>
      <w:r>
        <w:rPr>
          <w:sz w:val="22"/>
          <w:szCs w:val="22"/>
          <w:lang w:val="el-GR"/>
        </w:rPr>
        <w:t xml:space="preserve"> </w:t>
      </w:r>
      <w:r w:rsidRPr="00237610">
        <w:rPr>
          <w:b/>
          <w:sz w:val="22"/>
          <w:szCs w:val="22"/>
          <w:lang w:val="el-GR"/>
        </w:rPr>
        <w:t>Διαδικασίας</w:t>
      </w:r>
      <w:r>
        <w:rPr>
          <w:sz w:val="22"/>
          <w:szCs w:val="22"/>
          <w:lang w:val="el-GR"/>
        </w:rPr>
        <w:t xml:space="preserve"> </w:t>
      </w:r>
      <w:r w:rsidRPr="00D1501B">
        <w:rPr>
          <w:b/>
          <w:sz w:val="22"/>
          <w:szCs w:val="22"/>
          <w:lang w:val="el-GR"/>
        </w:rPr>
        <w:t>Φιλικής</w:t>
      </w:r>
      <w:r w:rsidRPr="00D1501B">
        <w:rPr>
          <w:sz w:val="22"/>
          <w:szCs w:val="22"/>
          <w:lang w:val="el-GR"/>
        </w:rPr>
        <w:t xml:space="preserve"> </w:t>
      </w:r>
      <w:r w:rsidRPr="00D1501B">
        <w:rPr>
          <w:b/>
          <w:sz w:val="22"/>
          <w:szCs w:val="22"/>
          <w:lang w:val="el-GR"/>
        </w:rPr>
        <w:t>Διευθέτησης</w:t>
      </w:r>
      <w:r w:rsidRPr="00D1501B">
        <w:rPr>
          <w:sz w:val="22"/>
          <w:szCs w:val="22"/>
          <w:lang w:val="el-GR"/>
        </w:rPr>
        <w:t xml:space="preserve">»). </w:t>
      </w:r>
    </w:p>
    <w:p w:rsidR="006F0FB5" w:rsidRPr="00EC7789" w:rsidRDefault="006F0FB5" w:rsidP="006F0FB5">
      <w:pPr>
        <w:spacing w:line="360" w:lineRule="auto"/>
        <w:jc w:val="both"/>
        <w:rPr>
          <w:sz w:val="22"/>
          <w:szCs w:val="22"/>
          <w:lang w:val="el-GR"/>
        </w:rPr>
      </w:pPr>
    </w:p>
    <w:p w:rsidR="006F0FB5" w:rsidRDefault="006F0FB5" w:rsidP="006F0FB5">
      <w:pPr>
        <w:spacing w:line="360" w:lineRule="auto"/>
        <w:jc w:val="both"/>
        <w:rPr>
          <w:sz w:val="22"/>
          <w:szCs w:val="22"/>
          <w:lang w:val="el-GR"/>
        </w:rPr>
      </w:pPr>
      <w:r>
        <w:rPr>
          <w:b/>
          <w:sz w:val="22"/>
          <w:szCs w:val="22"/>
          <w:lang w:val="el-GR"/>
        </w:rPr>
        <w:t>Ε</w:t>
      </w:r>
      <w:r w:rsidRPr="00791882">
        <w:rPr>
          <w:b/>
          <w:sz w:val="22"/>
          <w:szCs w:val="22"/>
          <w:lang w:val="el-GR"/>
        </w:rPr>
        <w:t>.</w:t>
      </w:r>
      <w:r>
        <w:rPr>
          <w:sz w:val="22"/>
          <w:szCs w:val="22"/>
          <w:lang w:val="el-GR"/>
        </w:rPr>
        <w:t xml:space="preserve">          Τα Μέρη λαμβάνοντας υπόψη ότι ο Νέος </w:t>
      </w:r>
      <w:r w:rsidRPr="00864920">
        <w:rPr>
          <w:sz w:val="22"/>
          <w:szCs w:val="22"/>
          <w:lang w:val="el-GR"/>
        </w:rPr>
        <w:t>Προβλήτας Πετρελαιοειδών</w:t>
      </w:r>
      <w:r w:rsidRPr="00317A96">
        <w:rPr>
          <w:sz w:val="22"/>
          <w:szCs w:val="22"/>
          <w:lang w:val="el-GR"/>
        </w:rPr>
        <w:t>, που η ΟΛΠ Α</w:t>
      </w:r>
      <w:r>
        <w:rPr>
          <w:sz w:val="22"/>
          <w:szCs w:val="22"/>
          <w:lang w:val="el-GR"/>
        </w:rPr>
        <w:t>.</w:t>
      </w:r>
      <w:r w:rsidRPr="00317A96">
        <w:rPr>
          <w:sz w:val="22"/>
          <w:szCs w:val="22"/>
          <w:lang w:val="el-GR"/>
        </w:rPr>
        <w:t>Ε</w:t>
      </w:r>
      <w:r>
        <w:rPr>
          <w:sz w:val="22"/>
          <w:szCs w:val="22"/>
          <w:lang w:val="el-GR"/>
        </w:rPr>
        <w:t>.</w:t>
      </w:r>
      <w:r w:rsidRPr="00317A96">
        <w:rPr>
          <w:sz w:val="22"/>
          <w:szCs w:val="22"/>
          <w:lang w:val="el-GR"/>
        </w:rPr>
        <w:t xml:space="preserve"> επιθυμεί να κατασκευασθεί σύμφωνα με τα</w:t>
      </w:r>
      <w:r w:rsidRPr="00013A6A">
        <w:rPr>
          <w:sz w:val="22"/>
          <w:szCs w:val="22"/>
          <w:lang w:val="el-GR"/>
        </w:rPr>
        <w:t xml:space="preserve"> </w:t>
      </w:r>
      <w:r w:rsidRPr="00035C02">
        <w:rPr>
          <w:sz w:val="22"/>
          <w:szCs w:val="22"/>
          <w:lang w:val="el-GR"/>
        </w:rPr>
        <w:t xml:space="preserve">οριζόμενα </w:t>
      </w:r>
      <w:r w:rsidRPr="00216190">
        <w:rPr>
          <w:sz w:val="22"/>
          <w:szCs w:val="22"/>
          <w:lang w:val="el-GR"/>
        </w:rPr>
        <w:t>στους ουσιαστικούς όρους</w:t>
      </w:r>
      <w:r w:rsidRPr="003565A3">
        <w:rPr>
          <w:sz w:val="22"/>
          <w:szCs w:val="22"/>
          <w:lang w:val="el-GR"/>
        </w:rPr>
        <w:t xml:space="preserve"> του παρόντος συμφωνητικού, λόγω της φύσης </w:t>
      </w:r>
      <w:r w:rsidRPr="006639D1">
        <w:rPr>
          <w:sz w:val="22"/>
          <w:szCs w:val="22"/>
          <w:lang w:val="el-GR"/>
        </w:rPr>
        <w:t>του συγκεκριμένου έργου ως συμπληρωματικού,</w:t>
      </w:r>
      <w:r w:rsidRPr="00864920">
        <w:rPr>
          <w:sz w:val="22"/>
          <w:szCs w:val="22"/>
          <w:lang w:val="el-GR"/>
        </w:rPr>
        <w:t xml:space="preserve"> αλλά </w:t>
      </w:r>
      <w:r w:rsidRPr="00317A96">
        <w:rPr>
          <w:sz w:val="22"/>
          <w:szCs w:val="22"/>
          <w:lang w:val="el-GR"/>
        </w:rPr>
        <w:t>και της θέσης αυτού</w:t>
      </w:r>
      <w:r w:rsidRPr="006639D1">
        <w:rPr>
          <w:sz w:val="22"/>
          <w:szCs w:val="22"/>
          <w:lang w:val="el-GR"/>
        </w:rPr>
        <w:t xml:space="preserve"> (</w:t>
      </w:r>
      <w:r w:rsidRPr="00864920">
        <w:rPr>
          <w:sz w:val="22"/>
          <w:szCs w:val="22"/>
          <w:lang w:val="el-GR"/>
        </w:rPr>
        <w:t xml:space="preserve">καθώς </w:t>
      </w:r>
      <w:r w:rsidRPr="00317A96">
        <w:rPr>
          <w:sz w:val="22"/>
          <w:szCs w:val="22"/>
          <w:lang w:val="el-GR"/>
        </w:rPr>
        <w:t>διασχίζ</w:t>
      </w:r>
      <w:r w:rsidRPr="006639D1">
        <w:rPr>
          <w:sz w:val="22"/>
          <w:szCs w:val="22"/>
          <w:lang w:val="el-GR"/>
        </w:rPr>
        <w:t>ει</w:t>
      </w:r>
      <w:r w:rsidRPr="00864920">
        <w:rPr>
          <w:sz w:val="22"/>
          <w:szCs w:val="22"/>
          <w:lang w:val="el-GR"/>
        </w:rPr>
        <w:t xml:space="preserve"> υπογείως τον Προβλήτα ΙΙΙ</w:t>
      </w:r>
      <w:r w:rsidRPr="00317A96">
        <w:rPr>
          <w:sz w:val="22"/>
          <w:szCs w:val="22"/>
          <w:lang w:val="el-GR"/>
        </w:rPr>
        <w:t xml:space="preserve">), είναι απολύτως απαραίτητο </w:t>
      </w:r>
      <w:r w:rsidRPr="00035C02">
        <w:rPr>
          <w:sz w:val="22"/>
          <w:szCs w:val="22"/>
          <w:lang w:val="el-GR"/>
        </w:rPr>
        <w:t xml:space="preserve">από </w:t>
      </w:r>
      <w:r w:rsidRPr="00216190">
        <w:rPr>
          <w:sz w:val="22"/>
          <w:szCs w:val="22"/>
          <w:lang w:val="el-GR"/>
        </w:rPr>
        <w:t>τεχνικ</w:t>
      </w:r>
      <w:r w:rsidRPr="003565A3">
        <w:rPr>
          <w:sz w:val="22"/>
          <w:szCs w:val="22"/>
          <w:lang w:val="el-GR"/>
        </w:rPr>
        <w:t>ή</w:t>
      </w:r>
      <w:r w:rsidRPr="006639D1">
        <w:rPr>
          <w:sz w:val="22"/>
          <w:szCs w:val="22"/>
          <w:lang w:val="el-GR"/>
        </w:rPr>
        <w:t xml:space="preserve"> και οικονομική άποψη να μη διαχωριστεί, αλλά να κατασκευαστεί ταυτόχρονα και ενιαία με το Δυτικό Τμήμα του</w:t>
      </w:r>
      <w:r>
        <w:rPr>
          <w:sz w:val="22"/>
          <w:szCs w:val="22"/>
          <w:lang w:val="el-GR"/>
        </w:rPr>
        <w:t xml:space="preserve"> Προβλήτα ΙΙΙ και από τον ίδιο οικονομικό φορέα που θα εκτελέσει την κατασκευή του Δυτικού Τμήματος του Προβλήτα ΙΙΙ.</w:t>
      </w:r>
    </w:p>
    <w:p w:rsidR="006F0FB5" w:rsidRPr="00D1501B" w:rsidRDefault="006F0FB5" w:rsidP="006F0FB5">
      <w:pPr>
        <w:spacing w:line="360" w:lineRule="auto"/>
        <w:jc w:val="both"/>
        <w:rPr>
          <w:sz w:val="22"/>
          <w:szCs w:val="22"/>
          <w:lang w:val="el-GR"/>
        </w:rPr>
      </w:pPr>
    </w:p>
    <w:p w:rsidR="006F0FB5" w:rsidRDefault="006F0FB5" w:rsidP="006F0FB5">
      <w:pPr>
        <w:spacing w:line="360" w:lineRule="auto"/>
        <w:jc w:val="both"/>
        <w:rPr>
          <w:sz w:val="22"/>
          <w:szCs w:val="22"/>
          <w:lang w:val="el-GR"/>
        </w:rPr>
      </w:pPr>
      <w:r>
        <w:rPr>
          <w:b/>
          <w:sz w:val="22"/>
          <w:szCs w:val="22"/>
          <w:lang w:val="el-GR"/>
        </w:rPr>
        <w:t>ΣΤ</w:t>
      </w:r>
      <w:r w:rsidRPr="00D1501B">
        <w:rPr>
          <w:b/>
          <w:sz w:val="22"/>
          <w:szCs w:val="22"/>
          <w:lang w:val="el-GR"/>
        </w:rPr>
        <w:t>.</w:t>
      </w:r>
      <w:r w:rsidRPr="00D1501B">
        <w:rPr>
          <w:b/>
          <w:sz w:val="22"/>
          <w:szCs w:val="22"/>
          <w:lang w:val="el-GR"/>
        </w:rPr>
        <w:tab/>
      </w:r>
      <w:r w:rsidRPr="00D1501B">
        <w:rPr>
          <w:sz w:val="22"/>
          <w:szCs w:val="22"/>
          <w:lang w:val="el-GR"/>
        </w:rPr>
        <w:t>Σε εκτέλεση των όρων του Πρακτικού</w:t>
      </w:r>
      <w:r>
        <w:rPr>
          <w:sz w:val="22"/>
          <w:szCs w:val="22"/>
          <w:lang w:val="el-GR"/>
        </w:rPr>
        <w:t xml:space="preserve"> Διαδικασίας</w:t>
      </w:r>
      <w:r w:rsidRPr="00D1501B">
        <w:rPr>
          <w:sz w:val="22"/>
          <w:szCs w:val="22"/>
          <w:lang w:val="el-GR"/>
        </w:rPr>
        <w:t xml:space="preserve"> Φιλικής Διευθέτησης, τα Μέρη συμφωνούν να τροποποιήσουν τους ακόλουθους όρους της Σύμβασης Παραχώρησης</w:t>
      </w:r>
      <w:r>
        <w:rPr>
          <w:sz w:val="22"/>
          <w:szCs w:val="22"/>
          <w:lang w:val="el-GR"/>
        </w:rPr>
        <w:t>.</w:t>
      </w:r>
      <w:r w:rsidRPr="00D1501B">
        <w:rPr>
          <w:sz w:val="22"/>
          <w:szCs w:val="22"/>
          <w:lang w:val="el-GR"/>
        </w:rPr>
        <w:t xml:space="preserve"> </w:t>
      </w:r>
    </w:p>
    <w:p w:rsidR="006F0FB5" w:rsidRPr="00D1501B" w:rsidRDefault="006F0FB5" w:rsidP="006F0FB5">
      <w:pPr>
        <w:spacing w:line="360" w:lineRule="auto"/>
        <w:jc w:val="both"/>
        <w:rPr>
          <w:sz w:val="22"/>
          <w:szCs w:val="22"/>
          <w:lang w:val="el-GR"/>
        </w:rPr>
      </w:pPr>
    </w:p>
    <w:p w:rsidR="006F0FB5" w:rsidRDefault="006F0FB5" w:rsidP="006F0FB5">
      <w:pPr>
        <w:spacing w:line="360" w:lineRule="auto"/>
        <w:jc w:val="both"/>
        <w:rPr>
          <w:sz w:val="22"/>
          <w:szCs w:val="22"/>
          <w:lang w:val="el-GR"/>
        </w:rPr>
      </w:pPr>
      <w:r>
        <w:rPr>
          <w:b/>
          <w:sz w:val="22"/>
          <w:szCs w:val="22"/>
          <w:lang w:val="el-GR"/>
        </w:rPr>
        <w:t>Ζ</w:t>
      </w:r>
      <w:r w:rsidRPr="00D1501B">
        <w:rPr>
          <w:b/>
          <w:sz w:val="22"/>
          <w:szCs w:val="22"/>
          <w:lang w:val="el-GR"/>
        </w:rPr>
        <w:t>.</w:t>
      </w:r>
      <w:r w:rsidRPr="00D1501B">
        <w:rPr>
          <w:sz w:val="22"/>
          <w:szCs w:val="22"/>
          <w:lang w:val="el-GR"/>
        </w:rPr>
        <w:tab/>
        <w:t xml:space="preserve">Η ισχύς των εδώ συμφωνουμένων τροποποιήσεων των όρων της Σύμβασης Παραχώρησης τελεί υπό την </w:t>
      </w:r>
      <w:r>
        <w:rPr>
          <w:sz w:val="22"/>
          <w:szCs w:val="22"/>
          <w:lang w:val="el-GR"/>
        </w:rPr>
        <w:t>επιφύλαξη των όρων της Σύμβασης Παραχώρησης μεταξύ του Ελληνικού Δημοσίου και της ΟΛΠ Α.Ε. (Νόμος 3654/2008, ΦΕΚ Α’ 57/3.04.2008, όπως έχει τροποποιηθεί και ισχύει)</w:t>
      </w:r>
      <w:r w:rsidRPr="006A29F1">
        <w:rPr>
          <w:sz w:val="22"/>
          <w:szCs w:val="22"/>
          <w:lang w:val="el-GR"/>
        </w:rPr>
        <w:t xml:space="preserve"> </w:t>
      </w:r>
      <w:r>
        <w:rPr>
          <w:sz w:val="22"/>
          <w:szCs w:val="22"/>
          <w:lang w:val="el-GR"/>
        </w:rPr>
        <w:t xml:space="preserve">και τροποποιείται με την παρούσα και την αναβλητική </w:t>
      </w:r>
      <w:r w:rsidRPr="00D1501B">
        <w:rPr>
          <w:sz w:val="22"/>
          <w:szCs w:val="22"/>
          <w:lang w:val="el-GR"/>
        </w:rPr>
        <w:t xml:space="preserve">αίρεση της </w:t>
      </w:r>
      <w:r>
        <w:rPr>
          <w:sz w:val="22"/>
          <w:szCs w:val="22"/>
          <w:lang w:val="el-GR"/>
        </w:rPr>
        <w:t xml:space="preserve">εγκρίσεώς τους </w:t>
      </w:r>
      <w:r w:rsidRPr="00C04719">
        <w:rPr>
          <w:sz w:val="22"/>
          <w:szCs w:val="22"/>
          <w:lang w:val="el-GR"/>
        </w:rPr>
        <w:t xml:space="preserve">από </w:t>
      </w:r>
      <w:r>
        <w:rPr>
          <w:sz w:val="22"/>
          <w:szCs w:val="22"/>
          <w:lang w:val="el-GR"/>
        </w:rPr>
        <w:t xml:space="preserve">το Ελεγκτικό Συνέδριο και της </w:t>
      </w:r>
      <w:r w:rsidRPr="00D1501B">
        <w:rPr>
          <w:sz w:val="22"/>
          <w:szCs w:val="22"/>
          <w:lang w:val="el-GR"/>
        </w:rPr>
        <w:t>κυρώσεώς τους από τη Βουλή των Ελλήνων</w:t>
      </w:r>
      <w:r>
        <w:rPr>
          <w:sz w:val="22"/>
          <w:szCs w:val="22"/>
          <w:lang w:val="el-GR"/>
        </w:rPr>
        <w:t xml:space="preserve">. Ειδικώς, η αναστολή της καταβολής του Εγγυημένου Ανταλλάγματος </w:t>
      </w:r>
      <w:r w:rsidRPr="00672A12">
        <w:rPr>
          <w:sz w:val="22"/>
          <w:szCs w:val="22"/>
          <w:lang w:val="el-GR"/>
        </w:rPr>
        <w:t xml:space="preserve">θα τελεί </w:t>
      </w:r>
      <w:r>
        <w:rPr>
          <w:sz w:val="22"/>
          <w:szCs w:val="22"/>
          <w:lang w:val="el-GR"/>
        </w:rPr>
        <w:t xml:space="preserve">και </w:t>
      </w:r>
      <w:r w:rsidRPr="00672A12">
        <w:rPr>
          <w:sz w:val="22"/>
          <w:szCs w:val="22"/>
          <w:lang w:val="el-GR"/>
        </w:rPr>
        <w:t>υπό διαλυτικές αιρέσεις σύμφωνα με τα ειδικότερα προβλεπόμενα κατωτέρω.</w:t>
      </w:r>
    </w:p>
    <w:p w:rsidR="006F0FB5" w:rsidRDefault="006F0FB5" w:rsidP="006F0FB5">
      <w:pPr>
        <w:spacing w:line="360" w:lineRule="auto"/>
        <w:jc w:val="both"/>
        <w:rPr>
          <w:sz w:val="22"/>
          <w:szCs w:val="22"/>
          <w:lang w:val="el-GR"/>
        </w:rPr>
      </w:pPr>
    </w:p>
    <w:p w:rsidR="006F0FB5" w:rsidRPr="00C04719" w:rsidRDefault="006F0FB5" w:rsidP="006F0FB5">
      <w:pPr>
        <w:spacing w:line="360" w:lineRule="auto"/>
        <w:jc w:val="both"/>
        <w:rPr>
          <w:sz w:val="22"/>
          <w:szCs w:val="22"/>
          <w:lang w:val="el-GR"/>
        </w:rPr>
      </w:pPr>
      <w:r w:rsidRPr="000C71E3">
        <w:rPr>
          <w:b/>
          <w:sz w:val="22"/>
          <w:szCs w:val="22"/>
          <w:lang w:val="el-GR"/>
        </w:rPr>
        <w:t xml:space="preserve">Η. </w:t>
      </w:r>
      <w:r>
        <w:rPr>
          <w:sz w:val="22"/>
          <w:szCs w:val="22"/>
          <w:lang w:val="el-GR"/>
        </w:rPr>
        <w:t>Παράλληλα, η ΑΕΑΣ θα παράσχει προς την ΟΛΠ Α.Ε. κάθε πληροφορία ή συνδρομή της ζητηθεί εύλογα από την ΟΛΠ Α.Ε., ώστε να ολοκληρωθεί εγκαίρως η παροχή όλων των απαραίτητων διευκρινίσεων σχετικά με το παρόν Συμφωνητικό Β</w:t>
      </w:r>
      <w:r w:rsidRPr="007C55F5">
        <w:rPr>
          <w:sz w:val="22"/>
          <w:szCs w:val="22"/>
          <w:lang w:val="el-GR"/>
        </w:rPr>
        <w:t>’</w:t>
      </w:r>
      <w:r>
        <w:rPr>
          <w:sz w:val="22"/>
          <w:szCs w:val="22"/>
          <w:lang w:val="el-GR"/>
        </w:rPr>
        <w:t xml:space="preserve"> Τροποποίησης, τις οποίες έχει αιτηθεί ή πρόκειται να αιτηθεί στο μέλλον η Ευρωπαϊκή Επιτροπή προς το Ελληνικό Δημόσιο ή/και την ΟΛΠ Α.Ε.</w:t>
      </w:r>
    </w:p>
    <w:p w:rsidR="006F0FB5" w:rsidRPr="001922D0" w:rsidRDefault="006F0FB5" w:rsidP="006F0FB5">
      <w:pPr>
        <w:spacing w:line="360" w:lineRule="auto"/>
        <w:jc w:val="both"/>
        <w:rPr>
          <w:sz w:val="22"/>
          <w:szCs w:val="22"/>
          <w:lang w:val="el-GR"/>
        </w:rPr>
      </w:pPr>
    </w:p>
    <w:p w:rsidR="006F0FB5" w:rsidRPr="00D1501B" w:rsidRDefault="006F0FB5" w:rsidP="006F0FB5">
      <w:pPr>
        <w:spacing w:line="360" w:lineRule="auto"/>
        <w:jc w:val="both"/>
        <w:rPr>
          <w:b/>
          <w:sz w:val="22"/>
          <w:szCs w:val="22"/>
          <w:lang w:val="el-GR"/>
        </w:rPr>
      </w:pPr>
      <w:r w:rsidRPr="00D1501B">
        <w:rPr>
          <w:b/>
          <w:sz w:val="22"/>
          <w:szCs w:val="22"/>
          <w:lang w:val="el-GR"/>
        </w:rPr>
        <w:t>ΣΥΜΦΩΝΗΣΑΝ ΚΑΙ ΣΥΝΟΜΟΛΟΓΗΣΑΝ ΤΑ ΑΚΟΛΟΥΘΑ:</w:t>
      </w:r>
    </w:p>
    <w:p w:rsidR="006F0FB5" w:rsidRPr="00D1501B" w:rsidRDefault="006F0FB5" w:rsidP="006F0FB5">
      <w:pPr>
        <w:spacing w:line="360" w:lineRule="auto"/>
        <w:jc w:val="both"/>
        <w:rPr>
          <w:sz w:val="22"/>
          <w:szCs w:val="22"/>
          <w:lang w:val="el-GR"/>
        </w:rPr>
      </w:pPr>
    </w:p>
    <w:p w:rsidR="006F0FB5" w:rsidRPr="00D1501B" w:rsidRDefault="006F0FB5" w:rsidP="006F0FB5">
      <w:pPr>
        <w:numPr>
          <w:ilvl w:val="0"/>
          <w:numId w:val="8"/>
        </w:numPr>
        <w:spacing w:line="360" w:lineRule="auto"/>
        <w:jc w:val="both"/>
        <w:rPr>
          <w:color w:val="000000"/>
          <w:sz w:val="22"/>
          <w:szCs w:val="22"/>
          <w:lang w:val="el-GR"/>
        </w:rPr>
      </w:pPr>
      <w:r w:rsidRPr="00D1501B">
        <w:rPr>
          <w:sz w:val="22"/>
          <w:szCs w:val="22"/>
          <w:lang w:val="el-GR"/>
        </w:rPr>
        <w:t xml:space="preserve">Στο </w:t>
      </w:r>
      <w:r w:rsidRPr="00941E1B">
        <w:rPr>
          <w:sz w:val="22"/>
          <w:u w:val="single"/>
          <w:lang w:val="el-GR"/>
        </w:rPr>
        <w:t>άρθρο 1.3</w:t>
      </w:r>
      <w:r w:rsidRPr="00D1501B">
        <w:rPr>
          <w:sz w:val="22"/>
          <w:szCs w:val="22"/>
          <w:lang w:val="el-GR"/>
        </w:rPr>
        <w:t xml:space="preserve"> («</w:t>
      </w:r>
      <w:r w:rsidRPr="00D1501B">
        <w:rPr>
          <w:b/>
          <w:sz w:val="22"/>
          <w:szCs w:val="22"/>
          <w:lang w:val="el-GR"/>
        </w:rPr>
        <w:t>Ορισμοί</w:t>
      </w:r>
      <w:r w:rsidRPr="00D1501B">
        <w:rPr>
          <w:sz w:val="22"/>
          <w:szCs w:val="22"/>
          <w:lang w:val="el-GR"/>
        </w:rPr>
        <w:t xml:space="preserve">») της Σύμβασης Παραχώρησης προστίθεται ορισμός του όρου </w:t>
      </w:r>
      <w:r w:rsidRPr="00D1501B">
        <w:rPr>
          <w:b/>
          <w:color w:val="000000"/>
          <w:sz w:val="22"/>
          <w:szCs w:val="22"/>
          <w:lang w:val="el-GR"/>
        </w:rPr>
        <w:t>«</w:t>
      </w:r>
      <w:r w:rsidRPr="00D1501B">
        <w:rPr>
          <w:b/>
          <w:bCs/>
          <w:color w:val="000000"/>
          <w:sz w:val="22"/>
          <w:szCs w:val="22"/>
          <w:lang w:val="el-GR"/>
        </w:rPr>
        <w:t xml:space="preserve">Δυτική Πλευρά ή Δυτικό </w:t>
      </w:r>
      <w:r>
        <w:rPr>
          <w:b/>
          <w:bCs/>
          <w:color w:val="000000"/>
          <w:sz w:val="22"/>
          <w:szCs w:val="22"/>
          <w:lang w:val="el-GR"/>
        </w:rPr>
        <w:t>Τ</w:t>
      </w:r>
      <w:r w:rsidRPr="00D1501B">
        <w:rPr>
          <w:b/>
          <w:bCs/>
          <w:color w:val="000000"/>
          <w:sz w:val="22"/>
          <w:szCs w:val="22"/>
          <w:lang w:val="el-GR"/>
        </w:rPr>
        <w:t>μήμα του Προβλήτα ΙΙΙ</w:t>
      </w:r>
      <w:r w:rsidRPr="00D1501B">
        <w:rPr>
          <w:color w:val="000000"/>
          <w:sz w:val="22"/>
          <w:szCs w:val="22"/>
          <w:lang w:val="el-GR"/>
        </w:rPr>
        <w:t xml:space="preserve">» ώστε να προσδιορισθεί ο Προβλήτας αυτός με βάση το νέο τοπογραφικό διάγραμμα του Ν.ΣΕΜΠΟ που επισυνάπτεται </w:t>
      </w:r>
      <w:r>
        <w:rPr>
          <w:sz w:val="22"/>
          <w:szCs w:val="22"/>
          <w:lang w:val="el-GR"/>
        </w:rPr>
        <w:t xml:space="preserve">ως Παράρτημα Δ </w:t>
      </w:r>
      <w:r>
        <w:rPr>
          <w:color w:val="000000"/>
          <w:sz w:val="22"/>
          <w:szCs w:val="22"/>
          <w:lang w:val="el-GR"/>
        </w:rPr>
        <w:t xml:space="preserve">στο παρόν Συμφωνητικό Β’ Τροποποίησης </w:t>
      </w:r>
      <w:r w:rsidRPr="00D1501B">
        <w:rPr>
          <w:sz w:val="22"/>
          <w:szCs w:val="22"/>
          <w:lang w:val="el-GR"/>
        </w:rPr>
        <w:t xml:space="preserve">και </w:t>
      </w:r>
      <w:r>
        <w:rPr>
          <w:sz w:val="22"/>
          <w:szCs w:val="22"/>
          <w:lang w:val="el-GR"/>
        </w:rPr>
        <w:t>ως</w:t>
      </w:r>
      <w:r w:rsidRPr="00D1501B">
        <w:rPr>
          <w:sz w:val="22"/>
          <w:szCs w:val="22"/>
          <w:lang w:val="el-GR"/>
        </w:rPr>
        <w:t xml:space="preserve"> Παράρτημα 6</w:t>
      </w:r>
      <w:r>
        <w:rPr>
          <w:sz w:val="22"/>
          <w:szCs w:val="22"/>
          <w:lang w:val="el-GR"/>
        </w:rPr>
        <w:t>Β</w:t>
      </w:r>
      <w:r w:rsidRPr="00D1501B">
        <w:rPr>
          <w:sz w:val="22"/>
          <w:szCs w:val="22"/>
          <w:lang w:val="el-GR"/>
        </w:rPr>
        <w:t xml:space="preserve"> της Σύμβασης Παραχώρησης</w:t>
      </w:r>
      <w:r w:rsidRPr="00D1501B">
        <w:rPr>
          <w:color w:val="000000"/>
          <w:sz w:val="22"/>
          <w:szCs w:val="22"/>
          <w:lang w:val="el-GR"/>
        </w:rPr>
        <w:t xml:space="preserve">. Επιπλέον, </w:t>
      </w:r>
      <w:r w:rsidRPr="00D1501B">
        <w:rPr>
          <w:sz w:val="22"/>
          <w:szCs w:val="22"/>
          <w:lang w:val="el-GR"/>
        </w:rPr>
        <w:t xml:space="preserve">ο υφιστάμενος ορισμός του όρου </w:t>
      </w:r>
      <w:r w:rsidRPr="00D1501B">
        <w:rPr>
          <w:color w:val="000000"/>
          <w:sz w:val="22"/>
          <w:szCs w:val="22"/>
          <w:lang w:val="el-GR"/>
        </w:rPr>
        <w:t>«</w:t>
      </w:r>
      <w:r w:rsidRPr="00D1501B">
        <w:rPr>
          <w:b/>
          <w:color w:val="000000"/>
          <w:sz w:val="22"/>
          <w:szCs w:val="22"/>
          <w:lang w:val="el-GR"/>
        </w:rPr>
        <w:t>Προβλήτας ΙΙΙ</w:t>
      </w:r>
      <w:r w:rsidRPr="00D1501B">
        <w:rPr>
          <w:color w:val="000000"/>
          <w:sz w:val="22"/>
          <w:szCs w:val="22"/>
          <w:lang w:val="el-GR"/>
        </w:rPr>
        <w:t>» θα</w:t>
      </w:r>
      <w:r w:rsidRPr="00D1501B">
        <w:rPr>
          <w:b/>
          <w:color w:val="000000"/>
          <w:sz w:val="22"/>
          <w:szCs w:val="22"/>
          <w:lang w:val="el-GR"/>
        </w:rPr>
        <w:t xml:space="preserve"> </w:t>
      </w:r>
      <w:r w:rsidRPr="00D1501B">
        <w:rPr>
          <w:color w:val="000000"/>
          <w:sz w:val="22"/>
          <w:szCs w:val="22"/>
          <w:lang w:val="el-GR"/>
        </w:rPr>
        <w:t>πρέπει να διαφοροποιηθεί από τον ορισμό του όρου</w:t>
      </w:r>
      <w:r w:rsidRPr="00D1501B">
        <w:rPr>
          <w:b/>
          <w:color w:val="000000"/>
          <w:sz w:val="22"/>
          <w:szCs w:val="22"/>
          <w:lang w:val="el-GR"/>
        </w:rPr>
        <w:t xml:space="preserve"> «</w:t>
      </w:r>
      <w:r w:rsidRPr="00D1501B">
        <w:rPr>
          <w:b/>
          <w:bCs/>
          <w:color w:val="000000"/>
          <w:sz w:val="22"/>
          <w:szCs w:val="22"/>
          <w:lang w:val="el-GR"/>
        </w:rPr>
        <w:t>Ανατολική Πλευρά ή</w:t>
      </w:r>
      <w:r w:rsidRPr="00D1501B">
        <w:rPr>
          <w:bCs/>
          <w:color w:val="000000"/>
          <w:sz w:val="22"/>
          <w:szCs w:val="22"/>
          <w:lang w:val="el-GR"/>
        </w:rPr>
        <w:t xml:space="preserve"> </w:t>
      </w:r>
      <w:r w:rsidRPr="00D1501B">
        <w:rPr>
          <w:b/>
          <w:bCs/>
          <w:color w:val="000000"/>
          <w:sz w:val="22"/>
          <w:szCs w:val="22"/>
          <w:lang w:val="el-GR"/>
        </w:rPr>
        <w:t xml:space="preserve">Ανατολικό </w:t>
      </w:r>
      <w:r>
        <w:rPr>
          <w:b/>
          <w:bCs/>
          <w:color w:val="000000"/>
          <w:sz w:val="22"/>
          <w:szCs w:val="22"/>
          <w:lang w:val="el-GR"/>
        </w:rPr>
        <w:t>Τ</w:t>
      </w:r>
      <w:r w:rsidRPr="00D1501B">
        <w:rPr>
          <w:b/>
          <w:bCs/>
          <w:color w:val="000000"/>
          <w:sz w:val="22"/>
          <w:szCs w:val="22"/>
          <w:lang w:val="el-GR"/>
        </w:rPr>
        <w:t>μήμα του Προβλήτα ΙΙΙ</w:t>
      </w:r>
      <w:r w:rsidRPr="00D1501B">
        <w:rPr>
          <w:color w:val="000000"/>
          <w:sz w:val="22"/>
          <w:szCs w:val="22"/>
          <w:lang w:val="el-GR"/>
        </w:rPr>
        <w:t>» του άρθρου 1.3 της Σύμβασης Παραχώρησης ούτως ώστε να ορισθεί ότι ο όρος «</w:t>
      </w:r>
      <w:r w:rsidRPr="00D1501B">
        <w:rPr>
          <w:b/>
          <w:color w:val="000000"/>
          <w:sz w:val="22"/>
          <w:szCs w:val="22"/>
          <w:lang w:val="el-GR"/>
        </w:rPr>
        <w:t>Προβλήτας ΙΙΙ</w:t>
      </w:r>
      <w:r w:rsidRPr="00D1501B">
        <w:rPr>
          <w:color w:val="000000"/>
          <w:sz w:val="22"/>
          <w:szCs w:val="22"/>
          <w:lang w:val="el-GR"/>
        </w:rPr>
        <w:t xml:space="preserve">» περιλαμβάνει πλέον τόσο την ανατολική όσο και τη δυτική πλευρά του Προβλήτα ΙΙΙ. Ο όρος </w:t>
      </w:r>
      <w:r w:rsidRPr="00D1501B">
        <w:rPr>
          <w:b/>
          <w:color w:val="000000"/>
          <w:sz w:val="22"/>
          <w:szCs w:val="22"/>
          <w:lang w:val="el-GR"/>
        </w:rPr>
        <w:t xml:space="preserve">«Δικαιώματα Παραχώρησης» </w:t>
      </w:r>
      <w:r w:rsidRPr="00D1501B">
        <w:rPr>
          <w:color w:val="000000"/>
          <w:sz w:val="22"/>
          <w:szCs w:val="22"/>
          <w:lang w:val="el-GR"/>
        </w:rPr>
        <w:t>τροποποιείται επίσης ώστε να περιλαμβάνει το σύνολο του Προβλήτα ΙΙΙ.</w:t>
      </w:r>
      <w:r w:rsidRPr="00D1501B">
        <w:rPr>
          <w:b/>
          <w:color w:val="000000"/>
          <w:sz w:val="22"/>
          <w:szCs w:val="22"/>
          <w:lang w:val="el-GR"/>
        </w:rPr>
        <w:t xml:space="preserve"> </w:t>
      </w:r>
      <w:r w:rsidRPr="00D1501B">
        <w:rPr>
          <w:color w:val="000000"/>
          <w:sz w:val="22"/>
          <w:szCs w:val="22"/>
          <w:lang w:val="el-GR"/>
        </w:rPr>
        <w:t>Οι ανωτέρω ορισμοί, που προστίθενται στο άρθρο 1.3 της Σύμβασης Παραχώρησης, έχουν ως ακολούθως:</w:t>
      </w:r>
    </w:p>
    <w:p w:rsidR="006F0FB5" w:rsidRPr="00D1501B" w:rsidRDefault="006F0FB5" w:rsidP="006F0FB5">
      <w:pPr>
        <w:spacing w:line="360" w:lineRule="auto"/>
        <w:jc w:val="both"/>
        <w:rPr>
          <w:sz w:val="22"/>
          <w:szCs w:val="22"/>
          <w:lang w:val="el-GR"/>
        </w:rPr>
      </w:pPr>
    </w:p>
    <w:p w:rsidR="006F0FB5" w:rsidRDefault="006F0FB5" w:rsidP="006F0FB5">
      <w:pPr>
        <w:spacing w:line="360" w:lineRule="auto"/>
        <w:ind w:left="720"/>
        <w:jc w:val="both"/>
        <w:rPr>
          <w:sz w:val="22"/>
          <w:szCs w:val="22"/>
          <w:lang w:val="el-GR"/>
        </w:rPr>
      </w:pPr>
      <w:r w:rsidRPr="00D1501B">
        <w:rPr>
          <w:sz w:val="22"/>
          <w:szCs w:val="22"/>
          <w:lang w:val="el-GR"/>
        </w:rPr>
        <w:lastRenderedPageBreak/>
        <w:t>«</w:t>
      </w:r>
      <w:r w:rsidRPr="00A4325B">
        <w:rPr>
          <w:b/>
          <w:sz w:val="22"/>
          <w:szCs w:val="22"/>
          <w:lang w:val="el-GR"/>
        </w:rPr>
        <w:t>‘</w:t>
      </w:r>
      <w:r w:rsidRPr="00D1501B">
        <w:rPr>
          <w:b/>
          <w:bCs/>
          <w:sz w:val="22"/>
          <w:szCs w:val="22"/>
          <w:lang w:val="el-GR"/>
        </w:rPr>
        <w:t xml:space="preserve">Δυτική Πλευρά ή Δυτικό </w:t>
      </w:r>
      <w:r>
        <w:rPr>
          <w:b/>
          <w:bCs/>
          <w:sz w:val="22"/>
          <w:szCs w:val="22"/>
          <w:lang w:val="el-GR"/>
        </w:rPr>
        <w:t>Τ</w:t>
      </w:r>
      <w:r w:rsidRPr="00D1501B">
        <w:rPr>
          <w:b/>
          <w:bCs/>
          <w:sz w:val="22"/>
          <w:szCs w:val="22"/>
          <w:lang w:val="el-GR"/>
        </w:rPr>
        <w:t>μήμα του Προβλήτα ΙΙΙ’</w:t>
      </w:r>
      <w:r w:rsidRPr="00D1501B">
        <w:rPr>
          <w:sz w:val="22"/>
          <w:szCs w:val="22"/>
          <w:lang w:val="el-GR"/>
        </w:rPr>
        <w:t xml:space="preserve"> </w:t>
      </w:r>
      <w:r w:rsidRPr="00D1501B">
        <w:rPr>
          <w:bCs/>
          <w:sz w:val="22"/>
          <w:szCs w:val="22"/>
          <w:lang w:val="el-GR"/>
        </w:rPr>
        <w:t xml:space="preserve">ορίζεται: </w:t>
      </w:r>
      <w:r w:rsidRPr="00D1501B">
        <w:rPr>
          <w:sz w:val="22"/>
          <w:szCs w:val="22"/>
          <w:lang w:val="el-GR"/>
        </w:rPr>
        <w:t>η περιοχή που προσδιορίζεται στο συνημμένο τοπογραφικό διάγραμμα του Παραρτήματος 6</w:t>
      </w:r>
      <w:r>
        <w:rPr>
          <w:sz w:val="22"/>
          <w:szCs w:val="22"/>
          <w:lang w:val="el-GR"/>
        </w:rPr>
        <w:t>Β</w:t>
      </w:r>
      <w:r w:rsidRPr="00D1501B">
        <w:rPr>
          <w:sz w:val="22"/>
          <w:szCs w:val="22"/>
          <w:lang w:val="el-GR"/>
        </w:rPr>
        <w:t xml:space="preserve"> της παρούσας </w:t>
      </w:r>
      <w:r>
        <w:rPr>
          <w:sz w:val="22"/>
          <w:szCs w:val="22"/>
          <w:lang w:val="el-GR"/>
        </w:rPr>
        <w:t xml:space="preserve">(και Παραρτήματος Δ του Συμφωνητικού Β’ Τροποποίησης) </w:t>
      </w:r>
      <w:r w:rsidRPr="00D1501B">
        <w:rPr>
          <w:sz w:val="22"/>
          <w:szCs w:val="22"/>
          <w:lang w:val="el-GR"/>
        </w:rPr>
        <w:t>υπό στοιχεία</w:t>
      </w:r>
      <w:r w:rsidRPr="004226F0">
        <w:rPr>
          <w:sz w:val="22"/>
          <w:szCs w:val="22"/>
          <w:lang w:val="el-GR"/>
        </w:rPr>
        <w:t xml:space="preserve"> </w:t>
      </w:r>
      <w:r w:rsidRPr="009A332B">
        <w:rPr>
          <w:sz w:val="22"/>
          <w:lang w:val="el-GR"/>
        </w:rPr>
        <w:t>Δ1-Α1-Λ6΄-</w:t>
      </w:r>
      <w:r>
        <w:rPr>
          <w:sz w:val="22"/>
          <w:lang w:val="el-GR"/>
        </w:rPr>
        <w:t>Α2-Λ6-Α΄-Λ7-Λ8-ΛΕ-ΛΕ’-ΛΔ-Δ9-Δ8-Δ7-Δ6-Δ5-Δ4-Δ3-Δ2-Δ1</w:t>
      </w:r>
      <w:r>
        <w:rPr>
          <w:sz w:val="22"/>
          <w:szCs w:val="22"/>
          <w:lang w:val="el-GR"/>
        </w:rPr>
        <w:t>,</w:t>
      </w:r>
      <w:r w:rsidRPr="00D1501B">
        <w:rPr>
          <w:sz w:val="22"/>
          <w:szCs w:val="22"/>
          <w:lang w:val="el-GR"/>
        </w:rPr>
        <w:t xml:space="preserve"> επί της οποίας η </w:t>
      </w:r>
      <w:r>
        <w:rPr>
          <w:sz w:val="22"/>
          <w:szCs w:val="22"/>
          <w:lang w:val="el-GR"/>
        </w:rPr>
        <w:t>ΑΕΑΣ</w:t>
      </w:r>
      <w:r w:rsidRPr="00D1501B">
        <w:rPr>
          <w:sz w:val="22"/>
          <w:szCs w:val="22"/>
          <w:lang w:val="el-GR"/>
        </w:rPr>
        <w:t xml:space="preserve"> αναλαμβάνει να κατασκευάσει τη δυτική πλευρά του Προβλήτα ΙΙΙ σύμφωνα με τους όρους της παρούσας».</w:t>
      </w:r>
    </w:p>
    <w:p w:rsidR="006F0FB5" w:rsidRPr="00D1501B" w:rsidRDefault="006F0FB5" w:rsidP="006F0FB5">
      <w:pPr>
        <w:spacing w:line="360" w:lineRule="auto"/>
        <w:jc w:val="both"/>
        <w:rPr>
          <w:sz w:val="22"/>
          <w:szCs w:val="22"/>
          <w:lang w:val="el-GR"/>
        </w:rPr>
      </w:pPr>
    </w:p>
    <w:p w:rsidR="006F0FB5" w:rsidRDefault="006F0FB5" w:rsidP="006F0FB5">
      <w:pPr>
        <w:spacing w:line="360" w:lineRule="auto"/>
        <w:ind w:left="720"/>
        <w:jc w:val="both"/>
        <w:rPr>
          <w:sz w:val="22"/>
          <w:szCs w:val="22"/>
          <w:lang w:val="el-GR"/>
        </w:rPr>
      </w:pPr>
      <w:r w:rsidRPr="00D1501B">
        <w:rPr>
          <w:sz w:val="22"/>
          <w:szCs w:val="22"/>
          <w:lang w:val="el-GR"/>
        </w:rPr>
        <w:t>«</w:t>
      </w:r>
      <w:r w:rsidRPr="00A4325B">
        <w:rPr>
          <w:b/>
          <w:sz w:val="22"/>
          <w:szCs w:val="22"/>
          <w:lang w:val="el-GR"/>
        </w:rPr>
        <w:t>‘</w:t>
      </w:r>
      <w:r w:rsidRPr="00D1501B">
        <w:rPr>
          <w:b/>
          <w:bCs/>
          <w:sz w:val="22"/>
          <w:szCs w:val="22"/>
          <w:lang w:val="el-GR"/>
        </w:rPr>
        <w:t xml:space="preserve">Ανατολική Πλευρά ή Ανατολικό </w:t>
      </w:r>
      <w:r>
        <w:rPr>
          <w:b/>
          <w:bCs/>
          <w:sz w:val="22"/>
          <w:szCs w:val="22"/>
          <w:lang w:val="el-GR"/>
        </w:rPr>
        <w:t>Τ</w:t>
      </w:r>
      <w:r w:rsidRPr="00D1501B">
        <w:rPr>
          <w:b/>
          <w:bCs/>
          <w:sz w:val="22"/>
          <w:szCs w:val="22"/>
          <w:lang w:val="el-GR"/>
        </w:rPr>
        <w:t>μήμα του Προβλήτα ΙΙΙ’</w:t>
      </w:r>
      <w:r w:rsidRPr="00D1501B">
        <w:rPr>
          <w:sz w:val="22"/>
          <w:szCs w:val="22"/>
          <w:lang w:val="el-GR"/>
        </w:rPr>
        <w:t xml:space="preserve"> </w:t>
      </w:r>
      <w:r w:rsidRPr="00D1501B">
        <w:rPr>
          <w:bCs/>
          <w:sz w:val="22"/>
          <w:szCs w:val="22"/>
          <w:lang w:val="el-GR"/>
        </w:rPr>
        <w:t xml:space="preserve">ορίζεται: </w:t>
      </w:r>
      <w:r w:rsidRPr="00D1501B">
        <w:rPr>
          <w:sz w:val="22"/>
          <w:szCs w:val="22"/>
          <w:lang w:val="el-GR"/>
        </w:rPr>
        <w:t>η περιοχή που προσδιορίζεται στο συνημμένο τοπογραφικό διάγραμμα του Παραρτήματος 6</w:t>
      </w:r>
      <w:r>
        <w:rPr>
          <w:sz w:val="22"/>
          <w:szCs w:val="22"/>
          <w:lang w:val="el-GR"/>
        </w:rPr>
        <w:t>Β</w:t>
      </w:r>
      <w:r w:rsidRPr="00D1501B">
        <w:rPr>
          <w:sz w:val="22"/>
          <w:szCs w:val="22"/>
          <w:lang w:val="el-GR"/>
        </w:rPr>
        <w:t xml:space="preserve"> της παρούσας </w:t>
      </w:r>
      <w:r>
        <w:rPr>
          <w:sz w:val="22"/>
          <w:szCs w:val="22"/>
          <w:lang w:val="el-GR"/>
        </w:rPr>
        <w:t xml:space="preserve">(και Παραρτήματος Δ του Συμφωνητικού Β’ Τροποποίησης) </w:t>
      </w:r>
      <w:r w:rsidRPr="00D1501B">
        <w:rPr>
          <w:sz w:val="22"/>
          <w:szCs w:val="22"/>
          <w:lang w:val="el-GR"/>
        </w:rPr>
        <w:t xml:space="preserve">υπό </w:t>
      </w:r>
      <w:r w:rsidRPr="009A332B">
        <w:rPr>
          <w:sz w:val="22"/>
          <w:szCs w:val="22"/>
          <w:lang w:val="el-GR"/>
        </w:rPr>
        <w:t>στοιχεία</w:t>
      </w:r>
      <w:r>
        <w:rPr>
          <w:sz w:val="22"/>
          <w:szCs w:val="22"/>
          <w:lang w:val="el-GR"/>
        </w:rPr>
        <w:t xml:space="preserve"> </w:t>
      </w:r>
      <w:r>
        <w:rPr>
          <w:sz w:val="22"/>
          <w:lang w:val="el-GR"/>
        </w:rPr>
        <w:t>Α2-Β-Γ-Γ1-Δ-Ε-Γ3-Γ4-Γ5-Γ6-Γ7-Γ8-Γ9-Γ10-ΚΗ-ΚΘ-Λ-ΛΑ-ΛΒ-Δ14-Δ13-Δ12-Δ11-Δ10-Δ9-ΛΔ-ΛΕ’-ΛΕ-Λ8-Λ7-Α’-Λ6-Α2</w:t>
      </w:r>
      <w:r>
        <w:rPr>
          <w:sz w:val="22"/>
          <w:szCs w:val="22"/>
          <w:lang w:val="el-GR"/>
        </w:rPr>
        <w:t>,</w:t>
      </w:r>
      <w:r w:rsidRPr="00D1501B">
        <w:rPr>
          <w:sz w:val="22"/>
          <w:szCs w:val="22"/>
          <w:lang w:val="el-GR"/>
        </w:rPr>
        <w:t xml:space="preserve"> επί της οποίας η </w:t>
      </w:r>
      <w:r>
        <w:rPr>
          <w:sz w:val="22"/>
          <w:szCs w:val="22"/>
          <w:lang w:val="el-GR"/>
        </w:rPr>
        <w:t>ΑΕΑΣ</w:t>
      </w:r>
      <w:r w:rsidRPr="00D1501B">
        <w:rPr>
          <w:sz w:val="22"/>
          <w:szCs w:val="22"/>
          <w:lang w:val="el-GR"/>
        </w:rPr>
        <w:t xml:space="preserve"> έχει αναλάβει να κατασκευάσει τη ανατολική πλευρά του Προβλήτα ΙΙΙ σύμφωνα με τους όρους της παρούσας».</w:t>
      </w:r>
    </w:p>
    <w:p w:rsidR="006F0FB5" w:rsidRPr="00D1501B" w:rsidRDefault="006F0FB5" w:rsidP="006F0FB5">
      <w:pPr>
        <w:spacing w:line="360" w:lineRule="auto"/>
        <w:jc w:val="both"/>
        <w:rPr>
          <w:sz w:val="22"/>
          <w:szCs w:val="22"/>
          <w:lang w:val="el-GR"/>
        </w:rPr>
      </w:pPr>
    </w:p>
    <w:p w:rsidR="006F0FB5" w:rsidRDefault="006F0FB5" w:rsidP="006F0FB5">
      <w:pPr>
        <w:spacing w:line="360" w:lineRule="auto"/>
        <w:ind w:left="720"/>
        <w:jc w:val="both"/>
        <w:rPr>
          <w:sz w:val="22"/>
          <w:szCs w:val="22"/>
          <w:lang w:val="el-GR"/>
        </w:rPr>
      </w:pPr>
      <w:r w:rsidRPr="00D1501B">
        <w:rPr>
          <w:sz w:val="22"/>
          <w:szCs w:val="22"/>
          <w:lang w:val="el-GR"/>
        </w:rPr>
        <w:t>«</w:t>
      </w:r>
      <w:r w:rsidRPr="00A4325B">
        <w:rPr>
          <w:b/>
          <w:sz w:val="22"/>
          <w:szCs w:val="22"/>
          <w:lang w:val="el-GR"/>
        </w:rPr>
        <w:t>‘</w:t>
      </w:r>
      <w:r w:rsidRPr="00D1501B">
        <w:rPr>
          <w:b/>
          <w:sz w:val="22"/>
          <w:szCs w:val="22"/>
          <w:lang w:val="el-GR"/>
        </w:rPr>
        <w:t xml:space="preserve">Προβλήτας ΙΙΙ’ </w:t>
      </w:r>
      <w:r w:rsidRPr="00D1501B">
        <w:rPr>
          <w:bCs/>
          <w:sz w:val="22"/>
          <w:szCs w:val="22"/>
          <w:lang w:val="el-GR"/>
        </w:rPr>
        <w:t>ορίζεται: ο προβλήτας που φαίνεται στο συνημμένο τοπογραφικό διάγραμμα του Παραρτήματος 6</w:t>
      </w:r>
      <w:r>
        <w:rPr>
          <w:bCs/>
          <w:sz w:val="22"/>
          <w:szCs w:val="22"/>
          <w:lang w:val="el-GR"/>
        </w:rPr>
        <w:t>Β</w:t>
      </w:r>
      <w:r w:rsidRPr="00D1501B">
        <w:rPr>
          <w:bCs/>
          <w:sz w:val="22"/>
          <w:szCs w:val="22"/>
          <w:lang w:val="el-GR"/>
        </w:rPr>
        <w:t xml:space="preserve"> της παρούσας </w:t>
      </w:r>
      <w:r>
        <w:rPr>
          <w:sz w:val="22"/>
          <w:szCs w:val="22"/>
          <w:lang w:val="el-GR"/>
        </w:rPr>
        <w:t xml:space="preserve">(και Παραρτήματος Δ του Συμφωνητικού Β’ Τροποποίησης) </w:t>
      </w:r>
      <w:r w:rsidRPr="00D1501B">
        <w:rPr>
          <w:bCs/>
          <w:sz w:val="22"/>
          <w:szCs w:val="22"/>
          <w:lang w:val="el-GR"/>
        </w:rPr>
        <w:t xml:space="preserve">υπό στοιχεία </w:t>
      </w:r>
      <w:r w:rsidRPr="00D1501B">
        <w:rPr>
          <w:sz w:val="22"/>
          <w:szCs w:val="22"/>
          <w:lang w:val="el-GR"/>
        </w:rPr>
        <w:t>Α2-Β-Γ-Γ1-Δ-Ε-Γ3-Γ4-Γ5-Γ6-Γ7-Γ8-Γ9-Γ10-Κ</w:t>
      </w:r>
      <w:r w:rsidRPr="00D1501B">
        <w:rPr>
          <w:sz w:val="22"/>
          <w:szCs w:val="22"/>
          <w:vertAlign w:val="subscript"/>
          <w:lang w:val="el-GR"/>
        </w:rPr>
        <w:t>Η</w:t>
      </w:r>
      <w:r w:rsidRPr="00D1501B">
        <w:rPr>
          <w:sz w:val="22"/>
          <w:szCs w:val="22"/>
          <w:lang w:val="el-GR"/>
        </w:rPr>
        <w:t>-Κ</w:t>
      </w:r>
      <w:r w:rsidRPr="00D1501B">
        <w:rPr>
          <w:sz w:val="22"/>
          <w:szCs w:val="22"/>
          <w:vertAlign w:val="subscript"/>
          <w:lang w:val="el-GR"/>
        </w:rPr>
        <w:t>Θ</w:t>
      </w:r>
      <w:r w:rsidRPr="00D1501B">
        <w:rPr>
          <w:sz w:val="22"/>
          <w:szCs w:val="22"/>
          <w:lang w:val="el-GR"/>
        </w:rPr>
        <w:t>-Λ-ΛΑ-Λ</w:t>
      </w:r>
      <w:r w:rsidRPr="00D1501B">
        <w:rPr>
          <w:sz w:val="22"/>
          <w:szCs w:val="22"/>
          <w:vertAlign w:val="subscript"/>
          <w:lang w:val="el-GR"/>
        </w:rPr>
        <w:t>Β</w:t>
      </w:r>
      <w:r w:rsidRPr="00D1501B">
        <w:rPr>
          <w:sz w:val="22"/>
          <w:szCs w:val="22"/>
          <w:lang w:val="el-GR"/>
        </w:rPr>
        <w:t>-Δ14</w:t>
      </w:r>
      <w:r>
        <w:rPr>
          <w:sz w:val="22"/>
          <w:lang w:val="el-GR"/>
        </w:rPr>
        <w:t>-Δ13-Δ12-Δ11-Δ10-Δ9-Δ8-Δ7-Δ6-Δ5-Δ4-Δ3-Δ2-Δ1</w:t>
      </w:r>
      <w:r w:rsidRPr="00D1501B">
        <w:rPr>
          <w:sz w:val="22"/>
          <w:szCs w:val="22"/>
          <w:lang w:val="el-GR"/>
        </w:rPr>
        <w:t>-Α1-Λ6</w:t>
      </w:r>
      <w:r>
        <w:rPr>
          <w:sz w:val="22"/>
          <w:szCs w:val="22"/>
          <w:lang w:val="el-GR"/>
        </w:rPr>
        <w:t>’</w:t>
      </w:r>
      <w:r w:rsidRPr="00D1501B">
        <w:rPr>
          <w:sz w:val="22"/>
          <w:szCs w:val="22"/>
          <w:lang w:val="el-GR"/>
        </w:rPr>
        <w:t>-Α2».</w:t>
      </w:r>
    </w:p>
    <w:p w:rsidR="006F0FB5" w:rsidRDefault="006F0FB5" w:rsidP="006F0FB5">
      <w:pPr>
        <w:spacing w:line="360" w:lineRule="auto"/>
        <w:ind w:firstLine="720"/>
        <w:jc w:val="both"/>
        <w:rPr>
          <w:b/>
          <w:i/>
          <w:sz w:val="22"/>
          <w:szCs w:val="22"/>
          <w:highlight w:val="yellow"/>
          <w:lang w:val="el-GR"/>
        </w:rPr>
      </w:pPr>
    </w:p>
    <w:p w:rsidR="006F0FB5" w:rsidRDefault="006F0FB5" w:rsidP="006F0FB5">
      <w:pPr>
        <w:spacing w:line="360" w:lineRule="auto"/>
        <w:ind w:left="720"/>
        <w:jc w:val="both"/>
        <w:rPr>
          <w:bCs/>
          <w:sz w:val="22"/>
          <w:szCs w:val="22"/>
          <w:lang w:val="el-GR"/>
        </w:rPr>
      </w:pPr>
      <w:r w:rsidRPr="00D1501B">
        <w:rPr>
          <w:sz w:val="22"/>
          <w:szCs w:val="22"/>
          <w:lang w:val="el-GR"/>
        </w:rPr>
        <w:t>«</w:t>
      </w:r>
      <w:r w:rsidRPr="00A4325B">
        <w:rPr>
          <w:b/>
          <w:sz w:val="22"/>
          <w:szCs w:val="22"/>
          <w:lang w:val="el-GR"/>
        </w:rPr>
        <w:t>‘</w:t>
      </w:r>
      <w:r w:rsidRPr="00D1501B">
        <w:rPr>
          <w:b/>
          <w:sz w:val="22"/>
          <w:szCs w:val="22"/>
          <w:lang w:val="el-GR"/>
        </w:rPr>
        <w:t>Δικαιώματα Παραχώρησης</w:t>
      </w:r>
      <w:r w:rsidRPr="00D1501B">
        <w:rPr>
          <w:sz w:val="22"/>
          <w:szCs w:val="22"/>
          <w:lang w:val="el-GR"/>
        </w:rPr>
        <w:t>’ ορίζεται: το δικαίωμα χρήσης και εμπορικής εκμετάλλευσης του Προβλήτα ΙΙ και του Προβλήτα ΙΙΙ του Σταθμού Εμπορευματοκιβωτίων του Λιμένος Πειραιά</w:t>
      </w:r>
      <w:r>
        <w:rPr>
          <w:sz w:val="22"/>
          <w:szCs w:val="22"/>
          <w:lang w:val="el-GR"/>
        </w:rPr>
        <w:t>»</w:t>
      </w:r>
      <w:r w:rsidRPr="00D1501B">
        <w:rPr>
          <w:sz w:val="22"/>
          <w:szCs w:val="22"/>
          <w:lang w:val="el-GR"/>
        </w:rPr>
        <w:t xml:space="preserve">. </w:t>
      </w:r>
    </w:p>
    <w:p w:rsidR="006F0FB5" w:rsidRPr="00D1501B" w:rsidRDefault="006F0FB5" w:rsidP="006F0FB5">
      <w:pPr>
        <w:spacing w:line="360" w:lineRule="auto"/>
        <w:jc w:val="both"/>
        <w:rPr>
          <w:color w:val="000000"/>
          <w:sz w:val="22"/>
          <w:szCs w:val="22"/>
          <w:lang w:val="el-GR"/>
        </w:rPr>
      </w:pPr>
    </w:p>
    <w:p w:rsidR="006F0FB5" w:rsidRDefault="006F0FB5" w:rsidP="006F0FB5">
      <w:pPr>
        <w:numPr>
          <w:ilvl w:val="0"/>
          <w:numId w:val="8"/>
        </w:numPr>
        <w:spacing w:line="360" w:lineRule="auto"/>
        <w:jc w:val="both"/>
        <w:rPr>
          <w:color w:val="000000"/>
          <w:sz w:val="22"/>
          <w:szCs w:val="22"/>
          <w:lang w:val="el-GR"/>
        </w:rPr>
      </w:pPr>
      <w:r w:rsidRPr="00D1501B">
        <w:rPr>
          <w:sz w:val="22"/>
          <w:szCs w:val="22"/>
          <w:lang w:val="el-GR"/>
        </w:rPr>
        <w:t xml:space="preserve">Στο </w:t>
      </w:r>
      <w:r w:rsidRPr="006F4236">
        <w:rPr>
          <w:sz w:val="22"/>
          <w:u w:val="single"/>
          <w:lang w:val="el-GR"/>
        </w:rPr>
        <w:t>άρθρο 1.3</w:t>
      </w:r>
      <w:r w:rsidRPr="00D1501B">
        <w:rPr>
          <w:sz w:val="22"/>
          <w:szCs w:val="22"/>
          <w:lang w:val="el-GR"/>
        </w:rPr>
        <w:t xml:space="preserve"> («</w:t>
      </w:r>
      <w:r w:rsidRPr="00D1501B">
        <w:rPr>
          <w:b/>
          <w:sz w:val="22"/>
          <w:szCs w:val="22"/>
          <w:lang w:val="el-GR"/>
        </w:rPr>
        <w:t>Ορισμοί</w:t>
      </w:r>
      <w:r w:rsidRPr="00D1501B">
        <w:rPr>
          <w:sz w:val="22"/>
          <w:szCs w:val="22"/>
          <w:lang w:val="el-GR"/>
        </w:rPr>
        <w:t>») της Σύμβασης Παραχώρησης προστίθεται ορισμός του όρου «</w:t>
      </w:r>
      <w:r w:rsidRPr="00D1501B">
        <w:rPr>
          <w:b/>
          <w:sz w:val="22"/>
          <w:szCs w:val="22"/>
          <w:lang w:val="el-GR"/>
        </w:rPr>
        <w:t>Νέος Προβλήτας Πετρελαιοειδών</w:t>
      </w:r>
      <w:r w:rsidRPr="00D1501B">
        <w:rPr>
          <w:sz w:val="22"/>
          <w:szCs w:val="22"/>
          <w:lang w:val="el-GR"/>
        </w:rPr>
        <w:t>»</w:t>
      </w:r>
      <w:r w:rsidRPr="00D1501B">
        <w:rPr>
          <w:color w:val="000000"/>
          <w:sz w:val="22"/>
          <w:szCs w:val="22"/>
          <w:lang w:val="el-GR"/>
        </w:rPr>
        <w:t xml:space="preserve"> ως ακολούθως:</w:t>
      </w:r>
    </w:p>
    <w:p w:rsidR="006F0FB5" w:rsidRPr="00D1501B" w:rsidRDefault="006F0FB5" w:rsidP="006F0FB5">
      <w:pPr>
        <w:spacing w:line="360" w:lineRule="auto"/>
        <w:ind w:left="360"/>
        <w:jc w:val="both"/>
        <w:rPr>
          <w:color w:val="000000"/>
          <w:sz w:val="22"/>
          <w:szCs w:val="22"/>
          <w:lang w:val="el-GR"/>
        </w:rPr>
      </w:pPr>
    </w:p>
    <w:p w:rsidR="006F0FB5" w:rsidRDefault="006F0FB5" w:rsidP="006F0FB5">
      <w:pPr>
        <w:spacing w:line="360" w:lineRule="auto"/>
        <w:ind w:left="720"/>
        <w:jc w:val="both"/>
        <w:rPr>
          <w:sz w:val="22"/>
          <w:szCs w:val="22"/>
          <w:lang w:val="el-GR"/>
        </w:rPr>
      </w:pPr>
      <w:r w:rsidRPr="00D1501B">
        <w:rPr>
          <w:sz w:val="22"/>
          <w:szCs w:val="22"/>
          <w:lang w:val="el-GR"/>
        </w:rPr>
        <w:t>«</w:t>
      </w:r>
      <w:r w:rsidRPr="00A4325B">
        <w:rPr>
          <w:b/>
          <w:sz w:val="22"/>
          <w:szCs w:val="22"/>
          <w:lang w:val="el-GR"/>
        </w:rPr>
        <w:t>‘</w:t>
      </w:r>
      <w:r w:rsidRPr="00D1501B">
        <w:rPr>
          <w:b/>
          <w:sz w:val="22"/>
          <w:szCs w:val="22"/>
          <w:lang w:val="el-GR"/>
        </w:rPr>
        <w:t>Νέος</w:t>
      </w:r>
      <w:r w:rsidRPr="00D1501B">
        <w:rPr>
          <w:sz w:val="22"/>
          <w:szCs w:val="22"/>
          <w:lang w:val="el-GR"/>
        </w:rPr>
        <w:t xml:space="preserve"> </w:t>
      </w:r>
      <w:r w:rsidRPr="00D1501B">
        <w:rPr>
          <w:b/>
          <w:sz w:val="22"/>
          <w:szCs w:val="22"/>
          <w:lang w:val="el-GR"/>
        </w:rPr>
        <w:t>Προβλήτας Πετρελαιοειδών</w:t>
      </w:r>
      <w:r w:rsidRPr="00D1501B">
        <w:rPr>
          <w:b/>
          <w:bCs/>
          <w:sz w:val="22"/>
          <w:szCs w:val="22"/>
          <w:lang w:val="el-GR"/>
        </w:rPr>
        <w:t>’</w:t>
      </w:r>
      <w:r w:rsidRPr="00D1501B">
        <w:rPr>
          <w:sz w:val="22"/>
          <w:szCs w:val="22"/>
          <w:lang w:val="el-GR"/>
        </w:rPr>
        <w:t xml:space="preserve"> </w:t>
      </w:r>
      <w:r w:rsidRPr="00D1501B">
        <w:rPr>
          <w:bCs/>
          <w:sz w:val="22"/>
          <w:szCs w:val="22"/>
          <w:lang w:val="el-GR"/>
        </w:rPr>
        <w:t xml:space="preserve">ορίζεται: </w:t>
      </w:r>
      <w:r w:rsidRPr="00D1501B">
        <w:rPr>
          <w:sz w:val="22"/>
          <w:szCs w:val="22"/>
          <w:lang w:val="el-GR"/>
        </w:rPr>
        <w:t>η περιοχή που προσδιορίζεται στο συνημμένο τοπογραφικό διάγραμμα του Παραρτήματος 6</w:t>
      </w:r>
      <w:r>
        <w:rPr>
          <w:sz w:val="22"/>
          <w:szCs w:val="22"/>
          <w:lang w:val="el-GR"/>
        </w:rPr>
        <w:t>Β</w:t>
      </w:r>
      <w:r w:rsidRPr="00D1501B">
        <w:rPr>
          <w:sz w:val="22"/>
          <w:szCs w:val="22"/>
          <w:lang w:val="el-GR"/>
        </w:rPr>
        <w:t xml:space="preserve"> της παρούσας </w:t>
      </w:r>
      <w:r>
        <w:rPr>
          <w:sz w:val="22"/>
          <w:szCs w:val="22"/>
          <w:lang w:val="el-GR"/>
        </w:rPr>
        <w:t xml:space="preserve">(και Παραρτήματος Δ του Συμφωνητικού Β’ Τροποποίησης) </w:t>
      </w:r>
      <w:r w:rsidRPr="00D1501B">
        <w:rPr>
          <w:sz w:val="22"/>
          <w:szCs w:val="22"/>
          <w:lang w:val="el-GR"/>
        </w:rPr>
        <w:t>υπό στοιχεία Δ2-Δ3-Δ4-Δ5-Δ6-Δ7-Δ8-Δ9-Δ10-Δ11-Δ12-Δ13-Δ14-Λ</w:t>
      </w:r>
      <w:r w:rsidRPr="00D1501B">
        <w:rPr>
          <w:sz w:val="22"/>
          <w:szCs w:val="22"/>
          <w:vertAlign w:val="subscript"/>
          <w:lang w:val="el-GR"/>
        </w:rPr>
        <w:t>Γ</w:t>
      </w:r>
      <w:r w:rsidRPr="00D1501B">
        <w:rPr>
          <w:sz w:val="22"/>
          <w:szCs w:val="22"/>
          <w:lang w:val="el-GR"/>
        </w:rPr>
        <w:t xml:space="preserve">-Δ2, ως η τοποθεσία του νέου προβλήτα πετρελαιοειδών που θα </w:t>
      </w:r>
      <w:r>
        <w:rPr>
          <w:sz w:val="22"/>
          <w:szCs w:val="22"/>
          <w:lang w:val="el-GR"/>
        </w:rPr>
        <w:t xml:space="preserve">λειτουργήσει ως χώρος φόρτωσης πετρελαιοειδών προϊόντων και θα </w:t>
      </w:r>
      <w:r w:rsidRPr="00D1501B">
        <w:rPr>
          <w:sz w:val="22"/>
          <w:szCs w:val="22"/>
          <w:lang w:val="el-GR"/>
        </w:rPr>
        <w:t xml:space="preserve">κατασκευάσει η </w:t>
      </w:r>
      <w:r>
        <w:rPr>
          <w:sz w:val="22"/>
          <w:szCs w:val="22"/>
          <w:lang w:val="el-GR"/>
        </w:rPr>
        <w:t>ΑΕΑΣ</w:t>
      </w:r>
      <w:r w:rsidRPr="00D1501B">
        <w:rPr>
          <w:sz w:val="22"/>
          <w:szCs w:val="22"/>
          <w:lang w:val="el-GR"/>
        </w:rPr>
        <w:t xml:space="preserve"> σύμφωνα με τους όρους της παρούσας</w:t>
      </w:r>
      <w:r w:rsidRPr="009A332B">
        <w:rPr>
          <w:sz w:val="22"/>
          <w:szCs w:val="22"/>
          <w:lang w:val="el-GR"/>
        </w:rPr>
        <w:t xml:space="preserve">. </w:t>
      </w:r>
      <w:r>
        <w:rPr>
          <w:sz w:val="22"/>
          <w:szCs w:val="22"/>
          <w:lang w:val="el-GR"/>
        </w:rPr>
        <w:t xml:space="preserve">Ο Νέος Προβλήτας Πετρελαιοειδών </w:t>
      </w:r>
      <w:r w:rsidRPr="00D1501B">
        <w:rPr>
          <w:sz w:val="22"/>
          <w:szCs w:val="22"/>
          <w:lang w:val="el-GR"/>
        </w:rPr>
        <w:t>συμπεριλαμβ</w:t>
      </w:r>
      <w:r>
        <w:rPr>
          <w:sz w:val="22"/>
          <w:szCs w:val="22"/>
          <w:lang w:val="el-GR"/>
        </w:rPr>
        <w:t>άνει</w:t>
      </w:r>
      <w:r w:rsidRPr="00D1501B">
        <w:rPr>
          <w:sz w:val="22"/>
          <w:szCs w:val="22"/>
          <w:lang w:val="el-GR"/>
        </w:rPr>
        <w:t xml:space="preserve"> τη σήραγγα για την υπόγεια και μόνο διέλευση των σωληνογραμμών και του απασχολούμενου στον ως άνω προβλήτα πετρελαιοειδών προσωπικού</w:t>
      </w:r>
      <w:r>
        <w:rPr>
          <w:sz w:val="22"/>
          <w:szCs w:val="22"/>
          <w:lang w:val="el-GR"/>
        </w:rPr>
        <w:t>, η οποία (σήραγγα) εμφαίνεται στο ως άνω τοπογραφικό διάγραμμα</w:t>
      </w:r>
      <w:r w:rsidRPr="00D1501B">
        <w:rPr>
          <w:sz w:val="22"/>
          <w:szCs w:val="22"/>
          <w:lang w:val="el-GR"/>
        </w:rPr>
        <w:t xml:space="preserve"> υπό στοιχεία Γ1-Δ-Ε-Γ3-Γ4-Λ</w:t>
      </w:r>
      <w:r w:rsidRPr="00D1501B">
        <w:rPr>
          <w:sz w:val="22"/>
          <w:szCs w:val="22"/>
          <w:vertAlign w:val="subscript"/>
          <w:lang w:val="el-GR"/>
        </w:rPr>
        <w:t>Δ</w:t>
      </w:r>
      <w:r w:rsidRPr="00D1501B">
        <w:rPr>
          <w:sz w:val="22"/>
          <w:szCs w:val="22"/>
          <w:lang w:val="el-GR"/>
        </w:rPr>
        <w:t xml:space="preserve">-Δ9-Δ8-Γ2-Γ1». </w:t>
      </w:r>
    </w:p>
    <w:p w:rsidR="006F0FB5" w:rsidRPr="00D1501B" w:rsidRDefault="006F0FB5" w:rsidP="006F0FB5">
      <w:pPr>
        <w:spacing w:line="360" w:lineRule="auto"/>
        <w:jc w:val="both"/>
        <w:rPr>
          <w:color w:val="000000"/>
          <w:sz w:val="22"/>
          <w:szCs w:val="22"/>
          <w:lang w:val="el-GR"/>
        </w:rPr>
      </w:pPr>
    </w:p>
    <w:p w:rsidR="006F0FB5" w:rsidRPr="00D1501B" w:rsidRDefault="006F0FB5" w:rsidP="006F0FB5">
      <w:pPr>
        <w:spacing w:line="360" w:lineRule="auto"/>
        <w:jc w:val="both"/>
        <w:rPr>
          <w:color w:val="000000"/>
          <w:sz w:val="22"/>
          <w:szCs w:val="22"/>
          <w:lang w:val="el-GR"/>
        </w:rPr>
      </w:pPr>
      <w:r w:rsidRPr="00D1501B" w:rsidDel="00586DFF">
        <w:rPr>
          <w:sz w:val="22"/>
          <w:szCs w:val="22"/>
          <w:lang w:val="el-GR"/>
        </w:rPr>
        <w:t xml:space="preserve"> </w:t>
      </w:r>
    </w:p>
    <w:p w:rsidR="006F0FB5" w:rsidRPr="00D1501B" w:rsidRDefault="006F0FB5" w:rsidP="006F0FB5">
      <w:pPr>
        <w:numPr>
          <w:ilvl w:val="0"/>
          <w:numId w:val="8"/>
        </w:numPr>
        <w:spacing w:line="360" w:lineRule="auto"/>
        <w:jc w:val="both"/>
        <w:rPr>
          <w:color w:val="000000"/>
          <w:sz w:val="22"/>
          <w:szCs w:val="22"/>
          <w:lang w:val="el-GR"/>
        </w:rPr>
      </w:pPr>
      <w:r w:rsidRPr="00D1501B">
        <w:rPr>
          <w:color w:val="000000"/>
          <w:sz w:val="22"/>
          <w:szCs w:val="22"/>
          <w:lang w:val="el-GR"/>
        </w:rPr>
        <w:t xml:space="preserve">Η </w:t>
      </w:r>
      <w:r w:rsidRPr="00941E1B">
        <w:rPr>
          <w:color w:val="000000"/>
          <w:sz w:val="22"/>
          <w:u w:val="single"/>
          <w:lang w:val="el-GR"/>
        </w:rPr>
        <w:t>παράγραφος 4 του άρθρου 1.</w:t>
      </w:r>
      <w:r>
        <w:rPr>
          <w:color w:val="000000"/>
          <w:sz w:val="22"/>
          <w:szCs w:val="22"/>
          <w:u w:val="single"/>
          <w:lang w:val="el-GR"/>
        </w:rPr>
        <w:t>3</w:t>
      </w:r>
      <w:r w:rsidRPr="00D1501B">
        <w:rPr>
          <w:color w:val="000000"/>
          <w:sz w:val="22"/>
          <w:szCs w:val="22"/>
          <w:lang w:val="el-GR"/>
        </w:rPr>
        <w:t xml:space="preserve"> («</w:t>
      </w:r>
      <w:r w:rsidRPr="00D1501B">
        <w:rPr>
          <w:b/>
          <w:color w:val="000000"/>
          <w:sz w:val="22"/>
          <w:szCs w:val="22"/>
          <w:lang w:val="el-GR"/>
        </w:rPr>
        <w:t>Παραδοχές</w:t>
      </w:r>
      <w:r w:rsidRPr="00D1501B">
        <w:rPr>
          <w:color w:val="000000"/>
          <w:sz w:val="22"/>
          <w:szCs w:val="22"/>
          <w:lang w:val="el-GR"/>
        </w:rPr>
        <w:t>») της Σύμβασης Παραχώρησης καταργείται.</w:t>
      </w:r>
    </w:p>
    <w:p w:rsidR="006F0FB5" w:rsidRPr="00D1501B" w:rsidRDefault="006F0FB5" w:rsidP="006F0FB5">
      <w:pPr>
        <w:spacing w:line="360" w:lineRule="auto"/>
        <w:jc w:val="both"/>
        <w:rPr>
          <w:sz w:val="22"/>
          <w:szCs w:val="22"/>
          <w:lang w:val="el-GR"/>
        </w:rPr>
      </w:pPr>
      <w:r w:rsidRPr="00D1501B">
        <w:rPr>
          <w:color w:val="000000"/>
          <w:sz w:val="22"/>
          <w:szCs w:val="22"/>
          <w:lang w:val="el-GR"/>
        </w:rPr>
        <w:t xml:space="preserve"> </w:t>
      </w:r>
    </w:p>
    <w:p w:rsidR="006F0FB5" w:rsidRPr="00D1501B" w:rsidRDefault="006F0FB5" w:rsidP="006F0FB5">
      <w:pPr>
        <w:numPr>
          <w:ilvl w:val="0"/>
          <w:numId w:val="8"/>
        </w:numPr>
        <w:spacing w:line="360" w:lineRule="auto"/>
        <w:jc w:val="both"/>
        <w:rPr>
          <w:sz w:val="22"/>
          <w:szCs w:val="22"/>
          <w:lang w:val="el-GR"/>
        </w:rPr>
      </w:pPr>
      <w:r w:rsidRPr="00D1501B">
        <w:rPr>
          <w:sz w:val="22"/>
          <w:szCs w:val="22"/>
          <w:lang w:val="el-GR"/>
        </w:rPr>
        <w:t xml:space="preserve">Η </w:t>
      </w:r>
      <w:r w:rsidRPr="00941E1B">
        <w:rPr>
          <w:sz w:val="22"/>
          <w:u w:val="single"/>
          <w:lang w:val="el-GR"/>
        </w:rPr>
        <w:t>παράγραφος 2.2.1 του άρθρου 2.2</w:t>
      </w:r>
      <w:r w:rsidRPr="00D1501B">
        <w:rPr>
          <w:sz w:val="22"/>
          <w:szCs w:val="22"/>
          <w:lang w:val="el-GR"/>
        </w:rPr>
        <w:t xml:space="preserve"> («</w:t>
      </w:r>
      <w:r w:rsidRPr="00D1501B">
        <w:rPr>
          <w:b/>
          <w:sz w:val="22"/>
          <w:szCs w:val="22"/>
          <w:lang w:val="el-GR"/>
        </w:rPr>
        <w:t>Περιγραφή χώρου εγκατάστασης Ν. ΣΕΜΠΟ</w:t>
      </w:r>
      <w:r w:rsidRPr="00D1501B">
        <w:rPr>
          <w:sz w:val="22"/>
          <w:szCs w:val="22"/>
          <w:lang w:val="el-GR"/>
        </w:rPr>
        <w:t>»)</w:t>
      </w:r>
      <w:r>
        <w:rPr>
          <w:sz w:val="22"/>
          <w:szCs w:val="22"/>
          <w:lang w:val="el-GR"/>
        </w:rPr>
        <w:t xml:space="preserve"> της Σύμβασης Παραχώρησης</w:t>
      </w:r>
      <w:r w:rsidRPr="00D1501B">
        <w:rPr>
          <w:sz w:val="22"/>
          <w:szCs w:val="22"/>
          <w:lang w:val="el-GR"/>
        </w:rPr>
        <w:t xml:space="preserve"> τροποποιείται ως ακολούθως:</w:t>
      </w:r>
    </w:p>
    <w:p w:rsidR="006F0FB5" w:rsidRPr="00D1501B" w:rsidRDefault="006F0FB5" w:rsidP="006F0FB5">
      <w:pPr>
        <w:spacing w:line="360" w:lineRule="auto"/>
        <w:jc w:val="both"/>
        <w:rPr>
          <w:color w:val="000000"/>
          <w:sz w:val="22"/>
          <w:szCs w:val="22"/>
          <w:lang w:val="el-GR"/>
        </w:rPr>
      </w:pPr>
    </w:p>
    <w:p w:rsidR="006F0FB5" w:rsidRDefault="006F0FB5" w:rsidP="006F0FB5">
      <w:pPr>
        <w:spacing w:line="360" w:lineRule="auto"/>
        <w:ind w:left="720"/>
        <w:jc w:val="both"/>
        <w:rPr>
          <w:color w:val="000000"/>
          <w:sz w:val="22"/>
          <w:szCs w:val="22"/>
          <w:lang w:val="el-GR"/>
        </w:rPr>
      </w:pPr>
      <w:r w:rsidRPr="00D1501B">
        <w:rPr>
          <w:color w:val="000000"/>
          <w:sz w:val="22"/>
          <w:szCs w:val="22"/>
          <w:lang w:val="el-GR"/>
        </w:rPr>
        <w:t>«</w:t>
      </w:r>
      <w:r w:rsidRPr="00D1501B">
        <w:rPr>
          <w:b/>
          <w:color w:val="000000"/>
          <w:sz w:val="22"/>
          <w:szCs w:val="22"/>
          <w:lang w:val="el-GR"/>
        </w:rPr>
        <w:t>2.2.1 Γενική Περιγραφή</w:t>
      </w:r>
    </w:p>
    <w:p w:rsidR="006F0FB5" w:rsidRDefault="006F0FB5" w:rsidP="006F0FB5">
      <w:pPr>
        <w:tabs>
          <w:tab w:val="left" w:pos="180"/>
        </w:tabs>
        <w:spacing w:line="360" w:lineRule="auto"/>
        <w:ind w:left="720"/>
        <w:jc w:val="both"/>
        <w:rPr>
          <w:color w:val="000000"/>
          <w:sz w:val="22"/>
          <w:szCs w:val="22"/>
          <w:lang w:val="el-GR"/>
        </w:rPr>
      </w:pPr>
      <w:r w:rsidRPr="00D1501B">
        <w:rPr>
          <w:color w:val="000000"/>
          <w:sz w:val="22"/>
          <w:szCs w:val="22"/>
          <w:lang w:val="el-GR"/>
        </w:rPr>
        <w:t>Η συνολική παραχωρούμενη έκταση περιλαμβάνει:</w:t>
      </w:r>
    </w:p>
    <w:p w:rsidR="006F0FB5" w:rsidRDefault="006F0FB5" w:rsidP="006F0FB5">
      <w:pPr>
        <w:tabs>
          <w:tab w:val="left" w:pos="180"/>
        </w:tabs>
        <w:spacing w:line="360" w:lineRule="auto"/>
        <w:ind w:left="720"/>
        <w:jc w:val="both"/>
        <w:rPr>
          <w:b/>
          <w:color w:val="000000"/>
          <w:sz w:val="22"/>
          <w:szCs w:val="22"/>
          <w:lang w:val="el-GR"/>
        </w:rPr>
      </w:pPr>
      <w:r w:rsidRPr="00D1501B">
        <w:rPr>
          <w:b/>
          <w:color w:val="000000"/>
          <w:sz w:val="22"/>
          <w:szCs w:val="22"/>
          <w:lang w:val="el-GR"/>
        </w:rPr>
        <w:t>- Ως προς τον Προβλήτα ΙΙ</w:t>
      </w:r>
    </w:p>
    <w:p w:rsidR="006F0FB5" w:rsidRDefault="006F0FB5" w:rsidP="006F0FB5">
      <w:pPr>
        <w:tabs>
          <w:tab w:val="left" w:pos="180"/>
        </w:tabs>
        <w:spacing w:line="360" w:lineRule="auto"/>
        <w:ind w:left="720"/>
        <w:jc w:val="both"/>
        <w:rPr>
          <w:color w:val="000000"/>
          <w:sz w:val="22"/>
          <w:szCs w:val="22"/>
          <w:lang w:val="el-GR"/>
        </w:rPr>
      </w:pPr>
      <w:r w:rsidRPr="00D1501B">
        <w:rPr>
          <w:color w:val="000000"/>
          <w:sz w:val="22"/>
          <w:szCs w:val="22"/>
          <w:lang w:val="el-GR"/>
        </w:rPr>
        <w:t xml:space="preserve">Τους υφιστάμενους χώρους του Προβλήτα ΙΙ της λιμενικής ζώνης Πειραιά και τους περιβάλλοντες χώρους, συνολικής επιφάνειας </w:t>
      </w:r>
      <w:r>
        <w:rPr>
          <w:color w:val="000000"/>
          <w:sz w:val="22"/>
          <w:szCs w:val="22"/>
          <w:lang w:val="el-GR"/>
        </w:rPr>
        <w:t>547.738</w:t>
      </w:r>
      <w:r w:rsidRPr="00856A78">
        <w:rPr>
          <w:color w:val="000000"/>
          <w:sz w:val="22"/>
          <w:szCs w:val="22"/>
          <w:lang w:val="el-GR"/>
        </w:rPr>
        <w:t>τ.μ.</w:t>
      </w:r>
      <w:r w:rsidRPr="00D1501B">
        <w:rPr>
          <w:color w:val="000000"/>
          <w:sz w:val="22"/>
          <w:szCs w:val="22"/>
          <w:lang w:val="el-GR"/>
        </w:rPr>
        <w:t>, όπως αυτά αποτυπώνονται στο Παράρτημα 6</w:t>
      </w:r>
      <w:r>
        <w:rPr>
          <w:color w:val="000000"/>
          <w:sz w:val="22"/>
          <w:szCs w:val="22"/>
          <w:lang w:val="el-GR"/>
        </w:rPr>
        <w:t>Β</w:t>
      </w:r>
      <w:r w:rsidRPr="00D1501B">
        <w:rPr>
          <w:color w:val="000000"/>
          <w:sz w:val="22"/>
          <w:szCs w:val="22"/>
          <w:lang w:val="el-GR"/>
        </w:rPr>
        <w:t xml:space="preserve"> της παρούσας </w:t>
      </w:r>
      <w:r>
        <w:rPr>
          <w:color w:val="000000"/>
          <w:sz w:val="22"/>
          <w:szCs w:val="22"/>
          <w:lang w:val="el-GR"/>
        </w:rPr>
        <w:t xml:space="preserve">(και Παράρτημα Δ του Συμφωνητικού Β’ Τροποποίησης) </w:t>
      </w:r>
      <w:r w:rsidRPr="00D1501B">
        <w:rPr>
          <w:color w:val="000000"/>
          <w:sz w:val="22"/>
          <w:szCs w:val="22"/>
          <w:lang w:val="el-GR"/>
        </w:rPr>
        <w:t>καθώς και τις υφιστάμενες στους χώρους αυτούς κτιριακές εγκαταστάσεις και ανωδομές που καθορίζονται στην παράγραφο 2.2.2 κατωτέρω.</w:t>
      </w:r>
    </w:p>
    <w:p w:rsidR="006F0FB5" w:rsidRDefault="006F0FB5" w:rsidP="006F0FB5">
      <w:pPr>
        <w:tabs>
          <w:tab w:val="left" w:pos="180"/>
        </w:tabs>
        <w:spacing w:line="360" w:lineRule="auto"/>
        <w:ind w:left="720"/>
        <w:jc w:val="both"/>
        <w:rPr>
          <w:b/>
          <w:color w:val="000000"/>
          <w:sz w:val="22"/>
          <w:szCs w:val="22"/>
          <w:lang w:val="el-GR"/>
        </w:rPr>
      </w:pPr>
      <w:r w:rsidRPr="00D1501B">
        <w:rPr>
          <w:b/>
          <w:color w:val="000000"/>
          <w:sz w:val="22"/>
          <w:szCs w:val="22"/>
          <w:lang w:val="el-GR"/>
        </w:rPr>
        <w:t>- Ως προς την Ανατολική Πλευρά του Προβλήτα ΙΙΙ</w:t>
      </w:r>
    </w:p>
    <w:p w:rsidR="006F0FB5" w:rsidRDefault="006F0FB5" w:rsidP="006F0FB5">
      <w:pPr>
        <w:spacing w:line="360" w:lineRule="auto"/>
        <w:ind w:left="720"/>
        <w:jc w:val="both"/>
        <w:rPr>
          <w:sz w:val="22"/>
          <w:szCs w:val="22"/>
          <w:lang w:val="el-GR"/>
        </w:rPr>
      </w:pPr>
      <w:r w:rsidRPr="00D1501B">
        <w:rPr>
          <w:sz w:val="22"/>
          <w:szCs w:val="22"/>
          <w:lang w:val="el-GR"/>
        </w:rPr>
        <w:t xml:space="preserve">Το χώρο </w:t>
      </w:r>
      <w:r w:rsidRPr="00D1501B">
        <w:rPr>
          <w:color w:val="000000"/>
          <w:sz w:val="22"/>
          <w:szCs w:val="22"/>
          <w:lang w:val="el-GR"/>
        </w:rPr>
        <w:t xml:space="preserve">συνολικής επιφάνειας </w:t>
      </w:r>
      <w:r>
        <w:rPr>
          <w:color w:val="000000"/>
          <w:sz w:val="22"/>
          <w:szCs w:val="22"/>
          <w:lang w:val="el-GR"/>
        </w:rPr>
        <w:t>204.940 τ.μ.,</w:t>
      </w:r>
      <w:r w:rsidRPr="000E01A3">
        <w:rPr>
          <w:color w:val="000000"/>
          <w:sz w:val="22"/>
          <w:lang w:val="el-GR"/>
        </w:rPr>
        <w:t xml:space="preserve"> </w:t>
      </w:r>
      <w:r w:rsidRPr="00D1501B">
        <w:rPr>
          <w:sz w:val="22"/>
          <w:szCs w:val="22"/>
          <w:lang w:val="el-GR"/>
        </w:rPr>
        <w:t>που προσδιορίζεται στο συνημμένο τοπογραφικό διάγραμμα του Παραρτήματος 6</w:t>
      </w:r>
      <w:r>
        <w:rPr>
          <w:sz w:val="22"/>
          <w:szCs w:val="22"/>
          <w:lang w:val="el-GR"/>
        </w:rPr>
        <w:t>Β</w:t>
      </w:r>
      <w:r w:rsidRPr="00D1501B">
        <w:rPr>
          <w:sz w:val="22"/>
          <w:szCs w:val="22"/>
          <w:lang w:val="el-GR"/>
        </w:rPr>
        <w:t xml:space="preserve"> </w:t>
      </w:r>
      <w:r>
        <w:rPr>
          <w:sz w:val="22"/>
          <w:szCs w:val="22"/>
          <w:lang w:val="el-GR"/>
        </w:rPr>
        <w:t xml:space="preserve">της παρούσας (και Παραρτήματος Δ του Συμφωνητικού Β’ Τροποποίησης) </w:t>
      </w:r>
      <w:r w:rsidRPr="00D1501B">
        <w:rPr>
          <w:sz w:val="22"/>
          <w:szCs w:val="22"/>
          <w:lang w:val="el-GR"/>
        </w:rPr>
        <w:t xml:space="preserve">υπό </w:t>
      </w:r>
      <w:r w:rsidRPr="009A332B">
        <w:rPr>
          <w:sz w:val="22"/>
          <w:szCs w:val="22"/>
          <w:lang w:val="el-GR"/>
        </w:rPr>
        <w:t>στοιχεία (</w:t>
      </w:r>
      <w:r>
        <w:rPr>
          <w:sz w:val="22"/>
          <w:szCs w:val="22"/>
        </w:rPr>
        <w:t>A</w:t>
      </w:r>
      <w:r>
        <w:rPr>
          <w:sz w:val="22"/>
          <w:szCs w:val="22"/>
          <w:lang w:val="el-GR"/>
        </w:rPr>
        <w:t>2-</w:t>
      </w:r>
      <w:r>
        <w:rPr>
          <w:sz w:val="22"/>
          <w:szCs w:val="22"/>
        </w:rPr>
        <w:t>B</w:t>
      </w:r>
      <w:r>
        <w:rPr>
          <w:sz w:val="22"/>
          <w:szCs w:val="22"/>
          <w:lang w:val="el-GR"/>
        </w:rPr>
        <w:t>-Γ-Γ1-Δ-</w:t>
      </w:r>
      <w:r>
        <w:rPr>
          <w:sz w:val="22"/>
          <w:szCs w:val="22"/>
        </w:rPr>
        <w:t>E</w:t>
      </w:r>
      <w:r>
        <w:rPr>
          <w:sz w:val="22"/>
          <w:szCs w:val="22"/>
          <w:lang w:val="el-GR"/>
        </w:rPr>
        <w:t>-Γ3-Γ4-Γ5-Γ6-Γ7-Γ8-Γ9-Γ10-</w:t>
      </w:r>
      <w:r>
        <w:rPr>
          <w:sz w:val="22"/>
          <w:szCs w:val="22"/>
        </w:rPr>
        <w:t>KH</w:t>
      </w:r>
      <w:r>
        <w:rPr>
          <w:sz w:val="22"/>
          <w:szCs w:val="22"/>
          <w:lang w:val="el-GR"/>
        </w:rPr>
        <w:t>-</w:t>
      </w:r>
      <w:r>
        <w:rPr>
          <w:sz w:val="22"/>
          <w:szCs w:val="22"/>
        </w:rPr>
        <w:t>K</w:t>
      </w:r>
      <w:r>
        <w:rPr>
          <w:sz w:val="22"/>
          <w:szCs w:val="22"/>
          <w:lang w:val="el-GR"/>
        </w:rPr>
        <w:t>Θ-Λ-ΛΑ-ΛΒ-Δ14-Δ13-Δ12-Δ11-Δ10-Δ9-ΛΔ-ΛΕ’-ΛΕ-Λ8-Λ7-</w:t>
      </w:r>
      <w:r>
        <w:rPr>
          <w:sz w:val="22"/>
          <w:szCs w:val="22"/>
        </w:rPr>
        <w:t>A</w:t>
      </w:r>
      <w:r>
        <w:rPr>
          <w:sz w:val="22"/>
          <w:szCs w:val="22"/>
          <w:lang w:val="el-GR"/>
        </w:rPr>
        <w:t>’-Λ6-Α2)</w:t>
      </w:r>
      <w:r w:rsidRPr="000F2ECB">
        <w:rPr>
          <w:sz w:val="22"/>
          <w:szCs w:val="22"/>
          <w:lang w:val="el-GR"/>
        </w:rPr>
        <w:t xml:space="preserve">  </w:t>
      </w:r>
      <w:r w:rsidRPr="00D1501B">
        <w:rPr>
          <w:sz w:val="22"/>
          <w:szCs w:val="22"/>
          <w:lang w:val="el-GR"/>
        </w:rPr>
        <w:t xml:space="preserve">όπου κατασκευάζεται το Ανατολικό </w:t>
      </w:r>
      <w:r>
        <w:rPr>
          <w:sz w:val="22"/>
          <w:szCs w:val="22"/>
          <w:lang w:val="el-GR"/>
        </w:rPr>
        <w:t>Τ</w:t>
      </w:r>
      <w:r w:rsidRPr="00D1501B">
        <w:rPr>
          <w:sz w:val="22"/>
          <w:szCs w:val="22"/>
          <w:lang w:val="el-GR"/>
        </w:rPr>
        <w:t xml:space="preserve">μήμα του Προβλήτα ΙΙΙ σύμφωνα με την παρούσα </w:t>
      </w:r>
      <w:r>
        <w:rPr>
          <w:sz w:val="22"/>
          <w:szCs w:val="22"/>
          <w:lang w:val="el-GR"/>
        </w:rPr>
        <w:t>Σ</w:t>
      </w:r>
      <w:r w:rsidRPr="00D1501B">
        <w:rPr>
          <w:sz w:val="22"/>
          <w:szCs w:val="22"/>
          <w:lang w:val="el-GR"/>
        </w:rPr>
        <w:t>ύμβαση.</w:t>
      </w:r>
    </w:p>
    <w:p w:rsidR="006F0FB5" w:rsidRDefault="006F0FB5" w:rsidP="006F0FB5">
      <w:pPr>
        <w:spacing w:line="360" w:lineRule="auto"/>
        <w:ind w:left="720"/>
        <w:jc w:val="both"/>
        <w:rPr>
          <w:b/>
          <w:sz w:val="22"/>
          <w:szCs w:val="22"/>
          <w:lang w:val="el-GR"/>
        </w:rPr>
      </w:pPr>
      <w:r w:rsidRPr="00D1501B">
        <w:rPr>
          <w:b/>
          <w:sz w:val="22"/>
          <w:szCs w:val="22"/>
          <w:lang w:val="el-GR"/>
        </w:rPr>
        <w:t>- Ως προς τη Δυτική Πλευρά του Προβλήτα ΙΙΙ</w:t>
      </w:r>
    </w:p>
    <w:p w:rsidR="006F0FB5" w:rsidRDefault="006F0FB5" w:rsidP="006F0FB5">
      <w:pPr>
        <w:spacing w:line="360" w:lineRule="auto"/>
        <w:ind w:left="720"/>
        <w:jc w:val="both"/>
        <w:rPr>
          <w:sz w:val="22"/>
          <w:szCs w:val="22"/>
          <w:lang w:val="el-GR"/>
        </w:rPr>
      </w:pPr>
      <w:r w:rsidRPr="00D1501B">
        <w:rPr>
          <w:sz w:val="22"/>
          <w:szCs w:val="22"/>
          <w:lang w:val="el-GR"/>
        </w:rPr>
        <w:t xml:space="preserve">Το χώρο </w:t>
      </w:r>
      <w:r w:rsidRPr="00D1501B">
        <w:rPr>
          <w:color w:val="000000"/>
          <w:sz w:val="22"/>
          <w:szCs w:val="22"/>
          <w:lang w:val="el-GR"/>
        </w:rPr>
        <w:t xml:space="preserve">συνολικής επιφάνειας </w:t>
      </w:r>
      <w:r w:rsidRPr="006A29F1">
        <w:rPr>
          <w:color w:val="000000"/>
          <w:sz w:val="22"/>
          <w:szCs w:val="22"/>
          <w:lang w:val="el-GR"/>
        </w:rPr>
        <w:t>135.</w:t>
      </w:r>
      <w:r w:rsidRPr="009A332B">
        <w:rPr>
          <w:color w:val="000000"/>
          <w:sz w:val="22"/>
          <w:szCs w:val="22"/>
          <w:lang w:val="el-GR"/>
        </w:rPr>
        <w:t>590</w:t>
      </w:r>
      <w:r>
        <w:rPr>
          <w:color w:val="000000"/>
          <w:sz w:val="22"/>
          <w:szCs w:val="22"/>
          <w:lang w:val="el-GR"/>
        </w:rPr>
        <w:t xml:space="preserve"> τ.μ.,</w:t>
      </w:r>
      <w:r>
        <w:rPr>
          <w:color w:val="000000"/>
          <w:sz w:val="22"/>
          <w:lang w:val="el-GR"/>
        </w:rPr>
        <w:t xml:space="preserve"> </w:t>
      </w:r>
      <w:r>
        <w:rPr>
          <w:sz w:val="22"/>
          <w:szCs w:val="22"/>
          <w:lang w:val="el-GR"/>
        </w:rPr>
        <w:t xml:space="preserve">που προσδιορίζεται στο συνημμένο τοπογραφικό διάγραμμα του Παραρτήματος 6Β της παρούσας (και Παραρτήματος Δ του Συμφωνητικού Β’ Τροποποίησης) υπό στοιχεία  </w:t>
      </w:r>
      <w:r>
        <w:rPr>
          <w:sz w:val="22"/>
          <w:lang w:val="el-GR"/>
        </w:rPr>
        <w:t>Δ1-Α1-Λ6΄-Α2-Λ6-Α΄-Λ7-Λ8-ΛΕ-ΛΕ’-ΛΔ-Δ9-Δ8-Δ7-Δ6-Δ5-Δ4-Δ3-Δ2-Δ1</w:t>
      </w:r>
      <w:r>
        <w:rPr>
          <w:sz w:val="22"/>
          <w:szCs w:val="22"/>
          <w:lang w:val="el-GR"/>
        </w:rPr>
        <w:t xml:space="preserve"> όπου προβλέπεται ότι θα κατασκευαστεί το Δυτικό Τμήμα του Προβλήτα ΙΙΙ σύμφωνα με την παρούσα Σύμβαση».</w:t>
      </w:r>
      <w:r w:rsidRPr="00D1501B">
        <w:rPr>
          <w:sz w:val="22"/>
          <w:szCs w:val="22"/>
          <w:lang w:val="el-GR"/>
        </w:rPr>
        <w:t xml:space="preserve"> </w:t>
      </w:r>
    </w:p>
    <w:p w:rsidR="006F0FB5" w:rsidRDefault="006F0FB5" w:rsidP="006F0FB5">
      <w:pPr>
        <w:tabs>
          <w:tab w:val="left" w:pos="180"/>
        </w:tabs>
        <w:spacing w:line="360" w:lineRule="auto"/>
        <w:jc w:val="both"/>
        <w:rPr>
          <w:b/>
          <w:color w:val="000000"/>
          <w:sz w:val="22"/>
          <w:szCs w:val="22"/>
          <w:lang w:val="el-GR"/>
        </w:rPr>
      </w:pPr>
    </w:p>
    <w:p w:rsidR="006F0FB5" w:rsidRPr="00615735" w:rsidRDefault="006F0FB5" w:rsidP="006F0FB5">
      <w:pPr>
        <w:numPr>
          <w:ilvl w:val="0"/>
          <w:numId w:val="8"/>
        </w:numPr>
        <w:tabs>
          <w:tab w:val="left" w:pos="426"/>
        </w:tabs>
        <w:spacing w:line="360" w:lineRule="auto"/>
        <w:ind w:left="426" w:hanging="426"/>
        <w:jc w:val="both"/>
        <w:rPr>
          <w:color w:val="000000"/>
          <w:sz w:val="22"/>
          <w:szCs w:val="22"/>
          <w:lang w:val="el-GR"/>
        </w:rPr>
      </w:pPr>
      <w:r w:rsidRPr="00615735">
        <w:rPr>
          <w:color w:val="000000"/>
          <w:sz w:val="22"/>
          <w:szCs w:val="22"/>
          <w:lang w:val="el-GR"/>
        </w:rPr>
        <w:t xml:space="preserve">Στο </w:t>
      </w:r>
      <w:r w:rsidRPr="00615735">
        <w:rPr>
          <w:color w:val="000000"/>
          <w:sz w:val="22"/>
          <w:szCs w:val="22"/>
          <w:u w:val="single"/>
          <w:lang w:val="el-GR"/>
        </w:rPr>
        <w:t>άρθρο 2.2.3</w:t>
      </w:r>
      <w:r w:rsidRPr="00DC1A2E">
        <w:rPr>
          <w:color w:val="000000"/>
          <w:sz w:val="22"/>
          <w:szCs w:val="22"/>
          <w:lang w:val="el-GR"/>
        </w:rPr>
        <w:t xml:space="preserve"> της Σύμβασης Παραχώρησης</w:t>
      </w:r>
      <w:r w:rsidRPr="00615735">
        <w:rPr>
          <w:color w:val="000000"/>
          <w:sz w:val="22"/>
          <w:szCs w:val="22"/>
          <w:lang w:val="el-GR"/>
        </w:rPr>
        <w:t xml:space="preserve"> προστίθεται όρος υπ’ αρ. 4, ο οποίος έχει ως ακολούθως:</w:t>
      </w:r>
    </w:p>
    <w:p w:rsidR="006F0FB5" w:rsidRPr="00B537F2" w:rsidRDefault="006F0FB5" w:rsidP="006F0FB5">
      <w:pPr>
        <w:tabs>
          <w:tab w:val="left" w:pos="180"/>
        </w:tabs>
        <w:spacing w:line="360" w:lineRule="auto"/>
        <w:ind w:left="720"/>
        <w:jc w:val="both"/>
        <w:rPr>
          <w:color w:val="000000"/>
          <w:sz w:val="22"/>
          <w:szCs w:val="22"/>
          <w:lang w:val="el-GR"/>
        </w:rPr>
      </w:pPr>
    </w:p>
    <w:p w:rsidR="006F0FB5" w:rsidRPr="00615735" w:rsidRDefault="006F0FB5" w:rsidP="006F0FB5">
      <w:pPr>
        <w:tabs>
          <w:tab w:val="left" w:pos="180"/>
        </w:tabs>
        <w:spacing w:line="360" w:lineRule="auto"/>
        <w:ind w:left="720"/>
        <w:jc w:val="both"/>
        <w:rPr>
          <w:color w:val="000000"/>
          <w:sz w:val="22"/>
          <w:szCs w:val="22"/>
          <w:lang w:val="el-GR"/>
        </w:rPr>
      </w:pPr>
      <w:r w:rsidRPr="00615735">
        <w:rPr>
          <w:color w:val="000000"/>
          <w:sz w:val="22"/>
          <w:szCs w:val="22"/>
          <w:lang w:val="el-GR"/>
        </w:rPr>
        <w:t>«4. Ο Νέος Προβλήτας Πετρελαιοειδών περιλαμβανομένων των υπόγειων αγωγών και προσβάσεων».</w:t>
      </w:r>
    </w:p>
    <w:p w:rsidR="006F0FB5" w:rsidRPr="00D1501B" w:rsidRDefault="006F0FB5" w:rsidP="006F0FB5">
      <w:pPr>
        <w:tabs>
          <w:tab w:val="left" w:pos="180"/>
        </w:tabs>
        <w:spacing w:line="360" w:lineRule="auto"/>
        <w:jc w:val="both"/>
        <w:rPr>
          <w:color w:val="000000"/>
          <w:sz w:val="22"/>
          <w:szCs w:val="22"/>
          <w:lang w:val="el-GR"/>
        </w:rPr>
      </w:pPr>
    </w:p>
    <w:p w:rsidR="006F0FB5" w:rsidRPr="00D1501B" w:rsidRDefault="006F0FB5" w:rsidP="006F0FB5">
      <w:pPr>
        <w:numPr>
          <w:ilvl w:val="0"/>
          <w:numId w:val="8"/>
        </w:numPr>
        <w:spacing w:line="360" w:lineRule="auto"/>
        <w:jc w:val="both"/>
        <w:rPr>
          <w:color w:val="000000"/>
          <w:sz w:val="22"/>
          <w:szCs w:val="22"/>
          <w:lang w:val="el-GR"/>
        </w:rPr>
      </w:pPr>
      <w:r w:rsidRPr="00D1501B">
        <w:rPr>
          <w:color w:val="000000"/>
          <w:sz w:val="22"/>
          <w:szCs w:val="22"/>
          <w:lang w:val="el-GR"/>
        </w:rPr>
        <w:t xml:space="preserve">Στο </w:t>
      </w:r>
      <w:r w:rsidRPr="00907BD0">
        <w:rPr>
          <w:color w:val="000000"/>
          <w:sz w:val="22"/>
          <w:u w:val="single"/>
          <w:lang w:val="el-GR"/>
        </w:rPr>
        <w:t>άρθρο 2.5</w:t>
      </w:r>
      <w:r w:rsidRPr="00D1501B">
        <w:rPr>
          <w:color w:val="000000"/>
          <w:sz w:val="22"/>
          <w:szCs w:val="22"/>
          <w:lang w:val="el-GR"/>
        </w:rPr>
        <w:t xml:space="preserve"> («</w:t>
      </w:r>
      <w:r w:rsidRPr="00D1501B">
        <w:rPr>
          <w:b/>
          <w:color w:val="000000"/>
          <w:sz w:val="22"/>
          <w:szCs w:val="22"/>
          <w:lang w:val="el-GR"/>
        </w:rPr>
        <w:t>Έργα</w:t>
      </w:r>
      <w:r w:rsidRPr="00D1501B">
        <w:rPr>
          <w:color w:val="000000"/>
          <w:sz w:val="22"/>
          <w:szCs w:val="22"/>
          <w:lang w:val="el-GR"/>
        </w:rPr>
        <w:t>») της Σύμβασης Παραχώρησης προστίθενται οι ακόλουθες παράγραφοι δ' και ε’:</w:t>
      </w:r>
    </w:p>
    <w:p w:rsidR="006F0FB5" w:rsidRPr="00D1501B" w:rsidRDefault="006F0FB5" w:rsidP="006F0FB5">
      <w:pPr>
        <w:spacing w:line="360" w:lineRule="auto"/>
        <w:jc w:val="both"/>
        <w:rPr>
          <w:color w:val="000000"/>
          <w:sz w:val="22"/>
          <w:szCs w:val="22"/>
          <w:lang w:val="el-GR"/>
        </w:rPr>
      </w:pPr>
    </w:p>
    <w:p w:rsidR="006F0FB5" w:rsidRDefault="006F0FB5" w:rsidP="006F0FB5">
      <w:pPr>
        <w:spacing w:line="360" w:lineRule="auto"/>
        <w:ind w:left="720"/>
        <w:jc w:val="both"/>
        <w:rPr>
          <w:b/>
          <w:sz w:val="22"/>
          <w:szCs w:val="22"/>
          <w:lang w:val="el-GR"/>
        </w:rPr>
      </w:pPr>
      <w:r w:rsidRPr="00D1501B">
        <w:rPr>
          <w:sz w:val="22"/>
          <w:szCs w:val="22"/>
          <w:lang w:val="el-GR"/>
        </w:rPr>
        <w:t>«</w:t>
      </w:r>
      <w:r w:rsidRPr="00D1501B">
        <w:rPr>
          <w:b/>
          <w:sz w:val="22"/>
          <w:szCs w:val="22"/>
          <w:lang w:val="el-GR"/>
        </w:rPr>
        <w:t xml:space="preserve">δ) Κατασκευή και θέση σε λειτουργία της Δυτικής Πλευράς του Προβλήτα </w:t>
      </w:r>
      <w:r w:rsidRPr="00D1501B">
        <w:rPr>
          <w:b/>
          <w:sz w:val="22"/>
          <w:szCs w:val="22"/>
        </w:rPr>
        <w:t>III</w:t>
      </w:r>
    </w:p>
    <w:p w:rsidR="006F0FB5" w:rsidRDefault="006F0FB5" w:rsidP="006F0FB5">
      <w:pPr>
        <w:spacing w:line="360" w:lineRule="auto"/>
        <w:ind w:left="720"/>
        <w:jc w:val="both"/>
        <w:rPr>
          <w:sz w:val="22"/>
          <w:szCs w:val="22"/>
          <w:lang w:val="el-GR"/>
        </w:rPr>
      </w:pPr>
      <w:r w:rsidRPr="00D1501B">
        <w:rPr>
          <w:sz w:val="22"/>
          <w:szCs w:val="22"/>
          <w:lang w:val="el-GR"/>
        </w:rPr>
        <w:t xml:space="preserve">Το έργο της κατασκευής και θέσης σε λειτουργία της Δυτικής Πλευράς του Προβλήτα </w:t>
      </w:r>
      <w:r w:rsidRPr="00D1501B">
        <w:rPr>
          <w:sz w:val="22"/>
          <w:szCs w:val="22"/>
        </w:rPr>
        <w:t>III</w:t>
      </w:r>
      <w:r w:rsidRPr="00D1501B">
        <w:rPr>
          <w:sz w:val="22"/>
          <w:szCs w:val="22"/>
          <w:lang w:val="el-GR"/>
        </w:rPr>
        <w:t xml:space="preserve"> περιλαμβάνει όλες τις απαραίτητες εργασίες, κατασκευές και εξοπλισμό που περιγράφονται </w:t>
      </w:r>
      <w:r w:rsidRPr="006B259D">
        <w:rPr>
          <w:sz w:val="22"/>
          <w:szCs w:val="22"/>
          <w:lang w:val="el-GR"/>
        </w:rPr>
        <w:t xml:space="preserve">στην τεχνική περιγραφή του έργου, η οποία επισυνάπτεται ως Παράρτημα </w:t>
      </w:r>
      <w:r w:rsidRPr="006B259D">
        <w:rPr>
          <w:sz w:val="22"/>
          <w:szCs w:val="22"/>
        </w:rPr>
        <w:t>A</w:t>
      </w:r>
      <w:r w:rsidRPr="006B259D">
        <w:rPr>
          <w:sz w:val="22"/>
          <w:szCs w:val="22"/>
          <w:lang w:val="el-GR"/>
        </w:rPr>
        <w:t xml:space="preserve"> στο Συμφωνητικό Β’ Τροποποίησης και ως Παράρτημα 2Β στην παρούσα Σύμβαση Παραχώρησης, ώστε να διασφαλίζεται</w:t>
      </w:r>
      <w:r w:rsidRPr="00D1501B">
        <w:rPr>
          <w:sz w:val="22"/>
          <w:szCs w:val="22"/>
          <w:lang w:val="el-GR"/>
        </w:rPr>
        <w:t xml:space="preserve"> η δυνατότητα εκμετάλλευσης και λειτουργίας του Ν. ΣΕΜΠΟ</w:t>
      </w:r>
      <w:r>
        <w:rPr>
          <w:sz w:val="22"/>
          <w:szCs w:val="22"/>
          <w:lang w:val="el-GR"/>
        </w:rPr>
        <w:t>, σύμφωνα με όσα προβλέπονται στην παρούσα</w:t>
      </w:r>
      <w:r w:rsidRPr="00D1501B">
        <w:rPr>
          <w:sz w:val="22"/>
          <w:szCs w:val="22"/>
          <w:lang w:val="el-GR"/>
        </w:rPr>
        <w:t>.</w:t>
      </w:r>
    </w:p>
    <w:p w:rsidR="006F0FB5" w:rsidRDefault="006F0FB5" w:rsidP="006F0FB5">
      <w:pPr>
        <w:spacing w:line="360" w:lineRule="auto"/>
        <w:ind w:left="720"/>
        <w:jc w:val="both"/>
        <w:rPr>
          <w:sz w:val="22"/>
          <w:szCs w:val="22"/>
          <w:lang w:val="el-GR"/>
        </w:rPr>
      </w:pPr>
    </w:p>
    <w:p w:rsidR="006F0FB5" w:rsidRDefault="006F0FB5" w:rsidP="006F0FB5">
      <w:pPr>
        <w:spacing w:line="360" w:lineRule="auto"/>
        <w:ind w:left="720"/>
        <w:jc w:val="both"/>
        <w:rPr>
          <w:b/>
          <w:sz w:val="22"/>
          <w:szCs w:val="22"/>
          <w:lang w:val="el-GR"/>
        </w:rPr>
      </w:pPr>
      <w:r w:rsidRPr="00D1501B">
        <w:rPr>
          <w:b/>
          <w:sz w:val="22"/>
          <w:szCs w:val="22"/>
          <w:lang w:val="el-GR"/>
        </w:rPr>
        <w:t>ε) Κατασκευή και θέση σε λειτουργία του Νέου Προβλήτα Πετρελαιοειδών</w:t>
      </w:r>
    </w:p>
    <w:p w:rsidR="006F0FB5" w:rsidRDefault="006F0FB5" w:rsidP="006F0FB5">
      <w:pPr>
        <w:spacing w:line="360" w:lineRule="auto"/>
        <w:ind w:left="720"/>
        <w:jc w:val="both"/>
        <w:rPr>
          <w:sz w:val="22"/>
          <w:szCs w:val="22"/>
          <w:lang w:val="el-GR"/>
        </w:rPr>
      </w:pPr>
      <w:r>
        <w:rPr>
          <w:sz w:val="22"/>
          <w:szCs w:val="22"/>
          <w:lang w:val="el-GR"/>
        </w:rPr>
        <w:t xml:space="preserve">Η ΟΛΠ Α.Ε. θα αναθέσει και η ΑΕΑΣ θα αναλάβει το </w:t>
      </w:r>
      <w:r w:rsidRPr="00D1501B">
        <w:rPr>
          <w:sz w:val="22"/>
          <w:szCs w:val="22"/>
          <w:lang w:val="el-GR"/>
        </w:rPr>
        <w:t xml:space="preserve">έργο της κατασκευής και θέσης σε λειτουργία </w:t>
      </w:r>
      <w:r w:rsidRPr="00545E6D">
        <w:rPr>
          <w:sz w:val="22"/>
          <w:szCs w:val="22"/>
          <w:lang w:val="el-GR"/>
        </w:rPr>
        <w:t>του Νέου Προβλήτα Πετρελαιοειδών</w:t>
      </w:r>
      <w:r>
        <w:rPr>
          <w:sz w:val="22"/>
          <w:szCs w:val="22"/>
          <w:lang w:val="el-GR"/>
        </w:rPr>
        <w:t>, υπό τους όρους</w:t>
      </w:r>
      <w:r w:rsidRPr="00545E6D" w:rsidDel="00791882">
        <w:rPr>
          <w:sz w:val="22"/>
          <w:szCs w:val="22"/>
          <w:lang w:val="el-GR"/>
        </w:rPr>
        <w:t xml:space="preserve"> </w:t>
      </w:r>
      <w:r w:rsidRPr="00545E6D">
        <w:rPr>
          <w:sz w:val="22"/>
          <w:szCs w:val="22"/>
          <w:lang w:val="el-GR"/>
        </w:rPr>
        <w:t>ειδική</w:t>
      </w:r>
      <w:r>
        <w:rPr>
          <w:sz w:val="22"/>
          <w:szCs w:val="22"/>
          <w:lang w:val="el-GR"/>
        </w:rPr>
        <w:t>ς</w:t>
      </w:r>
      <w:r w:rsidRPr="00545E6D">
        <w:rPr>
          <w:sz w:val="22"/>
          <w:szCs w:val="22"/>
          <w:lang w:val="el-GR"/>
        </w:rPr>
        <w:t xml:space="preserve"> σύμβαση</w:t>
      </w:r>
      <w:r>
        <w:rPr>
          <w:sz w:val="22"/>
          <w:szCs w:val="22"/>
          <w:lang w:val="el-GR"/>
        </w:rPr>
        <w:t>ς</w:t>
      </w:r>
      <w:r w:rsidRPr="00545E6D">
        <w:rPr>
          <w:sz w:val="22"/>
          <w:szCs w:val="22"/>
          <w:lang w:val="el-GR"/>
        </w:rPr>
        <w:t xml:space="preserve"> που θα συναφθεί μεταξύ της ΑΕΑΣ και τ</w:t>
      </w:r>
      <w:r>
        <w:rPr>
          <w:sz w:val="22"/>
          <w:szCs w:val="22"/>
          <w:lang w:val="el-GR"/>
        </w:rPr>
        <w:t>ης</w:t>
      </w:r>
      <w:r w:rsidRPr="00545E6D">
        <w:rPr>
          <w:sz w:val="22"/>
          <w:szCs w:val="22"/>
          <w:lang w:val="el-GR"/>
        </w:rPr>
        <w:t xml:space="preserve"> ΟΛΠ</w:t>
      </w:r>
      <w:r>
        <w:rPr>
          <w:sz w:val="22"/>
          <w:szCs w:val="22"/>
          <w:lang w:val="el-GR"/>
        </w:rPr>
        <w:t xml:space="preserve"> Α.Ε., στην οποία θα περιγραφεί αναλυτικά το σχετικό έργο</w:t>
      </w:r>
      <w:r w:rsidRPr="00545E6D">
        <w:rPr>
          <w:sz w:val="22"/>
          <w:szCs w:val="22"/>
          <w:lang w:val="el-GR"/>
        </w:rPr>
        <w:t xml:space="preserve"> με βάση τεχνική μελέτη που θα εκπονηθεί με μέριμνα της ΑΕΑΣ</w:t>
      </w:r>
      <w:r w:rsidRPr="007D2ACC">
        <w:rPr>
          <w:sz w:val="22"/>
          <w:szCs w:val="22"/>
          <w:lang w:val="el-GR"/>
        </w:rPr>
        <w:t xml:space="preserve"> </w:t>
      </w:r>
      <w:r>
        <w:rPr>
          <w:sz w:val="22"/>
          <w:szCs w:val="22"/>
          <w:lang w:val="el-GR"/>
        </w:rPr>
        <w:t>σύμφωνα με όσα ορίζονται κατωτέρω</w:t>
      </w:r>
      <w:r w:rsidRPr="00545E6D">
        <w:rPr>
          <w:sz w:val="22"/>
          <w:szCs w:val="22"/>
          <w:lang w:val="el-GR"/>
        </w:rPr>
        <w:t xml:space="preserve">. </w:t>
      </w:r>
      <w:r>
        <w:rPr>
          <w:sz w:val="22"/>
          <w:szCs w:val="22"/>
          <w:lang w:val="el-GR"/>
        </w:rPr>
        <w:t>Το κόστος εκπόνησης της ως άνω τεχνικής μελέτης καθώς και το περιεχόμενο της θα πρέπει να λάβουν την προηγούμενη έγκριση της ΟΛΠ Α.Ε</w:t>
      </w:r>
      <w:r w:rsidRPr="00545E6D">
        <w:rPr>
          <w:sz w:val="22"/>
          <w:szCs w:val="22"/>
          <w:lang w:val="el-GR"/>
        </w:rPr>
        <w:t xml:space="preserve">. </w:t>
      </w:r>
      <w:r>
        <w:rPr>
          <w:sz w:val="22"/>
          <w:szCs w:val="22"/>
          <w:lang w:val="el-GR"/>
        </w:rPr>
        <w:t>Τυχόν άρνηση της ΟΛΠ Α.Ε.</w:t>
      </w:r>
      <w:r w:rsidRPr="00545E6D">
        <w:rPr>
          <w:sz w:val="22"/>
          <w:szCs w:val="22"/>
          <w:lang w:val="el-GR"/>
        </w:rPr>
        <w:t xml:space="preserve"> </w:t>
      </w:r>
      <w:r>
        <w:rPr>
          <w:sz w:val="22"/>
          <w:szCs w:val="22"/>
          <w:lang w:val="el-GR"/>
        </w:rPr>
        <w:t>να εγκρίνει το κόστος ή το περιεχόμενο της ως άνω τεχνικής μελέτης</w:t>
      </w:r>
      <w:r w:rsidRPr="00545E6D">
        <w:rPr>
          <w:sz w:val="22"/>
          <w:szCs w:val="22"/>
          <w:lang w:val="el-GR"/>
        </w:rPr>
        <w:t xml:space="preserve"> </w:t>
      </w:r>
      <w:r>
        <w:rPr>
          <w:sz w:val="22"/>
          <w:szCs w:val="22"/>
          <w:lang w:val="el-GR"/>
        </w:rPr>
        <w:t>θα πρέπει να είναι δεόντως αιτιολογημένη και να κοινοποιηθεί εγγράφως στην ΑΕΑΣ εντός προθεσμίας είκοσι (2</w:t>
      </w:r>
      <w:r w:rsidRPr="00704E35">
        <w:rPr>
          <w:sz w:val="22"/>
          <w:szCs w:val="22"/>
          <w:lang w:val="el-GR"/>
        </w:rPr>
        <w:t>0</w:t>
      </w:r>
      <w:r>
        <w:rPr>
          <w:sz w:val="22"/>
          <w:szCs w:val="22"/>
          <w:lang w:val="el-GR"/>
        </w:rPr>
        <w:t xml:space="preserve">) ημερών αφότου η ΑΕΑΣ γνωστοποιήσει εγγράφως στην ΟΛΠ Α.Ε. το κόστος και στη συνέχεια το περιεχόμενο της ως άνω τεχνικής μελέτης, άλλως τεκμαίρεται η σιωπηρή έγκριση της ΟΛΠ Α.Ε. ως προς τα ανωτέρω. </w:t>
      </w:r>
      <w:r w:rsidRPr="00545E6D">
        <w:rPr>
          <w:sz w:val="22"/>
          <w:szCs w:val="22"/>
          <w:lang w:val="el-GR"/>
        </w:rPr>
        <w:t>Η ΑΕΑΣ θα βαρύνεται με τη</w:t>
      </w:r>
      <w:r>
        <w:rPr>
          <w:sz w:val="22"/>
          <w:szCs w:val="22"/>
          <w:lang w:val="el-GR"/>
        </w:rPr>
        <w:t xml:space="preserve">ν καταβολή της </w:t>
      </w:r>
      <w:r w:rsidRPr="00545E6D">
        <w:rPr>
          <w:sz w:val="22"/>
          <w:szCs w:val="22"/>
          <w:lang w:val="el-GR"/>
        </w:rPr>
        <w:t>δαπάνη</w:t>
      </w:r>
      <w:r>
        <w:rPr>
          <w:sz w:val="22"/>
          <w:szCs w:val="22"/>
          <w:lang w:val="el-GR"/>
        </w:rPr>
        <w:t>ς</w:t>
      </w:r>
      <w:r w:rsidRPr="00545E6D">
        <w:rPr>
          <w:sz w:val="22"/>
          <w:szCs w:val="22"/>
          <w:lang w:val="el-GR"/>
        </w:rPr>
        <w:t xml:space="preserve"> της </w:t>
      </w:r>
      <w:r>
        <w:rPr>
          <w:sz w:val="22"/>
          <w:szCs w:val="22"/>
          <w:lang w:val="el-GR"/>
        </w:rPr>
        <w:t xml:space="preserve">ως άνω </w:t>
      </w:r>
      <w:r w:rsidRPr="00545E6D">
        <w:rPr>
          <w:sz w:val="22"/>
          <w:szCs w:val="22"/>
          <w:lang w:val="el-GR"/>
        </w:rPr>
        <w:t xml:space="preserve">τεχνικής μελέτης </w:t>
      </w:r>
      <w:r>
        <w:rPr>
          <w:sz w:val="22"/>
          <w:szCs w:val="22"/>
          <w:lang w:val="el-GR"/>
        </w:rPr>
        <w:t xml:space="preserve">καθώς </w:t>
      </w:r>
      <w:r w:rsidRPr="00545E6D">
        <w:rPr>
          <w:sz w:val="22"/>
          <w:szCs w:val="22"/>
          <w:lang w:val="el-GR"/>
        </w:rPr>
        <w:t xml:space="preserve">και της </w:t>
      </w:r>
      <w:r>
        <w:rPr>
          <w:sz w:val="22"/>
          <w:szCs w:val="22"/>
          <w:lang w:val="el-GR"/>
        </w:rPr>
        <w:t xml:space="preserve">δαπάνης της </w:t>
      </w:r>
      <w:r w:rsidRPr="00545E6D">
        <w:rPr>
          <w:sz w:val="22"/>
          <w:szCs w:val="22"/>
          <w:lang w:val="el-GR"/>
        </w:rPr>
        <w:t>κατασκευή</w:t>
      </w:r>
      <w:r>
        <w:rPr>
          <w:sz w:val="22"/>
          <w:szCs w:val="22"/>
          <w:lang w:val="el-GR"/>
        </w:rPr>
        <w:t>ς</w:t>
      </w:r>
      <w:r w:rsidRPr="00545E6D">
        <w:rPr>
          <w:sz w:val="22"/>
          <w:szCs w:val="22"/>
          <w:lang w:val="el-GR"/>
        </w:rPr>
        <w:t xml:space="preserve"> του Νέου Προβλήτα Πετρελαιοειδών, συμπεριλαμβανομένων των συνοδών έργων και των Η/Μ εγκαταστάσεων του Νέου Προβλήτα Πετρελαιοειδών</w:t>
      </w:r>
      <w:r>
        <w:rPr>
          <w:sz w:val="22"/>
          <w:szCs w:val="22"/>
          <w:lang w:val="el-GR"/>
        </w:rPr>
        <w:t xml:space="preserve"> (εφεξής καλούμενων συνολικά το «</w:t>
      </w:r>
      <w:r w:rsidRPr="00A11A40">
        <w:rPr>
          <w:b/>
          <w:sz w:val="22"/>
          <w:szCs w:val="22"/>
          <w:lang w:val="el-GR"/>
        </w:rPr>
        <w:t xml:space="preserve">Χρηματοδοτούμενο Κόστος Μελέτης και Κατασκευής Νέου Προβλήτα </w:t>
      </w:r>
      <w:r w:rsidRPr="00A11A40">
        <w:rPr>
          <w:b/>
          <w:sz w:val="22"/>
          <w:szCs w:val="22"/>
          <w:lang w:val="el-GR"/>
        </w:rPr>
        <w:lastRenderedPageBreak/>
        <w:t>Πετρελαιοειδών</w:t>
      </w:r>
      <w:r>
        <w:rPr>
          <w:sz w:val="22"/>
          <w:szCs w:val="22"/>
          <w:lang w:val="el-GR"/>
        </w:rPr>
        <w:t>»). Η</w:t>
      </w:r>
      <w:r w:rsidRPr="00545E6D">
        <w:rPr>
          <w:sz w:val="22"/>
          <w:szCs w:val="22"/>
          <w:lang w:val="el-GR"/>
        </w:rPr>
        <w:t xml:space="preserve"> </w:t>
      </w:r>
      <w:r>
        <w:rPr>
          <w:sz w:val="22"/>
          <w:szCs w:val="22"/>
          <w:lang w:val="el-GR"/>
        </w:rPr>
        <w:t>ως άνω δαπάνη</w:t>
      </w:r>
      <w:r w:rsidRPr="00545E6D">
        <w:rPr>
          <w:sz w:val="22"/>
          <w:szCs w:val="22"/>
          <w:lang w:val="el-GR"/>
        </w:rPr>
        <w:t>, θα πρέπει να συμφωνηθεί μεταξύ της ΑΕΑΣ και τ</w:t>
      </w:r>
      <w:r>
        <w:rPr>
          <w:sz w:val="22"/>
          <w:szCs w:val="22"/>
          <w:lang w:val="el-GR"/>
        </w:rPr>
        <w:t>ης</w:t>
      </w:r>
      <w:r w:rsidRPr="00545E6D">
        <w:rPr>
          <w:sz w:val="22"/>
          <w:szCs w:val="22"/>
          <w:lang w:val="el-GR"/>
        </w:rPr>
        <w:t xml:space="preserve"> ΟΛΠ</w:t>
      </w:r>
      <w:r>
        <w:rPr>
          <w:sz w:val="22"/>
          <w:szCs w:val="22"/>
          <w:lang w:val="el-GR"/>
        </w:rPr>
        <w:t xml:space="preserve"> Α.Ε.</w:t>
      </w:r>
      <w:r w:rsidRPr="00545E6D">
        <w:rPr>
          <w:sz w:val="22"/>
          <w:szCs w:val="22"/>
          <w:lang w:val="el-GR"/>
        </w:rPr>
        <w:t xml:space="preserve"> με βάση την </w:t>
      </w:r>
      <w:r>
        <w:rPr>
          <w:sz w:val="22"/>
          <w:szCs w:val="22"/>
          <w:lang w:val="el-GR"/>
        </w:rPr>
        <w:t>προαναφερθείσα</w:t>
      </w:r>
      <w:r w:rsidRPr="00545E6D">
        <w:rPr>
          <w:sz w:val="22"/>
          <w:szCs w:val="22"/>
          <w:lang w:val="el-GR"/>
        </w:rPr>
        <w:t xml:space="preserve"> τεχνική μελέτη</w:t>
      </w:r>
      <w:r>
        <w:rPr>
          <w:sz w:val="22"/>
          <w:szCs w:val="22"/>
          <w:lang w:val="el-GR"/>
        </w:rPr>
        <w:t xml:space="preserve"> και σύμφωνα με όσα θα περιγραφούν στην ειδική σύμβαση που θα συναφθεί μεταξύ των μερών κατά τα οριζόμενα ανωτέρω (εφεξής η «</w:t>
      </w:r>
      <w:r w:rsidRPr="00A11A40">
        <w:rPr>
          <w:b/>
          <w:sz w:val="22"/>
          <w:szCs w:val="22"/>
          <w:lang w:val="el-GR"/>
        </w:rPr>
        <w:t>Σύμβαση Χρηματοδότησης και Κατασκευής Νέου Προβλήτα Πετρελαιοειδών</w:t>
      </w:r>
      <w:r>
        <w:rPr>
          <w:sz w:val="22"/>
          <w:szCs w:val="22"/>
          <w:lang w:val="el-GR"/>
        </w:rPr>
        <w:t>»)</w:t>
      </w:r>
      <w:r w:rsidRPr="00545E6D">
        <w:rPr>
          <w:sz w:val="22"/>
          <w:szCs w:val="22"/>
          <w:lang w:val="el-GR"/>
        </w:rPr>
        <w:t>.</w:t>
      </w:r>
      <w:r>
        <w:rPr>
          <w:sz w:val="22"/>
          <w:szCs w:val="22"/>
          <w:lang w:val="el-GR"/>
        </w:rPr>
        <w:t xml:space="preserve"> </w:t>
      </w:r>
      <w:r w:rsidRPr="00545E6D">
        <w:rPr>
          <w:sz w:val="22"/>
          <w:szCs w:val="22"/>
          <w:lang w:val="el-GR"/>
        </w:rPr>
        <w:t xml:space="preserve"> </w:t>
      </w:r>
      <w:r>
        <w:rPr>
          <w:sz w:val="22"/>
          <w:szCs w:val="22"/>
          <w:lang w:val="el-GR"/>
        </w:rPr>
        <w:t xml:space="preserve"> Τα Μέρη αναλαμβάνουν να συμπράξουν καλόπιστα για την σύνταξη και υπογραφή της Σύμβασης Χρηματοδότησης και Κατασκευής Νέου Προβλήτα Πετρελαιοειδών, αμέσως μόλις ολοκληρωθεί με μέριμνα της ΑΕΑΣ (και εγκριθεί από την ΟΛΠ Α.Ε.) η ως άνω τεχνική μελέτη κατασκευής του έργου.  Οι βασικοί όροι και συμφωνίες της Σύμβασης Χρηματοδότησης και Κατασκευής Νέου Προβλήτα Πετρελαιοειδών περιλαμβάνονται στο Παράρτημα Γ του Συμφωνητικού Β’ Τροποποίησης. </w:t>
      </w:r>
    </w:p>
    <w:p w:rsidR="006F0FB5" w:rsidRDefault="006F0FB5" w:rsidP="006F0FB5">
      <w:pPr>
        <w:spacing w:line="360" w:lineRule="auto"/>
        <w:ind w:left="720"/>
        <w:jc w:val="both"/>
        <w:rPr>
          <w:sz w:val="22"/>
          <w:szCs w:val="22"/>
          <w:lang w:val="el-GR"/>
        </w:rPr>
      </w:pPr>
    </w:p>
    <w:p w:rsidR="006F0FB5" w:rsidRPr="00BB39CF" w:rsidRDefault="006F0FB5" w:rsidP="006F0FB5">
      <w:pPr>
        <w:shd w:val="clear" w:color="auto" w:fill="FFFFFF"/>
        <w:tabs>
          <w:tab w:val="num" w:pos="900"/>
        </w:tabs>
        <w:spacing w:line="360" w:lineRule="auto"/>
        <w:ind w:right="94"/>
        <w:jc w:val="both"/>
        <w:rPr>
          <w:b/>
          <w:sz w:val="22"/>
          <w:szCs w:val="22"/>
          <w:lang w:val="el-GR"/>
        </w:rPr>
      </w:pPr>
    </w:p>
    <w:p w:rsidR="006F0FB5" w:rsidRPr="00BB39CF" w:rsidRDefault="006F0FB5" w:rsidP="006F0FB5">
      <w:pPr>
        <w:numPr>
          <w:ilvl w:val="0"/>
          <w:numId w:val="8"/>
        </w:numPr>
        <w:spacing w:line="360" w:lineRule="auto"/>
        <w:jc w:val="both"/>
        <w:rPr>
          <w:color w:val="000000"/>
          <w:sz w:val="22"/>
          <w:szCs w:val="22"/>
          <w:lang w:val="el-GR"/>
        </w:rPr>
      </w:pPr>
      <w:r>
        <w:rPr>
          <w:color w:val="000000"/>
          <w:sz w:val="22"/>
          <w:szCs w:val="22"/>
          <w:lang w:val="el-GR"/>
        </w:rPr>
        <w:t xml:space="preserve">Το κείμενο και οι Πίνακες 1 και 2 του </w:t>
      </w:r>
      <w:r w:rsidRPr="000E01A3">
        <w:rPr>
          <w:color w:val="000000"/>
          <w:sz w:val="22"/>
          <w:u w:val="single"/>
          <w:lang w:val="el-GR"/>
        </w:rPr>
        <w:t>άρθρου 4.3</w:t>
      </w:r>
      <w:r>
        <w:rPr>
          <w:color w:val="000000"/>
          <w:sz w:val="22"/>
          <w:szCs w:val="22"/>
          <w:lang w:val="el-GR"/>
        </w:rPr>
        <w:t xml:space="preserve"> («</w:t>
      </w:r>
      <w:r w:rsidRPr="001E0161">
        <w:rPr>
          <w:b/>
          <w:color w:val="000000"/>
          <w:sz w:val="22"/>
          <w:szCs w:val="22"/>
          <w:lang w:val="el-GR"/>
        </w:rPr>
        <w:t>Μεταβλητό Οικονομικό Αντάλλαγμα</w:t>
      </w:r>
      <w:r>
        <w:rPr>
          <w:color w:val="000000"/>
          <w:sz w:val="22"/>
          <w:szCs w:val="22"/>
          <w:lang w:val="el-GR"/>
        </w:rPr>
        <w:t>») της Σύμβασης Παραχώρησης αριθμούνται ως παράγραφος 1 του άρθρου 4.3 και στο άρθρο 4.3 προστίθεται νέα παράγραφος 2 ως ακολούθως</w:t>
      </w:r>
      <w:r w:rsidRPr="00BB39CF">
        <w:rPr>
          <w:color w:val="000000"/>
          <w:sz w:val="22"/>
          <w:szCs w:val="22"/>
          <w:lang w:val="el-GR"/>
        </w:rPr>
        <w:t>:</w:t>
      </w:r>
    </w:p>
    <w:p w:rsidR="006F0FB5" w:rsidRPr="00EC7789" w:rsidRDefault="006F0FB5" w:rsidP="006F0FB5">
      <w:pPr>
        <w:spacing w:line="360" w:lineRule="auto"/>
        <w:ind w:left="720"/>
        <w:jc w:val="both"/>
        <w:rPr>
          <w:sz w:val="22"/>
          <w:szCs w:val="22"/>
          <w:lang w:val="el-GR"/>
        </w:rPr>
      </w:pPr>
    </w:p>
    <w:p w:rsidR="006F0FB5" w:rsidRDefault="006F0FB5" w:rsidP="006F0FB5">
      <w:pPr>
        <w:spacing w:line="360" w:lineRule="auto"/>
        <w:ind w:left="720"/>
        <w:jc w:val="both"/>
        <w:rPr>
          <w:sz w:val="22"/>
          <w:szCs w:val="22"/>
          <w:lang w:val="el-GR"/>
        </w:rPr>
      </w:pPr>
      <w:r>
        <w:rPr>
          <w:sz w:val="22"/>
          <w:szCs w:val="22"/>
          <w:lang w:val="el-GR"/>
        </w:rPr>
        <w:t xml:space="preserve">«4.3.2 Ορίζεται ρητά ότι, κατά παρέκκλιση από κάθε αντίθετη διάταξη της παρούσας, από την κύρωση του παρόντος συμφωνητικού από τη Βουλή των Ελλήνων μέχρι την ημερομηνία θέσεως σε παραγωγική λειτουργία του Δυτικού Τμήματος του Προβλήτα ΙΙΙ από την ΑΕΑΣ, και σε κάθε περίπτωση μέχρι το ΑΕΠ της Ελλάδας όπως ανακοινώνεται από την ΕΛ.ΣΤΑΤ,  ανέλθει στο </w:t>
      </w:r>
      <w:r w:rsidRPr="00317A96">
        <w:rPr>
          <w:sz w:val="22"/>
          <w:szCs w:val="22"/>
          <w:lang w:val="el-GR"/>
        </w:rPr>
        <w:t>π</w:t>
      </w:r>
      <w:r w:rsidRPr="00013A6A">
        <w:rPr>
          <w:sz w:val="22"/>
          <w:szCs w:val="22"/>
          <w:lang w:val="el-GR"/>
        </w:rPr>
        <w:t xml:space="preserve">οσό που αντιστοιχεί στο ΑΕΠ της Ελλάδας του έτους 2008 </w:t>
      </w:r>
      <w:r w:rsidRPr="006A29F1">
        <w:rPr>
          <w:sz w:val="22"/>
          <w:szCs w:val="22"/>
          <w:lang w:val="el-GR"/>
        </w:rPr>
        <w:t>σε σταθερές τιμές 2005</w:t>
      </w:r>
      <w:r w:rsidRPr="00013A6A">
        <w:rPr>
          <w:sz w:val="22"/>
          <w:szCs w:val="22"/>
          <w:lang w:val="el-GR"/>
        </w:rPr>
        <w:t xml:space="preserve"> (</w:t>
      </w:r>
      <w:r w:rsidRPr="003565A3">
        <w:rPr>
          <w:sz w:val="22"/>
          <w:szCs w:val="22"/>
          <w:lang w:val="el-GR"/>
        </w:rPr>
        <w:t>€</w:t>
      </w:r>
      <w:r>
        <w:rPr>
          <w:sz w:val="22"/>
          <w:szCs w:val="22"/>
          <w:lang w:val="el-GR"/>
        </w:rPr>
        <w:t xml:space="preserve"> 210,443 εκατ.) πλέον αύξησης 2% ετησίως, σύμφωνα με τον κατωτέρω Πίνακα 3, η ΑΕΑΣ δεν υποχρεούται να καταβάλει το ποσό του εγγυημένου ανταλλάγματος του Πίνακα 2 του άρθρου 4.3 της Σύμβασης Παραχώρησης. </w:t>
      </w:r>
    </w:p>
    <w:p w:rsidR="006F0FB5" w:rsidRDefault="006F0FB5" w:rsidP="006F0FB5">
      <w:pPr>
        <w:spacing w:line="360" w:lineRule="auto"/>
        <w:ind w:left="720"/>
        <w:jc w:val="both"/>
        <w:rPr>
          <w:sz w:val="22"/>
          <w:szCs w:val="22"/>
          <w:lang w:val="el-GR"/>
        </w:rPr>
      </w:pPr>
    </w:p>
    <w:tbl>
      <w:tblPr>
        <w:tblW w:w="7108" w:type="dxa"/>
        <w:jc w:val="center"/>
        <w:tblInd w:w="1353" w:type="dxa"/>
        <w:tblLook w:val="0000"/>
      </w:tblPr>
      <w:tblGrid>
        <w:gridCol w:w="2180"/>
        <w:gridCol w:w="2050"/>
        <w:gridCol w:w="2878"/>
      </w:tblGrid>
      <w:tr w:rsidR="006F0FB5" w:rsidRPr="00C11D13" w:rsidTr="00D65D82">
        <w:trPr>
          <w:trHeight w:val="330"/>
          <w:jc w:val="center"/>
        </w:trPr>
        <w:tc>
          <w:tcPr>
            <w:tcW w:w="71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F0FB5" w:rsidRPr="00A4325B" w:rsidRDefault="006F0FB5" w:rsidP="00D65D82">
            <w:pPr>
              <w:spacing w:line="360" w:lineRule="auto"/>
              <w:ind w:left="720"/>
              <w:jc w:val="center"/>
              <w:rPr>
                <w:b/>
                <w:bCs/>
                <w:sz w:val="20"/>
                <w:lang w:val="el-GR"/>
              </w:rPr>
            </w:pPr>
            <w:r w:rsidRPr="00A4325B">
              <w:rPr>
                <w:b/>
                <w:bCs/>
                <w:sz w:val="20"/>
                <w:szCs w:val="22"/>
                <w:lang w:val="el-GR"/>
              </w:rPr>
              <w:t>Πίνακας</w:t>
            </w:r>
            <w:r>
              <w:rPr>
                <w:b/>
                <w:bCs/>
                <w:sz w:val="20"/>
                <w:szCs w:val="22"/>
                <w:lang w:val="el-GR"/>
              </w:rPr>
              <w:t xml:space="preserve"> 3</w:t>
            </w:r>
            <w:r>
              <w:rPr>
                <w:lang w:val="el-GR"/>
              </w:rPr>
              <w:t> - </w:t>
            </w:r>
            <w:r w:rsidRPr="00A4325B">
              <w:rPr>
                <w:b/>
                <w:bCs/>
                <w:sz w:val="20"/>
                <w:szCs w:val="22"/>
                <w:lang w:val="el-GR"/>
              </w:rPr>
              <w:t xml:space="preserve"> Ακαθάριστο Εθνικό Προϊόν Ελλάδας</w:t>
            </w:r>
            <w:r w:rsidRPr="00A4325B" w:rsidDel="00A4325B">
              <w:rPr>
                <w:b/>
                <w:bCs/>
                <w:sz w:val="20"/>
                <w:szCs w:val="22"/>
                <w:lang w:val="el-GR"/>
              </w:rPr>
              <w:t xml:space="preserve"> </w:t>
            </w:r>
          </w:p>
        </w:tc>
      </w:tr>
      <w:tr w:rsidR="006F0FB5" w:rsidRPr="00A4325B" w:rsidTr="00D65D82">
        <w:trPr>
          <w:trHeight w:val="33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vAlign w:val="center"/>
          </w:tcPr>
          <w:p w:rsidR="006F0FB5" w:rsidRPr="00A4325B" w:rsidRDefault="006F0FB5" w:rsidP="00D65D82">
            <w:pPr>
              <w:spacing w:line="360" w:lineRule="auto"/>
              <w:ind w:left="720"/>
              <w:jc w:val="center"/>
              <w:rPr>
                <w:b/>
                <w:bCs/>
                <w:sz w:val="20"/>
              </w:rPr>
            </w:pPr>
            <w:r w:rsidRPr="00A4325B">
              <w:rPr>
                <w:b/>
                <w:bCs/>
                <w:sz w:val="20"/>
                <w:szCs w:val="22"/>
              </w:rPr>
              <w:t>Έτος</w:t>
            </w:r>
          </w:p>
        </w:tc>
        <w:tc>
          <w:tcPr>
            <w:tcW w:w="2050" w:type="dxa"/>
            <w:tcBorders>
              <w:top w:val="single" w:sz="4" w:space="0" w:color="auto"/>
              <w:left w:val="single" w:sz="4" w:space="0" w:color="auto"/>
              <w:bottom w:val="single" w:sz="4" w:space="0" w:color="auto"/>
              <w:right w:val="single" w:sz="4" w:space="0" w:color="auto"/>
            </w:tcBorders>
            <w:shd w:val="clear" w:color="auto" w:fill="FFFFFF"/>
            <w:vAlign w:val="center"/>
          </w:tcPr>
          <w:p w:rsidR="006F0FB5" w:rsidRPr="00A4325B" w:rsidRDefault="006F0FB5" w:rsidP="00D65D82">
            <w:pPr>
              <w:spacing w:line="360" w:lineRule="auto"/>
              <w:ind w:left="720"/>
              <w:jc w:val="center"/>
              <w:rPr>
                <w:b/>
                <w:bCs/>
                <w:sz w:val="20"/>
              </w:rPr>
            </w:pPr>
            <w:r w:rsidRPr="00A4325B">
              <w:rPr>
                <w:b/>
                <w:bCs/>
                <w:sz w:val="20"/>
                <w:szCs w:val="22"/>
              </w:rPr>
              <w:t>ΑΕΠ (€ εκ.)</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6F0FB5" w:rsidRDefault="006F0FB5" w:rsidP="00D65D82">
            <w:pPr>
              <w:spacing w:line="360" w:lineRule="auto"/>
              <w:ind w:left="720"/>
              <w:jc w:val="center"/>
              <w:rPr>
                <w:b/>
                <w:bCs/>
                <w:sz w:val="20"/>
                <w:lang w:val="el-GR"/>
              </w:rPr>
            </w:pPr>
            <w:r>
              <w:rPr>
                <w:b/>
                <w:bCs/>
                <w:sz w:val="20"/>
                <w:szCs w:val="22"/>
                <w:lang w:val="el-GR"/>
              </w:rPr>
              <w:t>Ε</w:t>
            </w:r>
            <w:r w:rsidRPr="00A4325B">
              <w:rPr>
                <w:b/>
                <w:bCs/>
                <w:sz w:val="20"/>
                <w:szCs w:val="22"/>
              </w:rPr>
              <w:t>τήσια Αύξηση (%)</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lang w:val="el-GR"/>
              </w:rPr>
            </w:pPr>
            <w:r w:rsidRPr="00A4325B">
              <w:rPr>
                <w:sz w:val="20"/>
                <w:szCs w:val="22"/>
              </w:rPr>
              <w:t>2008</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210,443</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2009</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214,651</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2010</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218,944</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2011</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223,323</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2012</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227,790</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2013</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232,346</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2014</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236,993</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2015</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241,732</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2016</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246,567</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2017</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251,498</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2018</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256,528</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2019</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261,659</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2020</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266,892</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2021</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272,230</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2022</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277,675</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2023</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283,228</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2024</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288,893</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2025</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294,670</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2026</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300,564</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2027</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306,575</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2028</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312,707</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2029</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318,961</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2030</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325,340</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2031</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331,847</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2032</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338,484</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2033</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345,253</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2034</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352,158</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2035</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359,202</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2036</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366,386</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2037</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373,713</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2038</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381,188</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2039</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388,811</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2040</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396,588</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2041</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404,519</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2042</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412,610</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2043</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420,862</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r w:rsidR="006F0FB5" w:rsidRPr="00A4325B" w:rsidTr="00D65D82">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2044</w:t>
            </w:r>
          </w:p>
        </w:tc>
        <w:tc>
          <w:tcPr>
            <w:tcW w:w="20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429,279</w:t>
            </w:r>
          </w:p>
        </w:tc>
        <w:tc>
          <w:tcPr>
            <w:tcW w:w="28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F0FB5" w:rsidRPr="00A4325B" w:rsidRDefault="006F0FB5" w:rsidP="00D65D82">
            <w:pPr>
              <w:spacing w:line="360" w:lineRule="auto"/>
              <w:ind w:left="720"/>
              <w:jc w:val="center"/>
              <w:rPr>
                <w:sz w:val="20"/>
              </w:rPr>
            </w:pPr>
            <w:r w:rsidRPr="00A4325B">
              <w:rPr>
                <w:sz w:val="20"/>
                <w:szCs w:val="22"/>
              </w:rPr>
              <w:t>2.0%</w:t>
            </w:r>
          </w:p>
        </w:tc>
      </w:tr>
    </w:tbl>
    <w:p w:rsidR="006F0FB5" w:rsidRPr="004B705C" w:rsidRDefault="006F0FB5" w:rsidP="006F0FB5">
      <w:pPr>
        <w:spacing w:line="360" w:lineRule="auto"/>
        <w:jc w:val="both"/>
        <w:rPr>
          <w:sz w:val="22"/>
          <w:szCs w:val="22"/>
          <w:lang w:val="el-GR"/>
        </w:rPr>
      </w:pPr>
    </w:p>
    <w:p w:rsidR="006F0FB5" w:rsidRPr="00DC1A2E" w:rsidRDefault="006F0FB5" w:rsidP="006F0FB5">
      <w:pPr>
        <w:numPr>
          <w:ilvl w:val="0"/>
          <w:numId w:val="8"/>
        </w:numPr>
        <w:spacing w:line="360" w:lineRule="auto"/>
        <w:jc w:val="both"/>
        <w:rPr>
          <w:sz w:val="22"/>
          <w:szCs w:val="22"/>
          <w:lang w:val="el-GR"/>
        </w:rPr>
      </w:pPr>
      <w:r>
        <w:rPr>
          <w:sz w:val="22"/>
          <w:szCs w:val="22"/>
          <w:lang w:val="el-GR"/>
        </w:rPr>
        <w:t>Στο άρθρο 5.3 (Μεταβλητό Οικονομικό Αντάλλαγμα), της Σύμβασης Παραχώρησης, προστίθεται νέα παράγραφος (γ) ως ακολούθως</w:t>
      </w:r>
      <w:r w:rsidRPr="00DC1A2E">
        <w:rPr>
          <w:sz w:val="22"/>
          <w:szCs w:val="22"/>
          <w:lang w:val="el-GR"/>
        </w:rPr>
        <w:t>:</w:t>
      </w:r>
    </w:p>
    <w:p w:rsidR="006F0FB5" w:rsidRPr="00DC1A2E" w:rsidRDefault="006F0FB5" w:rsidP="006F0FB5">
      <w:pPr>
        <w:spacing w:line="360" w:lineRule="auto"/>
        <w:jc w:val="both"/>
        <w:rPr>
          <w:sz w:val="22"/>
          <w:szCs w:val="22"/>
          <w:lang w:val="el-GR"/>
        </w:rPr>
      </w:pPr>
    </w:p>
    <w:p w:rsidR="006F0FB5" w:rsidRDefault="006F0FB5" w:rsidP="006F0FB5">
      <w:pPr>
        <w:spacing w:line="360" w:lineRule="auto"/>
        <w:ind w:left="720"/>
        <w:jc w:val="both"/>
        <w:rPr>
          <w:sz w:val="22"/>
          <w:szCs w:val="22"/>
          <w:u w:val="single"/>
          <w:lang w:val="el-GR"/>
        </w:rPr>
      </w:pPr>
      <w:r>
        <w:rPr>
          <w:sz w:val="22"/>
          <w:szCs w:val="22"/>
          <w:lang w:val="el-GR"/>
        </w:rPr>
        <w:t xml:space="preserve">«(γ) </w:t>
      </w:r>
      <w:r w:rsidRPr="00DC1A2E">
        <w:rPr>
          <w:sz w:val="22"/>
          <w:szCs w:val="22"/>
          <w:u w:val="single"/>
          <w:lang w:val="el-GR"/>
        </w:rPr>
        <w:t>Τρόπος καταβολής και εκκαθάριση του Μεταβλητού Οικονομικού Ανταλλάγματος κατά το διάστημα που ισχύει η αναστολή της καταβολής του Εγγυημένου Ανταλλάγματος</w:t>
      </w:r>
    </w:p>
    <w:p w:rsidR="006F0FB5" w:rsidRPr="00A13D5D" w:rsidRDefault="006F0FB5" w:rsidP="006F0FB5">
      <w:pPr>
        <w:spacing w:line="360" w:lineRule="auto"/>
        <w:ind w:left="720"/>
        <w:jc w:val="both"/>
        <w:rPr>
          <w:sz w:val="22"/>
          <w:szCs w:val="22"/>
          <w:lang w:val="el-GR"/>
        </w:rPr>
      </w:pPr>
    </w:p>
    <w:p w:rsidR="006F0FB5" w:rsidRDefault="006F0FB5" w:rsidP="006F0FB5">
      <w:pPr>
        <w:spacing w:line="360" w:lineRule="auto"/>
        <w:ind w:left="720"/>
        <w:jc w:val="both"/>
        <w:rPr>
          <w:sz w:val="22"/>
          <w:szCs w:val="22"/>
          <w:lang w:val="el-GR"/>
        </w:rPr>
      </w:pPr>
      <w:r>
        <w:rPr>
          <w:sz w:val="22"/>
          <w:szCs w:val="22"/>
          <w:lang w:val="el-GR"/>
        </w:rPr>
        <w:t xml:space="preserve">Εξαιρετικά, κατά το διάστημα που ισχύει </w:t>
      </w:r>
      <w:r w:rsidRPr="00DC1A2E">
        <w:rPr>
          <w:sz w:val="22"/>
          <w:szCs w:val="22"/>
          <w:lang w:val="el-GR"/>
        </w:rPr>
        <w:t>η αναστολή της καταβολής του Εγγυημένου Ανταλλάγματος</w:t>
      </w:r>
      <w:r w:rsidRPr="00D063D7">
        <w:rPr>
          <w:sz w:val="22"/>
          <w:szCs w:val="22"/>
          <w:lang w:val="el-GR"/>
        </w:rPr>
        <w:t>, σύμφωνα με το άρθρο 4.3.2 ανωτέρω</w:t>
      </w:r>
      <w:r w:rsidRPr="00DC1A2E">
        <w:rPr>
          <w:sz w:val="22"/>
          <w:szCs w:val="22"/>
          <w:lang w:val="el-GR"/>
        </w:rPr>
        <w:t xml:space="preserve"> η καταβολή και εκκαθάριση του Μεταβλητού Οικονομικού Ανταλλάγματος, θα γίνεται ως ακολούθως: </w:t>
      </w:r>
    </w:p>
    <w:p w:rsidR="006F0FB5" w:rsidRPr="00DC1A2E" w:rsidRDefault="006F0FB5" w:rsidP="006F0FB5">
      <w:pPr>
        <w:spacing w:line="360" w:lineRule="auto"/>
        <w:ind w:left="720"/>
        <w:jc w:val="both"/>
        <w:rPr>
          <w:sz w:val="22"/>
          <w:szCs w:val="22"/>
          <w:lang w:val="el-GR"/>
        </w:rPr>
      </w:pPr>
    </w:p>
    <w:p w:rsidR="006F0FB5" w:rsidRDefault="006F0FB5" w:rsidP="006F0FB5">
      <w:pPr>
        <w:numPr>
          <w:ilvl w:val="0"/>
          <w:numId w:val="5"/>
        </w:numPr>
        <w:spacing w:line="360" w:lineRule="auto"/>
        <w:jc w:val="both"/>
        <w:rPr>
          <w:sz w:val="22"/>
          <w:szCs w:val="22"/>
          <w:lang w:val="el-GR"/>
        </w:rPr>
      </w:pPr>
      <w:r w:rsidRPr="00DC1A2E">
        <w:rPr>
          <w:sz w:val="22"/>
          <w:szCs w:val="22"/>
        </w:rPr>
        <w:t>To</w:t>
      </w:r>
      <w:r w:rsidRPr="00DC1A2E">
        <w:rPr>
          <w:sz w:val="22"/>
          <w:szCs w:val="22"/>
          <w:lang w:val="el-GR"/>
        </w:rPr>
        <w:t xml:space="preserve"> αργότερο μέχρι την 7</w:t>
      </w:r>
      <w:r w:rsidRPr="00DC1A2E">
        <w:rPr>
          <w:sz w:val="22"/>
          <w:szCs w:val="22"/>
          <w:vertAlign w:val="superscript"/>
          <w:lang w:val="el-GR"/>
        </w:rPr>
        <w:t>η</w:t>
      </w:r>
      <w:r w:rsidRPr="00DC1A2E">
        <w:rPr>
          <w:sz w:val="22"/>
          <w:szCs w:val="22"/>
          <w:lang w:val="el-GR"/>
        </w:rPr>
        <w:t xml:space="preserve"> ημέρα από το τέλος εκάστου μηνός, η ΑΕΑΣ θα καταβάλλει στην ΟΛΠ Α.Ε., έναντι του οφειλόμενου ετήσιου Μεταβλητού Οικονομικού Ανταλλάγματος εκάστου συμβατικού έτους (δηλαδή κάθε 12-μηνης περιόδου εκμετάλλευσης του Ν. ΣΕΜΠΟ</w:t>
      </w:r>
      <w:r>
        <w:rPr>
          <w:sz w:val="22"/>
          <w:szCs w:val="22"/>
          <w:lang w:val="el-GR"/>
        </w:rPr>
        <w:t xml:space="preserve"> ήτοι από 1/10 έως 30/9</w:t>
      </w:r>
      <w:r w:rsidRPr="00DC1A2E">
        <w:rPr>
          <w:sz w:val="22"/>
          <w:szCs w:val="22"/>
          <w:lang w:val="el-GR"/>
        </w:rPr>
        <w:t xml:space="preserve">), ποσό ίσο με το ένα δωδέκατο (1/12) του ποσού του ετήσιου Μεταβλητού Οικονομικού Ανταλλάγματος που καταβλήθηκε στην ΟΛΠ Α.Ε. κατά το αμέσως προηγούμενο συμβατικό έτος (δηλαδή την αμέσως προηγούμενη 12-μηνη περίοδο). Κατ’ εξαίρεση, ειδικά για την πρώτη 12-μηνη περίοδο που θα ισχύσει η αναστολή του Εγγυημένου Ανταλλάγματος, εάν κατά το προηγούμενο συμβατικό έτος το καταβληθέν Εγγυημένο Αντάλλαγμα ήταν μεγαλύτερο από το Μεταβλητό Οικονομικό Αντάλλαγμα, τότε θα καταβάλλεται σε μηνιαία βάση το ένα δωδέκατο (1/12) του ποσού του Εγγυημένου Ανταλλάγματος του προηγούμενου συμβατικού έτους. </w:t>
      </w:r>
    </w:p>
    <w:p w:rsidR="006F0FB5" w:rsidRPr="00DC1A2E" w:rsidRDefault="006F0FB5" w:rsidP="006F0FB5">
      <w:pPr>
        <w:spacing w:line="360" w:lineRule="auto"/>
        <w:ind w:left="1440"/>
        <w:jc w:val="both"/>
        <w:rPr>
          <w:sz w:val="22"/>
          <w:szCs w:val="22"/>
          <w:lang w:val="el-GR"/>
        </w:rPr>
      </w:pPr>
    </w:p>
    <w:p w:rsidR="006F0FB5" w:rsidRPr="00D04B4B" w:rsidRDefault="006F0FB5" w:rsidP="006F0FB5">
      <w:pPr>
        <w:numPr>
          <w:ilvl w:val="0"/>
          <w:numId w:val="5"/>
        </w:numPr>
        <w:spacing w:line="360" w:lineRule="auto"/>
        <w:jc w:val="both"/>
        <w:rPr>
          <w:sz w:val="22"/>
          <w:szCs w:val="22"/>
          <w:lang w:val="el-GR"/>
        </w:rPr>
      </w:pPr>
      <w:r w:rsidRPr="00DC1A2E">
        <w:rPr>
          <w:sz w:val="22"/>
          <w:szCs w:val="22"/>
          <w:lang w:val="el-GR"/>
        </w:rPr>
        <w:t>Το αργότερο εντός τριών (3) μηνών από την εκπνοή κάθε συμβατικού έτους, θ</w:t>
      </w:r>
      <w:r>
        <w:rPr>
          <w:sz w:val="22"/>
          <w:szCs w:val="22"/>
          <w:lang w:val="el-GR"/>
        </w:rPr>
        <w:t>α γίνεται η εκκαθάριση του ποσού του Μεταβλητού Οικονομικού Ανταλλάγματος για το προηγούμενο συμβατικό έτος, με την υποβολή από την ΑΕΑΣ προς την ΟΛΠ Α.Ε. Αναλυτικής Κατάστασης Εκκαθάρισης Μεταβλητού Οικονομικού Ανταλλάγματος σύμφωνα με τη διαδικασία που προβλέπεται στην παράγραφο 5.3 (β) της παρούσας Σύμβασης. Εάν το ποσό που καταβλήθηκε στην ΟΛΠ Α.Ε. κατά το προηγούμενο συμβατικό έτος ήταν μεγαλύτερο από το ποσό που οφείλετο ως Μεταβλητό Οικονομικό Αντάλλαγμα</w:t>
      </w:r>
      <w:r w:rsidRPr="00337475">
        <w:rPr>
          <w:sz w:val="22"/>
          <w:szCs w:val="22"/>
          <w:lang w:val="el-GR"/>
        </w:rPr>
        <w:t xml:space="preserve"> </w:t>
      </w:r>
      <w:r>
        <w:rPr>
          <w:sz w:val="22"/>
          <w:szCs w:val="22"/>
          <w:lang w:val="el-GR"/>
        </w:rPr>
        <w:t>για το συγκεκριμένο συμβατικό έτος, τότε η ΑΕΑΣ θα αφαιρεί (συμψηφίζει) το υπερβάλλον από την/τις αμέσως επόμενη/ες μηνιαία/ες καταβολή/ες. Εάν το ποσό που καταβλήθηκε στην ΟΛΠ Α.Ε. κατά το προηγούμενο συμβατικό έτος ήταν μικρότερο από το ποσό που οφείλετο ως Μεταβλητό Οικονομικό Αντάλλαγμα για το συγκεκριμένο συμβατικό έτος, τότε η ΑΕΑΣ θα καταβάλλει στην ΟΛΠ Α.Ε. το ελλείπον ποσό ταυτόχρονα με την εξόφληση της αμέσως επόμενης μηνιαίας καταβολής».</w:t>
      </w:r>
    </w:p>
    <w:p w:rsidR="006F0FB5" w:rsidRPr="00D04B4B" w:rsidRDefault="006F0FB5" w:rsidP="006F0FB5">
      <w:pPr>
        <w:spacing w:line="360" w:lineRule="auto"/>
        <w:jc w:val="both"/>
        <w:rPr>
          <w:b/>
          <w:color w:val="000000"/>
          <w:sz w:val="22"/>
          <w:szCs w:val="22"/>
          <w:lang w:val="el-GR"/>
        </w:rPr>
      </w:pPr>
    </w:p>
    <w:p w:rsidR="006F0FB5" w:rsidRPr="00D04B4B" w:rsidRDefault="006F0FB5" w:rsidP="006F0FB5">
      <w:pPr>
        <w:numPr>
          <w:ilvl w:val="0"/>
          <w:numId w:val="8"/>
        </w:numPr>
        <w:spacing w:line="360" w:lineRule="auto"/>
        <w:jc w:val="both"/>
        <w:rPr>
          <w:sz w:val="22"/>
          <w:szCs w:val="22"/>
          <w:lang w:val="el-GR"/>
        </w:rPr>
      </w:pPr>
      <w:r>
        <w:rPr>
          <w:sz w:val="22"/>
          <w:szCs w:val="22"/>
          <w:lang w:val="el-GR"/>
        </w:rPr>
        <w:t xml:space="preserve">Στο </w:t>
      </w:r>
      <w:r>
        <w:rPr>
          <w:sz w:val="22"/>
          <w:szCs w:val="22"/>
          <w:u w:val="single"/>
          <w:lang w:val="el-GR"/>
        </w:rPr>
        <w:t>άρθρο 5.5</w:t>
      </w:r>
      <w:r>
        <w:rPr>
          <w:sz w:val="22"/>
          <w:szCs w:val="22"/>
          <w:lang w:val="el-GR"/>
        </w:rPr>
        <w:t xml:space="preserve"> (Οικονομική πληροφόρηση της ΟΛΠ Α.Ε.) της Σύμβασης Παραχώρησης προστίθεται  η εξής φράση ως συνέχεια της παραγράφου (β):</w:t>
      </w:r>
    </w:p>
    <w:p w:rsidR="006F0FB5" w:rsidRPr="00D04B4B" w:rsidRDefault="006F0FB5" w:rsidP="006F0FB5">
      <w:pPr>
        <w:tabs>
          <w:tab w:val="left" w:pos="709"/>
        </w:tabs>
        <w:spacing w:line="360" w:lineRule="auto"/>
        <w:ind w:left="709"/>
        <w:jc w:val="both"/>
        <w:rPr>
          <w:b/>
          <w:sz w:val="22"/>
          <w:szCs w:val="22"/>
          <w:lang w:val="el-GR"/>
        </w:rPr>
      </w:pPr>
    </w:p>
    <w:p w:rsidR="006F0FB5" w:rsidRPr="00D04B4B" w:rsidRDefault="006F0FB5" w:rsidP="006F0FB5">
      <w:pPr>
        <w:tabs>
          <w:tab w:val="left" w:pos="709"/>
        </w:tabs>
        <w:spacing w:line="360" w:lineRule="auto"/>
        <w:ind w:left="709"/>
        <w:jc w:val="both"/>
        <w:rPr>
          <w:b/>
          <w:sz w:val="22"/>
          <w:szCs w:val="22"/>
          <w:lang w:val="el-GR"/>
        </w:rPr>
      </w:pPr>
      <w:r>
        <w:rPr>
          <w:b/>
          <w:sz w:val="22"/>
          <w:szCs w:val="22"/>
          <w:lang w:val="el-GR"/>
        </w:rPr>
        <w:t>«</w:t>
      </w:r>
      <w:r>
        <w:rPr>
          <w:sz w:val="22"/>
          <w:szCs w:val="22"/>
          <w:lang w:val="el-GR"/>
        </w:rPr>
        <w:t>Η ΑΕΑΣ θα υποβάλλει ανά τρίμηνο στην ΟΛΠ Α.Ε. τις εκτιμήσεις των εσόδων και διακίνησής της για το επόμενο τρίμηνο καθώς και τις παραδοχές εκτίμησης».</w:t>
      </w:r>
      <w:r>
        <w:rPr>
          <w:b/>
          <w:sz w:val="22"/>
          <w:szCs w:val="22"/>
          <w:lang w:val="el-GR"/>
        </w:rPr>
        <w:t xml:space="preserve">  </w:t>
      </w:r>
    </w:p>
    <w:p w:rsidR="006F0FB5" w:rsidRPr="00D04B4B" w:rsidRDefault="006F0FB5" w:rsidP="006F0FB5">
      <w:pPr>
        <w:spacing w:line="360" w:lineRule="auto"/>
        <w:ind w:left="360"/>
        <w:jc w:val="both"/>
        <w:rPr>
          <w:color w:val="000000"/>
          <w:sz w:val="22"/>
          <w:szCs w:val="22"/>
          <w:lang w:val="el-GR"/>
        </w:rPr>
      </w:pPr>
    </w:p>
    <w:p w:rsidR="006F0FB5" w:rsidRPr="00D04B4B" w:rsidRDefault="006F0FB5" w:rsidP="006F0FB5">
      <w:pPr>
        <w:numPr>
          <w:ilvl w:val="0"/>
          <w:numId w:val="8"/>
        </w:numPr>
        <w:spacing w:line="360" w:lineRule="auto"/>
        <w:jc w:val="both"/>
        <w:rPr>
          <w:color w:val="000000"/>
          <w:sz w:val="22"/>
          <w:szCs w:val="22"/>
          <w:lang w:val="el-GR"/>
        </w:rPr>
      </w:pPr>
      <w:r>
        <w:rPr>
          <w:color w:val="000000"/>
          <w:sz w:val="22"/>
          <w:szCs w:val="22"/>
          <w:lang w:val="el-GR"/>
        </w:rPr>
        <w:t xml:space="preserve">Στο άρθρο 7 (Τιμολογιακή πολιτική </w:t>
      </w:r>
      <w:r w:rsidRPr="006A29F1">
        <w:rPr>
          <w:color w:val="000000"/>
          <w:sz w:val="22"/>
          <w:szCs w:val="22"/>
          <w:lang w:val="el-GR"/>
        </w:rPr>
        <w:t>–</w:t>
      </w:r>
      <w:r>
        <w:rPr>
          <w:color w:val="000000"/>
          <w:sz w:val="22"/>
          <w:szCs w:val="22"/>
          <w:lang w:val="el-GR"/>
        </w:rPr>
        <w:t xml:space="preserve"> Τέλη) </w:t>
      </w:r>
      <w:r>
        <w:rPr>
          <w:sz w:val="22"/>
          <w:szCs w:val="22"/>
          <w:lang w:val="el-GR"/>
        </w:rPr>
        <w:t>της Σύμβασης Παραχώρησης προστίθεται  παράγραφος 7.3 ως ακολούθως:</w:t>
      </w:r>
    </w:p>
    <w:p w:rsidR="006F0FB5" w:rsidRPr="00D04B4B" w:rsidRDefault="006F0FB5" w:rsidP="006F0FB5">
      <w:pPr>
        <w:spacing w:line="360" w:lineRule="auto"/>
        <w:ind w:left="720"/>
        <w:jc w:val="both"/>
        <w:rPr>
          <w:color w:val="000000"/>
          <w:sz w:val="22"/>
          <w:szCs w:val="22"/>
          <w:lang w:val="el-GR"/>
        </w:rPr>
      </w:pPr>
    </w:p>
    <w:p w:rsidR="006F0FB5" w:rsidRPr="00317A96" w:rsidRDefault="006F0FB5" w:rsidP="006F0FB5">
      <w:pPr>
        <w:spacing w:line="360" w:lineRule="auto"/>
        <w:ind w:left="720"/>
        <w:jc w:val="both"/>
        <w:rPr>
          <w:color w:val="000000"/>
          <w:sz w:val="22"/>
          <w:szCs w:val="22"/>
          <w:lang w:val="el-GR"/>
        </w:rPr>
      </w:pPr>
      <w:r>
        <w:rPr>
          <w:color w:val="000000"/>
          <w:sz w:val="22"/>
          <w:szCs w:val="22"/>
          <w:lang w:val="el-GR"/>
        </w:rPr>
        <w:t>«7.3 Διευκρινίζεται δε ότι ως προς τα λιμενικά τέλη και χρεώσεις που επιβάλλονται στα πλοία που θα προσεγγίζουν στον Νέο Προβλήτα Πετρελαιοειδών, η είσπραξη αυτών θα γίνεται από την ΟΛΠ Α.Ε., και το ύψος των τελών και κάθε είδους χρεώσεων θα καθορίζεται με εκάστοτε αποφάσεις της ΟΛΠ Α.Ε. που δεν αφορούν την ΑΕΑΣ, καθόσον ο Νέος Προβλήτας Πετρελαιοειδών δεν περιλαμβάνεται στις παραχωρημένες με την παρούσα Σύμβαση εκτάσεις».</w:t>
      </w:r>
    </w:p>
    <w:p w:rsidR="006F0FB5" w:rsidRPr="006639D1" w:rsidRDefault="006F0FB5" w:rsidP="006F0FB5">
      <w:pPr>
        <w:spacing w:line="360" w:lineRule="auto"/>
        <w:ind w:left="720"/>
        <w:jc w:val="both"/>
        <w:rPr>
          <w:color w:val="000000"/>
          <w:sz w:val="22"/>
          <w:szCs w:val="22"/>
          <w:lang w:val="el-GR"/>
        </w:rPr>
      </w:pPr>
    </w:p>
    <w:p w:rsidR="006F0FB5" w:rsidRPr="00D738B3" w:rsidRDefault="006F0FB5" w:rsidP="006F0FB5">
      <w:pPr>
        <w:numPr>
          <w:ilvl w:val="0"/>
          <w:numId w:val="8"/>
        </w:numPr>
        <w:spacing w:line="360" w:lineRule="auto"/>
        <w:jc w:val="both"/>
        <w:rPr>
          <w:sz w:val="22"/>
          <w:szCs w:val="22"/>
          <w:lang w:val="el-GR"/>
        </w:rPr>
      </w:pPr>
      <w:r w:rsidRPr="00D1501B">
        <w:rPr>
          <w:sz w:val="22"/>
          <w:szCs w:val="22"/>
          <w:lang w:val="el-GR"/>
        </w:rPr>
        <w:t xml:space="preserve">Στο άρθρο 9.1 </w:t>
      </w:r>
      <w:r>
        <w:rPr>
          <w:color w:val="000000"/>
          <w:sz w:val="22"/>
          <w:szCs w:val="22"/>
          <w:lang w:val="el-GR"/>
        </w:rPr>
        <w:t>(«</w:t>
      </w:r>
      <w:r w:rsidRPr="00944D86">
        <w:rPr>
          <w:b/>
          <w:color w:val="000000"/>
          <w:sz w:val="22"/>
          <w:szCs w:val="22"/>
          <w:lang w:val="el-GR"/>
        </w:rPr>
        <w:t>ΥΠΟΧΡΕΩΣΕΙΣ ΤΗΣ ΟΛΠ Α.Ε.</w:t>
      </w:r>
      <w:r>
        <w:rPr>
          <w:color w:val="000000"/>
          <w:sz w:val="22"/>
          <w:szCs w:val="22"/>
          <w:lang w:val="el-GR"/>
        </w:rPr>
        <w:t>»</w:t>
      </w:r>
      <w:r w:rsidRPr="006639D1">
        <w:rPr>
          <w:color w:val="000000"/>
          <w:sz w:val="22"/>
          <w:szCs w:val="22"/>
          <w:lang w:val="el-GR"/>
        </w:rPr>
        <w:t>)</w:t>
      </w:r>
      <w:r>
        <w:rPr>
          <w:color w:val="000000"/>
          <w:sz w:val="22"/>
          <w:szCs w:val="22"/>
          <w:lang w:val="el-GR"/>
        </w:rPr>
        <w:t xml:space="preserve"> </w:t>
      </w:r>
      <w:r w:rsidRPr="00D1501B">
        <w:rPr>
          <w:sz w:val="22"/>
          <w:szCs w:val="22"/>
          <w:lang w:val="el-GR"/>
        </w:rPr>
        <w:t xml:space="preserve">της Σύμβασης Παραχώρησης </w:t>
      </w:r>
      <w:r>
        <w:rPr>
          <w:sz w:val="22"/>
          <w:szCs w:val="22"/>
          <w:lang w:val="el-GR"/>
        </w:rPr>
        <w:t>διαγράφεται η παράγραφος β</w:t>
      </w:r>
      <w:r w:rsidRPr="00D1501B">
        <w:rPr>
          <w:sz w:val="22"/>
          <w:szCs w:val="22"/>
          <w:lang w:val="el-GR"/>
        </w:rPr>
        <w:t xml:space="preserve"> </w:t>
      </w:r>
      <w:r>
        <w:rPr>
          <w:sz w:val="22"/>
          <w:szCs w:val="22"/>
          <w:lang w:val="el-GR"/>
        </w:rPr>
        <w:t xml:space="preserve">και </w:t>
      </w:r>
      <w:r w:rsidRPr="00D1501B">
        <w:rPr>
          <w:sz w:val="22"/>
          <w:szCs w:val="22"/>
          <w:lang w:val="el-GR"/>
        </w:rPr>
        <w:t xml:space="preserve">προστίθεται </w:t>
      </w:r>
      <w:r>
        <w:rPr>
          <w:sz w:val="22"/>
          <w:szCs w:val="22"/>
          <w:lang w:val="el-GR"/>
        </w:rPr>
        <w:t>νέα παράγραφος η, ως ακολούθως</w:t>
      </w:r>
      <w:r w:rsidRPr="00D1501B">
        <w:rPr>
          <w:sz w:val="22"/>
          <w:szCs w:val="22"/>
          <w:lang w:val="el-GR"/>
        </w:rPr>
        <w:t>:</w:t>
      </w:r>
      <w:r w:rsidRPr="00D1501B">
        <w:rPr>
          <w:sz w:val="22"/>
          <w:szCs w:val="22"/>
          <w:lang w:val="el-GR"/>
        </w:rPr>
        <w:tab/>
      </w:r>
    </w:p>
    <w:p w:rsidR="006F0FB5" w:rsidRPr="00D1501B" w:rsidRDefault="006F0FB5" w:rsidP="006F0FB5">
      <w:pPr>
        <w:spacing w:line="360" w:lineRule="auto"/>
        <w:jc w:val="both"/>
        <w:rPr>
          <w:sz w:val="22"/>
          <w:szCs w:val="22"/>
          <w:lang w:val="el-GR"/>
        </w:rPr>
      </w:pPr>
    </w:p>
    <w:p w:rsidR="006F0FB5" w:rsidRPr="00D1501B" w:rsidRDefault="006F0FB5" w:rsidP="006F0FB5">
      <w:pPr>
        <w:spacing w:line="360" w:lineRule="auto"/>
        <w:ind w:left="720"/>
        <w:jc w:val="both"/>
        <w:rPr>
          <w:color w:val="000000"/>
          <w:sz w:val="22"/>
          <w:szCs w:val="22"/>
          <w:lang w:val="el-GR"/>
        </w:rPr>
      </w:pPr>
      <w:r>
        <w:rPr>
          <w:color w:val="000000"/>
          <w:sz w:val="22"/>
          <w:szCs w:val="22"/>
          <w:lang w:val="el-GR"/>
        </w:rPr>
        <w:t>η</w:t>
      </w:r>
      <w:r w:rsidRPr="006639D1">
        <w:rPr>
          <w:color w:val="000000"/>
          <w:sz w:val="22"/>
          <w:szCs w:val="22"/>
          <w:lang w:val="el-GR"/>
        </w:rPr>
        <w:t>. να απομακρύνει με δική της ευθύνη και δαπάνη οποιοδήποτε ναυάγιο</w:t>
      </w:r>
      <w:r w:rsidRPr="00D1501B">
        <w:rPr>
          <w:color w:val="000000"/>
          <w:sz w:val="22"/>
          <w:szCs w:val="22"/>
          <w:lang w:val="el-GR"/>
        </w:rPr>
        <w:t xml:space="preserve"> υπάρχει στο χώρο του έργου ή στην ευρύτερη περιοχή, το οποίο μπορεί να παρακωλύσει την έναρξη και την ομαλή εξέλιξη των εργασιών».</w:t>
      </w:r>
    </w:p>
    <w:p w:rsidR="006F0FB5" w:rsidRPr="006639D1" w:rsidRDefault="006F0FB5" w:rsidP="006F0FB5">
      <w:pPr>
        <w:spacing w:line="360" w:lineRule="auto"/>
        <w:ind w:left="360"/>
        <w:jc w:val="both"/>
        <w:rPr>
          <w:color w:val="000000"/>
          <w:sz w:val="22"/>
          <w:szCs w:val="22"/>
          <w:lang w:val="el-GR"/>
        </w:rPr>
      </w:pPr>
    </w:p>
    <w:p w:rsidR="006F0FB5" w:rsidRPr="00DC1A2E" w:rsidRDefault="006F0FB5" w:rsidP="006F0FB5">
      <w:pPr>
        <w:numPr>
          <w:ilvl w:val="0"/>
          <w:numId w:val="8"/>
        </w:numPr>
        <w:spacing w:line="360" w:lineRule="auto"/>
        <w:jc w:val="both"/>
        <w:rPr>
          <w:color w:val="000000"/>
          <w:sz w:val="22"/>
          <w:szCs w:val="22"/>
          <w:lang w:val="el-GR"/>
        </w:rPr>
      </w:pPr>
      <w:r w:rsidRPr="00DC1A2E">
        <w:rPr>
          <w:color w:val="000000"/>
          <w:sz w:val="22"/>
          <w:szCs w:val="22"/>
          <w:lang w:val="el-GR"/>
        </w:rPr>
        <w:t xml:space="preserve">Στο </w:t>
      </w:r>
      <w:r w:rsidRPr="00DC1A2E">
        <w:rPr>
          <w:color w:val="000000"/>
          <w:sz w:val="22"/>
          <w:szCs w:val="22"/>
          <w:u w:val="single"/>
          <w:lang w:val="el-GR"/>
        </w:rPr>
        <w:t>άρθρο 10.1</w:t>
      </w:r>
      <w:r w:rsidRPr="00DC1A2E">
        <w:rPr>
          <w:color w:val="000000"/>
          <w:sz w:val="22"/>
          <w:szCs w:val="22"/>
          <w:lang w:val="el-GR"/>
        </w:rPr>
        <w:t xml:space="preserve"> </w:t>
      </w:r>
      <w:r>
        <w:rPr>
          <w:color w:val="000000"/>
          <w:sz w:val="22"/>
          <w:szCs w:val="22"/>
          <w:lang w:val="el-GR"/>
        </w:rPr>
        <w:t>(«</w:t>
      </w:r>
      <w:r w:rsidRPr="00DC1A2E">
        <w:rPr>
          <w:b/>
          <w:color w:val="000000"/>
          <w:sz w:val="22"/>
          <w:szCs w:val="22"/>
          <w:lang w:val="el-GR"/>
        </w:rPr>
        <w:t>ΥΠΟΧΡΕΩΣΕΙΣ ΤΗΣ ΑΕΑΣ ως προς τη λειτουργία του Ν.ΣΕΜΠΟ</w:t>
      </w:r>
      <w:r>
        <w:rPr>
          <w:color w:val="000000"/>
          <w:sz w:val="22"/>
          <w:szCs w:val="22"/>
          <w:lang w:val="el-GR"/>
        </w:rPr>
        <w:t xml:space="preserve">») </w:t>
      </w:r>
      <w:r w:rsidRPr="00DC1A2E">
        <w:rPr>
          <w:color w:val="000000"/>
          <w:sz w:val="22"/>
          <w:szCs w:val="22"/>
          <w:lang w:val="el-GR"/>
        </w:rPr>
        <w:t>της Σύμβασης Παραχώρησης τροποποιείται η παράγραφος α) ως ακολούθως:</w:t>
      </w:r>
    </w:p>
    <w:p w:rsidR="006F0FB5" w:rsidRPr="00205E2A" w:rsidRDefault="006F0FB5" w:rsidP="006F0FB5">
      <w:pPr>
        <w:spacing w:line="360" w:lineRule="auto"/>
        <w:jc w:val="both"/>
        <w:rPr>
          <w:color w:val="000000"/>
          <w:sz w:val="22"/>
          <w:szCs w:val="22"/>
          <w:lang w:val="el-GR"/>
        </w:rPr>
      </w:pPr>
    </w:p>
    <w:p w:rsidR="006F0FB5" w:rsidRPr="00205E2A" w:rsidRDefault="006F0FB5" w:rsidP="006F0FB5">
      <w:pPr>
        <w:spacing w:line="360" w:lineRule="auto"/>
        <w:ind w:left="720"/>
        <w:jc w:val="both"/>
        <w:rPr>
          <w:color w:val="000000"/>
          <w:sz w:val="22"/>
          <w:szCs w:val="22"/>
          <w:lang w:val="el-GR"/>
        </w:rPr>
      </w:pPr>
      <w:r w:rsidRPr="00205E2A">
        <w:rPr>
          <w:color w:val="000000"/>
          <w:sz w:val="22"/>
          <w:szCs w:val="22"/>
          <w:lang w:val="el-GR"/>
        </w:rPr>
        <w:t xml:space="preserve">«α) να λειτουργήσει τον Προβλήτα ΙΙ και τον Προβλήτα ΙΙΙ (περιλαμβανομένης της Ανατολικής και της Δυτικής Πλευράς αυτού) του Ν.ΣΕΜΠΟ κατά τρόπο ώστε να εξασφαλίζεται </w:t>
      </w:r>
      <w:r>
        <w:rPr>
          <w:color w:val="000000"/>
          <w:sz w:val="22"/>
          <w:szCs w:val="22"/>
          <w:lang w:val="el-GR"/>
        </w:rPr>
        <w:t xml:space="preserve">Ελάχιστη </w:t>
      </w:r>
      <w:r w:rsidRPr="00205E2A">
        <w:rPr>
          <w:color w:val="000000"/>
          <w:sz w:val="22"/>
          <w:szCs w:val="22"/>
          <w:lang w:val="el-GR"/>
        </w:rPr>
        <w:t xml:space="preserve">διακίνηση </w:t>
      </w:r>
      <w:r>
        <w:rPr>
          <w:color w:val="000000"/>
          <w:sz w:val="22"/>
          <w:szCs w:val="22"/>
          <w:lang w:val="el-GR"/>
        </w:rPr>
        <w:t>εμπορευματοκιβωτίων</w:t>
      </w:r>
      <w:r w:rsidRPr="00205E2A">
        <w:rPr>
          <w:color w:val="000000"/>
          <w:sz w:val="22"/>
          <w:szCs w:val="22"/>
          <w:lang w:val="el-GR"/>
        </w:rPr>
        <w:t xml:space="preserve"> ίση με το 65% ανά Προβλήτα της εκάστοτε </w:t>
      </w:r>
      <w:r w:rsidRPr="00317A96">
        <w:rPr>
          <w:color w:val="000000"/>
          <w:sz w:val="22"/>
          <w:szCs w:val="22"/>
          <w:lang w:val="el-GR"/>
        </w:rPr>
        <w:t>εγγυημένης δυναμικότητας του Ν.ΣΕΜΠΟ, προάγοντας έτσι τα συμφέροντα της ΟΛΠ Α.Ε., και σε κάθε περίπτωση να εξασφαλίζει διακίνηση σε ποσοστό 65% της εκάστοτε Εγγυημένης δυναμικότητας του Ν.ΣΕΜΠΟ, ανεξαρτήτως του αριθ</w:t>
      </w:r>
      <w:r w:rsidRPr="00013A6A">
        <w:rPr>
          <w:color w:val="000000"/>
          <w:sz w:val="22"/>
          <w:szCs w:val="22"/>
          <w:lang w:val="el-GR"/>
        </w:rPr>
        <w:t>μού των προβλητών εν λειτουργία</w:t>
      </w:r>
      <w:r w:rsidRPr="00205E2A">
        <w:rPr>
          <w:color w:val="000000"/>
          <w:sz w:val="22"/>
          <w:szCs w:val="22"/>
          <w:lang w:val="el-GR"/>
        </w:rPr>
        <w:t>»</w:t>
      </w:r>
      <w:r>
        <w:rPr>
          <w:color w:val="000000"/>
          <w:sz w:val="22"/>
          <w:szCs w:val="22"/>
          <w:lang w:val="el-GR"/>
        </w:rPr>
        <w:t>.</w:t>
      </w:r>
    </w:p>
    <w:p w:rsidR="006F0FB5" w:rsidRDefault="006F0FB5" w:rsidP="006F0FB5">
      <w:pPr>
        <w:spacing w:line="360" w:lineRule="auto"/>
        <w:jc w:val="both"/>
        <w:rPr>
          <w:color w:val="000000"/>
          <w:sz w:val="22"/>
          <w:szCs w:val="22"/>
          <w:lang w:val="el-GR"/>
        </w:rPr>
      </w:pPr>
    </w:p>
    <w:p w:rsidR="006F0FB5" w:rsidRDefault="006F0FB5" w:rsidP="006F0FB5">
      <w:pPr>
        <w:numPr>
          <w:ilvl w:val="0"/>
          <w:numId w:val="8"/>
        </w:numPr>
        <w:spacing w:line="360" w:lineRule="auto"/>
        <w:jc w:val="both"/>
        <w:rPr>
          <w:color w:val="000000"/>
          <w:sz w:val="22"/>
          <w:szCs w:val="22"/>
          <w:u w:val="single"/>
          <w:lang w:val="el-GR"/>
        </w:rPr>
      </w:pPr>
      <w:r w:rsidRPr="00DC1A2E">
        <w:rPr>
          <w:color w:val="000000"/>
          <w:sz w:val="22"/>
          <w:szCs w:val="22"/>
          <w:lang w:val="el-GR"/>
        </w:rPr>
        <w:t xml:space="preserve">Στο </w:t>
      </w:r>
      <w:r w:rsidRPr="00DC1A2E">
        <w:rPr>
          <w:color w:val="000000"/>
          <w:sz w:val="22"/>
          <w:szCs w:val="22"/>
          <w:u w:val="single"/>
          <w:lang w:val="el-GR"/>
        </w:rPr>
        <w:t>άρθρο</w:t>
      </w:r>
      <w:r w:rsidRPr="000E01A3">
        <w:rPr>
          <w:color w:val="000000"/>
          <w:sz w:val="22"/>
          <w:szCs w:val="22"/>
          <w:u w:val="single"/>
          <w:lang w:val="el-GR"/>
        </w:rPr>
        <w:t xml:space="preserve"> 10.1 </w:t>
      </w:r>
      <w:r>
        <w:rPr>
          <w:color w:val="000000"/>
          <w:sz w:val="22"/>
          <w:szCs w:val="22"/>
          <w:u w:val="single"/>
          <w:lang w:val="el-GR"/>
        </w:rPr>
        <w:t>αντικαθίσταται η παράγραφος ξ ως εξής:</w:t>
      </w:r>
    </w:p>
    <w:p w:rsidR="006F0FB5" w:rsidRDefault="006F0FB5" w:rsidP="006F0FB5">
      <w:pPr>
        <w:spacing w:line="360" w:lineRule="auto"/>
        <w:ind w:left="720"/>
        <w:jc w:val="both"/>
        <w:rPr>
          <w:sz w:val="22"/>
          <w:szCs w:val="22"/>
          <w:lang w:val="el-GR"/>
        </w:rPr>
      </w:pPr>
    </w:p>
    <w:p w:rsidR="006F0FB5" w:rsidRPr="00D1501B" w:rsidRDefault="006F0FB5" w:rsidP="006F0FB5">
      <w:pPr>
        <w:spacing w:line="360" w:lineRule="auto"/>
        <w:ind w:left="720"/>
        <w:jc w:val="both"/>
        <w:rPr>
          <w:color w:val="000000"/>
          <w:sz w:val="22"/>
          <w:szCs w:val="22"/>
          <w:lang w:val="el-GR"/>
        </w:rPr>
      </w:pPr>
      <w:r w:rsidRPr="00A04CE7">
        <w:rPr>
          <w:sz w:val="22"/>
          <w:szCs w:val="22"/>
          <w:lang w:val="el-GR"/>
        </w:rPr>
        <w:t>«10.1.ξ να πραγματοποιεί με δικές της δαπάνες κατά την διάρκεια της Παραχώρησης τη συντήρηση των λειτουργικών βαθών του Προβλήτα ΙΙ του Προβλήτα ΙΙΙ</w:t>
      </w:r>
      <w:r>
        <w:rPr>
          <w:sz w:val="22"/>
          <w:szCs w:val="22"/>
          <w:lang w:val="el-GR"/>
        </w:rPr>
        <w:t xml:space="preserve"> περιλαμβανομένου και του Προβλήτα Πετρελαιοειδών</w:t>
      </w:r>
      <w:r w:rsidRPr="00A04CE7">
        <w:rPr>
          <w:sz w:val="22"/>
          <w:szCs w:val="22"/>
          <w:lang w:val="el-GR"/>
        </w:rPr>
        <w:t xml:space="preserve"> καθώς και τη συντήρηση των κρηπιδότοιχων του Προβλήτα ΙΙ και του Προβλήτα ΙΙΙ (ήτοι, Ανατολικού και Δυτικού Τμήματος αυτού). Ως λειτουργικά βάθη του Προβλήτα ΙΙ και του Προβλήτα ΙΙΙ ορίζονται τα βάθη της θαλάσσιας ζώνης πλάτους 30 μέτρων στην ανατολική πλευρά και νότια πλευρά (ανατολικό και νότιο κρηπιδότοιχο) του Προβλήτα ΙΙ και πλάτους 40 μέτρων στην δυτική πλευρά (δυτικό κρηπιδ</w:t>
      </w:r>
      <w:r>
        <w:rPr>
          <w:sz w:val="22"/>
          <w:szCs w:val="22"/>
          <w:lang w:val="el-GR"/>
        </w:rPr>
        <w:t>ό</w:t>
      </w:r>
      <w:r w:rsidRPr="00A04CE7">
        <w:rPr>
          <w:sz w:val="22"/>
          <w:szCs w:val="22"/>
          <w:lang w:val="el-GR"/>
        </w:rPr>
        <w:t>τοιχο) του Προβλήτα ΙΙ και γύρω από τους κρηπιδότοιχους του Προβλήτα ΙΙΙ,</w:t>
      </w:r>
      <w:r>
        <w:rPr>
          <w:sz w:val="22"/>
          <w:szCs w:val="22"/>
          <w:lang w:val="el-GR"/>
        </w:rPr>
        <w:t xml:space="preserve"> περιλαμβανομένου και του Προβλήτα Πετρελαιοειδών,</w:t>
      </w:r>
      <w:r w:rsidRPr="00A04CE7">
        <w:rPr>
          <w:sz w:val="22"/>
          <w:szCs w:val="22"/>
          <w:lang w:val="el-GR"/>
        </w:rPr>
        <w:t xml:space="preserve"> η οποία (θαλάσσια ζώνη) προσδιορίζεται στο συνημμένο τοπογραφικό διάγραμμα του </w:t>
      </w:r>
      <w:r>
        <w:rPr>
          <w:sz w:val="22"/>
          <w:szCs w:val="22"/>
          <w:lang w:val="el-GR"/>
        </w:rPr>
        <w:t>Π</w:t>
      </w:r>
      <w:r w:rsidRPr="00A04CE7">
        <w:rPr>
          <w:sz w:val="22"/>
          <w:szCs w:val="22"/>
          <w:lang w:val="el-GR"/>
        </w:rPr>
        <w:t>αραρτήματος 6</w:t>
      </w:r>
      <w:r>
        <w:rPr>
          <w:sz w:val="22"/>
          <w:szCs w:val="22"/>
          <w:lang w:val="el-GR"/>
        </w:rPr>
        <w:t>Β</w:t>
      </w:r>
      <w:r w:rsidRPr="00A04CE7">
        <w:rPr>
          <w:sz w:val="22"/>
          <w:szCs w:val="22"/>
          <w:vertAlign w:val="superscript"/>
          <w:lang w:val="el-GR"/>
        </w:rPr>
        <w:t xml:space="preserve"> </w:t>
      </w:r>
      <w:r w:rsidRPr="00A04CE7">
        <w:rPr>
          <w:sz w:val="22"/>
          <w:szCs w:val="22"/>
          <w:lang w:val="el-GR"/>
        </w:rPr>
        <w:t xml:space="preserve"> της  παρούσας </w:t>
      </w:r>
      <w:r>
        <w:rPr>
          <w:sz w:val="22"/>
          <w:szCs w:val="22"/>
          <w:lang w:val="el-GR"/>
        </w:rPr>
        <w:t>(</w:t>
      </w:r>
      <w:r>
        <w:rPr>
          <w:color w:val="000000"/>
          <w:sz w:val="22"/>
          <w:szCs w:val="22"/>
          <w:lang w:val="el-GR"/>
        </w:rPr>
        <w:t xml:space="preserve">και Παραρτήματος Δ του Συμφωνητικού Β’ Τροποποίησης) </w:t>
      </w:r>
      <w:r w:rsidRPr="00A04CE7">
        <w:rPr>
          <w:sz w:val="22"/>
          <w:szCs w:val="22"/>
          <w:lang w:val="el-GR"/>
        </w:rPr>
        <w:t>όσον αφορά μεν του</w:t>
      </w:r>
      <w:r>
        <w:rPr>
          <w:sz w:val="22"/>
          <w:szCs w:val="22"/>
          <w:lang w:val="el-GR"/>
        </w:rPr>
        <w:t>ς</w:t>
      </w:r>
      <w:r w:rsidRPr="00A04CE7">
        <w:rPr>
          <w:sz w:val="22"/>
          <w:szCs w:val="22"/>
          <w:lang w:val="el-GR"/>
        </w:rPr>
        <w:t xml:space="preserve"> κρηπιδότοιχους της Ανατολικής και Νότιας πλευράς του Προβλήτα ΙΙ υπό στοιχεία Κ-</w:t>
      </w:r>
      <w:r w:rsidRPr="00A04CE7">
        <w:rPr>
          <w:sz w:val="22"/>
          <w:szCs w:val="22"/>
        </w:rPr>
        <w:t>D</w:t>
      </w:r>
      <w:r w:rsidRPr="00A04CE7">
        <w:rPr>
          <w:sz w:val="22"/>
          <w:szCs w:val="22"/>
          <w:lang w:val="el-GR"/>
        </w:rPr>
        <w:t>4–</w:t>
      </w:r>
      <w:r w:rsidRPr="00A04CE7">
        <w:rPr>
          <w:sz w:val="22"/>
          <w:szCs w:val="22"/>
        </w:rPr>
        <w:t>D</w:t>
      </w:r>
      <w:r w:rsidRPr="00A04CE7">
        <w:rPr>
          <w:sz w:val="22"/>
          <w:szCs w:val="22"/>
          <w:lang w:val="el-GR"/>
        </w:rPr>
        <w:t>5-</w:t>
      </w:r>
      <w:r w:rsidRPr="00A04CE7">
        <w:rPr>
          <w:sz w:val="22"/>
          <w:szCs w:val="22"/>
        </w:rPr>
        <w:t>D</w:t>
      </w:r>
      <w:r w:rsidRPr="00A04CE7">
        <w:rPr>
          <w:sz w:val="22"/>
          <w:szCs w:val="22"/>
          <w:lang w:val="el-GR"/>
        </w:rPr>
        <w:t>6-</w:t>
      </w:r>
      <w:r w:rsidRPr="00A04CE7">
        <w:rPr>
          <w:sz w:val="22"/>
          <w:szCs w:val="22"/>
        </w:rPr>
        <w:t>D</w:t>
      </w:r>
      <w:r w:rsidRPr="00A04CE7">
        <w:rPr>
          <w:sz w:val="22"/>
          <w:szCs w:val="22"/>
          <w:lang w:val="el-GR"/>
        </w:rPr>
        <w:t>7-</w:t>
      </w:r>
      <w:r w:rsidRPr="00A04CE7">
        <w:rPr>
          <w:sz w:val="22"/>
          <w:szCs w:val="22"/>
        </w:rPr>
        <w:t>D</w:t>
      </w:r>
      <w:r w:rsidRPr="00A04CE7">
        <w:rPr>
          <w:sz w:val="22"/>
          <w:szCs w:val="22"/>
          <w:lang w:val="el-GR"/>
        </w:rPr>
        <w:t>8-</w:t>
      </w:r>
      <w:r w:rsidRPr="00A04CE7">
        <w:rPr>
          <w:sz w:val="22"/>
          <w:szCs w:val="22"/>
        </w:rPr>
        <w:t>I</w:t>
      </w:r>
      <w:r w:rsidRPr="00A04CE7">
        <w:rPr>
          <w:sz w:val="22"/>
          <w:szCs w:val="22"/>
          <w:lang w:val="el-GR"/>
        </w:rPr>
        <w:t xml:space="preserve">ΣΤ–ΙΖ–ΙΗ-ΙΘ-Κ, όσον αφορά δε τους κρηπιδότοιχους της </w:t>
      </w:r>
      <w:r>
        <w:rPr>
          <w:sz w:val="22"/>
          <w:szCs w:val="22"/>
          <w:lang w:val="el-GR"/>
        </w:rPr>
        <w:t>Δ</w:t>
      </w:r>
      <w:r w:rsidRPr="00A04CE7">
        <w:rPr>
          <w:sz w:val="22"/>
          <w:szCs w:val="22"/>
          <w:lang w:val="el-GR"/>
        </w:rPr>
        <w:t xml:space="preserve">υτικής </w:t>
      </w:r>
      <w:r>
        <w:rPr>
          <w:sz w:val="22"/>
          <w:szCs w:val="22"/>
          <w:lang w:val="el-GR"/>
        </w:rPr>
        <w:t>Π</w:t>
      </w:r>
      <w:r w:rsidRPr="00A04CE7">
        <w:rPr>
          <w:sz w:val="22"/>
          <w:szCs w:val="22"/>
          <w:lang w:val="el-GR"/>
        </w:rPr>
        <w:t>λευράς του Προβλήτα ΙΙ υπό στοιχεία ΚΓ-</w:t>
      </w:r>
      <w:r w:rsidRPr="00A04CE7">
        <w:rPr>
          <w:sz w:val="22"/>
          <w:szCs w:val="22"/>
        </w:rPr>
        <w:t>D</w:t>
      </w:r>
      <w:r w:rsidRPr="00A04CE7">
        <w:rPr>
          <w:sz w:val="22"/>
          <w:szCs w:val="22"/>
          <w:lang w:val="el-GR"/>
        </w:rPr>
        <w:t>4-</w:t>
      </w:r>
      <w:r w:rsidRPr="00A04CE7">
        <w:rPr>
          <w:sz w:val="22"/>
          <w:szCs w:val="22"/>
        </w:rPr>
        <w:t>K</w:t>
      </w:r>
      <w:r w:rsidRPr="00A04CE7">
        <w:rPr>
          <w:sz w:val="22"/>
          <w:szCs w:val="22"/>
          <w:lang w:val="el-GR"/>
        </w:rPr>
        <w:t>-</w:t>
      </w:r>
      <w:r w:rsidRPr="00A04CE7">
        <w:rPr>
          <w:sz w:val="22"/>
          <w:szCs w:val="22"/>
        </w:rPr>
        <w:t>KA</w:t>
      </w:r>
      <w:r w:rsidRPr="00A04CE7">
        <w:rPr>
          <w:sz w:val="22"/>
          <w:szCs w:val="22"/>
          <w:lang w:val="el-GR"/>
        </w:rPr>
        <w:t>-</w:t>
      </w:r>
      <w:r w:rsidRPr="00A04CE7">
        <w:rPr>
          <w:sz w:val="22"/>
          <w:szCs w:val="22"/>
        </w:rPr>
        <w:t>KB</w:t>
      </w:r>
      <w:r w:rsidRPr="00A04CE7">
        <w:rPr>
          <w:sz w:val="22"/>
          <w:szCs w:val="22"/>
          <w:lang w:val="el-GR"/>
        </w:rPr>
        <w:t>-</w:t>
      </w:r>
      <w:r w:rsidRPr="00A04CE7">
        <w:rPr>
          <w:sz w:val="22"/>
          <w:szCs w:val="22"/>
        </w:rPr>
        <w:t>K</w:t>
      </w:r>
      <w:r w:rsidRPr="00A04CE7">
        <w:rPr>
          <w:sz w:val="22"/>
          <w:szCs w:val="22"/>
          <w:lang w:val="el-GR"/>
        </w:rPr>
        <w:t xml:space="preserve">Γ και για τους κρηπιδότοιχους του Προβλήτα ΙΙΙ </w:t>
      </w:r>
      <w:r>
        <w:rPr>
          <w:sz w:val="22"/>
          <w:szCs w:val="22"/>
          <w:lang w:val="el-GR"/>
        </w:rPr>
        <w:t>και του Νέου Προβλήτα Πετρελαιοειδών υπό στοιχεία Λ-Κ</w:t>
      </w:r>
      <w:r w:rsidRPr="006A29F1">
        <w:rPr>
          <w:sz w:val="22"/>
          <w:szCs w:val="22"/>
          <w:vertAlign w:val="subscript"/>
          <w:lang w:val="el-GR"/>
        </w:rPr>
        <w:t>Θ</w:t>
      </w:r>
      <w:r>
        <w:rPr>
          <w:sz w:val="22"/>
          <w:szCs w:val="22"/>
          <w:lang w:val="el-GR"/>
        </w:rPr>
        <w:t>-</w:t>
      </w:r>
      <w:r>
        <w:rPr>
          <w:sz w:val="22"/>
          <w:szCs w:val="22"/>
        </w:rPr>
        <w:t>D</w:t>
      </w:r>
      <w:r w:rsidRPr="006A29F1">
        <w:rPr>
          <w:sz w:val="22"/>
          <w:szCs w:val="22"/>
          <w:lang w:val="el-GR"/>
        </w:rPr>
        <w:t>9-</w:t>
      </w:r>
      <w:r>
        <w:rPr>
          <w:sz w:val="22"/>
          <w:szCs w:val="22"/>
        </w:rPr>
        <w:t>D</w:t>
      </w:r>
      <w:r w:rsidRPr="006A29F1">
        <w:rPr>
          <w:sz w:val="22"/>
          <w:szCs w:val="22"/>
          <w:lang w:val="el-GR"/>
        </w:rPr>
        <w:t>10-</w:t>
      </w:r>
      <w:r>
        <w:rPr>
          <w:sz w:val="22"/>
          <w:szCs w:val="22"/>
        </w:rPr>
        <w:t>D</w:t>
      </w:r>
      <w:r w:rsidRPr="006A29F1">
        <w:rPr>
          <w:sz w:val="22"/>
          <w:szCs w:val="22"/>
          <w:lang w:val="el-GR"/>
        </w:rPr>
        <w:t>10’-</w:t>
      </w:r>
      <w:r>
        <w:rPr>
          <w:sz w:val="22"/>
          <w:szCs w:val="22"/>
        </w:rPr>
        <w:t>D</w:t>
      </w:r>
      <w:r w:rsidRPr="006A29F1">
        <w:rPr>
          <w:sz w:val="22"/>
          <w:szCs w:val="22"/>
          <w:lang w:val="el-GR"/>
        </w:rPr>
        <w:t>11’-</w:t>
      </w:r>
      <w:r>
        <w:rPr>
          <w:sz w:val="22"/>
          <w:szCs w:val="22"/>
        </w:rPr>
        <w:t>D</w:t>
      </w:r>
      <w:r w:rsidRPr="006A29F1">
        <w:rPr>
          <w:sz w:val="22"/>
          <w:szCs w:val="22"/>
          <w:lang w:val="el-GR"/>
        </w:rPr>
        <w:t>11-</w:t>
      </w:r>
      <w:r>
        <w:rPr>
          <w:sz w:val="22"/>
          <w:szCs w:val="22"/>
        </w:rPr>
        <w:t>D</w:t>
      </w:r>
      <w:r w:rsidRPr="006A29F1">
        <w:rPr>
          <w:sz w:val="22"/>
          <w:szCs w:val="22"/>
          <w:lang w:val="el-GR"/>
        </w:rPr>
        <w:t>12-</w:t>
      </w:r>
      <w:r>
        <w:rPr>
          <w:sz w:val="22"/>
          <w:szCs w:val="22"/>
        </w:rPr>
        <w:t>A</w:t>
      </w:r>
      <w:r w:rsidRPr="006A29F1">
        <w:rPr>
          <w:sz w:val="22"/>
          <w:szCs w:val="22"/>
          <w:lang w:val="el-GR"/>
        </w:rPr>
        <w:t>2-Λ6’-Α1-Δ1-Δ2-Λ</w:t>
      </w:r>
      <w:r w:rsidRPr="006A29F1">
        <w:rPr>
          <w:sz w:val="22"/>
          <w:szCs w:val="22"/>
          <w:vertAlign w:val="subscript"/>
          <w:lang w:val="el-GR"/>
        </w:rPr>
        <w:t>Γ</w:t>
      </w:r>
      <w:r>
        <w:rPr>
          <w:sz w:val="22"/>
          <w:szCs w:val="22"/>
          <w:lang w:val="el-GR"/>
        </w:rPr>
        <w:t>-Δ14-Λ</w:t>
      </w:r>
      <w:r>
        <w:rPr>
          <w:sz w:val="22"/>
          <w:szCs w:val="22"/>
          <w:vertAlign w:val="subscript"/>
          <w:lang w:val="el-GR"/>
        </w:rPr>
        <w:t>Β</w:t>
      </w:r>
      <w:r>
        <w:rPr>
          <w:sz w:val="22"/>
          <w:szCs w:val="22"/>
          <w:lang w:val="el-GR"/>
        </w:rPr>
        <w:t>-Λ</w:t>
      </w:r>
      <w:r>
        <w:rPr>
          <w:sz w:val="22"/>
          <w:szCs w:val="22"/>
          <w:vertAlign w:val="subscript"/>
          <w:lang w:val="el-GR"/>
        </w:rPr>
        <w:t>Α</w:t>
      </w:r>
      <w:r>
        <w:rPr>
          <w:sz w:val="22"/>
          <w:szCs w:val="22"/>
          <w:lang w:val="el-GR"/>
        </w:rPr>
        <w:t>-Λ.»</w:t>
      </w:r>
      <w:r w:rsidRPr="00A04CE7">
        <w:rPr>
          <w:sz w:val="22"/>
          <w:szCs w:val="22"/>
          <w:lang w:val="el-GR"/>
        </w:rPr>
        <w:br/>
      </w:r>
      <w:r w:rsidRPr="000E01A3">
        <w:rPr>
          <w:lang w:val="el-GR"/>
        </w:rPr>
        <w:t xml:space="preserve"> </w:t>
      </w:r>
    </w:p>
    <w:p w:rsidR="006F0FB5" w:rsidRPr="00D1501B" w:rsidRDefault="006F0FB5" w:rsidP="006F0FB5">
      <w:pPr>
        <w:numPr>
          <w:ilvl w:val="0"/>
          <w:numId w:val="8"/>
        </w:numPr>
        <w:spacing w:line="360" w:lineRule="auto"/>
        <w:jc w:val="both"/>
        <w:rPr>
          <w:color w:val="000000"/>
          <w:sz w:val="22"/>
          <w:szCs w:val="22"/>
          <w:lang w:val="el-GR"/>
        </w:rPr>
      </w:pPr>
      <w:r>
        <w:rPr>
          <w:color w:val="000000"/>
          <w:sz w:val="22"/>
          <w:szCs w:val="22"/>
          <w:lang w:val="el-GR"/>
        </w:rPr>
        <w:t xml:space="preserve">Η </w:t>
      </w:r>
      <w:r w:rsidRPr="000E01A3">
        <w:rPr>
          <w:color w:val="000000"/>
          <w:sz w:val="22"/>
          <w:u w:val="single"/>
          <w:lang w:val="el-GR"/>
        </w:rPr>
        <w:t>παράγραφος 12.2</w:t>
      </w:r>
      <w:r w:rsidRPr="00D1501B">
        <w:rPr>
          <w:color w:val="000000"/>
          <w:sz w:val="22"/>
          <w:szCs w:val="22"/>
          <w:lang w:val="el-GR"/>
        </w:rPr>
        <w:t xml:space="preserve"> της Σύμβασης Παραχώρησης τροποποιείται με την προσθήκη</w:t>
      </w:r>
      <w:r>
        <w:rPr>
          <w:color w:val="000000"/>
          <w:sz w:val="22"/>
          <w:szCs w:val="22"/>
          <w:lang w:val="el-GR"/>
        </w:rPr>
        <w:t xml:space="preserve"> των λέξεων</w:t>
      </w:r>
      <w:r w:rsidRPr="00D1501B">
        <w:rPr>
          <w:color w:val="000000"/>
          <w:sz w:val="22"/>
          <w:szCs w:val="22"/>
          <w:lang w:val="el-GR"/>
        </w:rPr>
        <w:t xml:space="preserve"> «</w:t>
      </w:r>
      <w:r>
        <w:rPr>
          <w:b/>
          <w:color w:val="000000"/>
          <w:sz w:val="22"/>
          <w:szCs w:val="22"/>
          <w:lang w:val="el-GR"/>
        </w:rPr>
        <w:t>του Α</w:t>
      </w:r>
      <w:r w:rsidRPr="005C02B6">
        <w:rPr>
          <w:b/>
          <w:color w:val="000000"/>
          <w:sz w:val="22"/>
          <w:szCs w:val="22"/>
          <w:lang w:val="el-GR"/>
        </w:rPr>
        <w:t>νατολικο</w:t>
      </w:r>
      <w:r>
        <w:rPr>
          <w:b/>
          <w:color w:val="000000"/>
          <w:sz w:val="22"/>
          <w:szCs w:val="22"/>
          <w:lang w:val="el-GR"/>
        </w:rPr>
        <w:t>ύ Τ</w:t>
      </w:r>
      <w:r w:rsidRPr="005C02B6">
        <w:rPr>
          <w:b/>
          <w:color w:val="000000"/>
          <w:sz w:val="22"/>
          <w:szCs w:val="22"/>
          <w:lang w:val="el-GR"/>
        </w:rPr>
        <w:t>μήματος του</w:t>
      </w:r>
      <w:r>
        <w:rPr>
          <w:color w:val="000000"/>
          <w:sz w:val="22"/>
          <w:szCs w:val="22"/>
          <w:lang w:val="el-GR"/>
        </w:rPr>
        <w:t xml:space="preserve">» </w:t>
      </w:r>
      <w:r w:rsidRPr="00D1501B">
        <w:rPr>
          <w:color w:val="000000"/>
          <w:sz w:val="22"/>
          <w:szCs w:val="22"/>
          <w:lang w:val="el-GR"/>
        </w:rPr>
        <w:t>προ των λέξεων «</w:t>
      </w:r>
      <w:r>
        <w:rPr>
          <w:b/>
          <w:color w:val="000000"/>
          <w:sz w:val="22"/>
          <w:szCs w:val="22"/>
          <w:lang w:val="el-GR"/>
        </w:rPr>
        <w:t>Προβλήτα ΙΙΙ</w:t>
      </w:r>
      <w:r w:rsidRPr="00D1501B">
        <w:rPr>
          <w:color w:val="000000"/>
          <w:sz w:val="22"/>
          <w:szCs w:val="22"/>
          <w:lang w:val="el-GR"/>
        </w:rPr>
        <w:t>»</w:t>
      </w:r>
      <w:r>
        <w:rPr>
          <w:color w:val="000000"/>
          <w:sz w:val="22"/>
          <w:szCs w:val="22"/>
          <w:lang w:val="el-GR"/>
        </w:rPr>
        <w:t xml:space="preserve"> σε κάθε περίπτωση που εμφανίζονται αυτές οι λέξεις</w:t>
      </w:r>
      <w:r w:rsidRPr="00D1501B">
        <w:rPr>
          <w:color w:val="000000"/>
          <w:sz w:val="22"/>
          <w:szCs w:val="22"/>
          <w:lang w:val="el-GR"/>
        </w:rPr>
        <w:t xml:space="preserve">. </w:t>
      </w:r>
    </w:p>
    <w:p w:rsidR="006F0FB5" w:rsidRPr="00D1501B" w:rsidRDefault="006F0FB5" w:rsidP="006F0FB5">
      <w:pPr>
        <w:spacing w:line="360" w:lineRule="auto"/>
        <w:jc w:val="both"/>
        <w:rPr>
          <w:color w:val="000000"/>
          <w:sz w:val="22"/>
          <w:szCs w:val="22"/>
          <w:lang w:val="el-GR"/>
        </w:rPr>
      </w:pPr>
    </w:p>
    <w:p w:rsidR="006F0FB5" w:rsidRPr="000E01A3" w:rsidRDefault="006F0FB5" w:rsidP="006F0FB5">
      <w:pPr>
        <w:numPr>
          <w:ilvl w:val="0"/>
          <w:numId w:val="8"/>
        </w:numPr>
        <w:spacing w:line="360" w:lineRule="auto"/>
        <w:jc w:val="both"/>
        <w:rPr>
          <w:color w:val="000000"/>
          <w:sz w:val="22"/>
          <w:lang w:val="el-GR"/>
        </w:rPr>
      </w:pPr>
      <w:r w:rsidRPr="00D1501B">
        <w:rPr>
          <w:color w:val="000000"/>
          <w:sz w:val="22"/>
          <w:szCs w:val="22"/>
          <w:lang w:val="el-GR"/>
        </w:rPr>
        <w:t xml:space="preserve">Στο </w:t>
      </w:r>
      <w:r w:rsidRPr="000E01A3">
        <w:rPr>
          <w:color w:val="000000"/>
          <w:sz w:val="22"/>
          <w:u w:val="single"/>
          <w:lang w:val="el-GR"/>
        </w:rPr>
        <w:t>άρθρο 12</w:t>
      </w:r>
      <w:r>
        <w:rPr>
          <w:color w:val="000000"/>
          <w:sz w:val="22"/>
          <w:u w:val="single"/>
          <w:lang w:val="el-GR"/>
        </w:rPr>
        <w:t>.1.Α.α</w:t>
      </w:r>
      <w:r w:rsidRPr="00D1501B">
        <w:rPr>
          <w:color w:val="000000"/>
          <w:sz w:val="22"/>
          <w:szCs w:val="22"/>
          <w:lang w:val="el-GR"/>
        </w:rPr>
        <w:t xml:space="preserve"> («</w:t>
      </w:r>
      <w:r w:rsidRPr="00D1501B">
        <w:rPr>
          <w:b/>
          <w:color w:val="000000"/>
          <w:sz w:val="22"/>
          <w:szCs w:val="22"/>
          <w:lang w:val="el-GR"/>
        </w:rPr>
        <w:t>ΚΑΤΑΣΚΕΥΗ ΕΡΓΩΝ</w:t>
      </w:r>
      <w:r w:rsidRPr="00D1501B">
        <w:rPr>
          <w:color w:val="000000"/>
          <w:sz w:val="22"/>
          <w:szCs w:val="22"/>
          <w:lang w:val="el-GR"/>
        </w:rPr>
        <w:t xml:space="preserve">») της Σύμβασης Παραχώρησης </w:t>
      </w:r>
      <w:r>
        <w:rPr>
          <w:color w:val="000000"/>
          <w:sz w:val="22"/>
          <w:szCs w:val="22"/>
          <w:lang w:val="el-GR"/>
        </w:rPr>
        <w:t xml:space="preserve"> προστίθεται νέα παράγραφος υπ’ αριθμ. 9, </w:t>
      </w:r>
      <w:r w:rsidRPr="00D1501B">
        <w:rPr>
          <w:color w:val="000000"/>
          <w:sz w:val="22"/>
          <w:szCs w:val="22"/>
          <w:lang w:val="el-GR"/>
        </w:rPr>
        <w:t>ως ακολούθως:</w:t>
      </w:r>
    </w:p>
    <w:p w:rsidR="006F0FB5" w:rsidRDefault="006F0FB5" w:rsidP="006F0FB5">
      <w:pPr>
        <w:spacing w:line="360" w:lineRule="auto"/>
        <w:jc w:val="both"/>
        <w:rPr>
          <w:sz w:val="22"/>
          <w:szCs w:val="22"/>
          <w:lang w:val="el-GR"/>
        </w:rPr>
      </w:pPr>
    </w:p>
    <w:p w:rsidR="006F0FB5" w:rsidRPr="00127D68" w:rsidRDefault="006F0FB5" w:rsidP="006F0FB5">
      <w:pPr>
        <w:spacing w:line="360" w:lineRule="auto"/>
        <w:ind w:left="720"/>
        <w:jc w:val="both"/>
        <w:rPr>
          <w:sz w:val="22"/>
          <w:szCs w:val="22"/>
          <w:lang w:val="el-GR"/>
        </w:rPr>
      </w:pPr>
      <w:r w:rsidRPr="00DC1A2E" w:rsidDel="0068681C">
        <w:rPr>
          <w:b/>
          <w:sz w:val="22"/>
          <w:szCs w:val="22"/>
          <w:lang w:val="el-GR"/>
        </w:rPr>
        <w:t xml:space="preserve"> </w:t>
      </w:r>
      <w:r>
        <w:rPr>
          <w:b/>
          <w:sz w:val="22"/>
          <w:szCs w:val="22"/>
          <w:lang w:val="el-GR"/>
        </w:rPr>
        <w:t>«</w:t>
      </w:r>
      <w:r>
        <w:rPr>
          <w:sz w:val="22"/>
          <w:szCs w:val="22"/>
          <w:lang w:val="el-GR"/>
        </w:rPr>
        <w:t xml:space="preserve">9. εγκατάσταση και λειτουργία  εντός του 2014 δώδεκα (12) νέων γερανογεφυρών πυκνής στοιβασίας τύπου </w:t>
      </w:r>
      <w:r w:rsidRPr="00856A78">
        <w:rPr>
          <w:sz w:val="22"/>
          <w:szCs w:val="22"/>
          <w:lang w:val="el-GR"/>
        </w:rPr>
        <w:t xml:space="preserve"> </w:t>
      </w:r>
      <w:r w:rsidRPr="00856A78">
        <w:rPr>
          <w:sz w:val="22"/>
          <w:szCs w:val="22"/>
        </w:rPr>
        <w:t>E</w:t>
      </w:r>
      <w:r w:rsidRPr="00DC1A2E">
        <w:rPr>
          <w:sz w:val="22"/>
          <w:szCs w:val="22"/>
          <w:lang w:val="el-GR"/>
        </w:rPr>
        <w:t>-</w:t>
      </w:r>
      <w:r w:rsidRPr="00856A78">
        <w:rPr>
          <w:sz w:val="22"/>
          <w:szCs w:val="22"/>
        </w:rPr>
        <w:t>RTGs</w:t>
      </w:r>
      <w:r w:rsidRPr="00DC1A2E">
        <w:rPr>
          <w:sz w:val="22"/>
          <w:szCs w:val="22"/>
          <w:lang w:val="el-GR"/>
        </w:rPr>
        <w:t xml:space="preserve"> (</w:t>
      </w:r>
      <w:r w:rsidRPr="00856A78">
        <w:rPr>
          <w:sz w:val="22"/>
          <w:szCs w:val="22"/>
          <w:lang w:val="el-GR"/>
        </w:rPr>
        <w:t xml:space="preserve">1 </w:t>
      </w:r>
      <w:r w:rsidRPr="00856A78">
        <w:rPr>
          <w:sz w:val="22"/>
          <w:szCs w:val="22"/>
        </w:rPr>
        <w:t>over</w:t>
      </w:r>
      <w:r w:rsidRPr="00DC1A2E">
        <w:rPr>
          <w:sz w:val="22"/>
          <w:szCs w:val="22"/>
          <w:lang w:val="el-GR"/>
        </w:rPr>
        <w:t xml:space="preserve"> 5)</w:t>
      </w:r>
      <w:r>
        <w:rPr>
          <w:sz w:val="22"/>
          <w:szCs w:val="22"/>
          <w:lang w:val="el-GR"/>
        </w:rPr>
        <w:t xml:space="preserve"> στην ανατολική πλευρά του Προβλήτα ΙΙ</w:t>
      </w:r>
      <w:r w:rsidRPr="00856A78">
        <w:rPr>
          <w:sz w:val="22"/>
          <w:szCs w:val="22"/>
          <w:lang w:val="el-GR"/>
        </w:rPr>
        <w:t>, τα ο</w:t>
      </w:r>
      <w:r>
        <w:rPr>
          <w:sz w:val="22"/>
          <w:szCs w:val="22"/>
          <w:lang w:val="el-GR"/>
        </w:rPr>
        <w:t xml:space="preserve">ποία, σύμφωνα και με τα υπόλοιπα στοιχεία της κατά το άρθρο 13.2.(α) συνταχθείσας </w:t>
      </w:r>
      <w:r w:rsidRPr="00B85C0A">
        <w:rPr>
          <w:sz w:val="22"/>
          <w:szCs w:val="22"/>
          <w:lang w:val="el-GR"/>
        </w:rPr>
        <w:t xml:space="preserve">και αναθεωρημένης για το έτος 2014 και εξής </w:t>
      </w:r>
      <w:r>
        <w:rPr>
          <w:sz w:val="22"/>
          <w:szCs w:val="22"/>
          <w:lang w:val="el-GR"/>
        </w:rPr>
        <w:t>μελέτης λειτουργίας, θα συμβάλλουν στην επίτευξη της Εγγυημένης Δυναμικότητας.»</w:t>
      </w:r>
    </w:p>
    <w:p w:rsidR="006F0FB5" w:rsidRPr="00127D68" w:rsidRDefault="006F0FB5" w:rsidP="006F0FB5">
      <w:pPr>
        <w:spacing w:line="360" w:lineRule="auto"/>
        <w:ind w:left="720"/>
        <w:jc w:val="both"/>
        <w:rPr>
          <w:sz w:val="22"/>
          <w:szCs w:val="22"/>
          <w:lang w:val="el-GR"/>
        </w:rPr>
      </w:pPr>
    </w:p>
    <w:p w:rsidR="006F0FB5" w:rsidRPr="00D1501B" w:rsidRDefault="006F0FB5" w:rsidP="006F0FB5">
      <w:pPr>
        <w:numPr>
          <w:ilvl w:val="0"/>
          <w:numId w:val="8"/>
        </w:numPr>
        <w:spacing w:line="360" w:lineRule="auto"/>
        <w:jc w:val="both"/>
        <w:rPr>
          <w:sz w:val="22"/>
          <w:szCs w:val="22"/>
          <w:lang w:val="el-GR"/>
        </w:rPr>
      </w:pPr>
      <w:r w:rsidRPr="00D1501B">
        <w:rPr>
          <w:color w:val="000000"/>
          <w:sz w:val="22"/>
          <w:szCs w:val="22"/>
          <w:lang w:val="el-GR"/>
        </w:rPr>
        <w:t>Στο άρθρο 12 («</w:t>
      </w:r>
      <w:r w:rsidRPr="00D1501B">
        <w:rPr>
          <w:b/>
          <w:color w:val="000000"/>
          <w:sz w:val="22"/>
          <w:szCs w:val="22"/>
          <w:lang w:val="el-GR"/>
        </w:rPr>
        <w:t>ΚΑΤΑΣΚΕΥΗ ΕΡΓΩΝ</w:t>
      </w:r>
      <w:r w:rsidRPr="00D1501B">
        <w:rPr>
          <w:color w:val="000000"/>
          <w:sz w:val="22"/>
          <w:szCs w:val="22"/>
          <w:lang w:val="el-GR"/>
        </w:rPr>
        <w:t>») της Σύμβασης Παραχώρησης προστίθε</w:t>
      </w:r>
      <w:r>
        <w:rPr>
          <w:color w:val="000000"/>
          <w:sz w:val="22"/>
          <w:szCs w:val="22"/>
          <w:lang w:val="el-GR"/>
        </w:rPr>
        <w:t>ται</w:t>
      </w:r>
      <w:r w:rsidRPr="00D1501B">
        <w:rPr>
          <w:color w:val="000000"/>
          <w:sz w:val="22"/>
          <w:szCs w:val="22"/>
          <w:lang w:val="el-GR"/>
        </w:rPr>
        <w:t xml:space="preserve"> νέ</w:t>
      </w:r>
      <w:r>
        <w:rPr>
          <w:color w:val="000000"/>
          <w:sz w:val="22"/>
          <w:szCs w:val="22"/>
          <w:lang w:val="el-GR"/>
        </w:rPr>
        <w:t>α</w:t>
      </w:r>
      <w:r w:rsidRPr="00D1501B">
        <w:rPr>
          <w:color w:val="000000"/>
          <w:sz w:val="22"/>
          <w:szCs w:val="22"/>
          <w:lang w:val="el-GR"/>
        </w:rPr>
        <w:t xml:space="preserve"> παράγραφο</w:t>
      </w:r>
      <w:r>
        <w:rPr>
          <w:color w:val="000000"/>
          <w:sz w:val="22"/>
          <w:szCs w:val="22"/>
          <w:lang w:val="el-GR"/>
        </w:rPr>
        <w:t xml:space="preserve">ς </w:t>
      </w:r>
      <w:r w:rsidRPr="00D1501B">
        <w:rPr>
          <w:color w:val="000000"/>
          <w:sz w:val="22"/>
          <w:szCs w:val="22"/>
          <w:lang w:val="el-GR"/>
        </w:rPr>
        <w:t>12.</w:t>
      </w:r>
      <w:r>
        <w:rPr>
          <w:color w:val="000000"/>
          <w:sz w:val="22"/>
          <w:szCs w:val="22"/>
          <w:lang w:val="el-GR"/>
        </w:rPr>
        <w:t xml:space="preserve">3 </w:t>
      </w:r>
      <w:r w:rsidRPr="00D1501B">
        <w:rPr>
          <w:color w:val="000000"/>
          <w:sz w:val="22"/>
          <w:szCs w:val="22"/>
          <w:lang w:val="el-GR"/>
        </w:rPr>
        <w:t>ως ακολούθως:</w:t>
      </w:r>
    </w:p>
    <w:p w:rsidR="006F0FB5" w:rsidRDefault="006F0FB5" w:rsidP="006F0FB5">
      <w:pPr>
        <w:spacing w:line="360" w:lineRule="auto"/>
        <w:ind w:left="720"/>
        <w:jc w:val="both"/>
        <w:rPr>
          <w:sz w:val="22"/>
          <w:szCs w:val="22"/>
          <w:lang w:val="el-GR"/>
        </w:rPr>
      </w:pPr>
    </w:p>
    <w:p w:rsidR="006F0FB5" w:rsidRDefault="006F0FB5" w:rsidP="006F0FB5">
      <w:pPr>
        <w:pStyle w:val="ListParagraph1"/>
        <w:spacing w:line="360" w:lineRule="auto"/>
        <w:jc w:val="both"/>
        <w:rPr>
          <w:sz w:val="22"/>
          <w:szCs w:val="22"/>
          <w:lang w:val="el-GR"/>
        </w:rPr>
      </w:pPr>
      <w:r w:rsidRPr="00D1501B">
        <w:rPr>
          <w:sz w:val="22"/>
          <w:szCs w:val="22"/>
          <w:lang w:val="el-GR"/>
        </w:rPr>
        <w:t>«</w:t>
      </w:r>
      <w:r w:rsidRPr="00D1501B">
        <w:rPr>
          <w:b/>
          <w:sz w:val="22"/>
          <w:szCs w:val="22"/>
          <w:lang w:val="el-GR"/>
        </w:rPr>
        <w:t>12.3</w:t>
      </w:r>
      <w:r w:rsidRPr="00D1501B">
        <w:rPr>
          <w:sz w:val="22"/>
          <w:szCs w:val="22"/>
          <w:lang w:val="el-GR"/>
        </w:rPr>
        <w:t xml:space="preserve"> </w:t>
      </w:r>
      <w:r w:rsidRPr="00D1501B">
        <w:rPr>
          <w:b/>
          <w:sz w:val="22"/>
          <w:szCs w:val="22"/>
          <w:lang w:val="el-GR"/>
        </w:rPr>
        <w:t>Κατασκευή και θέση σε λειτουργία της Δυτικής Πλευράς του Προβλήτα ΙΙΙ</w:t>
      </w:r>
    </w:p>
    <w:p w:rsidR="006F0FB5" w:rsidRDefault="006F0FB5" w:rsidP="006F0FB5">
      <w:pPr>
        <w:tabs>
          <w:tab w:val="left" w:pos="5550"/>
        </w:tabs>
        <w:autoSpaceDE w:val="0"/>
        <w:autoSpaceDN w:val="0"/>
        <w:adjustRightInd w:val="0"/>
        <w:spacing w:line="360" w:lineRule="auto"/>
        <w:ind w:left="720"/>
        <w:rPr>
          <w:sz w:val="22"/>
          <w:szCs w:val="22"/>
          <w:u w:val="single"/>
          <w:lang w:val="el-GR"/>
        </w:rPr>
      </w:pPr>
      <w:r w:rsidRPr="00D1501B">
        <w:rPr>
          <w:sz w:val="22"/>
          <w:szCs w:val="22"/>
          <w:lang w:val="el-GR"/>
        </w:rPr>
        <w:t xml:space="preserve">Α) </w:t>
      </w:r>
      <w:r w:rsidRPr="00D1501B">
        <w:rPr>
          <w:sz w:val="22"/>
          <w:szCs w:val="22"/>
          <w:u w:val="single"/>
          <w:lang w:val="el-GR"/>
        </w:rPr>
        <w:t>Περιγραφή</w:t>
      </w:r>
    </w:p>
    <w:p w:rsidR="006F0FB5" w:rsidRDefault="006F0FB5" w:rsidP="006F0FB5">
      <w:pPr>
        <w:autoSpaceDE w:val="0"/>
        <w:autoSpaceDN w:val="0"/>
        <w:adjustRightInd w:val="0"/>
        <w:spacing w:line="360" w:lineRule="auto"/>
        <w:ind w:left="720"/>
        <w:jc w:val="both"/>
        <w:rPr>
          <w:sz w:val="22"/>
          <w:szCs w:val="22"/>
          <w:lang w:val="el-GR"/>
        </w:rPr>
      </w:pPr>
      <w:r w:rsidRPr="00D1501B">
        <w:rPr>
          <w:sz w:val="22"/>
          <w:szCs w:val="22"/>
          <w:lang w:val="el-GR"/>
        </w:rPr>
        <w:t xml:space="preserve">1. Η ΑΕΑΣ αναλαμβάνει να εκτελέσει τα λιμενικά έργα κατασκευής του Δυτικού Τμήματος του Προβλήτα </w:t>
      </w:r>
      <w:r w:rsidRPr="00D1501B">
        <w:rPr>
          <w:sz w:val="22"/>
          <w:szCs w:val="22"/>
        </w:rPr>
        <w:t>III</w:t>
      </w:r>
      <w:r w:rsidRPr="00D1501B">
        <w:rPr>
          <w:sz w:val="22"/>
          <w:szCs w:val="22"/>
          <w:lang w:val="el-GR"/>
        </w:rPr>
        <w:t>, σύμφωνα με τα οριζόμενα στην παρούσα Σύμβαση, συμπεριλαμβανομένων των διατάξεων των Άρθρων 25 («</w:t>
      </w:r>
      <w:r w:rsidRPr="00505958">
        <w:rPr>
          <w:b/>
          <w:sz w:val="22"/>
          <w:szCs w:val="22"/>
          <w:lang w:val="el-GR"/>
        </w:rPr>
        <w:t>Καθυστερήσεις</w:t>
      </w:r>
      <w:r w:rsidRPr="00D1501B">
        <w:rPr>
          <w:sz w:val="22"/>
          <w:szCs w:val="22"/>
          <w:lang w:val="el-GR"/>
        </w:rPr>
        <w:t xml:space="preserve"> – </w:t>
      </w:r>
      <w:r w:rsidRPr="00505958">
        <w:rPr>
          <w:b/>
          <w:sz w:val="22"/>
          <w:szCs w:val="22"/>
          <w:lang w:val="el-GR"/>
        </w:rPr>
        <w:t>Παρατάσεις</w:t>
      </w:r>
      <w:r w:rsidRPr="00D1501B">
        <w:rPr>
          <w:sz w:val="22"/>
          <w:szCs w:val="22"/>
          <w:lang w:val="el-GR"/>
        </w:rPr>
        <w:t>») και 26 («</w:t>
      </w:r>
      <w:r w:rsidRPr="00505958">
        <w:rPr>
          <w:b/>
          <w:sz w:val="22"/>
          <w:szCs w:val="22"/>
          <w:lang w:val="el-GR"/>
        </w:rPr>
        <w:t>Ανωτέρα</w:t>
      </w:r>
      <w:r w:rsidRPr="00D1501B">
        <w:rPr>
          <w:sz w:val="22"/>
          <w:szCs w:val="22"/>
          <w:lang w:val="el-GR"/>
        </w:rPr>
        <w:t xml:space="preserve"> </w:t>
      </w:r>
      <w:r w:rsidRPr="00505958">
        <w:rPr>
          <w:b/>
          <w:sz w:val="22"/>
          <w:szCs w:val="22"/>
          <w:lang w:val="el-GR"/>
        </w:rPr>
        <w:t>Βία</w:t>
      </w:r>
      <w:r w:rsidRPr="00D1501B">
        <w:rPr>
          <w:sz w:val="22"/>
          <w:szCs w:val="22"/>
          <w:lang w:val="el-GR"/>
        </w:rPr>
        <w:t>»)</w:t>
      </w:r>
      <w:r>
        <w:rPr>
          <w:sz w:val="22"/>
          <w:szCs w:val="22"/>
          <w:lang w:val="el-GR"/>
        </w:rPr>
        <w:t xml:space="preserve"> και, περαιτέρω,</w:t>
      </w:r>
      <w:r w:rsidRPr="00D1501B">
        <w:rPr>
          <w:sz w:val="22"/>
          <w:szCs w:val="22"/>
          <w:lang w:val="el-GR"/>
        </w:rPr>
        <w:t xml:space="preserve"> να κατασκευάσει τις υποδομές</w:t>
      </w:r>
      <w:r>
        <w:rPr>
          <w:sz w:val="22"/>
          <w:szCs w:val="22"/>
          <w:lang w:val="el-GR"/>
        </w:rPr>
        <w:t xml:space="preserve">, </w:t>
      </w:r>
      <w:r w:rsidRPr="00D1501B">
        <w:rPr>
          <w:sz w:val="22"/>
          <w:szCs w:val="22"/>
          <w:lang w:val="el-GR"/>
        </w:rPr>
        <w:t xml:space="preserve">να εγκαταστήσει τον εξοπλισμό που απαιτείται για τη λειτουργία του Δυτικού Τμήματος του Προβλήτα </w:t>
      </w:r>
      <w:r w:rsidRPr="00D1501B">
        <w:rPr>
          <w:sz w:val="22"/>
          <w:szCs w:val="22"/>
        </w:rPr>
        <w:t>III</w:t>
      </w:r>
      <w:r w:rsidRPr="00D1501B">
        <w:rPr>
          <w:sz w:val="22"/>
          <w:szCs w:val="22"/>
          <w:lang w:val="el-GR"/>
        </w:rPr>
        <w:t xml:space="preserve">, να εκτελέσει τις δοκιμές που απαιτούνται και να θέσει το Δυτικό Τμήμα του Προβλήτα </w:t>
      </w:r>
      <w:r w:rsidRPr="00D1501B">
        <w:rPr>
          <w:sz w:val="22"/>
          <w:szCs w:val="22"/>
        </w:rPr>
        <w:t>III</w:t>
      </w:r>
      <w:r w:rsidRPr="00D1501B">
        <w:rPr>
          <w:sz w:val="22"/>
          <w:szCs w:val="22"/>
          <w:lang w:val="el-GR"/>
        </w:rPr>
        <w:t xml:space="preserve"> σε πλήρη παραγωγική λειτουργία.</w:t>
      </w:r>
    </w:p>
    <w:p w:rsidR="006F0FB5" w:rsidRDefault="006F0FB5" w:rsidP="006F0FB5">
      <w:pPr>
        <w:autoSpaceDE w:val="0"/>
        <w:autoSpaceDN w:val="0"/>
        <w:adjustRightInd w:val="0"/>
        <w:spacing w:line="360" w:lineRule="auto"/>
        <w:ind w:left="720"/>
        <w:jc w:val="both"/>
        <w:rPr>
          <w:sz w:val="22"/>
          <w:szCs w:val="22"/>
          <w:lang w:val="el-GR"/>
        </w:rPr>
      </w:pPr>
      <w:r w:rsidRPr="00D1501B">
        <w:rPr>
          <w:sz w:val="22"/>
          <w:szCs w:val="22"/>
          <w:lang w:val="el-GR"/>
        </w:rPr>
        <w:t xml:space="preserve">2. Τα λιμενικά έργα κατασκευής του Δυτικού Τμήματος του Προβλήτα </w:t>
      </w:r>
      <w:r w:rsidRPr="00D1501B">
        <w:rPr>
          <w:sz w:val="22"/>
          <w:szCs w:val="22"/>
        </w:rPr>
        <w:t>III</w:t>
      </w:r>
      <w:r w:rsidRPr="00D1501B">
        <w:rPr>
          <w:sz w:val="22"/>
          <w:szCs w:val="22"/>
          <w:lang w:val="el-GR"/>
        </w:rPr>
        <w:t xml:space="preserve"> περιλαμβάνουν ενδεικτικά:</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α) Σκυροδέτηση κυψελωτών κιβωτίων</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β) Λιθορριπή εδράσεως και εξισωτική στρώση</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γ) Ύφαλες και έξαλες επιχώσεις - υποβάσεις - βάσεις</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δ) Πόντιση και πλήρωση κυψελωτών κιβωτίων - έργα προστασίας ποδός</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ε) Ανακουφιστικό πρίσμα και φίλτρο</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στ) Ανωδομές κρηπιδοτοίχων και εξοπλισμός (δέστρες, προσκρουστήρες κ.λπ.)</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ζ) Δάπεδα από ινωπλισμένο σκυρόδεμα</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η) Κατασκευές ΩΣ χερσαίας ζώνης (θεμελιοδοκοί, συνδετήριες δοκοί κ.λπ.)</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θ) Δίκτυο αποχέτευσης ομβρίων</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ι) Κατασκευή υποσταθμού Υ/Σ</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 xml:space="preserve">ια) Η/Μ Εγκαταστάσεις </w:t>
      </w:r>
      <w:r>
        <w:rPr>
          <w:sz w:val="22"/>
          <w:szCs w:val="22"/>
          <w:lang w:val="el-GR"/>
        </w:rPr>
        <w:t xml:space="preserve">του Δυτικού Τμήματος του </w:t>
      </w:r>
      <w:r w:rsidRPr="00D1501B">
        <w:rPr>
          <w:sz w:val="22"/>
          <w:szCs w:val="22"/>
          <w:lang w:val="el-GR"/>
        </w:rPr>
        <w:t>Προβλήτα ΙΙΙ</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ιβ) Κάθε άλλο αναγκαίο έργο, εγκατάσταση και εξοπλισμό για την εκπλήρωση των</w:t>
      </w:r>
      <w:r w:rsidRPr="006B7908">
        <w:rPr>
          <w:sz w:val="22"/>
          <w:szCs w:val="22"/>
          <w:lang w:val="el-GR"/>
        </w:rPr>
        <w:t xml:space="preserve"> </w:t>
      </w:r>
      <w:r w:rsidRPr="00D1501B">
        <w:rPr>
          <w:sz w:val="22"/>
          <w:szCs w:val="22"/>
          <w:lang w:val="el-GR"/>
        </w:rPr>
        <w:t>υποχρεώσεων από την παρούσα.</w:t>
      </w:r>
    </w:p>
    <w:p w:rsidR="006F0FB5" w:rsidRDefault="006F0FB5" w:rsidP="006F0FB5">
      <w:pPr>
        <w:autoSpaceDE w:val="0"/>
        <w:autoSpaceDN w:val="0"/>
        <w:adjustRightInd w:val="0"/>
        <w:spacing w:line="360" w:lineRule="auto"/>
        <w:ind w:left="1440"/>
        <w:jc w:val="both"/>
        <w:rPr>
          <w:sz w:val="22"/>
          <w:szCs w:val="22"/>
          <w:lang w:val="el-GR"/>
        </w:rPr>
      </w:pPr>
    </w:p>
    <w:p w:rsidR="006F0FB5" w:rsidRDefault="006F0FB5" w:rsidP="006F0FB5">
      <w:pPr>
        <w:spacing w:line="360" w:lineRule="auto"/>
        <w:ind w:left="720"/>
        <w:jc w:val="both"/>
        <w:rPr>
          <w:sz w:val="22"/>
          <w:szCs w:val="22"/>
          <w:lang w:val="el-GR"/>
        </w:rPr>
      </w:pPr>
      <w:r w:rsidRPr="00D1501B">
        <w:rPr>
          <w:sz w:val="22"/>
          <w:szCs w:val="22"/>
          <w:lang w:val="el-GR"/>
        </w:rPr>
        <w:t xml:space="preserve">3. Κατά την κατασκευή της Δυτικής Πλευράς του Προβλήτα </w:t>
      </w:r>
      <w:r w:rsidRPr="00D1501B">
        <w:rPr>
          <w:sz w:val="22"/>
          <w:szCs w:val="22"/>
        </w:rPr>
        <w:t>III</w:t>
      </w:r>
      <w:r>
        <w:rPr>
          <w:sz w:val="22"/>
          <w:szCs w:val="22"/>
          <w:lang w:val="el-GR"/>
        </w:rPr>
        <w:t xml:space="preserve">, </w:t>
      </w:r>
      <w:r w:rsidRPr="00D1501B">
        <w:rPr>
          <w:sz w:val="22"/>
          <w:szCs w:val="22"/>
          <w:lang w:val="el-GR"/>
        </w:rPr>
        <w:t xml:space="preserve">η </w:t>
      </w:r>
      <w:r>
        <w:rPr>
          <w:sz w:val="22"/>
          <w:szCs w:val="22"/>
          <w:lang w:val="el-GR"/>
        </w:rPr>
        <w:t xml:space="preserve">ΟΛΠ Α.Ε. </w:t>
      </w:r>
      <w:r w:rsidRPr="00D1501B">
        <w:rPr>
          <w:sz w:val="22"/>
          <w:szCs w:val="22"/>
          <w:lang w:val="el-GR"/>
        </w:rPr>
        <w:t xml:space="preserve"> </w:t>
      </w:r>
      <w:r>
        <w:rPr>
          <w:sz w:val="22"/>
          <w:szCs w:val="22"/>
          <w:lang w:val="el-GR"/>
        </w:rPr>
        <w:t>έχει δικαίωμα να προβεί σε</w:t>
      </w:r>
      <w:r w:rsidRPr="00D1501B">
        <w:rPr>
          <w:sz w:val="22"/>
          <w:szCs w:val="22"/>
          <w:lang w:val="el-GR"/>
        </w:rPr>
        <w:t xml:space="preserve"> εγκιβωτισμό βυθοκορημάτων που θα προέρχονται από έργα εκβάθυνσης της τελευταίας σε κυψελωτά κιβώτια (caisson</w:t>
      </w:r>
      <w:r>
        <w:rPr>
          <w:sz w:val="22"/>
          <w:szCs w:val="22"/>
        </w:rPr>
        <w:t>s</w:t>
      </w:r>
      <w:r w:rsidRPr="00D1501B">
        <w:rPr>
          <w:sz w:val="22"/>
          <w:szCs w:val="22"/>
          <w:lang w:val="el-GR"/>
        </w:rPr>
        <w:t xml:space="preserve">), εφ' όσον κατά το χρόνο εκτέλεσης του έργου της κατασκευής των κυψελωτών κιβωτίων που θα χρησιμοποιηθούν για την κατασκευή της Δυτικής Πλευράς του Προβλήτα </w:t>
      </w:r>
      <w:r w:rsidRPr="00D1501B">
        <w:rPr>
          <w:sz w:val="22"/>
          <w:szCs w:val="22"/>
        </w:rPr>
        <w:t>III</w:t>
      </w:r>
      <w:r w:rsidRPr="00D1501B">
        <w:rPr>
          <w:sz w:val="22"/>
          <w:szCs w:val="22"/>
          <w:lang w:val="el-GR"/>
        </w:rPr>
        <w:t xml:space="preserve"> θα υπάρχουν διαθέσιμα τέτοια βυθοκορήματα και υπό την προϋπόθεση ότι ο εγκιβωτισμός των βυθοκορημάτων αυτών δεν θα καθυστερήσει την πρόοδο του έργου της κατασκευής του Προβλήτα </w:t>
      </w:r>
      <w:r w:rsidRPr="00D1501B">
        <w:rPr>
          <w:sz w:val="22"/>
          <w:szCs w:val="22"/>
        </w:rPr>
        <w:t>III</w:t>
      </w:r>
      <w:r w:rsidRPr="00D1501B">
        <w:rPr>
          <w:sz w:val="22"/>
          <w:szCs w:val="22"/>
          <w:lang w:val="el-GR"/>
        </w:rPr>
        <w:t xml:space="preserve">. </w:t>
      </w:r>
      <w:r w:rsidRPr="00856A78">
        <w:rPr>
          <w:sz w:val="22"/>
          <w:szCs w:val="22"/>
          <w:lang w:val="el-GR"/>
        </w:rPr>
        <w:t>Η ΟΛΠ Α.Ε. οφείλει να ενημερώσει τη</w:t>
      </w:r>
      <w:r w:rsidRPr="000B1977">
        <w:rPr>
          <w:sz w:val="22"/>
          <w:szCs w:val="22"/>
          <w:lang w:val="el-GR"/>
        </w:rPr>
        <w:t>ν</w:t>
      </w:r>
      <w:r w:rsidRPr="00AA3857">
        <w:rPr>
          <w:sz w:val="22"/>
          <w:szCs w:val="22"/>
          <w:lang w:val="el-GR"/>
        </w:rPr>
        <w:t xml:space="preserve"> </w:t>
      </w:r>
      <w:r w:rsidRPr="00FF6A6C">
        <w:rPr>
          <w:sz w:val="22"/>
          <w:szCs w:val="22"/>
          <w:lang w:val="el-GR"/>
        </w:rPr>
        <w:t xml:space="preserve">ΑΕΑΣ </w:t>
      </w:r>
      <w:r w:rsidRPr="001A6893">
        <w:rPr>
          <w:sz w:val="22"/>
          <w:szCs w:val="22"/>
          <w:lang w:val="el-GR"/>
        </w:rPr>
        <w:t xml:space="preserve">για τον εγκιβωτισμό βυθοκορημάτων, ώστε να πραγματοποιηθεί </w:t>
      </w:r>
      <w:r>
        <w:rPr>
          <w:sz w:val="22"/>
          <w:szCs w:val="22"/>
          <w:lang w:val="el-GR"/>
        </w:rPr>
        <w:t xml:space="preserve">εγκαίρως </w:t>
      </w:r>
      <w:r w:rsidRPr="00F753B3">
        <w:rPr>
          <w:sz w:val="22"/>
          <w:szCs w:val="22"/>
          <w:lang w:val="el-GR"/>
        </w:rPr>
        <w:t xml:space="preserve">η μόνωση της εσωτερικής επιφάνειας </w:t>
      </w:r>
      <w:r>
        <w:rPr>
          <w:sz w:val="22"/>
          <w:szCs w:val="22"/>
          <w:lang w:val="el-GR"/>
        </w:rPr>
        <w:t>όσων</w:t>
      </w:r>
      <w:r w:rsidRPr="00F753B3">
        <w:rPr>
          <w:sz w:val="22"/>
          <w:szCs w:val="22"/>
          <w:lang w:val="el-GR"/>
        </w:rPr>
        <w:t xml:space="preserve"> κυψελωτών κιβωτίων</w:t>
      </w:r>
      <w:r>
        <w:rPr>
          <w:sz w:val="22"/>
          <w:szCs w:val="22"/>
          <w:lang w:val="el-GR"/>
        </w:rPr>
        <w:t xml:space="preserve"> απαιτούνται για τον εγκιβωτισμό των βυθοκορημάτων</w:t>
      </w:r>
      <w:r w:rsidRPr="00F753B3">
        <w:rPr>
          <w:sz w:val="22"/>
          <w:szCs w:val="22"/>
          <w:lang w:val="el-GR"/>
        </w:rPr>
        <w:t>.</w:t>
      </w:r>
      <w:r w:rsidRPr="0002590D">
        <w:rPr>
          <w:sz w:val="22"/>
          <w:szCs w:val="22"/>
          <w:lang w:val="el-GR"/>
        </w:rPr>
        <w:t xml:space="preserve"> </w:t>
      </w:r>
      <w:r>
        <w:rPr>
          <w:sz w:val="22"/>
          <w:szCs w:val="22"/>
          <w:lang w:val="el-GR"/>
        </w:rPr>
        <w:t>Λαμβανομένης υπόψη της αντίστοιχης</w:t>
      </w:r>
      <w:r w:rsidRPr="00EF595D">
        <w:rPr>
          <w:sz w:val="22"/>
          <w:szCs w:val="22"/>
          <w:lang w:val="el-GR"/>
        </w:rPr>
        <w:t xml:space="preserve"> </w:t>
      </w:r>
      <w:r w:rsidRPr="00672A12">
        <w:rPr>
          <w:sz w:val="22"/>
          <w:szCs w:val="22"/>
          <w:lang w:val="el-GR"/>
        </w:rPr>
        <w:t>ωφέλεια</w:t>
      </w:r>
      <w:r>
        <w:rPr>
          <w:sz w:val="22"/>
          <w:szCs w:val="22"/>
          <w:lang w:val="el-GR"/>
        </w:rPr>
        <w:t>ς για την ΑΕΑΣ</w:t>
      </w:r>
      <w:r w:rsidRPr="00672A12">
        <w:rPr>
          <w:sz w:val="22"/>
          <w:szCs w:val="22"/>
          <w:lang w:val="el-GR"/>
        </w:rPr>
        <w:t xml:space="preserve"> από τη μη πλήρωση </w:t>
      </w:r>
      <w:r>
        <w:rPr>
          <w:sz w:val="22"/>
          <w:szCs w:val="22"/>
          <w:lang w:val="el-GR"/>
        </w:rPr>
        <w:t xml:space="preserve">των κυψελωτών κιβωτίων </w:t>
      </w:r>
      <w:r w:rsidRPr="00EF595D">
        <w:rPr>
          <w:sz w:val="22"/>
          <w:szCs w:val="22"/>
          <w:lang w:val="el-GR"/>
        </w:rPr>
        <w:t>(</w:t>
      </w:r>
      <w:r>
        <w:rPr>
          <w:sz w:val="22"/>
          <w:szCs w:val="22"/>
        </w:rPr>
        <w:t>caissons</w:t>
      </w:r>
      <w:r w:rsidRPr="00EF595D">
        <w:rPr>
          <w:sz w:val="22"/>
          <w:szCs w:val="22"/>
          <w:lang w:val="el-GR"/>
        </w:rPr>
        <w:t xml:space="preserve">) </w:t>
      </w:r>
      <w:r w:rsidRPr="00672A12">
        <w:rPr>
          <w:sz w:val="22"/>
          <w:szCs w:val="22"/>
          <w:lang w:val="el-GR"/>
        </w:rPr>
        <w:t>με λιθορ</w:t>
      </w:r>
      <w:r>
        <w:rPr>
          <w:sz w:val="22"/>
          <w:szCs w:val="22"/>
          <w:lang w:val="el-GR"/>
        </w:rPr>
        <w:t>ρ</w:t>
      </w:r>
      <w:r w:rsidRPr="00672A12">
        <w:rPr>
          <w:sz w:val="22"/>
          <w:szCs w:val="22"/>
          <w:lang w:val="el-GR"/>
        </w:rPr>
        <w:t>ιπ</w:t>
      </w:r>
      <w:r>
        <w:rPr>
          <w:sz w:val="22"/>
          <w:szCs w:val="22"/>
          <w:lang w:val="el-GR"/>
        </w:rPr>
        <w:t>ές, τ</w:t>
      </w:r>
      <w:r w:rsidRPr="00672A12">
        <w:rPr>
          <w:sz w:val="22"/>
          <w:szCs w:val="22"/>
          <w:lang w:val="el-GR"/>
        </w:rPr>
        <w:t xml:space="preserve">ο </w:t>
      </w:r>
      <w:r>
        <w:rPr>
          <w:sz w:val="22"/>
          <w:szCs w:val="22"/>
          <w:lang w:val="el-GR"/>
        </w:rPr>
        <w:t xml:space="preserve">σχετικό </w:t>
      </w:r>
      <w:r w:rsidRPr="00672A12">
        <w:rPr>
          <w:sz w:val="22"/>
          <w:szCs w:val="22"/>
          <w:lang w:val="el-GR"/>
        </w:rPr>
        <w:t xml:space="preserve">κόστος μόνωσης των </w:t>
      </w:r>
      <w:r>
        <w:rPr>
          <w:sz w:val="22"/>
          <w:szCs w:val="22"/>
          <w:lang w:val="el-GR"/>
        </w:rPr>
        <w:t>κυψελωτών κιβωτίων (</w:t>
      </w:r>
      <w:r w:rsidRPr="00672A12">
        <w:rPr>
          <w:sz w:val="22"/>
          <w:szCs w:val="22"/>
        </w:rPr>
        <w:t>caisson</w:t>
      </w:r>
      <w:r>
        <w:rPr>
          <w:sz w:val="22"/>
          <w:szCs w:val="22"/>
        </w:rPr>
        <w:t>s</w:t>
      </w:r>
      <w:r w:rsidRPr="00EF595D">
        <w:rPr>
          <w:sz w:val="22"/>
          <w:szCs w:val="22"/>
          <w:lang w:val="el-GR"/>
        </w:rPr>
        <w:t>)</w:t>
      </w:r>
      <w:r w:rsidRPr="00672A12">
        <w:rPr>
          <w:sz w:val="22"/>
          <w:szCs w:val="22"/>
          <w:lang w:val="el-GR"/>
        </w:rPr>
        <w:t xml:space="preserve"> </w:t>
      </w:r>
      <w:r>
        <w:rPr>
          <w:sz w:val="22"/>
          <w:szCs w:val="22"/>
          <w:lang w:val="el-GR"/>
        </w:rPr>
        <w:t>θα βαρύνει την ΑΕΑΣ.</w:t>
      </w:r>
    </w:p>
    <w:p w:rsidR="006F0FB5" w:rsidRDefault="006F0FB5" w:rsidP="006F0FB5">
      <w:pPr>
        <w:spacing w:line="360" w:lineRule="auto"/>
        <w:ind w:left="720"/>
        <w:jc w:val="both"/>
        <w:rPr>
          <w:sz w:val="22"/>
          <w:szCs w:val="22"/>
          <w:lang w:val="el-GR"/>
        </w:rPr>
      </w:pPr>
    </w:p>
    <w:p w:rsidR="006F0FB5" w:rsidRPr="006639D1" w:rsidRDefault="006F0FB5" w:rsidP="006F0FB5">
      <w:pPr>
        <w:autoSpaceDE w:val="0"/>
        <w:autoSpaceDN w:val="0"/>
        <w:adjustRightInd w:val="0"/>
        <w:spacing w:line="360" w:lineRule="auto"/>
        <w:ind w:left="720"/>
        <w:jc w:val="both"/>
        <w:rPr>
          <w:color w:val="000000"/>
          <w:sz w:val="22"/>
          <w:szCs w:val="22"/>
          <w:lang w:val="el-GR"/>
        </w:rPr>
      </w:pPr>
      <w:r>
        <w:rPr>
          <w:color w:val="000000"/>
          <w:sz w:val="22"/>
          <w:szCs w:val="22"/>
          <w:lang w:val="el-GR"/>
        </w:rPr>
        <w:t>4. Σε περίπτωση που, εξαιτίας μη εξεύρεσης άλλου</w:t>
      </w:r>
      <w:r w:rsidRPr="00563FEF">
        <w:rPr>
          <w:color w:val="000000"/>
          <w:sz w:val="22"/>
          <w:szCs w:val="22"/>
          <w:lang w:val="el-GR"/>
        </w:rPr>
        <w:t xml:space="preserve"> </w:t>
      </w:r>
      <w:r>
        <w:rPr>
          <w:color w:val="000000"/>
          <w:sz w:val="22"/>
          <w:szCs w:val="22"/>
          <w:lang w:val="el-GR"/>
        </w:rPr>
        <w:t xml:space="preserve">χώρου, κατάλληλου για την κατασκευή των κυψελωτών κιβωτίων, εντός της συνολικής παραχωρούμενης έκτασης κατ’ άρθρο 2.2.1 της παρούσας,  κατόπιν συμφωνίας, η ΟΛΠ Α.Ε. θα </w:t>
      </w:r>
      <w:r w:rsidRPr="00D1501B">
        <w:rPr>
          <w:color w:val="000000"/>
          <w:sz w:val="22"/>
          <w:szCs w:val="22"/>
          <w:lang w:val="el-GR"/>
        </w:rPr>
        <w:t>διαθέσει στην</w:t>
      </w:r>
      <w:r>
        <w:rPr>
          <w:color w:val="000000"/>
          <w:sz w:val="22"/>
          <w:szCs w:val="22"/>
          <w:lang w:val="el-GR"/>
        </w:rPr>
        <w:t xml:space="preserve"> ΑΕΑΣ</w:t>
      </w:r>
      <w:r w:rsidRPr="00D1501B">
        <w:rPr>
          <w:color w:val="000000"/>
          <w:sz w:val="22"/>
          <w:szCs w:val="22"/>
          <w:lang w:val="el-GR"/>
        </w:rPr>
        <w:t xml:space="preserve"> προσωρινά </w:t>
      </w:r>
      <w:r>
        <w:rPr>
          <w:color w:val="000000"/>
          <w:sz w:val="22"/>
          <w:szCs w:val="22"/>
          <w:lang w:val="el-GR"/>
        </w:rPr>
        <w:t xml:space="preserve">(και πάντως </w:t>
      </w:r>
      <w:r w:rsidRPr="00D1501B">
        <w:rPr>
          <w:color w:val="000000"/>
          <w:sz w:val="22"/>
          <w:szCs w:val="22"/>
          <w:lang w:val="el-GR"/>
        </w:rPr>
        <w:t xml:space="preserve">για διάστημα </w:t>
      </w:r>
      <w:r>
        <w:rPr>
          <w:color w:val="000000"/>
          <w:sz w:val="22"/>
          <w:szCs w:val="22"/>
          <w:lang w:val="el-GR"/>
        </w:rPr>
        <w:t xml:space="preserve">όχι μεγαλύτερο του </w:t>
      </w:r>
      <w:r w:rsidRPr="00D1501B">
        <w:rPr>
          <w:color w:val="000000"/>
          <w:sz w:val="22"/>
          <w:szCs w:val="22"/>
          <w:lang w:val="el-GR"/>
        </w:rPr>
        <w:t>ενός έτους</w:t>
      </w:r>
      <w:r>
        <w:rPr>
          <w:color w:val="000000"/>
          <w:sz w:val="22"/>
          <w:szCs w:val="22"/>
          <w:lang w:val="el-GR"/>
        </w:rPr>
        <w:t>)</w:t>
      </w:r>
      <w:r w:rsidRPr="00D1501B">
        <w:rPr>
          <w:color w:val="000000"/>
          <w:sz w:val="22"/>
          <w:szCs w:val="22"/>
          <w:lang w:val="el-GR"/>
        </w:rPr>
        <w:t xml:space="preserve"> χερσαίο και θαλάσσιο χώρο μεταξύ του Προβλήτα Ι και του Προβλήτα ΙΙ</w:t>
      </w:r>
      <w:r>
        <w:rPr>
          <w:color w:val="000000"/>
          <w:sz w:val="22"/>
          <w:szCs w:val="22"/>
          <w:lang w:val="el-GR"/>
        </w:rPr>
        <w:t>, και συμφωνείται ότι</w:t>
      </w:r>
      <w:r w:rsidRPr="006639D1">
        <w:rPr>
          <w:color w:val="000000"/>
          <w:sz w:val="22"/>
          <w:szCs w:val="22"/>
          <w:lang w:val="el-GR"/>
        </w:rPr>
        <w:t>:</w:t>
      </w:r>
    </w:p>
    <w:p w:rsidR="006F0FB5" w:rsidRDefault="006F0FB5" w:rsidP="006F0FB5">
      <w:pPr>
        <w:autoSpaceDE w:val="0"/>
        <w:autoSpaceDN w:val="0"/>
        <w:adjustRightInd w:val="0"/>
        <w:spacing w:line="360" w:lineRule="auto"/>
        <w:ind w:left="720"/>
        <w:jc w:val="both"/>
        <w:rPr>
          <w:color w:val="000000"/>
          <w:sz w:val="22"/>
          <w:szCs w:val="22"/>
          <w:lang w:val="el-GR"/>
        </w:rPr>
      </w:pPr>
      <w:r>
        <w:rPr>
          <w:color w:val="000000"/>
          <w:sz w:val="22"/>
          <w:szCs w:val="22"/>
          <w:lang w:val="el-GR"/>
        </w:rPr>
        <w:t>α)  η διάθεση αυτή δεν θα παρεμποδίζει  τη χρήση και εκμετάλλευση του Προβλήτα Ι ή άλλου χώρου από την ΟΛΠ Α.Ε., και</w:t>
      </w:r>
    </w:p>
    <w:p w:rsidR="006F0FB5" w:rsidRDefault="006F0FB5" w:rsidP="006F0FB5">
      <w:pPr>
        <w:autoSpaceDE w:val="0"/>
        <w:autoSpaceDN w:val="0"/>
        <w:adjustRightInd w:val="0"/>
        <w:spacing w:line="360" w:lineRule="auto"/>
        <w:ind w:left="720"/>
        <w:jc w:val="both"/>
        <w:rPr>
          <w:color w:val="000000"/>
          <w:sz w:val="22"/>
          <w:szCs w:val="22"/>
          <w:lang w:val="el-GR"/>
        </w:rPr>
      </w:pPr>
      <w:r>
        <w:rPr>
          <w:color w:val="000000"/>
          <w:sz w:val="22"/>
          <w:szCs w:val="22"/>
          <w:lang w:val="el-GR"/>
        </w:rPr>
        <w:t xml:space="preserve">β) η ΑΕΑΣ θα καταβάλλει οικονομικό αντάλλαγμα στην ΟΛΠ Α.Ε. για τον παραχωρούμενο χώρο, σύμφωνα με την ισχύουσα τιμολόγηση της ΟΛΠ Α.Ε. </w:t>
      </w:r>
    </w:p>
    <w:p w:rsidR="006F0FB5" w:rsidRPr="00C47CC8"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ind w:left="720"/>
        <w:jc w:val="both"/>
        <w:rPr>
          <w:sz w:val="22"/>
          <w:szCs w:val="22"/>
          <w:u w:val="single"/>
          <w:lang w:val="el-GR"/>
        </w:rPr>
      </w:pPr>
      <w:r w:rsidRPr="00D1501B">
        <w:rPr>
          <w:sz w:val="22"/>
          <w:szCs w:val="22"/>
          <w:lang w:val="el-GR"/>
        </w:rPr>
        <w:t xml:space="preserve">Β) </w:t>
      </w:r>
      <w:r w:rsidRPr="00D1501B">
        <w:rPr>
          <w:sz w:val="22"/>
          <w:szCs w:val="22"/>
          <w:u w:val="single"/>
          <w:lang w:val="el-GR"/>
        </w:rPr>
        <w:t>Χρονοδιάγραμμα υλοποίησης</w:t>
      </w:r>
    </w:p>
    <w:p w:rsidR="006F0FB5" w:rsidRDefault="006F0FB5" w:rsidP="006F0FB5">
      <w:pPr>
        <w:autoSpaceDE w:val="0"/>
        <w:autoSpaceDN w:val="0"/>
        <w:adjustRightInd w:val="0"/>
        <w:spacing w:line="360" w:lineRule="auto"/>
        <w:ind w:left="720"/>
        <w:jc w:val="both"/>
        <w:rPr>
          <w:sz w:val="22"/>
          <w:szCs w:val="22"/>
          <w:lang w:val="el-GR"/>
        </w:rPr>
      </w:pPr>
      <w:r w:rsidRPr="00D1501B">
        <w:rPr>
          <w:sz w:val="22"/>
          <w:szCs w:val="22"/>
          <w:lang w:val="el-GR"/>
        </w:rPr>
        <w:t>1. Υπό τον όρο ότι θα έχουν εκδοθεί όλες οι κατά νόμο απαραίτητες διοικητικές άδειες και εγκρίσεις, η κατασκευή του Δυτικού Τμήματος του Προβλήτα ΙΙΙ θα ξεκινήσει</w:t>
      </w:r>
      <w:r>
        <w:rPr>
          <w:sz w:val="22"/>
          <w:szCs w:val="22"/>
          <w:lang w:val="el-GR"/>
        </w:rPr>
        <w:t xml:space="preserve"> εντός τριών (3) μηνών από την έναρξη ισχύος του Συμφωνητικού Β’ Τροποποίησης της παρούσας Σύμβασης Παραχώρησης </w:t>
      </w:r>
      <w:r w:rsidRPr="00D1501B">
        <w:rPr>
          <w:sz w:val="22"/>
          <w:szCs w:val="22"/>
          <w:lang w:val="el-GR"/>
        </w:rPr>
        <w:t>(η «</w:t>
      </w:r>
      <w:r w:rsidRPr="00D1501B">
        <w:rPr>
          <w:b/>
          <w:sz w:val="22"/>
          <w:szCs w:val="22"/>
          <w:lang w:val="el-GR"/>
        </w:rPr>
        <w:t>Ημερομηνία Έναρξης Κατασκευής του Δυτικού Τμήματος του Προβλήτα ΙΙΙ</w:t>
      </w:r>
      <w:r w:rsidRPr="00D1501B">
        <w:rPr>
          <w:sz w:val="22"/>
          <w:szCs w:val="22"/>
          <w:lang w:val="el-GR"/>
        </w:rPr>
        <w:t>)». Κατά τη διάρκεια εκτέλεσης των εργασιών σε σχέση με το Δυτικ</w:t>
      </w:r>
      <w:r>
        <w:rPr>
          <w:sz w:val="22"/>
          <w:szCs w:val="22"/>
          <w:lang w:val="el-GR"/>
        </w:rPr>
        <w:t>ό</w:t>
      </w:r>
      <w:r w:rsidRPr="00D1501B">
        <w:rPr>
          <w:sz w:val="22"/>
          <w:szCs w:val="22"/>
          <w:lang w:val="el-GR"/>
        </w:rPr>
        <w:t xml:space="preserve"> Τμήμα του Προβλήτα ΙΙΙ και μέχρι την περαίωση του Νέου Προβλήτα Πετρελαιοειδών, συμφωνείται ρητά ότι η λειτουργία του Υφιστάμενου Προβλήτα Πετρελαιοειδών </w:t>
      </w:r>
      <w:r w:rsidRPr="009C1808">
        <w:rPr>
          <w:sz w:val="22"/>
          <w:lang w:val="el-GR"/>
        </w:rPr>
        <w:t xml:space="preserve">θα περιοριστεί σε </w:t>
      </w:r>
      <w:r w:rsidRPr="006A29F1">
        <w:rPr>
          <w:sz w:val="22"/>
          <w:lang w:val="el-GR"/>
        </w:rPr>
        <w:t xml:space="preserve">μήκος κρηπιδώματος 395,00μ </w:t>
      </w:r>
      <w:r w:rsidRPr="006A29F1">
        <w:rPr>
          <w:sz w:val="22"/>
          <w:szCs w:val="22"/>
          <w:lang w:val="el-GR"/>
        </w:rPr>
        <w:t>υπό στοιχεία Λ6-Α’-Λ7-Λ8-Λ</w:t>
      </w:r>
      <w:r w:rsidRPr="006A29F1">
        <w:rPr>
          <w:sz w:val="22"/>
          <w:szCs w:val="22"/>
          <w:vertAlign w:val="subscript"/>
          <w:lang w:val="el-GR"/>
        </w:rPr>
        <w:t>Ε</w:t>
      </w:r>
      <w:r w:rsidRPr="006A29F1">
        <w:rPr>
          <w:sz w:val="22"/>
          <w:szCs w:val="22"/>
          <w:lang w:val="el-GR"/>
        </w:rPr>
        <w:t>-Λ</w:t>
      </w:r>
      <w:r w:rsidRPr="006A29F1">
        <w:rPr>
          <w:sz w:val="22"/>
          <w:szCs w:val="22"/>
          <w:vertAlign w:val="subscript"/>
          <w:lang w:val="el-GR"/>
        </w:rPr>
        <w:t>Ε</w:t>
      </w:r>
      <w:r w:rsidRPr="006A29F1">
        <w:rPr>
          <w:sz w:val="22"/>
          <w:szCs w:val="22"/>
          <w:lang w:val="el-GR"/>
        </w:rPr>
        <w:t xml:space="preserve">’ και </w:t>
      </w:r>
      <w:r>
        <w:rPr>
          <w:sz w:val="22"/>
          <w:szCs w:val="22"/>
          <w:lang w:val="el-GR"/>
        </w:rPr>
        <w:t xml:space="preserve">πλάτος χερσαίας ζώνης 30,00 μέτρα από το μέτωπο του </w:t>
      </w:r>
      <w:r w:rsidRPr="006A29F1">
        <w:rPr>
          <w:sz w:val="22"/>
          <w:szCs w:val="22"/>
          <w:lang w:val="el-GR"/>
        </w:rPr>
        <w:t>κ</w:t>
      </w:r>
      <w:r>
        <w:rPr>
          <w:sz w:val="22"/>
          <w:szCs w:val="22"/>
          <w:lang w:val="el-GR"/>
        </w:rPr>
        <w:t xml:space="preserve">ρηπιδώματος σύμφωνα με το συνημμένο τοπογραφικό διάγραμμα του Παραρτήματος 6Β της παρούσας (και Παραρτήματος Δ του Συμφωνητικού Β’ Τροποποίησης), ώστε να επιτυγχάνεται τόσο η απρόσκοπτη, ασφαλής και ομαλή λειτουργία του Υφιστάμενου Προβλήτα Πετρελαιοειδών όσο και η ασφαλής, απρόσκοπτη και ομαλή </w:t>
      </w:r>
      <w:r w:rsidRPr="00D1501B">
        <w:rPr>
          <w:sz w:val="22"/>
          <w:szCs w:val="22"/>
          <w:lang w:val="el-GR"/>
        </w:rPr>
        <w:t>εκτέλεση του έργου.</w:t>
      </w:r>
    </w:p>
    <w:p w:rsidR="006F0FB5" w:rsidRDefault="006F0FB5" w:rsidP="006F0FB5">
      <w:pPr>
        <w:autoSpaceDE w:val="0"/>
        <w:autoSpaceDN w:val="0"/>
        <w:adjustRightInd w:val="0"/>
        <w:spacing w:line="360" w:lineRule="auto"/>
        <w:ind w:left="720"/>
        <w:jc w:val="both"/>
        <w:rPr>
          <w:sz w:val="22"/>
          <w:szCs w:val="22"/>
          <w:lang w:val="el-GR"/>
        </w:rPr>
      </w:pPr>
    </w:p>
    <w:p w:rsidR="006F0FB5" w:rsidRDefault="006F0FB5" w:rsidP="006F0FB5">
      <w:pPr>
        <w:autoSpaceDE w:val="0"/>
        <w:autoSpaceDN w:val="0"/>
        <w:adjustRightInd w:val="0"/>
        <w:spacing w:line="360" w:lineRule="auto"/>
        <w:ind w:left="720"/>
        <w:jc w:val="both"/>
        <w:rPr>
          <w:sz w:val="22"/>
          <w:szCs w:val="22"/>
          <w:lang w:val="el-GR"/>
        </w:rPr>
      </w:pPr>
      <w:r w:rsidRPr="00D1501B">
        <w:rPr>
          <w:sz w:val="22"/>
          <w:szCs w:val="22"/>
          <w:lang w:val="el-GR"/>
        </w:rPr>
        <w:t>2. Τα στάδια υλοποίησης του έργου κατασκευής του Δυτικού Τμήματος του Προβλήτα ΙΙΙ καθορίζονται στο</w:t>
      </w:r>
      <w:r>
        <w:rPr>
          <w:sz w:val="22"/>
          <w:szCs w:val="22"/>
          <w:lang w:val="el-GR"/>
        </w:rPr>
        <w:t xml:space="preserve"> σχετικό χρονοδιάγραμμα που </w:t>
      </w:r>
      <w:r w:rsidRPr="009F438F">
        <w:rPr>
          <w:sz w:val="22"/>
          <w:szCs w:val="22"/>
          <w:lang w:val="el-GR"/>
        </w:rPr>
        <w:t xml:space="preserve">προστίθεται ως συνημμένο στο Παράρτημα 3Β της παρούσας </w:t>
      </w:r>
      <w:r>
        <w:rPr>
          <w:sz w:val="22"/>
          <w:szCs w:val="22"/>
          <w:lang w:val="el-GR"/>
        </w:rPr>
        <w:t>(και ως Παράρτημα Β του Συμφωνητικού Β’ Τροποποίησης)</w:t>
      </w:r>
      <w:r w:rsidRPr="00D1501B">
        <w:rPr>
          <w:sz w:val="22"/>
          <w:szCs w:val="22"/>
          <w:lang w:val="el-GR"/>
        </w:rPr>
        <w:t>. Ρητά συμφωνούνται οι ακόλουθες ενδιάμεσες τμηματικές προθεσμίες:</w:t>
      </w:r>
    </w:p>
    <w:p w:rsidR="006F0FB5" w:rsidRDefault="006F0FB5" w:rsidP="006F0FB5">
      <w:pPr>
        <w:autoSpaceDE w:val="0"/>
        <w:autoSpaceDN w:val="0"/>
        <w:adjustRightInd w:val="0"/>
        <w:spacing w:line="360" w:lineRule="auto"/>
        <w:ind w:left="1440"/>
        <w:jc w:val="both"/>
        <w:rPr>
          <w:sz w:val="22"/>
          <w:szCs w:val="22"/>
          <w:lang w:val="el-GR"/>
        </w:rPr>
      </w:pPr>
      <w:r w:rsidRPr="00D1501B">
        <w:rPr>
          <w:sz w:val="22"/>
          <w:szCs w:val="22"/>
          <w:lang w:val="el-GR"/>
        </w:rPr>
        <w:t>(</w:t>
      </w:r>
      <w:r w:rsidRPr="00D1501B">
        <w:rPr>
          <w:sz w:val="22"/>
          <w:szCs w:val="22"/>
        </w:rPr>
        <w:t>i</w:t>
      </w:r>
      <w:r w:rsidRPr="00D1501B">
        <w:rPr>
          <w:sz w:val="22"/>
          <w:szCs w:val="22"/>
          <w:lang w:val="el-GR"/>
        </w:rPr>
        <w:t>) Εντός τεσσάρων (4) ετών από την Ημερομηνία Έναρξης Κατασκευής του Δυτικού Τμήματος του Προβλήτα ΙΙΙ θα πρέπει να ολοκληρωθεί η κατασκευή του συνόλου του Δυτικού Τμήματος του Προβλήτα ΙΙΙ.</w:t>
      </w:r>
    </w:p>
    <w:p w:rsidR="006F0FB5" w:rsidRPr="00985FA9" w:rsidRDefault="006F0FB5" w:rsidP="006F0FB5">
      <w:pPr>
        <w:autoSpaceDE w:val="0"/>
        <w:autoSpaceDN w:val="0"/>
        <w:adjustRightInd w:val="0"/>
        <w:spacing w:line="360" w:lineRule="auto"/>
        <w:ind w:left="1440"/>
        <w:jc w:val="both"/>
        <w:rPr>
          <w:sz w:val="22"/>
          <w:szCs w:val="22"/>
          <w:lang w:val="el-GR"/>
        </w:rPr>
      </w:pPr>
      <w:r>
        <w:rPr>
          <w:sz w:val="22"/>
          <w:szCs w:val="22"/>
          <w:lang w:val="el-GR"/>
        </w:rPr>
        <w:t>Ειδικά οι εργασίες που θα εκτελεστούν στο χώρο υπό στοιχεία Α2-Β-Γ-Γ1-Δ-Ε-Γ3-Γ4-Λ</w:t>
      </w:r>
      <w:r>
        <w:rPr>
          <w:sz w:val="22"/>
          <w:szCs w:val="22"/>
          <w:vertAlign w:val="subscript"/>
          <w:lang w:val="el-GR"/>
        </w:rPr>
        <w:t>Δ</w:t>
      </w:r>
      <w:r>
        <w:rPr>
          <w:sz w:val="22"/>
          <w:szCs w:val="22"/>
          <w:lang w:val="el-GR"/>
        </w:rPr>
        <w:t>-Λ</w:t>
      </w:r>
      <w:r>
        <w:rPr>
          <w:sz w:val="22"/>
          <w:szCs w:val="22"/>
          <w:vertAlign w:val="subscript"/>
          <w:lang w:val="el-GR"/>
        </w:rPr>
        <w:t>Ε</w:t>
      </w:r>
      <w:r>
        <w:rPr>
          <w:sz w:val="22"/>
          <w:szCs w:val="22"/>
          <w:lang w:val="el-GR"/>
        </w:rPr>
        <w:t>’-Λ</w:t>
      </w:r>
      <w:r>
        <w:rPr>
          <w:sz w:val="22"/>
          <w:szCs w:val="22"/>
          <w:vertAlign w:val="subscript"/>
          <w:lang w:val="el-GR"/>
        </w:rPr>
        <w:t>Ε</w:t>
      </w:r>
      <w:r w:rsidRPr="006A29F1">
        <w:rPr>
          <w:sz w:val="22"/>
          <w:szCs w:val="22"/>
          <w:lang w:val="el-GR"/>
        </w:rPr>
        <w:t>-Λ8-Λ7-Α’-Λ6</w:t>
      </w:r>
      <w:r>
        <w:rPr>
          <w:sz w:val="22"/>
          <w:szCs w:val="22"/>
          <w:lang w:val="el-GR"/>
        </w:rPr>
        <w:t>-Α2 του Ανατολικού τμήματος του προβλήτα ΙΙΙ θα ακολουθήσουν το χρονοδιάγραμμα κατασκευής του Δυτικού τμήματος του Προβλήτα ΙΙΙ.</w:t>
      </w:r>
    </w:p>
    <w:p w:rsidR="006F0FB5" w:rsidRPr="00985FA9" w:rsidRDefault="006F0FB5" w:rsidP="006F0FB5">
      <w:pPr>
        <w:autoSpaceDE w:val="0"/>
        <w:autoSpaceDN w:val="0"/>
        <w:adjustRightInd w:val="0"/>
        <w:spacing w:line="360" w:lineRule="auto"/>
        <w:ind w:left="1440"/>
        <w:jc w:val="both"/>
        <w:rPr>
          <w:sz w:val="22"/>
          <w:szCs w:val="22"/>
          <w:lang w:val="el-GR"/>
        </w:rPr>
      </w:pPr>
      <w:r>
        <w:rPr>
          <w:sz w:val="22"/>
          <w:szCs w:val="22"/>
          <w:lang w:val="el-GR"/>
        </w:rPr>
        <w:t>Η ανωτέρω τροποποίηση του χρονοδιαγράμματος δεν επηρεάζει το χρονοδιάγραμμα της καταβολής του σταθερού ετησίου ανταλλάγματος ΙΙ όπως αυτό ορίζεται στο άρθρο 4 παραγρ.5 της Α΄ Τροποποιητικής Σύμβασης.</w:t>
      </w:r>
    </w:p>
    <w:p w:rsidR="006F0FB5" w:rsidRDefault="006F0FB5" w:rsidP="006F0FB5">
      <w:pPr>
        <w:autoSpaceDE w:val="0"/>
        <w:autoSpaceDN w:val="0"/>
        <w:adjustRightInd w:val="0"/>
        <w:spacing w:line="360" w:lineRule="auto"/>
        <w:ind w:left="1440"/>
        <w:jc w:val="both"/>
        <w:rPr>
          <w:sz w:val="22"/>
          <w:szCs w:val="22"/>
          <w:lang w:val="el-GR"/>
        </w:rPr>
      </w:pPr>
      <w:r>
        <w:rPr>
          <w:sz w:val="22"/>
          <w:szCs w:val="22"/>
          <w:lang w:val="el-GR"/>
        </w:rPr>
        <w:t xml:space="preserve">(ii) </w:t>
      </w:r>
      <w:r w:rsidRPr="006A29F1">
        <w:rPr>
          <w:sz w:val="22"/>
          <w:szCs w:val="22"/>
          <w:lang w:val="el-GR"/>
        </w:rPr>
        <w:t>Εντός επτά (7) ετών από την Ημερομηνία Έναρξης Κατασκευής του Δυτικού Τμήματος του Προβλήτα ΙΙΙ θα πρέπει να έχει ολοκληρωθεί η κατασκευή του συνόλου των εργασιών εγκατάστασης στο Δυτικό Τμήμα του Προβλήτα ΙΙΙ του μηχανολογικού εξοπλισμού, δια του οποίου θα διασφαλίζεται η δυνατότητα εκμετάλλευσης και λειτουργίας του Ν.ΣΕΜΠΟ, σύμφωνα με όσα προβλέπονται στην παρούσα Σύμβαση.</w:t>
      </w:r>
    </w:p>
    <w:p w:rsidR="006F0FB5" w:rsidRDefault="006F0FB5" w:rsidP="006F0FB5">
      <w:pPr>
        <w:spacing w:line="360" w:lineRule="auto"/>
        <w:ind w:left="1440"/>
        <w:rPr>
          <w:lang w:val="el-GR"/>
        </w:rPr>
      </w:pPr>
      <w:r>
        <w:rPr>
          <w:lang w:val="el-GR"/>
        </w:rPr>
        <w:t xml:space="preserve">Οι συμβατικές αυτές προθεσμίες παρατείνονται καθ’ όσον καθυστερεί η υλοποίηση αντιστοίχων υποχρεώσεων της ΟΛΠ Α.Ε. και ειδικότερα η έκδοση των αναγκαίων αδειών και η παράδοση των χώρων του σταθμού πετρελαιοειδών.  </w:t>
      </w:r>
    </w:p>
    <w:p w:rsidR="006F0FB5" w:rsidRDefault="006F0FB5" w:rsidP="006F0FB5">
      <w:pPr>
        <w:pStyle w:val="ListParagraph1"/>
        <w:spacing w:line="360" w:lineRule="auto"/>
        <w:ind w:left="0"/>
        <w:jc w:val="both"/>
        <w:rPr>
          <w:sz w:val="22"/>
          <w:szCs w:val="22"/>
          <w:lang w:val="el-GR"/>
        </w:rPr>
      </w:pPr>
    </w:p>
    <w:p w:rsidR="006F0FB5" w:rsidRDefault="006F0FB5" w:rsidP="006F0FB5">
      <w:pPr>
        <w:pStyle w:val="ListParagraph1"/>
        <w:numPr>
          <w:ilvl w:val="0"/>
          <w:numId w:val="8"/>
        </w:numPr>
        <w:spacing w:line="360" w:lineRule="auto"/>
        <w:jc w:val="both"/>
        <w:rPr>
          <w:sz w:val="22"/>
          <w:szCs w:val="22"/>
          <w:lang w:val="el-GR"/>
        </w:rPr>
      </w:pPr>
      <w:r w:rsidRPr="00174266">
        <w:rPr>
          <w:sz w:val="22"/>
          <w:szCs w:val="22"/>
          <w:lang w:val="el-GR"/>
        </w:rPr>
        <w:t xml:space="preserve">Τα </w:t>
      </w:r>
      <w:r w:rsidRPr="00174266">
        <w:rPr>
          <w:sz w:val="22"/>
          <w:szCs w:val="22"/>
          <w:u w:val="single"/>
          <w:lang w:val="el-GR"/>
        </w:rPr>
        <w:t xml:space="preserve">άρθρα 12.2.Β.4, </w:t>
      </w:r>
      <w:r w:rsidRPr="0042602A">
        <w:rPr>
          <w:sz w:val="22"/>
          <w:szCs w:val="22"/>
          <w:u w:val="single"/>
          <w:lang w:val="el-GR"/>
        </w:rPr>
        <w:t>18.4</w:t>
      </w:r>
      <w:r w:rsidRPr="00174266">
        <w:rPr>
          <w:sz w:val="22"/>
          <w:szCs w:val="22"/>
          <w:u w:val="single"/>
          <w:lang w:val="el-GR"/>
        </w:rPr>
        <w:t xml:space="preserve"> και 25.1.(θ)</w:t>
      </w:r>
      <w:r w:rsidRPr="00DC1A2E">
        <w:rPr>
          <w:sz w:val="22"/>
          <w:szCs w:val="22"/>
          <w:lang w:val="el-GR"/>
        </w:rPr>
        <w:t xml:space="preserve"> της Σύμβασης Παραχώρησης</w:t>
      </w:r>
      <w:r w:rsidRPr="00174266">
        <w:rPr>
          <w:sz w:val="22"/>
          <w:szCs w:val="22"/>
          <w:lang w:val="el-GR"/>
        </w:rPr>
        <w:t xml:space="preserve"> καταργούνται</w:t>
      </w:r>
      <w:r>
        <w:rPr>
          <w:sz w:val="22"/>
          <w:szCs w:val="22"/>
          <w:lang w:val="el-GR"/>
        </w:rPr>
        <w:t>. Διευκρινίζεται, εξάλλου, ότι δεν οφείλεται καμία ποινική ρήτρα από την ΟΛΠ Α.Ε. στην ΑΕΑΣ δυνάμει του ως άνω καταργηθέντος άρθρου 18.4 της Σύμβασης Παραχώρησης.</w:t>
      </w:r>
    </w:p>
    <w:p w:rsidR="006F0FB5" w:rsidRDefault="006F0FB5" w:rsidP="006F0FB5">
      <w:pPr>
        <w:pStyle w:val="ListParagraph1"/>
        <w:tabs>
          <w:tab w:val="left" w:pos="5415"/>
        </w:tabs>
        <w:spacing w:line="360" w:lineRule="auto"/>
        <w:ind w:left="0"/>
        <w:jc w:val="both"/>
        <w:rPr>
          <w:sz w:val="22"/>
          <w:szCs w:val="22"/>
          <w:lang w:val="el-GR"/>
        </w:rPr>
      </w:pPr>
      <w:r>
        <w:rPr>
          <w:sz w:val="22"/>
          <w:szCs w:val="22"/>
          <w:lang w:val="el-GR"/>
        </w:rPr>
        <w:tab/>
      </w:r>
    </w:p>
    <w:p w:rsidR="006F0FB5" w:rsidRPr="00D1501B" w:rsidRDefault="006F0FB5" w:rsidP="006F0FB5">
      <w:pPr>
        <w:numPr>
          <w:ilvl w:val="0"/>
          <w:numId w:val="8"/>
        </w:numPr>
        <w:spacing w:line="360" w:lineRule="auto"/>
        <w:jc w:val="both"/>
        <w:rPr>
          <w:color w:val="000000"/>
          <w:sz w:val="22"/>
          <w:szCs w:val="22"/>
          <w:lang w:val="el-GR"/>
        </w:rPr>
      </w:pPr>
      <w:r w:rsidRPr="00D1501B">
        <w:rPr>
          <w:color w:val="000000"/>
          <w:sz w:val="22"/>
          <w:szCs w:val="22"/>
          <w:lang w:val="el-GR"/>
        </w:rPr>
        <w:t xml:space="preserve">Στην </w:t>
      </w:r>
      <w:r w:rsidRPr="00573B20">
        <w:rPr>
          <w:color w:val="000000"/>
          <w:sz w:val="22"/>
          <w:u w:val="single"/>
          <w:lang w:val="el-GR"/>
        </w:rPr>
        <w:t>παράγραφο 2 του άρθρου 13.1</w:t>
      </w:r>
      <w:r w:rsidRPr="00D1501B">
        <w:rPr>
          <w:color w:val="000000"/>
          <w:sz w:val="22"/>
          <w:szCs w:val="22"/>
          <w:lang w:val="el-GR"/>
        </w:rPr>
        <w:t xml:space="preserve"> («</w:t>
      </w:r>
      <w:r w:rsidRPr="00D1501B">
        <w:rPr>
          <w:b/>
          <w:color w:val="000000"/>
          <w:sz w:val="22"/>
          <w:szCs w:val="22"/>
          <w:lang w:val="el-GR"/>
        </w:rPr>
        <w:t>Άδειες</w:t>
      </w:r>
      <w:r w:rsidRPr="00D1501B">
        <w:rPr>
          <w:color w:val="000000"/>
          <w:sz w:val="22"/>
          <w:szCs w:val="22"/>
          <w:lang w:val="el-GR"/>
        </w:rPr>
        <w:t xml:space="preserve">») </w:t>
      </w:r>
      <w:r>
        <w:rPr>
          <w:color w:val="000000"/>
          <w:sz w:val="22"/>
          <w:szCs w:val="22"/>
          <w:lang w:val="el-GR"/>
        </w:rPr>
        <w:t xml:space="preserve">της Σύμβασης Παραχώρησης </w:t>
      </w:r>
      <w:r w:rsidRPr="00D1501B">
        <w:rPr>
          <w:color w:val="000000"/>
          <w:sz w:val="22"/>
          <w:szCs w:val="22"/>
          <w:lang w:val="el-GR"/>
        </w:rPr>
        <w:t>προστίθε</w:t>
      </w:r>
      <w:r>
        <w:rPr>
          <w:color w:val="000000"/>
          <w:sz w:val="22"/>
          <w:szCs w:val="22"/>
          <w:lang w:val="el-GR"/>
        </w:rPr>
        <w:t>ν</w:t>
      </w:r>
      <w:r w:rsidRPr="00D1501B">
        <w:rPr>
          <w:color w:val="000000"/>
          <w:sz w:val="22"/>
          <w:szCs w:val="22"/>
          <w:lang w:val="el-GR"/>
        </w:rPr>
        <w:t>ται νέες παράγραφο</w:t>
      </w:r>
      <w:r>
        <w:rPr>
          <w:color w:val="000000"/>
          <w:sz w:val="22"/>
          <w:szCs w:val="22"/>
          <w:lang w:val="el-GR"/>
        </w:rPr>
        <w:t>ι</w:t>
      </w:r>
      <w:r w:rsidRPr="00D1501B">
        <w:rPr>
          <w:color w:val="000000"/>
          <w:sz w:val="22"/>
          <w:szCs w:val="22"/>
          <w:lang w:val="el-GR"/>
        </w:rPr>
        <w:t xml:space="preserve"> (γ)</w:t>
      </w:r>
      <w:r>
        <w:rPr>
          <w:color w:val="000000"/>
          <w:sz w:val="22"/>
          <w:szCs w:val="22"/>
          <w:lang w:val="el-GR"/>
        </w:rPr>
        <w:t xml:space="preserve"> &amp; (δ)</w:t>
      </w:r>
      <w:r w:rsidRPr="00D1501B">
        <w:rPr>
          <w:color w:val="000000"/>
          <w:sz w:val="22"/>
          <w:szCs w:val="22"/>
          <w:lang w:val="el-GR"/>
        </w:rPr>
        <w:t xml:space="preserve">  ως ακολούθως:</w:t>
      </w:r>
    </w:p>
    <w:p w:rsidR="006F0FB5" w:rsidRPr="00D1501B" w:rsidRDefault="006F0FB5" w:rsidP="006F0FB5">
      <w:pPr>
        <w:spacing w:line="360" w:lineRule="auto"/>
        <w:jc w:val="both"/>
        <w:rPr>
          <w:sz w:val="22"/>
          <w:szCs w:val="22"/>
          <w:lang w:val="el-GR"/>
        </w:rPr>
      </w:pPr>
    </w:p>
    <w:p w:rsidR="006F0FB5" w:rsidRPr="00D04B4B" w:rsidRDefault="006F0FB5" w:rsidP="006F0FB5">
      <w:pPr>
        <w:autoSpaceDE w:val="0"/>
        <w:autoSpaceDN w:val="0"/>
        <w:adjustRightInd w:val="0"/>
        <w:spacing w:line="360" w:lineRule="auto"/>
        <w:ind w:left="720"/>
        <w:jc w:val="both"/>
        <w:rPr>
          <w:sz w:val="22"/>
          <w:szCs w:val="22"/>
          <w:lang w:val="el-GR"/>
        </w:rPr>
      </w:pPr>
      <w:r>
        <w:rPr>
          <w:sz w:val="22"/>
          <w:lang w:val="el-GR"/>
        </w:rPr>
        <w:t xml:space="preserve">«(γ) </w:t>
      </w:r>
      <w:r>
        <w:rPr>
          <w:sz w:val="22"/>
          <w:szCs w:val="22"/>
          <w:lang w:val="el-GR"/>
        </w:rPr>
        <w:t>Αναφορικά με τη Δυτική πλευρά του Προβλήτα ΙΙΙ</w:t>
      </w:r>
    </w:p>
    <w:p w:rsidR="006F0FB5" w:rsidRPr="00D04B4B" w:rsidRDefault="006F0FB5" w:rsidP="006F0FB5">
      <w:pPr>
        <w:autoSpaceDE w:val="0"/>
        <w:autoSpaceDN w:val="0"/>
        <w:adjustRightInd w:val="0"/>
        <w:spacing w:line="360" w:lineRule="auto"/>
        <w:ind w:left="720"/>
        <w:jc w:val="both"/>
        <w:rPr>
          <w:sz w:val="22"/>
          <w:szCs w:val="22"/>
          <w:lang w:val="el-GR"/>
        </w:rPr>
      </w:pPr>
      <w:r>
        <w:rPr>
          <w:sz w:val="22"/>
          <w:szCs w:val="22"/>
          <w:lang w:val="el-GR"/>
        </w:rPr>
        <w:t>Η ΟΛΠ Α.Ε. δηλώνει προς την ΑΕΑΣ ότι αναφορικά με τη Δυτική πλευρά του Προβλήτα ΙΙΙ έχουν εκδοθεί οι ακόλουθες διοικητικές άδειες και εγκρίσεις, οι οποίες δεν έχουν μέχρι σήμερα ανακληθεί ή τροποποιηθεί:</w:t>
      </w:r>
    </w:p>
    <w:p w:rsidR="006F0FB5" w:rsidRDefault="006F0FB5" w:rsidP="006F0FB5">
      <w:pPr>
        <w:pStyle w:val="ListParagraph"/>
        <w:numPr>
          <w:ilvl w:val="0"/>
          <w:numId w:val="28"/>
        </w:numPr>
        <w:autoSpaceDE w:val="0"/>
        <w:autoSpaceDN w:val="0"/>
        <w:adjustRightInd w:val="0"/>
        <w:spacing w:line="360" w:lineRule="auto"/>
        <w:jc w:val="both"/>
        <w:rPr>
          <w:sz w:val="22"/>
          <w:szCs w:val="22"/>
          <w:lang w:val="el-GR"/>
        </w:rPr>
      </w:pPr>
      <w:r>
        <w:rPr>
          <w:sz w:val="22"/>
          <w:szCs w:val="22"/>
          <w:lang w:val="el-GR"/>
        </w:rPr>
        <w:t xml:space="preserve">Η Έγκριση Μελέτης Περιβαλλοντικών Επιπτώσεων και Περιβαλλοντικών Όρων </w:t>
      </w:r>
      <w:r w:rsidRPr="006A29F1">
        <w:rPr>
          <w:sz w:val="22"/>
          <w:szCs w:val="22"/>
          <w:lang w:val="el-GR"/>
        </w:rPr>
        <w:t>(</w:t>
      </w:r>
      <w:r>
        <w:rPr>
          <w:sz w:val="22"/>
          <w:szCs w:val="22"/>
        </w:rPr>
        <w:t>KYA</w:t>
      </w:r>
      <w:r w:rsidRPr="006A29F1">
        <w:rPr>
          <w:sz w:val="22"/>
          <w:szCs w:val="22"/>
          <w:lang w:val="el-GR"/>
        </w:rPr>
        <w:t xml:space="preserve"> 104050/17.05.2006 </w:t>
      </w:r>
      <w:r>
        <w:rPr>
          <w:sz w:val="22"/>
          <w:szCs w:val="22"/>
          <w:lang w:val="el-GR"/>
        </w:rPr>
        <w:t>ΥΠΕΧΩΔΕ – Υπουργείου Εμπορικής Ναυτιλίας – Πολιτισμού και Μεταφορών), η οποία έχει ληφθεί από την ΟΛΠ Α.Ε.</w:t>
      </w:r>
    </w:p>
    <w:p w:rsidR="006F0FB5" w:rsidRDefault="006F0FB5" w:rsidP="006F0FB5">
      <w:pPr>
        <w:pStyle w:val="ListParagraph"/>
        <w:numPr>
          <w:ilvl w:val="0"/>
          <w:numId w:val="28"/>
        </w:numPr>
        <w:autoSpaceDE w:val="0"/>
        <w:autoSpaceDN w:val="0"/>
        <w:adjustRightInd w:val="0"/>
        <w:spacing w:line="360" w:lineRule="auto"/>
        <w:jc w:val="both"/>
        <w:rPr>
          <w:sz w:val="22"/>
          <w:szCs w:val="22"/>
          <w:lang w:val="el-GR"/>
        </w:rPr>
      </w:pPr>
      <w:r>
        <w:rPr>
          <w:sz w:val="22"/>
          <w:szCs w:val="22"/>
          <w:lang w:val="el-GR"/>
        </w:rPr>
        <w:t>Η ΚΥΑ Υπουργείου Οικονομίας και Οικονομικών – ΥΠΕΧΩΔΕ – Εμπορικής Ναυτιλίας, έγκρισης έργων που αφορούν προσχώσεις στη θάλασσα με αριθμ. ΚΥΑ 8221.Τ11/33/11.9.2007, η οποία έχει ληφθεί από την ΟΛΠ Α.Ε.</w:t>
      </w:r>
    </w:p>
    <w:p w:rsidR="006F0FB5" w:rsidRDefault="006F0FB5" w:rsidP="006F0FB5">
      <w:pPr>
        <w:autoSpaceDE w:val="0"/>
        <w:autoSpaceDN w:val="0"/>
        <w:adjustRightInd w:val="0"/>
        <w:spacing w:line="360" w:lineRule="auto"/>
        <w:ind w:left="720"/>
        <w:jc w:val="both"/>
        <w:rPr>
          <w:sz w:val="22"/>
          <w:szCs w:val="22"/>
          <w:lang w:val="el-GR"/>
        </w:rPr>
      </w:pPr>
      <w:r>
        <w:rPr>
          <w:sz w:val="22"/>
          <w:szCs w:val="22"/>
          <w:lang w:val="el-GR"/>
        </w:rPr>
        <w:t>(δ) Αναφορικά με το Νέο Προβλήτα Πετρελαιοειδών</w:t>
      </w:r>
    </w:p>
    <w:p w:rsidR="006F0FB5" w:rsidRPr="006A29F1" w:rsidRDefault="006F0FB5" w:rsidP="006F0FB5">
      <w:pPr>
        <w:autoSpaceDE w:val="0"/>
        <w:autoSpaceDN w:val="0"/>
        <w:adjustRightInd w:val="0"/>
        <w:spacing w:line="360" w:lineRule="auto"/>
        <w:ind w:left="720"/>
        <w:jc w:val="both"/>
        <w:rPr>
          <w:sz w:val="22"/>
          <w:szCs w:val="22"/>
          <w:lang w:val="el-GR"/>
        </w:rPr>
      </w:pPr>
      <w:r>
        <w:rPr>
          <w:sz w:val="22"/>
          <w:szCs w:val="22"/>
          <w:lang w:val="el-GR"/>
        </w:rPr>
        <w:t>Η ΟΛΠ Α.Ε. υποχρεούται σε και αναλαμβάνει την έκδοση ή την ανάθεση της έκδοσης όλων των απαιτούμενων διοικητικών αδειών και εγκρίσεων που απαιτούνται για την κατασκευή και λειτουργία του Νέου Προβλήτα Πετρελαιοειδών συμπεριλαμβανομένων των συνοδών έργων και των Η/Μ εγκαταστάσεών του.</w:t>
      </w:r>
    </w:p>
    <w:p w:rsidR="006F0FB5" w:rsidRPr="00D1501B" w:rsidRDefault="006F0FB5" w:rsidP="006F0FB5">
      <w:pPr>
        <w:autoSpaceDE w:val="0"/>
        <w:autoSpaceDN w:val="0"/>
        <w:adjustRightInd w:val="0"/>
        <w:spacing w:line="360" w:lineRule="auto"/>
        <w:jc w:val="both"/>
        <w:rPr>
          <w:sz w:val="22"/>
          <w:szCs w:val="22"/>
          <w:lang w:val="el-GR"/>
        </w:rPr>
      </w:pPr>
    </w:p>
    <w:p w:rsidR="006F0FB5" w:rsidRPr="00D1501B" w:rsidRDefault="006F0FB5" w:rsidP="006F0FB5">
      <w:pPr>
        <w:numPr>
          <w:ilvl w:val="0"/>
          <w:numId w:val="8"/>
        </w:numPr>
        <w:spacing w:line="360" w:lineRule="auto"/>
        <w:jc w:val="both"/>
        <w:rPr>
          <w:color w:val="000000"/>
          <w:sz w:val="22"/>
          <w:szCs w:val="22"/>
          <w:lang w:val="el-GR"/>
        </w:rPr>
      </w:pPr>
      <w:r w:rsidRPr="00D1501B">
        <w:rPr>
          <w:color w:val="000000"/>
          <w:sz w:val="22"/>
          <w:szCs w:val="22"/>
          <w:lang w:val="el-GR"/>
        </w:rPr>
        <w:t xml:space="preserve">Στην παράγραφο 2 του </w:t>
      </w:r>
      <w:r w:rsidRPr="000E01A3">
        <w:rPr>
          <w:color w:val="000000"/>
          <w:sz w:val="22"/>
          <w:u w:val="single"/>
          <w:lang w:val="el-GR"/>
        </w:rPr>
        <w:t>άρθρου 13.2</w:t>
      </w:r>
      <w:r w:rsidRPr="00D1501B">
        <w:rPr>
          <w:color w:val="000000"/>
          <w:sz w:val="22"/>
          <w:szCs w:val="22"/>
          <w:lang w:val="el-GR"/>
        </w:rPr>
        <w:t xml:space="preserve"> («</w:t>
      </w:r>
      <w:r w:rsidRPr="00D1501B">
        <w:rPr>
          <w:b/>
          <w:color w:val="000000"/>
          <w:sz w:val="22"/>
          <w:szCs w:val="22"/>
          <w:lang w:val="el-GR"/>
        </w:rPr>
        <w:t>Μελέτες</w:t>
      </w:r>
      <w:r w:rsidRPr="00D1501B">
        <w:rPr>
          <w:color w:val="000000"/>
          <w:sz w:val="22"/>
          <w:szCs w:val="22"/>
          <w:lang w:val="el-GR"/>
        </w:rPr>
        <w:t xml:space="preserve">») </w:t>
      </w:r>
      <w:r>
        <w:rPr>
          <w:color w:val="000000"/>
          <w:sz w:val="22"/>
          <w:szCs w:val="22"/>
          <w:lang w:val="el-GR"/>
        </w:rPr>
        <w:t xml:space="preserve">της Σύμβασης Παραχώρησης </w:t>
      </w:r>
      <w:r w:rsidRPr="00D1501B">
        <w:rPr>
          <w:color w:val="000000"/>
          <w:sz w:val="22"/>
          <w:szCs w:val="22"/>
          <w:lang w:val="el-GR"/>
        </w:rPr>
        <w:t>προστίθεται νέ</w:t>
      </w:r>
      <w:r>
        <w:rPr>
          <w:color w:val="000000"/>
          <w:sz w:val="22"/>
          <w:szCs w:val="22"/>
          <w:lang w:val="el-GR"/>
        </w:rPr>
        <w:t>α</w:t>
      </w:r>
      <w:r w:rsidRPr="00D1501B">
        <w:rPr>
          <w:color w:val="000000"/>
          <w:sz w:val="22"/>
          <w:szCs w:val="22"/>
          <w:lang w:val="el-GR"/>
        </w:rPr>
        <w:t xml:space="preserve"> παράγραφο</w:t>
      </w:r>
      <w:r>
        <w:rPr>
          <w:color w:val="000000"/>
          <w:sz w:val="22"/>
          <w:szCs w:val="22"/>
          <w:lang w:val="el-GR"/>
        </w:rPr>
        <w:t>ς</w:t>
      </w:r>
      <w:r w:rsidRPr="00D1501B">
        <w:rPr>
          <w:color w:val="000000"/>
          <w:sz w:val="22"/>
          <w:szCs w:val="22"/>
          <w:lang w:val="el-GR"/>
        </w:rPr>
        <w:t xml:space="preserve"> (γ) ως ακολούθως:</w:t>
      </w:r>
    </w:p>
    <w:p w:rsidR="006F0FB5" w:rsidRDefault="006F0FB5" w:rsidP="006F0FB5">
      <w:pPr>
        <w:pStyle w:val="ListParagraph1"/>
        <w:spacing w:line="360" w:lineRule="auto"/>
        <w:jc w:val="both"/>
        <w:rPr>
          <w:sz w:val="22"/>
          <w:szCs w:val="22"/>
          <w:lang w:val="el-GR"/>
        </w:rPr>
      </w:pPr>
    </w:p>
    <w:p w:rsidR="006F0FB5" w:rsidRDefault="006F0FB5" w:rsidP="006F0FB5">
      <w:pPr>
        <w:pStyle w:val="ListParagraph1"/>
        <w:spacing w:line="360" w:lineRule="auto"/>
        <w:jc w:val="both"/>
        <w:rPr>
          <w:sz w:val="22"/>
          <w:szCs w:val="22"/>
          <w:u w:val="single"/>
          <w:lang w:val="el-GR"/>
        </w:rPr>
      </w:pPr>
      <w:r w:rsidRPr="00D1501B">
        <w:rPr>
          <w:sz w:val="22"/>
          <w:szCs w:val="22"/>
          <w:lang w:val="el-GR"/>
        </w:rPr>
        <w:t>«(γ)</w:t>
      </w:r>
      <w:r w:rsidRPr="00D1501B">
        <w:rPr>
          <w:sz w:val="22"/>
          <w:szCs w:val="22"/>
          <w:u w:val="single"/>
          <w:lang w:val="el-GR"/>
        </w:rPr>
        <w:t xml:space="preserve"> Ως προς τη Δυτική Πλευρά του Προβλήτα ΙΙΙ</w:t>
      </w:r>
    </w:p>
    <w:p w:rsidR="006F0FB5" w:rsidRDefault="006F0FB5" w:rsidP="006F0FB5">
      <w:pPr>
        <w:autoSpaceDE w:val="0"/>
        <w:autoSpaceDN w:val="0"/>
        <w:adjustRightInd w:val="0"/>
        <w:spacing w:line="360" w:lineRule="auto"/>
        <w:ind w:left="720"/>
        <w:jc w:val="both"/>
        <w:rPr>
          <w:sz w:val="22"/>
          <w:szCs w:val="22"/>
          <w:lang w:val="el-GR"/>
        </w:rPr>
      </w:pPr>
      <w:r>
        <w:rPr>
          <w:sz w:val="22"/>
          <w:szCs w:val="22"/>
          <w:lang w:val="el-GR"/>
        </w:rPr>
        <w:t>Η ΑΕΑΣ θα εκπονήσει κάθε αναγκαία συμπληρωματική μελέτη ή αναθεώρηση ή επικαιροποίηση μελέτης που θα ζητηθεί από τις αρμόδιες αρχές για την εκτέλεση του έργου σύμφωνα με τα ανωτέρω. Επίσης,</w:t>
      </w:r>
      <w:r w:rsidRPr="002427D0">
        <w:rPr>
          <w:sz w:val="22"/>
          <w:szCs w:val="22"/>
          <w:lang w:val="el-GR"/>
        </w:rPr>
        <w:t xml:space="preserve"> </w:t>
      </w:r>
      <w:r w:rsidRPr="006639D1">
        <w:rPr>
          <w:sz w:val="22"/>
          <w:szCs w:val="22"/>
          <w:lang w:val="el-GR"/>
        </w:rPr>
        <w:t xml:space="preserve">η ΑΕΑΣ θα εκπονήσει και θα υποβάλει στην ΟΛΠ Α.Ε. προς έγκριση μελέτη λειτουργίας του Προβλήτα </w:t>
      </w:r>
      <w:r w:rsidRPr="006639D1">
        <w:rPr>
          <w:sz w:val="22"/>
          <w:szCs w:val="22"/>
        </w:rPr>
        <w:t>III</w:t>
      </w:r>
      <w:r w:rsidRPr="006639D1">
        <w:rPr>
          <w:sz w:val="22"/>
          <w:szCs w:val="22"/>
          <w:lang w:val="el-GR"/>
        </w:rPr>
        <w:t xml:space="preserve"> (συνολικά για την Ανατολική Πλευρά και τη Δυτική Πλευρά</w:t>
      </w:r>
      <w:r w:rsidRPr="009237AE">
        <w:rPr>
          <w:sz w:val="22"/>
          <w:szCs w:val="22"/>
          <w:lang w:val="el-GR"/>
        </w:rPr>
        <w:t xml:space="preserve">), από την οποία θα προκύπτει με βάση τους κανόνες λειτουργίας που θα περιγράφονται στη μελέτη αυτή (μελέτη λειτουργίας του Προβλήτα </w:t>
      </w:r>
      <w:r w:rsidRPr="009237AE">
        <w:rPr>
          <w:sz w:val="22"/>
          <w:szCs w:val="22"/>
        </w:rPr>
        <w:t>III</w:t>
      </w:r>
      <w:r w:rsidRPr="009237AE">
        <w:rPr>
          <w:sz w:val="22"/>
          <w:szCs w:val="22"/>
          <w:lang w:val="el-GR"/>
        </w:rPr>
        <w:t xml:space="preserve">) η ικανότητα του Προβλήτα </w:t>
      </w:r>
      <w:r w:rsidRPr="009237AE">
        <w:rPr>
          <w:sz w:val="22"/>
          <w:szCs w:val="22"/>
        </w:rPr>
        <w:t>III</w:t>
      </w:r>
      <w:r w:rsidRPr="009237AE">
        <w:rPr>
          <w:sz w:val="22"/>
          <w:szCs w:val="22"/>
          <w:lang w:val="el-GR"/>
        </w:rPr>
        <w:t xml:space="preserve"> να αποδώσει τις εγγυημένες κατ' έτος δυναμικότητες.</w:t>
      </w:r>
      <w:r>
        <w:rPr>
          <w:sz w:val="22"/>
          <w:szCs w:val="22"/>
          <w:lang w:val="el-GR"/>
        </w:rPr>
        <w:t>»</w:t>
      </w:r>
    </w:p>
    <w:p w:rsidR="006F0FB5" w:rsidRPr="006639D1" w:rsidRDefault="006F0FB5" w:rsidP="006F0FB5">
      <w:pPr>
        <w:spacing w:line="360" w:lineRule="auto"/>
        <w:ind w:left="720"/>
        <w:jc w:val="both"/>
        <w:rPr>
          <w:b/>
          <w:sz w:val="22"/>
          <w:szCs w:val="22"/>
          <w:highlight w:val="yellow"/>
          <w:lang w:val="el-GR"/>
        </w:rPr>
      </w:pPr>
    </w:p>
    <w:p w:rsidR="006F0FB5" w:rsidRPr="009237AE" w:rsidRDefault="006F0FB5" w:rsidP="006F0FB5">
      <w:pPr>
        <w:numPr>
          <w:ilvl w:val="0"/>
          <w:numId w:val="8"/>
        </w:numPr>
        <w:autoSpaceDE w:val="0"/>
        <w:autoSpaceDN w:val="0"/>
        <w:adjustRightInd w:val="0"/>
        <w:spacing w:line="360" w:lineRule="auto"/>
        <w:jc w:val="both"/>
        <w:rPr>
          <w:sz w:val="22"/>
          <w:szCs w:val="22"/>
          <w:lang w:val="el-GR"/>
        </w:rPr>
      </w:pPr>
      <w:r w:rsidRPr="009237AE">
        <w:rPr>
          <w:sz w:val="22"/>
          <w:szCs w:val="22"/>
          <w:lang w:val="el-GR"/>
        </w:rPr>
        <w:t xml:space="preserve">Στο </w:t>
      </w:r>
      <w:r w:rsidRPr="009237AE">
        <w:rPr>
          <w:sz w:val="22"/>
          <w:szCs w:val="22"/>
          <w:u w:val="single"/>
          <w:lang w:val="el-GR"/>
        </w:rPr>
        <w:t xml:space="preserve">άρθρο </w:t>
      </w:r>
      <w:r w:rsidRPr="00883D86">
        <w:rPr>
          <w:sz w:val="22"/>
          <w:u w:val="single"/>
          <w:lang w:val="el-GR"/>
        </w:rPr>
        <w:t>14</w:t>
      </w:r>
      <w:r w:rsidRPr="00DC1A2E">
        <w:rPr>
          <w:sz w:val="22"/>
          <w:szCs w:val="22"/>
          <w:lang w:val="el-GR"/>
        </w:rPr>
        <w:t xml:space="preserve"> της Σύμβασης Παραχώρησης</w:t>
      </w:r>
      <w:r w:rsidRPr="00370035">
        <w:rPr>
          <w:sz w:val="22"/>
          <w:szCs w:val="22"/>
          <w:lang w:val="el-GR"/>
        </w:rPr>
        <w:t xml:space="preserve"> </w:t>
      </w:r>
      <w:r w:rsidRPr="009237AE">
        <w:rPr>
          <w:sz w:val="22"/>
          <w:szCs w:val="22"/>
          <w:lang w:val="el-GR"/>
        </w:rPr>
        <w:t>τροποποιείται ο Πίνακας, ο οποίος θα έχει εφεξής ως ακολούθως:</w:t>
      </w:r>
    </w:p>
    <w:p w:rsidR="006F0FB5" w:rsidRPr="009237AE" w:rsidRDefault="006F0FB5" w:rsidP="006F0FB5">
      <w:pPr>
        <w:autoSpaceDE w:val="0"/>
        <w:autoSpaceDN w:val="0"/>
        <w:adjustRightInd w:val="0"/>
        <w:spacing w:line="360" w:lineRule="auto"/>
        <w:jc w:val="both"/>
        <w:rPr>
          <w:sz w:val="22"/>
          <w:szCs w:val="22"/>
          <w:lang w:val="el-GR"/>
        </w:rPr>
      </w:pPr>
    </w:p>
    <w:p w:rsidR="006F0FB5" w:rsidRPr="006639D1" w:rsidRDefault="006F0FB5" w:rsidP="006F0FB5">
      <w:pPr>
        <w:autoSpaceDE w:val="0"/>
        <w:autoSpaceDN w:val="0"/>
        <w:adjustRightInd w:val="0"/>
        <w:spacing w:line="360" w:lineRule="auto"/>
        <w:ind w:firstLine="720"/>
        <w:jc w:val="both"/>
        <w:rPr>
          <w:sz w:val="22"/>
          <w:szCs w:val="22"/>
          <w:lang w:val="el-GR"/>
        </w:rPr>
      </w:pPr>
      <w:r>
        <w:rPr>
          <w:sz w:val="22"/>
          <w:szCs w:val="22"/>
          <w:lang w:val="el-GR"/>
        </w:rPr>
        <w:t>«Πίνακας – ΕΓΓΥΗΜΕΝΗ ΔΥΝΑΜΙΚΟΤΗΤ</w:t>
      </w:r>
      <w:r w:rsidRPr="006639D1">
        <w:rPr>
          <w:sz w:val="22"/>
          <w:szCs w:val="22"/>
          <w:lang w:val="el-GR"/>
        </w:rPr>
        <w:t>Α &amp; ΕΛΑΧΙΣΤΗ ΔΙΑΚΙΝΗΣΗ</w:t>
      </w:r>
    </w:p>
    <w:tbl>
      <w:tblPr>
        <w:tblW w:w="8379" w:type="dxa"/>
        <w:tblInd w:w="93" w:type="dxa"/>
        <w:tblLayout w:type="fixed"/>
        <w:tblLook w:val="04A0"/>
      </w:tblPr>
      <w:tblGrid>
        <w:gridCol w:w="1433"/>
        <w:gridCol w:w="1984"/>
        <w:gridCol w:w="1985"/>
        <w:gridCol w:w="1417"/>
        <w:gridCol w:w="1560"/>
      </w:tblGrid>
      <w:tr w:rsidR="006F0FB5" w:rsidRPr="00E15493" w:rsidTr="00D65D82">
        <w:trPr>
          <w:trHeight w:val="1230"/>
        </w:trPr>
        <w:tc>
          <w:tcPr>
            <w:tcW w:w="143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F0FB5" w:rsidRPr="00E15493" w:rsidRDefault="006F0FB5" w:rsidP="00D65D82">
            <w:pPr>
              <w:jc w:val="center"/>
              <w:rPr>
                <w:b/>
                <w:bCs/>
                <w:color w:val="000000"/>
                <w:sz w:val="20"/>
                <w:szCs w:val="20"/>
                <w:lang w:eastAsia="el-GR"/>
              </w:rPr>
            </w:pPr>
            <w:r w:rsidRPr="00E15493">
              <w:rPr>
                <w:b/>
                <w:bCs/>
                <w:color w:val="000000"/>
                <w:sz w:val="20"/>
                <w:szCs w:val="20"/>
                <w:lang w:eastAsia="el-GR"/>
              </w:rPr>
              <w:t xml:space="preserve">ΧΡΟΝΙΚΗ ΠΕΡΙΟΔΟΣ </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rsidR="006F0FB5" w:rsidRPr="00E15493" w:rsidRDefault="006F0FB5" w:rsidP="00D65D82">
            <w:pPr>
              <w:jc w:val="center"/>
              <w:rPr>
                <w:b/>
                <w:bCs/>
                <w:color w:val="000000"/>
                <w:sz w:val="20"/>
                <w:szCs w:val="20"/>
                <w:lang w:eastAsia="el-GR"/>
              </w:rPr>
            </w:pPr>
            <w:r w:rsidRPr="00E15493">
              <w:rPr>
                <w:b/>
                <w:bCs/>
                <w:color w:val="000000"/>
                <w:sz w:val="20"/>
                <w:szCs w:val="20"/>
                <w:lang w:eastAsia="el-GR"/>
              </w:rPr>
              <w:t>ΕΤΗΣΙΑ ΕΓΓΥΗΜΕΝΗ ΔΥΝΑΜΙΚΟΤΗΤΑ</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6F0FB5" w:rsidRPr="00E15493" w:rsidRDefault="006F0FB5" w:rsidP="00D65D82">
            <w:pPr>
              <w:jc w:val="center"/>
              <w:rPr>
                <w:b/>
                <w:bCs/>
                <w:color w:val="000000"/>
                <w:sz w:val="20"/>
                <w:szCs w:val="20"/>
                <w:lang w:eastAsia="el-GR"/>
              </w:rPr>
            </w:pPr>
            <w:r w:rsidRPr="00E15493">
              <w:rPr>
                <w:b/>
                <w:bCs/>
                <w:color w:val="000000"/>
                <w:sz w:val="20"/>
                <w:szCs w:val="20"/>
                <w:lang w:eastAsia="el-GR"/>
              </w:rPr>
              <w:t>ΗΜΕΡΗΣΙΑ ΕΓΓΥΗΜΕΝΗ ΔΥΝΑΜΙΚΟΤΗΤΑ</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6F0FB5" w:rsidRPr="00B67C9E" w:rsidRDefault="006F0FB5" w:rsidP="00D65D82">
            <w:pPr>
              <w:jc w:val="center"/>
              <w:rPr>
                <w:b/>
                <w:bCs/>
                <w:color w:val="000000"/>
                <w:sz w:val="20"/>
                <w:szCs w:val="20"/>
                <w:lang w:val="el-GR" w:eastAsia="el-GR"/>
              </w:rPr>
            </w:pPr>
            <w:r w:rsidRPr="006A29F1">
              <w:rPr>
                <w:b/>
                <w:bCs/>
                <w:color w:val="000000"/>
                <w:sz w:val="20"/>
                <w:szCs w:val="20"/>
                <w:lang w:val="el-GR" w:eastAsia="el-GR"/>
              </w:rPr>
              <w:t xml:space="preserve">ΕΤΗΣΙΑ ΕΛΑΧΙΣΤΗ ΔΙΑΚΙΝΗΣΗ           [άρθρο </w:t>
            </w:r>
            <w:r>
              <w:rPr>
                <w:b/>
                <w:bCs/>
                <w:color w:val="000000"/>
                <w:sz w:val="20"/>
                <w:szCs w:val="20"/>
                <w:lang w:val="el-GR" w:eastAsia="el-GR"/>
              </w:rPr>
              <w:t>10.1 (α)</w:t>
            </w:r>
            <w:r w:rsidRPr="006A29F1">
              <w:rPr>
                <w:b/>
                <w:bCs/>
                <w:color w:val="000000"/>
                <w:sz w:val="20"/>
                <w:szCs w:val="20"/>
                <w:lang w:val="el-GR" w:eastAsia="el-GR"/>
              </w:rPr>
              <w:t>]</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rsidR="006F0FB5" w:rsidRPr="00E15493" w:rsidRDefault="006F0FB5" w:rsidP="00D65D82">
            <w:pPr>
              <w:jc w:val="center"/>
              <w:rPr>
                <w:b/>
                <w:bCs/>
                <w:color w:val="000000"/>
                <w:sz w:val="20"/>
                <w:szCs w:val="20"/>
                <w:lang w:eastAsia="el-GR"/>
              </w:rPr>
            </w:pPr>
            <w:r w:rsidRPr="00E15493">
              <w:rPr>
                <w:b/>
                <w:bCs/>
                <w:color w:val="000000"/>
                <w:sz w:val="20"/>
                <w:szCs w:val="20"/>
                <w:lang w:eastAsia="el-GR"/>
              </w:rPr>
              <w:t>ΗΜΕΡΗΣΙΑ ΕΛΑΧΙΣΤΗ ΔΙΑΚΙΝΗΣΗ</w:t>
            </w:r>
          </w:p>
        </w:tc>
      </w:tr>
      <w:tr w:rsidR="006F0FB5" w:rsidRPr="00E15493" w:rsidTr="00D65D82">
        <w:trPr>
          <w:trHeight w:val="330"/>
        </w:trPr>
        <w:tc>
          <w:tcPr>
            <w:tcW w:w="1433" w:type="dxa"/>
            <w:tcBorders>
              <w:top w:val="nil"/>
              <w:left w:val="single" w:sz="8" w:space="0" w:color="auto"/>
              <w:bottom w:val="nil"/>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 xml:space="preserve">Έτος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300.000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833</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146.250</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406</w:t>
            </w:r>
          </w:p>
        </w:tc>
      </w:tr>
      <w:tr w:rsidR="006F0FB5" w:rsidRPr="00E15493" w:rsidTr="00D65D82">
        <w:trPr>
          <w:trHeight w:val="315"/>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(1/10/2009 – 31/12/2009)</w:t>
            </w:r>
          </w:p>
        </w:tc>
        <w:tc>
          <w:tcPr>
            <w:tcW w:w="1984" w:type="dxa"/>
            <w:vMerge/>
            <w:tcBorders>
              <w:top w:val="nil"/>
              <w:left w:val="single" w:sz="4" w:space="0" w:color="auto"/>
              <w:bottom w:val="single" w:sz="4" w:space="0" w:color="auto"/>
              <w:right w:val="single" w:sz="4" w:space="0" w:color="auto"/>
            </w:tcBorders>
            <w:vAlign w:val="center"/>
            <w:hideMark/>
          </w:tcPr>
          <w:p w:rsidR="006F0FB5" w:rsidRPr="00E15493" w:rsidRDefault="006F0FB5" w:rsidP="00D65D82">
            <w:pPr>
              <w:rPr>
                <w:color w:val="000000"/>
                <w:sz w:val="20"/>
                <w:szCs w:val="20"/>
                <w:lang w:eastAsia="el-GR"/>
              </w:rPr>
            </w:pPr>
          </w:p>
        </w:tc>
        <w:tc>
          <w:tcPr>
            <w:tcW w:w="1985" w:type="dxa"/>
            <w:vMerge/>
            <w:tcBorders>
              <w:top w:val="nil"/>
              <w:left w:val="single" w:sz="4" w:space="0" w:color="auto"/>
              <w:bottom w:val="single" w:sz="4" w:space="0" w:color="auto"/>
              <w:right w:val="single" w:sz="4" w:space="0" w:color="auto"/>
            </w:tcBorders>
            <w:vAlign w:val="center"/>
            <w:hideMark/>
          </w:tcPr>
          <w:p w:rsidR="006F0FB5" w:rsidRPr="00E15493" w:rsidRDefault="006F0FB5" w:rsidP="00D65D82">
            <w:pPr>
              <w:rPr>
                <w:color w:val="000000"/>
                <w:sz w:val="20"/>
                <w:szCs w:val="20"/>
                <w:lang w:eastAsia="el-GR"/>
              </w:rPr>
            </w:pPr>
          </w:p>
        </w:tc>
        <w:tc>
          <w:tcPr>
            <w:tcW w:w="1417" w:type="dxa"/>
            <w:vMerge/>
            <w:tcBorders>
              <w:top w:val="nil"/>
              <w:left w:val="single" w:sz="4" w:space="0" w:color="auto"/>
              <w:bottom w:val="single" w:sz="4" w:space="0" w:color="auto"/>
              <w:right w:val="single" w:sz="4" w:space="0" w:color="auto"/>
            </w:tcBorders>
            <w:vAlign w:val="center"/>
            <w:hideMark/>
          </w:tcPr>
          <w:p w:rsidR="006F0FB5" w:rsidRPr="00E15493" w:rsidRDefault="006F0FB5" w:rsidP="00D65D82">
            <w:pPr>
              <w:rPr>
                <w:color w:val="000000"/>
                <w:sz w:val="20"/>
                <w:szCs w:val="20"/>
                <w:lang w:eastAsia="el-GR"/>
              </w:rPr>
            </w:pPr>
          </w:p>
        </w:tc>
        <w:tc>
          <w:tcPr>
            <w:tcW w:w="1560" w:type="dxa"/>
            <w:vMerge/>
            <w:tcBorders>
              <w:top w:val="nil"/>
              <w:left w:val="single" w:sz="4" w:space="0" w:color="auto"/>
              <w:bottom w:val="single" w:sz="4" w:space="0" w:color="auto"/>
              <w:right w:val="single" w:sz="8" w:space="0" w:color="auto"/>
            </w:tcBorders>
            <w:vAlign w:val="center"/>
            <w:hideMark/>
          </w:tcPr>
          <w:p w:rsidR="006F0FB5" w:rsidRPr="00E15493" w:rsidRDefault="006F0FB5" w:rsidP="00D65D82">
            <w:pPr>
              <w:rPr>
                <w:color w:val="000000"/>
                <w:sz w:val="20"/>
                <w:szCs w:val="20"/>
                <w:lang w:eastAsia="el-GR"/>
              </w:rPr>
            </w:pPr>
          </w:p>
        </w:tc>
      </w:tr>
      <w:tr w:rsidR="006F0FB5" w:rsidRPr="00E15493" w:rsidTr="00D65D82">
        <w:trPr>
          <w:trHeight w:val="300"/>
        </w:trPr>
        <w:tc>
          <w:tcPr>
            <w:tcW w:w="1433" w:type="dxa"/>
            <w:tcBorders>
              <w:top w:val="nil"/>
              <w:left w:val="single" w:sz="8" w:space="0" w:color="auto"/>
              <w:bottom w:val="nil"/>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700.000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1.944</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341.250</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948</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(1/1/2010 – 31/12/2010)</w:t>
            </w:r>
          </w:p>
        </w:tc>
        <w:tc>
          <w:tcPr>
            <w:tcW w:w="1984" w:type="dxa"/>
            <w:vMerge/>
            <w:tcBorders>
              <w:top w:val="nil"/>
              <w:left w:val="single" w:sz="4" w:space="0" w:color="auto"/>
              <w:bottom w:val="single" w:sz="4" w:space="0" w:color="auto"/>
              <w:right w:val="single" w:sz="4" w:space="0" w:color="auto"/>
            </w:tcBorders>
            <w:vAlign w:val="center"/>
            <w:hideMark/>
          </w:tcPr>
          <w:p w:rsidR="006F0FB5" w:rsidRPr="00E15493" w:rsidRDefault="006F0FB5" w:rsidP="00D65D82">
            <w:pPr>
              <w:rPr>
                <w:color w:val="000000"/>
                <w:sz w:val="20"/>
                <w:szCs w:val="20"/>
                <w:lang w:eastAsia="el-GR"/>
              </w:rPr>
            </w:pPr>
          </w:p>
        </w:tc>
        <w:tc>
          <w:tcPr>
            <w:tcW w:w="1985" w:type="dxa"/>
            <w:vMerge/>
            <w:tcBorders>
              <w:top w:val="nil"/>
              <w:left w:val="single" w:sz="4" w:space="0" w:color="auto"/>
              <w:bottom w:val="single" w:sz="4" w:space="0" w:color="auto"/>
              <w:right w:val="single" w:sz="4" w:space="0" w:color="auto"/>
            </w:tcBorders>
            <w:vAlign w:val="center"/>
            <w:hideMark/>
          </w:tcPr>
          <w:p w:rsidR="006F0FB5" w:rsidRPr="00E15493" w:rsidRDefault="006F0FB5" w:rsidP="00D65D82">
            <w:pPr>
              <w:rPr>
                <w:color w:val="000000"/>
                <w:sz w:val="20"/>
                <w:szCs w:val="20"/>
                <w:lang w:eastAsia="el-GR"/>
              </w:rPr>
            </w:pPr>
          </w:p>
        </w:tc>
        <w:tc>
          <w:tcPr>
            <w:tcW w:w="1417" w:type="dxa"/>
            <w:vMerge/>
            <w:tcBorders>
              <w:top w:val="nil"/>
              <w:left w:val="single" w:sz="4" w:space="0" w:color="auto"/>
              <w:bottom w:val="single" w:sz="4" w:space="0" w:color="auto"/>
              <w:right w:val="single" w:sz="4" w:space="0" w:color="auto"/>
            </w:tcBorders>
            <w:vAlign w:val="center"/>
            <w:hideMark/>
          </w:tcPr>
          <w:p w:rsidR="006F0FB5" w:rsidRPr="00E15493" w:rsidRDefault="006F0FB5" w:rsidP="00D65D82">
            <w:pPr>
              <w:rPr>
                <w:color w:val="000000"/>
                <w:sz w:val="20"/>
                <w:szCs w:val="20"/>
                <w:lang w:eastAsia="el-GR"/>
              </w:rPr>
            </w:pPr>
          </w:p>
        </w:tc>
        <w:tc>
          <w:tcPr>
            <w:tcW w:w="1560" w:type="dxa"/>
            <w:vMerge/>
            <w:tcBorders>
              <w:top w:val="nil"/>
              <w:left w:val="single" w:sz="4" w:space="0" w:color="auto"/>
              <w:bottom w:val="single" w:sz="4" w:space="0" w:color="auto"/>
              <w:right w:val="single" w:sz="8" w:space="0" w:color="auto"/>
            </w:tcBorders>
            <w:vAlign w:val="center"/>
            <w:hideMark/>
          </w:tcPr>
          <w:p w:rsidR="006F0FB5" w:rsidRPr="00E15493" w:rsidRDefault="006F0FB5" w:rsidP="00D65D82">
            <w:pPr>
              <w:rPr>
                <w:color w:val="000000"/>
                <w:sz w:val="20"/>
                <w:szCs w:val="20"/>
                <w:lang w:eastAsia="el-GR"/>
              </w:rPr>
            </w:pP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3 (2011)</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1.944</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341.250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948</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4 (2012)</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1.400.000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3.889</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682.500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1.896</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5 (2013)</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1.700.000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4.722</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828.750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2.302</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6 (2014)</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2.000.000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5.556</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975.000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2.708</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7 (2015)</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2.750.000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7.639</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1.340.625</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3.724</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8 (2016)</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10.278</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1.803.750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5.010</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9 (2017)</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10.278</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1.803.750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5.010</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10 (2018)</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10.278</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1.803.750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5.010</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11 (2019)</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10.278</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1.803.750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5.010</w:t>
            </w:r>
          </w:p>
        </w:tc>
      </w:tr>
      <w:tr w:rsidR="006F0FB5" w:rsidRPr="00E15493" w:rsidTr="00D65D82">
        <w:trPr>
          <w:trHeight w:val="300"/>
        </w:trPr>
        <w:tc>
          <w:tcPr>
            <w:tcW w:w="1433" w:type="dxa"/>
            <w:tcBorders>
              <w:top w:val="nil"/>
              <w:left w:val="single" w:sz="8" w:space="0" w:color="auto"/>
              <w:bottom w:val="single" w:sz="4"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12 (2020)</w:t>
            </w:r>
          </w:p>
        </w:tc>
        <w:tc>
          <w:tcPr>
            <w:tcW w:w="1984" w:type="dxa"/>
            <w:tcBorders>
              <w:top w:val="nil"/>
              <w:left w:val="nil"/>
              <w:bottom w:val="single" w:sz="4" w:space="0" w:color="auto"/>
              <w:right w:val="single" w:sz="4" w:space="0" w:color="auto"/>
            </w:tcBorders>
            <w:shd w:val="clear" w:color="auto" w:fill="auto"/>
            <w:vAlign w:val="center"/>
            <w:hideMark/>
          </w:tcPr>
          <w:p w:rsidR="006F0FB5" w:rsidRPr="00E15493" w:rsidRDefault="006F0FB5" w:rsidP="00D65D82">
            <w:pPr>
              <w:jc w:val="right"/>
              <w:rPr>
                <w:color w:val="000000"/>
                <w:sz w:val="20"/>
                <w:szCs w:val="20"/>
                <w:lang w:eastAsia="el-GR"/>
              </w:rPr>
            </w:pPr>
            <w:r w:rsidRPr="00E15493">
              <w:rPr>
                <w:color w:val="000000"/>
                <w:sz w:val="20"/>
                <w:szCs w:val="20"/>
                <w:lang w:eastAsia="el-GR"/>
              </w:rPr>
              <w:t>3.700.000</w:t>
            </w:r>
          </w:p>
        </w:tc>
        <w:tc>
          <w:tcPr>
            <w:tcW w:w="1985"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10.278</w:t>
            </w:r>
          </w:p>
        </w:tc>
        <w:tc>
          <w:tcPr>
            <w:tcW w:w="1417" w:type="dxa"/>
            <w:tcBorders>
              <w:top w:val="nil"/>
              <w:left w:val="nil"/>
              <w:bottom w:val="single" w:sz="4"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1.803.750</w:t>
            </w:r>
          </w:p>
        </w:tc>
        <w:tc>
          <w:tcPr>
            <w:tcW w:w="1560" w:type="dxa"/>
            <w:tcBorders>
              <w:top w:val="nil"/>
              <w:left w:val="nil"/>
              <w:bottom w:val="single" w:sz="4" w:space="0" w:color="auto"/>
              <w:right w:val="single" w:sz="8"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sidRPr="00E15493">
              <w:rPr>
                <w:rFonts w:ascii="Calibri" w:hAnsi="Calibri" w:cs="Calibri"/>
                <w:color w:val="000000"/>
                <w:sz w:val="20"/>
                <w:szCs w:val="20"/>
                <w:lang w:eastAsia="el-GR"/>
              </w:rPr>
              <w:t>5.010</w:t>
            </w:r>
          </w:p>
        </w:tc>
      </w:tr>
      <w:tr w:rsidR="006F0FB5" w:rsidRPr="00E15493" w:rsidTr="00D65D82">
        <w:trPr>
          <w:trHeight w:val="315"/>
        </w:trPr>
        <w:tc>
          <w:tcPr>
            <w:tcW w:w="1433" w:type="dxa"/>
            <w:tcBorders>
              <w:top w:val="nil"/>
              <w:left w:val="single" w:sz="8" w:space="0" w:color="auto"/>
              <w:bottom w:val="single" w:sz="8" w:space="0" w:color="auto"/>
              <w:right w:val="single" w:sz="4" w:space="0" w:color="auto"/>
            </w:tcBorders>
            <w:shd w:val="clear" w:color="auto" w:fill="auto"/>
            <w:hideMark/>
          </w:tcPr>
          <w:p w:rsidR="006F0FB5" w:rsidRPr="00E15493" w:rsidRDefault="006F0FB5" w:rsidP="00D65D82">
            <w:pPr>
              <w:rPr>
                <w:color w:val="000000"/>
                <w:sz w:val="20"/>
                <w:szCs w:val="20"/>
                <w:lang w:eastAsia="el-GR"/>
              </w:rPr>
            </w:pPr>
            <w:r w:rsidRPr="00E15493">
              <w:rPr>
                <w:color w:val="000000"/>
                <w:sz w:val="20"/>
                <w:szCs w:val="20"/>
                <w:lang w:eastAsia="el-GR"/>
              </w:rPr>
              <w:t>Έτος 13 (2021)</w:t>
            </w:r>
          </w:p>
        </w:tc>
        <w:tc>
          <w:tcPr>
            <w:tcW w:w="1984" w:type="dxa"/>
            <w:tcBorders>
              <w:top w:val="nil"/>
              <w:left w:val="nil"/>
              <w:bottom w:val="single" w:sz="8" w:space="0" w:color="auto"/>
              <w:right w:val="single" w:sz="4" w:space="0" w:color="auto"/>
            </w:tcBorders>
            <w:shd w:val="clear" w:color="auto" w:fill="auto"/>
            <w:vAlign w:val="center"/>
            <w:hideMark/>
          </w:tcPr>
          <w:p w:rsidR="006F0FB5" w:rsidRPr="00B67C9E" w:rsidRDefault="006F0FB5" w:rsidP="00D65D82">
            <w:pPr>
              <w:jc w:val="right"/>
              <w:rPr>
                <w:color w:val="000000"/>
                <w:sz w:val="20"/>
                <w:szCs w:val="20"/>
                <w:lang w:val="el-GR" w:eastAsia="el-GR"/>
              </w:rPr>
            </w:pPr>
            <w:r>
              <w:rPr>
                <w:color w:val="000000"/>
                <w:sz w:val="20"/>
                <w:szCs w:val="20"/>
                <w:lang w:val="el-GR" w:eastAsia="el-GR"/>
              </w:rPr>
              <w:t>4.750.000</w:t>
            </w:r>
          </w:p>
        </w:tc>
        <w:tc>
          <w:tcPr>
            <w:tcW w:w="1985" w:type="dxa"/>
            <w:tcBorders>
              <w:top w:val="nil"/>
              <w:left w:val="nil"/>
              <w:bottom w:val="single" w:sz="8" w:space="0" w:color="auto"/>
              <w:right w:val="single" w:sz="4" w:space="0" w:color="auto"/>
            </w:tcBorders>
            <w:shd w:val="clear" w:color="auto" w:fill="auto"/>
            <w:noWrap/>
            <w:vAlign w:val="bottom"/>
            <w:hideMark/>
          </w:tcPr>
          <w:p w:rsidR="006F0FB5" w:rsidRPr="00B67C9E" w:rsidRDefault="006F0FB5" w:rsidP="00D65D82">
            <w:pPr>
              <w:jc w:val="right"/>
              <w:rPr>
                <w:rFonts w:ascii="Calibri" w:hAnsi="Calibri" w:cs="Calibri"/>
                <w:color w:val="000000"/>
                <w:sz w:val="20"/>
                <w:szCs w:val="20"/>
                <w:lang w:val="el-GR" w:eastAsia="el-GR"/>
              </w:rPr>
            </w:pPr>
            <w:r>
              <w:rPr>
                <w:rFonts w:ascii="Calibri" w:hAnsi="Calibri" w:cs="Calibri"/>
                <w:color w:val="000000"/>
                <w:sz w:val="20"/>
                <w:szCs w:val="20"/>
                <w:lang w:val="el-GR" w:eastAsia="el-GR"/>
              </w:rPr>
              <w:t>13.195</w:t>
            </w:r>
          </w:p>
        </w:tc>
        <w:tc>
          <w:tcPr>
            <w:tcW w:w="1417" w:type="dxa"/>
            <w:tcBorders>
              <w:top w:val="nil"/>
              <w:left w:val="nil"/>
              <w:bottom w:val="single" w:sz="8" w:space="0" w:color="auto"/>
              <w:right w:val="single" w:sz="4" w:space="0" w:color="auto"/>
            </w:tcBorders>
            <w:shd w:val="clear" w:color="auto" w:fill="auto"/>
            <w:noWrap/>
            <w:vAlign w:val="bottom"/>
            <w:hideMark/>
          </w:tcPr>
          <w:p w:rsidR="006F0FB5" w:rsidRPr="00E15493" w:rsidRDefault="006F0FB5" w:rsidP="00D65D82">
            <w:pPr>
              <w:jc w:val="right"/>
              <w:rPr>
                <w:rFonts w:ascii="Calibri" w:hAnsi="Calibri" w:cs="Calibri"/>
                <w:color w:val="000000"/>
                <w:sz w:val="20"/>
                <w:szCs w:val="20"/>
                <w:lang w:eastAsia="el-GR"/>
              </w:rPr>
            </w:pPr>
            <w:r>
              <w:rPr>
                <w:rFonts w:ascii="Calibri" w:hAnsi="Calibri" w:cs="Calibri"/>
                <w:color w:val="000000"/>
                <w:sz w:val="20"/>
                <w:szCs w:val="20"/>
                <w:lang w:val="el-GR" w:eastAsia="el-GR"/>
              </w:rPr>
              <w:t>3</w:t>
            </w:r>
            <w:r w:rsidRPr="00E15493">
              <w:rPr>
                <w:rFonts w:ascii="Calibri" w:hAnsi="Calibri" w:cs="Calibri"/>
                <w:color w:val="000000"/>
                <w:sz w:val="20"/>
                <w:szCs w:val="20"/>
                <w:lang w:eastAsia="el-GR"/>
              </w:rPr>
              <w:t>.</w:t>
            </w:r>
            <w:r>
              <w:rPr>
                <w:rFonts w:ascii="Calibri" w:hAnsi="Calibri" w:cs="Calibri"/>
                <w:color w:val="000000"/>
                <w:sz w:val="20"/>
                <w:szCs w:val="20"/>
                <w:lang w:val="el-GR" w:eastAsia="el-GR"/>
              </w:rPr>
              <w:t>087</w:t>
            </w:r>
            <w:r w:rsidRPr="00E15493">
              <w:rPr>
                <w:rFonts w:ascii="Calibri" w:hAnsi="Calibri" w:cs="Calibri"/>
                <w:color w:val="000000"/>
                <w:sz w:val="20"/>
                <w:szCs w:val="20"/>
                <w:lang w:eastAsia="el-GR"/>
              </w:rPr>
              <w:t>.</w:t>
            </w:r>
            <w:r>
              <w:rPr>
                <w:rFonts w:ascii="Calibri" w:hAnsi="Calibri" w:cs="Calibri"/>
                <w:color w:val="000000"/>
                <w:sz w:val="20"/>
                <w:szCs w:val="20"/>
                <w:lang w:val="el-GR" w:eastAsia="el-GR"/>
              </w:rPr>
              <w:t>5</w:t>
            </w:r>
            <w:r w:rsidRPr="00E15493">
              <w:rPr>
                <w:rFonts w:ascii="Calibri" w:hAnsi="Calibri" w:cs="Calibri"/>
                <w:color w:val="000000"/>
                <w:sz w:val="20"/>
                <w:szCs w:val="20"/>
                <w:lang w:eastAsia="el-GR"/>
              </w:rPr>
              <w:t>00</w:t>
            </w:r>
          </w:p>
        </w:tc>
        <w:tc>
          <w:tcPr>
            <w:tcW w:w="1560" w:type="dxa"/>
            <w:tcBorders>
              <w:top w:val="nil"/>
              <w:left w:val="nil"/>
              <w:bottom w:val="single" w:sz="8" w:space="0" w:color="auto"/>
              <w:right w:val="single" w:sz="8" w:space="0" w:color="auto"/>
            </w:tcBorders>
            <w:shd w:val="clear" w:color="auto" w:fill="auto"/>
            <w:noWrap/>
            <w:vAlign w:val="bottom"/>
            <w:hideMark/>
          </w:tcPr>
          <w:p w:rsidR="006F0FB5" w:rsidRPr="00B67C9E" w:rsidRDefault="006F0FB5" w:rsidP="00D65D82">
            <w:pPr>
              <w:jc w:val="right"/>
              <w:rPr>
                <w:rFonts w:ascii="Calibri" w:hAnsi="Calibri" w:cs="Calibri"/>
                <w:color w:val="000000"/>
                <w:sz w:val="20"/>
                <w:szCs w:val="20"/>
                <w:lang w:val="el-GR" w:eastAsia="el-GR"/>
              </w:rPr>
            </w:pPr>
            <w:r>
              <w:rPr>
                <w:rFonts w:ascii="Calibri" w:hAnsi="Calibri" w:cs="Calibri"/>
                <w:color w:val="000000"/>
                <w:sz w:val="20"/>
                <w:szCs w:val="20"/>
                <w:lang w:val="el-GR" w:eastAsia="el-GR"/>
              </w:rPr>
              <w:t>8</w:t>
            </w:r>
            <w:r w:rsidRPr="00E15493">
              <w:rPr>
                <w:rFonts w:ascii="Calibri" w:hAnsi="Calibri" w:cs="Calibri"/>
                <w:color w:val="000000"/>
                <w:sz w:val="20"/>
                <w:szCs w:val="20"/>
                <w:lang w:eastAsia="el-GR"/>
              </w:rPr>
              <w:t>.</w:t>
            </w:r>
            <w:r>
              <w:rPr>
                <w:rFonts w:ascii="Calibri" w:hAnsi="Calibri" w:cs="Calibri"/>
                <w:color w:val="000000"/>
                <w:sz w:val="20"/>
                <w:szCs w:val="20"/>
                <w:lang w:val="el-GR" w:eastAsia="el-GR"/>
              </w:rPr>
              <w:t>576</w:t>
            </w:r>
          </w:p>
        </w:tc>
      </w:tr>
    </w:tbl>
    <w:p w:rsidR="006F0FB5" w:rsidRDefault="006F0FB5" w:rsidP="006F0FB5"/>
    <w:p w:rsidR="006F0FB5" w:rsidRPr="006639D1" w:rsidRDefault="006F0FB5" w:rsidP="006F0FB5">
      <w:pPr>
        <w:autoSpaceDE w:val="0"/>
        <w:autoSpaceDN w:val="0"/>
        <w:adjustRightInd w:val="0"/>
        <w:spacing w:line="360" w:lineRule="auto"/>
        <w:ind w:firstLine="720"/>
        <w:jc w:val="both"/>
        <w:rPr>
          <w:sz w:val="22"/>
          <w:szCs w:val="22"/>
          <w:lang w:val="el-GR"/>
        </w:rPr>
      </w:pPr>
    </w:p>
    <w:p w:rsidR="006F0FB5" w:rsidRPr="00CA3E55" w:rsidRDefault="006F0FB5" w:rsidP="006F0FB5">
      <w:pPr>
        <w:autoSpaceDE w:val="0"/>
        <w:autoSpaceDN w:val="0"/>
        <w:adjustRightInd w:val="0"/>
        <w:spacing w:line="360" w:lineRule="auto"/>
        <w:ind w:firstLine="720"/>
        <w:jc w:val="both"/>
        <w:rPr>
          <w:sz w:val="22"/>
          <w:szCs w:val="22"/>
          <w:lang w:val="el-GR"/>
        </w:rPr>
      </w:pPr>
      <w:r w:rsidRPr="00CA3E55">
        <w:rPr>
          <w:sz w:val="22"/>
          <w:szCs w:val="22"/>
          <w:lang w:val="el-GR"/>
        </w:rPr>
        <w:t xml:space="preserve"> </w:t>
      </w:r>
    </w:p>
    <w:p w:rsidR="006F0FB5" w:rsidRPr="00CA3E55" w:rsidRDefault="006F0FB5" w:rsidP="006F0FB5">
      <w:pPr>
        <w:numPr>
          <w:ilvl w:val="0"/>
          <w:numId w:val="8"/>
        </w:numPr>
        <w:autoSpaceDE w:val="0"/>
        <w:autoSpaceDN w:val="0"/>
        <w:adjustRightInd w:val="0"/>
        <w:spacing w:line="360" w:lineRule="auto"/>
        <w:ind w:left="0" w:firstLine="0"/>
        <w:jc w:val="both"/>
        <w:rPr>
          <w:sz w:val="22"/>
          <w:szCs w:val="22"/>
          <w:lang w:val="el-GR"/>
        </w:rPr>
      </w:pPr>
      <w:r w:rsidRPr="00CA3E55">
        <w:rPr>
          <w:sz w:val="22"/>
          <w:szCs w:val="22"/>
          <w:lang w:val="el-GR"/>
        </w:rPr>
        <w:t>Όσον αφορά τη μελέτη, τη διαδικασία εγκρίσεων κατασκευής καθώς και την κατασκευή, επίβλεψη και διαχείριση των έργων κατασκευής του Δυτικού Τμήματος του Προβλήτα ΙΙΙ, ισχύουν οι διατάξεις των άρθρων 15 και 16 της Σύμβασης Παραχώρησης.</w:t>
      </w:r>
    </w:p>
    <w:p w:rsidR="006F0FB5" w:rsidRPr="00D1501B" w:rsidRDefault="006F0FB5" w:rsidP="006F0FB5">
      <w:pPr>
        <w:autoSpaceDE w:val="0"/>
        <w:autoSpaceDN w:val="0"/>
        <w:adjustRightInd w:val="0"/>
        <w:spacing w:line="360" w:lineRule="auto"/>
        <w:jc w:val="both"/>
        <w:rPr>
          <w:sz w:val="22"/>
          <w:szCs w:val="22"/>
          <w:lang w:val="el-GR"/>
        </w:rPr>
      </w:pPr>
    </w:p>
    <w:p w:rsidR="006F0FB5" w:rsidRPr="00D1501B" w:rsidRDefault="006F0FB5" w:rsidP="006F0FB5">
      <w:pPr>
        <w:numPr>
          <w:ilvl w:val="0"/>
          <w:numId w:val="8"/>
        </w:numPr>
        <w:spacing w:line="360" w:lineRule="auto"/>
        <w:jc w:val="both"/>
        <w:rPr>
          <w:sz w:val="22"/>
          <w:szCs w:val="22"/>
          <w:lang w:val="el-GR"/>
        </w:rPr>
      </w:pPr>
      <w:r>
        <w:rPr>
          <w:sz w:val="22"/>
          <w:szCs w:val="22"/>
          <w:lang w:val="el-GR"/>
        </w:rPr>
        <w:t xml:space="preserve">Το </w:t>
      </w:r>
      <w:r w:rsidRPr="00DC1A2E">
        <w:rPr>
          <w:sz w:val="22"/>
          <w:szCs w:val="22"/>
          <w:u w:val="single"/>
          <w:lang w:val="el-GR"/>
        </w:rPr>
        <w:t>άρθρο</w:t>
      </w:r>
      <w:r w:rsidRPr="00883D86">
        <w:rPr>
          <w:sz w:val="22"/>
          <w:u w:val="single"/>
          <w:lang w:val="el-GR"/>
        </w:rPr>
        <w:t xml:space="preserve"> 17</w:t>
      </w:r>
      <w:r w:rsidRPr="00D1501B">
        <w:rPr>
          <w:sz w:val="22"/>
          <w:szCs w:val="22"/>
          <w:lang w:val="el-GR"/>
        </w:rPr>
        <w:t xml:space="preserve"> («</w:t>
      </w:r>
      <w:r w:rsidRPr="00D1501B">
        <w:rPr>
          <w:b/>
          <w:sz w:val="22"/>
          <w:szCs w:val="22"/>
          <w:lang w:val="el-GR"/>
        </w:rPr>
        <w:t>ΕΓΓΥΗΤΙΚΕΣ ΕΠΙΣΤΟΛΕΣ</w:t>
      </w:r>
      <w:r w:rsidRPr="00D1501B">
        <w:rPr>
          <w:sz w:val="22"/>
          <w:szCs w:val="22"/>
          <w:lang w:val="el-GR"/>
        </w:rPr>
        <w:t>») τροποποιείται</w:t>
      </w:r>
      <w:r w:rsidRPr="00883D86">
        <w:rPr>
          <w:sz w:val="22"/>
          <w:szCs w:val="22"/>
          <w:lang w:val="el-GR"/>
        </w:rPr>
        <w:t xml:space="preserve"> </w:t>
      </w:r>
      <w:r w:rsidRPr="00D1501B">
        <w:rPr>
          <w:sz w:val="22"/>
          <w:szCs w:val="22"/>
          <w:lang w:val="el-GR"/>
        </w:rPr>
        <w:t>ως ακολούθως:</w:t>
      </w:r>
    </w:p>
    <w:p w:rsidR="006F0FB5" w:rsidRDefault="006F0FB5" w:rsidP="006F0FB5">
      <w:pPr>
        <w:spacing w:line="360" w:lineRule="auto"/>
        <w:jc w:val="both"/>
        <w:rPr>
          <w:sz w:val="22"/>
          <w:szCs w:val="22"/>
          <w:lang w:val="el-GR"/>
        </w:rPr>
      </w:pPr>
      <w:r w:rsidRPr="00DC1A2E">
        <w:rPr>
          <w:sz w:val="22"/>
          <w:szCs w:val="22"/>
          <w:lang w:val="el-GR"/>
        </w:rPr>
        <w:tab/>
      </w:r>
    </w:p>
    <w:p w:rsidR="006F0FB5" w:rsidRPr="007246FD" w:rsidRDefault="006F0FB5" w:rsidP="006F0FB5">
      <w:pPr>
        <w:spacing w:line="360" w:lineRule="auto"/>
        <w:ind w:left="720"/>
        <w:jc w:val="both"/>
        <w:rPr>
          <w:sz w:val="22"/>
          <w:szCs w:val="22"/>
          <w:lang w:val="el-GR"/>
        </w:rPr>
      </w:pPr>
      <w:r>
        <w:rPr>
          <w:sz w:val="22"/>
          <w:szCs w:val="22"/>
          <w:lang w:val="el-GR"/>
        </w:rPr>
        <w:t>«17.1 Η ΑΕΑΣ έχει παραδώσει στην ΟΛΠ Α.Ε. τις κάτωθι εγγυητικές επιστολές (οι οποίες βρίσκονται σήμερα στα χέρια της ΟΛΠ Α.Ε) καλής λειτουργίας αναφορικά με τον Προβλήτα ΙΙ και καλής εκτέλεσης των έργων για τ</w:t>
      </w:r>
      <w:r>
        <w:rPr>
          <w:sz w:val="22"/>
          <w:szCs w:val="22"/>
        </w:rPr>
        <w:t>o</w:t>
      </w:r>
      <w:r>
        <w:rPr>
          <w:sz w:val="22"/>
          <w:szCs w:val="22"/>
          <w:lang w:val="el-GR"/>
        </w:rPr>
        <w:t xml:space="preserve"> Ανατολικό Τμήμα του Προβλήτα ΙΙΙ</w:t>
      </w:r>
      <w:r w:rsidRPr="00DC1A2E">
        <w:rPr>
          <w:sz w:val="22"/>
          <w:szCs w:val="22"/>
          <w:lang w:val="el-GR"/>
        </w:rPr>
        <w:t>:</w:t>
      </w:r>
    </w:p>
    <w:p w:rsidR="006F0FB5" w:rsidRDefault="006F0FB5" w:rsidP="006F0FB5">
      <w:pPr>
        <w:spacing w:line="360" w:lineRule="auto"/>
        <w:ind w:left="1440"/>
        <w:jc w:val="both"/>
        <w:rPr>
          <w:sz w:val="22"/>
          <w:szCs w:val="22"/>
          <w:lang w:val="el-GR"/>
        </w:rPr>
      </w:pPr>
    </w:p>
    <w:p w:rsidR="006F0FB5" w:rsidRPr="00DC1A2E" w:rsidRDefault="006F0FB5" w:rsidP="006F0FB5">
      <w:pPr>
        <w:spacing w:line="360" w:lineRule="auto"/>
        <w:ind w:left="1440"/>
        <w:jc w:val="both"/>
        <w:rPr>
          <w:sz w:val="22"/>
          <w:szCs w:val="22"/>
          <w:lang w:val="el-GR"/>
        </w:rPr>
      </w:pPr>
      <w:r w:rsidRPr="00DC1A2E">
        <w:rPr>
          <w:sz w:val="22"/>
          <w:szCs w:val="22"/>
          <w:lang w:val="el-GR"/>
        </w:rPr>
        <w:t>(</w:t>
      </w:r>
      <w:r>
        <w:rPr>
          <w:sz w:val="22"/>
          <w:szCs w:val="22"/>
        </w:rPr>
        <w:t>i</w:t>
      </w:r>
      <w:r w:rsidRPr="00DC1A2E">
        <w:rPr>
          <w:sz w:val="22"/>
          <w:szCs w:val="22"/>
          <w:lang w:val="el-GR"/>
        </w:rPr>
        <w:t xml:space="preserve">) 61.400.000 </w:t>
      </w:r>
      <w:r>
        <w:rPr>
          <w:sz w:val="22"/>
          <w:szCs w:val="22"/>
          <w:lang w:val="el-GR"/>
        </w:rPr>
        <w:t>ευρώ ως εγγύηση καλής λειτουργίας αμφότερων των Προβλητών, μη ετησίως απομειούμενη κατά τη διάρκεια της Παραχώρησης, ανανεούμενης αυτής ετησίως (</w:t>
      </w:r>
      <w:r>
        <w:rPr>
          <w:sz w:val="22"/>
          <w:szCs w:val="22"/>
        </w:rPr>
        <w:t>Revolving</w:t>
      </w:r>
      <w:r w:rsidRPr="00DC1A2E">
        <w:rPr>
          <w:sz w:val="22"/>
          <w:szCs w:val="22"/>
          <w:lang w:val="el-GR"/>
        </w:rPr>
        <w:t>)</w:t>
      </w:r>
      <w:r w:rsidRPr="00D3633C">
        <w:rPr>
          <w:sz w:val="22"/>
          <w:szCs w:val="22"/>
          <w:lang w:val="el-GR"/>
        </w:rPr>
        <w:t xml:space="preserve">, </w:t>
      </w:r>
      <w:r>
        <w:rPr>
          <w:sz w:val="22"/>
          <w:szCs w:val="22"/>
          <w:lang w:val="el-GR"/>
        </w:rPr>
        <w:t>η οποία θα επιστραφεί από την ΟΛΠ Α.Ε. στην ΑΕΑΣ κατά την Ημερομηνία Λήξης της Παραχώρησης σύμφωνα με την παράγραφο 3.3 της Σύμβασης Παραχώρησης, υπό τον όρο ότι δεν θα υφίστανται απαιτήσεις της ΟΛΠ Α.Ε. κατά της ΑΕΑΣ.Η ως άνω εγγυητική επιστολή, μετά τη θέση σε λειτουργία της Δυτικής Πλευράς του Προβλήτα ΙΙΙ θα τροποποιηθεί ώστε να καλύψει τις τυχόν απαιτήσεις της ΟΛΠ ΑΕ και για τη Δυτική Πλευρά.</w:t>
      </w:r>
    </w:p>
    <w:p w:rsidR="006F0FB5" w:rsidRDefault="006F0FB5" w:rsidP="006F0FB5">
      <w:pPr>
        <w:spacing w:line="360" w:lineRule="auto"/>
        <w:ind w:left="1440"/>
        <w:jc w:val="both"/>
        <w:rPr>
          <w:sz w:val="22"/>
          <w:szCs w:val="22"/>
          <w:lang w:val="el-GR"/>
        </w:rPr>
      </w:pPr>
    </w:p>
    <w:p w:rsidR="006F0FB5" w:rsidRDefault="006F0FB5" w:rsidP="006F0FB5">
      <w:pPr>
        <w:spacing w:line="360" w:lineRule="auto"/>
        <w:ind w:left="1440"/>
        <w:jc w:val="both"/>
        <w:rPr>
          <w:sz w:val="22"/>
          <w:szCs w:val="22"/>
          <w:lang w:val="el-GR"/>
        </w:rPr>
      </w:pPr>
      <w:r w:rsidRPr="00DC1A2E" w:rsidDel="005E11E0">
        <w:rPr>
          <w:sz w:val="22"/>
          <w:szCs w:val="22"/>
          <w:lang w:val="el-GR"/>
        </w:rPr>
        <w:t xml:space="preserve"> </w:t>
      </w:r>
      <w:r>
        <w:rPr>
          <w:sz w:val="22"/>
          <w:szCs w:val="22"/>
          <w:lang w:val="el-GR"/>
        </w:rPr>
        <w:t>(</w:t>
      </w:r>
      <w:r>
        <w:rPr>
          <w:sz w:val="22"/>
          <w:szCs w:val="22"/>
        </w:rPr>
        <w:t>iii</w:t>
      </w:r>
      <w:r w:rsidRPr="00DC1A2E">
        <w:rPr>
          <w:sz w:val="22"/>
          <w:szCs w:val="22"/>
          <w:lang w:val="el-GR"/>
        </w:rPr>
        <w:t xml:space="preserve">) 42.000.000 </w:t>
      </w:r>
      <w:r>
        <w:rPr>
          <w:sz w:val="22"/>
          <w:szCs w:val="22"/>
          <w:lang w:val="el-GR"/>
        </w:rPr>
        <w:t>ευρώ ως εγγύηση καλής εκτέλεσης για το υπό υλοποίηση έργο του Ανατολικού Τμήματος του Προβλήτα ΙΙΙ. Συμφωνείται ρητά από τα Μέρη ότι το ποσό της εγγυητικής επιστολής αυτής δεν θα απομειωθεί και το σώμα της δεν θα επιστραφεί στην ΑΕΑΣ ύστερα από την ολοκλήρωση του έργου του Ανατολικού Τμήματος του Προβλήτα ΙΙΙ, αλλά η ισχύς της εν λόγω εγγυητικής επιστολής θα παραταθεί αυτοδικαίως ώστε να καλύψει ως εγγύηση καλής εκτέλεσης το προς υλοποίηση έργο του Δυτικού Τμήματος του Προβλήτα ΙΙΙ. Το ποσό της εγγυητικής επιστολής αυτής θα απομειώνεται αυτοδικαίως κατά 50% (ήτοι κατά ποσό 21.000.000 ευρώ) με το πέρας του έργου της κατασκευής του Δυτικού Τμήματος του Προβλήτα ΙΙΙ και την πιστοποίηση ολοκλήρωσης των σχετικών εργασιών με την έκδοση της σχετικής Βεβαίωσης Ελέγχου Κατασκευής από τον Επιβλέποντα και η ισχύς της εγγυητικής αυτής επιστολής (το ποσό της οποίας θα έχει απομειωθεί κατά 50% σύμφωνα με τα ανωτέρω) θα λήγει με τη συμπλήρωση 12 μηνών από την παραπάνω ημερομηνία, οπότε η ΟΛΠ Α.Ε. υποχρεούται να επιστρέψει στην ΑΕΑΣ το σώμα της ως άνω εγγυητικής επιστολής. Σε περίπτωση που για οποιοδήποτε λόγο συντρέξει περίπτωση κατάπτωσης εν όλω ή εν μέρει της ως άνω εγγυητικής επιστολής πριν την ολοκλήρωση του έργου κατασκευής του Ανατολικού Τμήματος του Προβλήτα ΙΙΙ, η ΑΕΑΣ αναλαμβάνει την υποχρέωση να εκδώσει και να παραδώσει στην ΟΛΠ ΑΕ νέα εγγυητική επιστολή καλής εκτέλεσης ισόποση προς το ποσόν που θα έχει καταπέσει.</w:t>
      </w:r>
    </w:p>
    <w:p w:rsidR="006F0FB5" w:rsidRDefault="006F0FB5" w:rsidP="006F0FB5">
      <w:pPr>
        <w:spacing w:line="360" w:lineRule="auto"/>
        <w:ind w:left="720"/>
        <w:jc w:val="both"/>
        <w:rPr>
          <w:sz w:val="22"/>
          <w:szCs w:val="22"/>
          <w:lang w:val="el-GR"/>
        </w:rPr>
      </w:pPr>
    </w:p>
    <w:p w:rsidR="006F0FB5" w:rsidRDefault="006F0FB5" w:rsidP="006F0FB5">
      <w:pPr>
        <w:spacing w:line="360" w:lineRule="auto"/>
        <w:ind w:left="720"/>
        <w:jc w:val="both"/>
        <w:rPr>
          <w:sz w:val="22"/>
          <w:szCs w:val="22"/>
          <w:lang w:val="el-GR"/>
        </w:rPr>
      </w:pPr>
    </w:p>
    <w:p w:rsidR="006F0FB5" w:rsidRPr="00EF52E1" w:rsidRDefault="006F0FB5" w:rsidP="006F0FB5">
      <w:pPr>
        <w:numPr>
          <w:ilvl w:val="0"/>
          <w:numId w:val="8"/>
        </w:numPr>
        <w:autoSpaceDE w:val="0"/>
        <w:autoSpaceDN w:val="0"/>
        <w:adjustRightInd w:val="0"/>
        <w:spacing w:line="360" w:lineRule="auto"/>
        <w:jc w:val="both"/>
        <w:rPr>
          <w:sz w:val="22"/>
          <w:szCs w:val="22"/>
          <w:lang w:val="el-GR"/>
        </w:rPr>
      </w:pPr>
      <w:r w:rsidRPr="00EF52E1">
        <w:rPr>
          <w:sz w:val="22"/>
          <w:szCs w:val="22"/>
          <w:lang w:val="el-GR"/>
        </w:rPr>
        <w:t>Όσον αφορά την επιβολή ποινικών ρητρών και τον υπολογισμό τους για την περίοδο κατασκευής του Δυτικού Τμήματος του Προβλήτα ΙΙΙ, ισχύουν τα ποσά και οι διατάξεις των άρθρων 18.1 και 18.2 της Σύμβασης Παραχώρησης οι οποίες εφαρμόζονται αναλόγως.</w:t>
      </w:r>
    </w:p>
    <w:p w:rsidR="006F0FB5" w:rsidRDefault="006F0FB5" w:rsidP="006F0FB5">
      <w:pPr>
        <w:autoSpaceDE w:val="0"/>
        <w:autoSpaceDN w:val="0"/>
        <w:adjustRightInd w:val="0"/>
        <w:spacing w:line="360" w:lineRule="auto"/>
        <w:jc w:val="both"/>
        <w:rPr>
          <w:sz w:val="22"/>
          <w:szCs w:val="22"/>
          <w:lang w:val="el-GR"/>
        </w:rPr>
      </w:pPr>
      <w:r>
        <w:rPr>
          <w:sz w:val="22"/>
          <w:szCs w:val="22"/>
          <w:lang w:val="el-GR"/>
        </w:rPr>
        <w:t>:</w:t>
      </w:r>
    </w:p>
    <w:p w:rsidR="006F0FB5" w:rsidRPr="00CD1EF9" w:rsidRDefault="006F0FB5" w:rsidP="006F0FB5">
      <w:pPr>
        <w:autoSpaceDE w:val="0"/>
        <w:autoSpaceDN w:val="0"/>
        <w:adjustRightInd w:val="0"/>
        <w:spacing w:line="360" w:lineRule="auto"/>
        <w:jc w:val="both"/>
        <w:rPr>
          <w:sz w:val="22"/>
          <w:szCs w:val="22"/>
          <w:lang w:val="el-GR"/>
        </w:rPr>
      </w:pPr>
    </w:p>
    <w:p w:rsidR="006F0FB5" w:rsidRPr="006A29F1" w:rsidRDefault="006F0FB5" w:rsidP="006F0FB5">
      <w:pPr>
        <w:numPr>
          <w:ilvl w:val="0"/>
          <w:numId w:val="8"/>
        </w:numPr>
        <w:autoSpaceDE w:val="0"/>
        <w:autoSpaceDN w:val="0"/>
        <w:adjustRightInd w:val="0"/>
        <w:spacing w:line="360" w:lineRule="auto"/>
        <w:jc w:val="both"/>
        <w:rPr>
          <w:b/>
          <w:sz w:val="22"/>
          <w:szCs w:val="22"/>
          <w:lang w:val="el-GR"/>
        </w:rPr>
      </w:pPr>
      <w:r>
        <w:rPr>
          <w:sz w:val="22"/>
          <w:szCs w:val="22"/>
          <w:lang w:val="el-GR"/>
        </w:rPr>
        <w:t>Η παράγραφος 18.3(«Λειτουργία») τροποποιείται ως ακολούθως</w:t>
      </w:r>
      <w:r w:rsidRPr="006A29F1">
        <w:rPr>
          <w:sz w:val="22"/>
          <w:szCs w:val="22"/>
          <w:lang w:val="el-GR"/>
        </w:rPr>
        <w:t xml:space="preserve"> </w:t>
      </w:r>
    </w:p>
    <w:p w:rsidR="006F0FB5" w:rsidRDefault="006F0FB5" w:rsidP="006F0FB5">
      <w:pPr>
        <w:autoSpaceDE w:val="0"/>
        <w:autoSpaceDN w:val="0"/>
        <w:adjustRightInd w:val="0"/>
        <w:spacing w:line="360" w:lineRule="auto"/>
        <w:ind w:left="360"/>
        <w:jc w:val="both"/>
        <w:rPr>
          <w:sz w:val="22"/>
          <w:szCs w:val="22"/>
          <w:lang w:val="el-GR"/>
        </w:rPr>
      </w:pPr>
      <w:r>
        <w:rPr>
          <w:sz w:val="22"/>
          <w:szCs w:val="22"/>
          <w:lang w:val="el-GR"/>
        </w:rPr>
        <w:t>«18.3 Λειτουργία»</w:t>
      </w:r>
    </w:p>
    <w:p w:rsidR="006F0FB5" w:rsidRDefault="006F0FB5" w:rsidP="006F0FB5">
      <w:pPr>
        <w:autoSpaceDE w:val="0"/>
        <w:autoSpaceDN w:val="0"/>
        <w:adjustRightInd w:val="0"/>
        <w:spacing w:line="360" w:lineRule="auto"/>
        <w:ind w:left="360"/>
        <w:jc w:val="both"/>
        <w:rPr>
          <w:sz w:val="22"/>
          <w:szCs w:val="22"/>
          <w:lang w:val="el-GR"/>
        </w:rPr>
      </w:pPr>
      <w:r>
        <w:rPr>
          <w:sz w:val="22"/>
          <w:szCs w:val="22"/>
          <w:lang w:val="el-GR"/>
        </w:rPr>
        <w:t>Επιφυλασσομένων αντιθέτων ρυθμίσεων στην παρούσα:</w:t>
      </w:r>
    </w:p>
    <w:p w:rsidR="006F0FB5" w:rsidRDefault="006F0FB5" w:rsidP="006F0FB5">
      <w:pPr>
        <w:numPr>
          <w:ilvl w:val="0"/>
          <w:numId w:val="27"/>
        </w:numPr>
        <w:autoSpaceDE w:val="0"/>
        <w:autoSpaceDN w:val="0"/>
        <w:adjustRightInd w:val="0"/>
        <w:spacing w:line="360" w:lineRule="auto"/>
        <w:jc w:val="both"/>
        <w:rPr>
          <w:sz w:val="22"/>
          <w:szCs w:val="22"/>
          <w:lang w:val="el-GR"/>
        </w:rPr>
      </w:pPr>
      <w:r>
        <w:rPr>
          <w:sz w:val="22"/>
          <w:szCs w:val="22"/>
          <w:lang w:val="el-GR"/>
        </w:rPr>
        <w:t xml:space="preserve">Η μη τήρηση από την ΑΕΑΣ του ορίου της Ελάχιστης διακίνησης εμπορευματοκιβωτίων στο Ν. ΣΕΜΠΟ επισύρει ποινική ρήτρα ποσού δέκα οκτώ (18) ευρώ / </w:t>
      </w:r>
      <w:r>
        <w:rPr>
          <w:sz w:val="22"/>
          <w:szCs w:val="22"/>
        </w:rPr>
        <w:t>TEU</w:t>
      </w:r>
      <w:r>
        <w:rPr>
          <w:sz w:val="22"/>
          <w:szCs w:val="22"/>
          <w:lang w:val="el-GR"/>
        </w:rPr>
        <w:t xml:space="preserve"> προσαυξανόμενο κάθε έτος με τον αντίστοιχο ΔΤΚ για κάθε μονάδα </w:t>
      </w:r>
      <w:r>
        <w:rPr>
          <w:sz w:val="22"/>
          <w:szCs w:val="22"/>
        </w:rPr>
        <w:t>TEU</w:t>
      </w:r>
      <w:r>
        <w:rPr>
          <w:sz w:val="22"/>
          <w:szCs w:val="22"/>
          <w:lang w:val="el-GR"/>
        </w:rPr>
        <w:t xml:space="preserve"> που υπολείπεται κατ’ ελάχιστο του 75% της ελάχιστης ετήσιας διακίνησης όπως αυτό αποτυπώνεται στο άρθρο 10.1.α της παρούσας (δηλαδή για κάθε μονάδα </w:t>
      </w:r>
      <w:r>
        <w:rPr>
          <w:sz w:val="22"/>
          <w:szCs w:val="22"/>
        </w:rPr>
        <w:t>TEU</w:t>
      </w:r>
      <w:r>
        <w:rPr>
          <w:sz w:val="22"/>
          <w:szCs w:val="22"/>
          <w:lang w:val="el-GR"/>
        </w:rPr>
        <w:t xml:space="preserve"> που υπολείπεται κατ’ ελάχιστο ποσοστού 48.75% της ετήσιας εγγυημένης δυναμικότητας.  </w:t>
      </w:r>
    </w:p>
    <w:p w:rsidR="006F0FB5" w:rsidRDefault="006F0FB5" w:rsidP="006F0FB5">
      <w:pPr>
        <w:autoSpaceDE w:val="0"/>
        <w:autoSpaceDN w:val="0"/>
        <w:adjustRightInd w:val="0"/>
        <w:spacing w:line="360" w:lineRule="auto"/>
        <w:ind w:left="360"/>
        <w:jc w:val="both"/>
        <w:rPr>
          <w:b/>
          <w:sz w:val="22"/>
          <w:szCs w:val="22"/>
          <w:lang w:val="el-GR"/>
        </w:rPr>
      </w:pPr>
    </w:p>
    <w:p w:rsidR="006F0FB5" w:rsidRPr="00D1501B" w:rsidRDefault="006F0FB5" w:rsidP="006F0FB5">
      <w:pPr>
        <w:numPr>
          <w:ilvl w:val="0"/>
          <w:numId w:val="8"/>
        </w:numPr>
        <w:autoSpaceDE w:val="0"/>
        <w:autoSpaceDN w:val="0"/>
        <w:adjustRightInd w:val="0"/>
        <w:spacing w:line="360" w:lineRule="auto"/>
        <w:jc w:val="both"/>
        <w:rPr>
          <w:sz w:val="22"/>
          <w:szCs w:val="22"/>
          <w:lang w:val="el-GR"/>
        </w:rPr>
      </w:pPr>
      <w:r>
        <w:rPr>
          <w:sz w:val="22"/>
          <w:szCs w:val="22"/>
          <w:lang w:val="el-GR"/>
        </w:rPr>
        <w:t>Σ</w:t>
      </w:r>
      <w:r w:rsidRPr="00D1501B">
        <w:rPr>
          <w:sz w:val="22"/>
          <w:szCs w:val="22"/>
          <w:lang w:val="el-GR"/>
        </w:rPr>
        <w:t xml:space="preserve">το </w:t>
      </w:r>
      <w:r w:rsidRPr="00883D86">
        <w:rPr>
          <w:sz w:val="22"/>
          <w:u w:val="single"/>
          <w:lang w:val="el-GR"/>
        </w:rPr>
        <w:t>άρθρο 19.1</w:t>
      </w:r>
      <w:r w:rsidRPr="00D1501B">
        <w:rPr>
          <w:sz w:val="22"/>
          <w:szCs w:val="22"/>
          <w:lang w:val="el-GR"/>
        </w:rPr>
        <w:t xml:space="preserve"> (</w:t>
      </w:r>
      <w:r w:rsidRPr="00D1501B">
        <w:rPr>
          <w:b/>
          <w:sz w:val="22"/>
          <w:szCs w:val="22"/>
          <w:lang w:val="el-GR"/>
        </w:rPr>
        <w:t>«Διαδικασία Εγκατάστασης»</w:t>
      </w:r>
      <w:r w:rsidRPr="00D1501B">
        <w:rPr>
          <w:sz w:val="22"/>
          <w:szCs w:val="22"/>
          <w:lang w:val="el-GR"/>
        </w:rPr>
        <w:t xml:space="preserve">) </w:t>
      </w:r>
      <w:r>
        <w:rPr>
          <w:sz w:val="22"/>
          <w:szCs w:val="22"/>
          <w:lang w:val="el-GR"/>
        </w:rPr>
        <w:t xml:space="preserve">προστίθεται νέα παράγραφος 19.1.7 </w:t>
      </w:r>
      <w:r w:rsidRPr="00D1501B">
        <w:rPr>
          <w:sz w:val="22"/>
          <w:szCs w:val="22"/>
          <w:lang w:val="el-GR"/>
        </w:rPr>
        <w:t>ως ακολούθως:</w:t>
      </w:r>
    </w:p>
    <w:p w:rsidR="006F0FB5" w:rsidRPr="00D1501B"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ind w:left="720"/>
        <w:jc w:val="both"/>
        <w:rPr>
          <w:sz w:val="22"/>
          <w:szCs w:val="22"/>
          <w:lang w:val="el-GR"/>
        </w:rPr>
      </w:pPr>
      <w:r w:rsidRPr="00D1501B">
        <w:rPr>
          <w:sz w:val="22"/>
          <w:szCs w:val="22"/>
          <w:lang w:val="el-GR"/>
        </w:rPr>
        <w:t>«19.1.7 Η ΟΛΠ Α.Ε. δηλώνει ότι η Δυτική Πλευρά του Προβλήτα ΙΙΙ είναι ελεύθερη κάθε βάρους, περιορισμού δικαιώματος και/ή αξιώσεων</w:t>
      </w:r>
      <w:r>
        <w:rPr>
          <w:sz w:val="22"/>
          <w:szCs w:val="22"/>
          <w:lang w:val="el-GR"/>
        </w:rPr>
        <w:t xml:space="preserve"> και πραγματικού ελαττώματος</w:t>
      </w:r>
      <w:r w:rsidRPr="00D1501B">
        <w:rPr>
          <w:sz w:val="22"/>
          <w:szCs w:val="22"/>
          <w:lang w:val="el-GR"/>
        </w:rPr>
        <w:t>, εκτός εάν το αντίθετο προβλέπεται ειδικά στην παρούσα Σύμβαση».</w:t>
      </w:r>
    </w:p>
    <w:p w:rsidR="006F0FB5" w:rsidRPr="00D1501B" w:rsidRDefault="006F0FB5" w:rsidP="006F0FB5">
      <w:pPr>
        <w:autoSpaceDE w:val="0"/>
        <w:autoSpaceDN w:val="0"/>
        <w:adjustRightInd w:val="0"/>
        <w:spacing w:line="360" w:lineRule="auto"/>
        <w:jc w:val="both"/>
        <w:rPr>
          <w:sz w:val="22"/>
          <w:szCs w:val="22"/>
          <w:lang w:val="el-GR"/>
        </w:rPr>
      </w:pPr>
    </w:p>
    <w:p w:rsidR="006F0FB5" w:rsidRPr="00C22A88" w:rsidRDefault="006F0FB5" w:rsidP="006F0FB5">
      <w:pPr>
        <w:pStyle w:val="Heading4"/>
        <w:numPr>
          <w:ilvl w:val="0"/>
          <w:numId w:val="8"/>
        </w:numPr>
        <w:spacing w:line="360" w:lineRule="auto"/>
        <w:rPr>
          <w:rFonts w:ascii="Times New Roman" w:hAnsi="Times New Roman"/>
          <w:b w:val="0"/>
          <w:szCs w:val="22"/>
          <w:lang w:val="el-GR"/>
        </w:rPr>
      </w:pPr>
      <w:r w:rsidRPr="004E29ED">
        <w:rPr>
          <w:rFonts w:ascii="Times New Roman" w:hAnsi="Times New Roman"/>
          <w:b w:val="0"/>
          <w:szCs w:val="22"/>
          <w:lang w:val="el-GR"/>
        </w:rPr>
        <w:t>Στο άρθρο 21.3 προστίθεται παράγραφος γ και δ με το ακόλουθο περιεχόμενο:</w:t>
      </w:r>
      <w:r w:rsidRPr="00C22A88">
        <w:rPr>
          <w:rFonts w:ascii="Times New Roman" w:hAnsi="Times New Roman"/>
          <w:szCs w:val="22"/>
          <w:lang w:val="el-GR"/>
        </w:rPr>
        <w:tab/>
      </w:r>
      <w:bookmarkStart w:id="1" w:name="_Toc208735448"/>
      <w:bookmarkStart w:id="2" w:name="_Toc210626432"/>
    </w:p>
    <w:p w:rsidR="006F0FB5" w:rsidRDefault="006F0FB5" w:rsidP="006F0FB5">
      <w:pPr>
        <w:pStyle w:val="Heading4"/>
        <w:spacing w:line="360" w:lineRule="auto"/>
        <w:rPr>
          <w:rFonts w:ascii="Times New Roman" w:hAnsi="Times New Roman"/>
          <w:b w:val="0"/>
          <w:bCs/>
          <w:szCs w:val="22"/>
          <w:lang w:val="el-GR"/>
        </w:rPr>
      </w:pPr>
    </w:p>
    <w:p w:rsidR="006F0FB5" w:rsidRPr="00C22A88" w:rsidRDefault="006F0FB5" w:rsidP="006F0FB5">
      <w:pPr>
        <w:pStyle w:val="Heading4"/>
        <w:spacing w:line="360" w:lineRule="auto"/>
        <w:ind w:firstLine="720"/>
        <w:rPr>
          <w:rFonts w:ascii="Times New Roman" w:hAnsi="Times New Roman"/>
          <w:b w:val="0"/>
          <w:bCs/>
          <w:szCs w:val="22"/>
          <w:lang w:val="el-GR"/>
        </w:rPr>
      </w:pPr>
      <w:r>
        <w:rPr>
          <w:rFonts w:ascii="Times New Roman" w:hAnsi="Times New Roman"/>
          <w:b w:val="0"/>
          <w:bCs/>
          <w:szCs w:val="22"/>
          <w:lang w:val="el-GR"/>
        </w:rPr>
        <w:t>«</w:t>
      </w:r>
      <w:r w:rsidRPr="00C22A88">
        <w:rPr>
          <w:rFonts w:ascii="Times New Roman" w:hAnsi="Times New Roman"/>
          <w:b w:val="0"/>
          <w:bCs/>
          <w:szCs w:val="22"/>
          <w:lang w:val="el-GR"/>
        </w:rPr>
        <w:t xml:space="preserve">(γ) </w:t>
      </w:r>
      <w:r w:rsidRPr="00C22A88">
        <w:rPr>
          <w:rFonts w:ascii="Times New Roman" w:hAnsi="Times New Roman"/>
          <w:b w:val="0"/>
          <w:bCs/>
          <w:szCs w:val="22"/>
          <w:u w:val="single"/>
          <w:lang w:val="el-GR"/>
        </w:rPr>
        <w:t xml:space="preserve">Ως προς την </w:t>
      </w:r>
      <w:r>
        <w:rPr>
          <w:rFonts w:ascii="Times New Roman" w:hAnsi="Times New Roman"/>
          <w:b w:val="0"/>
          <w:bCs/>
          <w:szCs w:val="22"/>
          <w:u w:val="single"/>
          <w:lang w:val="el-GR"/>
        </w:rPr>
        <w:t>Δ</w:t>
      </w:r>
      <w:r w:rsidRPr="00C22A88">
        <w:rPr>
          <w:rFonts w:ascii="Times New Roman" w:hAnsi="Times New Roman"/>
          <w:b w:val="0"/>
          <w:bCs/>
          <w:szCs w:val="22"/>
          <w:u w:val="single"/>
          <w:lang w:val="el-GR"/>
        </w:rPr>
        <w:t xml:space="preserve">υτική </w:t>
      </w:r>
      <w:r>
        <w:rPr>
          <w:rFonts w:ascii="Times New Roman" w:hAnsi="Times New Roman"/>
          <w:b w:val="0"/>
          <w:bCs/>
          <w:szCs w:val="22"/>
          <w:u w:val="single"/>
          <w:lang w:val="el-GR"/>
        </w:rPr>
        <w:t>Π</w:t>
      </w:r>
      <w:r w:rsidRPr="00C22A88">
        <w:rPr>
          <w:rFonts w:ascii="Times New Roman" w:hAnsi="Times New Roman"/>
          <w:b w:val="0"/>
          <w:bCs/>
          <w:szCs w:val="22"/>
          <w:u w:val="single"/>
          <w:lang w:val="el-GR"/>
        </w:rPr>
        <w:t>λευρά του Προβλήτα ΙΙΙ</w:t>
      </w:r>
      <w:bookmarkEnd w:id="1"/>
      <w:bookmarkEnd w:id="2"/>
    </w:p>
    <w:p w:rsidR="006F0FB5" w:rsidRDefault="006F0FB5" w:rsidP="006F0FB5">
      <w:pPr>
        <w:spacing w:line="360" w:lineRule="auto"/>
        <w:ind w:left="720"/>
        <w:rPr>
          <w:sz w:val="22"/>
          <w:szCs w:val="22"/>
          <w:lang w:val="el-GR"/>
        </w:rPr>
      </w:pPr>
      <w:r w:rsidRPr="00C22A88">
        <w:rPr>
          <w:sz w:val="22"/>
          <w:szCs w:val="22"/>
          <w:lang w:val="el-GR"/>
        </w:rPr>
        <w:t>1. Η ΟΛΠ Α</w:t>
      </w:r>
      <w:r>
        <w:rPr>
          <w:sz w:val="22"/>
          <w:szCs w:val="22"/>
          <w:lang w:val="el-GR"/>
        </w:rPr>
        <w:t>.</w:t>
      </w:r>
      <w:r w:rsidRPr="00C22A88">
        <w:rPr>
          <w:sz w:val="22"/>
          <w:szCs w:val="22"/>
          <w:lang w:val="el-GR"/>
        </w:rPr>
        <w:t>Ε</w:t>
      </w:r>
      <w:r>
        <w:rPr>
          <w:sz w:val="22"/>
          <w:szCs w:val="22"/>
          <w:lang w:val="el-GR"/>
        </w:rPr>
        <w:t>.</w:t>
      </w:r>
      <w:r w:rsidRPr="00C22A88">
        <w:rPr>
          <w:sz w:val="22"/>
          <w:szCs w:val="22"/>
          <w:lang w:val="el-GR"/>
        </w:rPr>
        <w:t xml:space="preserve"> έχει δικαίωμα</w:t>
      </w:r>
      <w:r>
        <w:rPr>
          <w:sz w:val="22"/>
          <w:szCs w:val="22"/>
          <w:lang w:val="el-GR"/>
        </w:rPr>
        <w:t xml:space="preserve"> να καταγγείλει το παρόν Συμφωνητικό Β’ Τροποποίησης      στις ακόλουθες περιπτώσεις εφ’ όσον οφείλονται σε αποκλειστική υπαιτιότητα της ΑΕΑΣ</w:t>
      </w:r>
      <w:r w:rsidRPr="00C22A88">
        <w:rPr>
          <w:sz w:val="22"/>
          <w:szCs w:val="22"/>
          <w:lang w:val="el-GR"/>
        </w:rPr>
        <w:t xml:space="preserve">: </w:t>
      </w:r>
    </w:p>
    <w:p w:rsidR="006F0FB5" w:rsidRDefault="006F0FB5" w:rsidP="006F0FB5">
      <w:pPr>
        <w:spacing w:line="360" w:lineRule="auto"/>
        <w:ind w:left="1440" w:hanging="720"/>
        <w:jc w:val="both"/>
        <w:rPr>
          <w:sz w:val="22"/>
          <w:szCs w:val="22"/>
          <w:lang w:val="el-GR"/>
        </w:rPr>
      </w:pPr>
      <w:r w:rsidRPr="00C22A88">
        <w:rPr>
          <w:sz w:val="22"/>
          <w:szCs w:val="22"/>
          <w:lang w:val="el-GR"/>
        </w:rPr>
        <w:t xml:space="preserve">(α) </w:t>
      </w:r>
      <w:r>
        <w:rPr>
          <w:sz w:val="22"/>
          <w:szCs w:val="22"/>
          <w:lang w:val="el-GR"/>
        </w:rPr>
        <w:tab/>
        <w:t>σ</w:t>
      </w:r>
      <w:r w:rsidRPr="00C22A88">
        <w:rPr>
          <w:sz w:val="22"/>
          <w:szCs w:val="22"/>
          <w:lang w:val="el-GR"/>
        </w:rPr>
        <w:t xml:space="preserve">ε περίπτωση κατά την οποία παρέλθει η Τελική </w:t>
      </w:r>
      <w:r w:rsidRPr="00F50B57">
        <w:rPr>
          <w:sz w:val="22"/>
          <w:szCs w:val="22"/>
          <w:lang w:val="el-GR"/>
        </w:rPr>
        <w:t xml:space="preserve">Προθεσμία Ολοκλήρωσης Έργων της Δυτικής Πλευράς του Προβλήτα ΙΙΙ, όπως ορίζεται στην </w:t>
      </w:r>
      <w:r w:rsidRPr="006639D1">
        <w:rPr>
          <w:sz w:val="22"/>
          <w:szCs w:val="22"/>
          <w:lang w:val="el-GR"/>
        </w:rPr>
        <w:t>παράγραφο 12.3 (β)</w:t>
      </w:r>
      <w:r w:rsidRPr="00F50B57">
        <w:rPr>
          <w:sz w:val="22"/>
          <w:szCs w:val="22"/>
          <w:lang w:val="el-GR"/>
        </w:rPr>
        <w:t xml:space="preserve"> της</w:t>
      </w:r>
      <w:r w:rsidRPr="00C22A88">
        <w:rPr>
          <w:sz w:val="22"/>
          <w:szCs w:val="22"/>
          <w:lang w:val="el-GR"/>
        </w:rPr>
        <w:t xml:space="preserve"> παρούσας και δεν συντρέχει περίπτωση συμβατικής παράτασής της και δεν έχει αρχίσει η παραγωγική λειτουργία του Δυτικού Τμήματος του Προβλήτα ΙΙΙ ή </w:t>
      </w:r>
    </w:p>
    <w:p w:rsidR="006F0FB5" w:rsidRDefault="006F0FB5" w:rsidP="006F0FB5">
      <w:pPr>
        <w:spacing w:line="360" w:lineRule="auto"/>
        <w:ind w:left="1440" w:hanging="720"/>
        <w:jc w:val="both"/>
        <w:rPr>
          <w:sz w:val="22"/>
          <w:szCs w:val="22"/>
          <w:lang w:val="el-GR"/>
        </w:rPr>
      </w:pPr>
      <w:r w:rsidRPr="00C22A88">
        <w:rPr>
          <w:sz w:val="22"/>
          <w:szCs w:val="22"/>
          <w:lang w:val="el-GR"/>
        </w:rPr>
        <w:t xml:space="preserve">(β) </w:t>
      </w:r>
      <w:r>
        <w:rPr>
          <w:sz w:val="22"/>
          <w:szCs w:val="22"/>
          <w:lang w:val="el-GR"/>
        </w:rPr>
        <w:tab/>
        <w:t>σ</w:t>
      </w:r>
      <w:r w:rsidRPr="00C22A88">
        <w:rPr>
          <w:sz w:val="22"/>
          <w:szCs w:val="22"/>
          <w:lang w:val="el-GR"/>
        </w:rPr>
        <w:t>ε περίπτωση κατά την οποία η Ημερομηνία Έναρξης Κατασκευής της Δυτικής Πλευράς του</w:t>
      </w:r>
      <w:r>
        <w:rPr>
          <w:sz w:val="22"/>
          <w:szCs w:val="22"/>
          <w:lang w:val="el-GR"/>
        </w:rPr>
        <w:t xml:space="preserve"> </w:t>
      </w:r>
      <w:r w:rsidRPr="00C22A88">
        <w:rPr>
          <w:sz w:val="22"/>
          <w:szCs w:val="22"/>
          <w:lang w:val="el-GR"/>
        </w:rPr>
        <w:t>Προβλήτα ΙΙΙ  έχει καθυστερήσει πέραν των 12 μηνών και δεν συντρέχει περίπτωση συμβατική</w:t>
      </w:r>
      <w:r>
        <w:rPr>
          <w:sz w:val="22"/>
          <w:szCs w:val="22"/>
          <w:lang w:val="el-GR"/>
        </w:rPr>
        <w:t>ς</w:t>
      </w:r>
      <w:r w:rsidRPr="00C22A88">
        <w:rPr>
          <w:sz w:val="22"/>
          <w:szCs w:val="22"/>
          <w:lang w:val="el-GR"/>
        </w:rPr>
        <w:t xml:space="preserve"> παράτασής </w:t>
      </w:r>
      <w:r>
        <w:rPr>
          <w:sz w:val="22"/>
          <w:szCs w:val="22"/>
          <w:lang w:val="el-GR"/>
        </w:rPr>
        <w:t>της.</w:t>
      </w:r>
      <w:r w:rsidRPr="00C22A88">
        <w:rPr>
          <w:sz w:val="22"/>
          <w:szCs w:val="22"/>
          <w:lang w:val="el-GR"/>
        </w:rPr>
        <w:t xml:space="preserve"> </w:t>
      </w:r>
    </w:p>
    <w:p w:rsidR="006F0FB5" w:rsidRDefault="006F0FB5" w:rsidP="006F0FB5">
      <w:pPr>
        <w:autoSpaceDE w:val="0"/>
        <w:autoSpaceDN w:val="0"/>
        <w:adjustRightInd w:val="0"/>
        <w:spacing w:line="360" w:lineRule="auto"/>
        <w:jc w:val="both"/>
        <w:rPr>
          <w:sz w:val="22"/>
          <w:szCs w:val="22"/>
          <w:lang w:val="el-GR"/>
        </w:rPr>
      </w:pPr>
    </w:p>
    <w:p w:rsidR="006F0FB5" w:rsidRPr="00D1501B" w:rsidRDefault="006F0FB5" w:rsidP="006F0FB5">
      <w:pPr>
        <w:numPr>
          <w:ilvl w:val="0"/>
          <w:numId w:val="8"/>
        </w:numPr>
        <w:spacing w:line="360" w:lineRule="auto"/>
        <w:jc w:val="both"/>
        <w:rPr>
          <w:sz w:val="22"/>
          <w:szCs w:val="22"/>
          <w:lang w:val="el-GR"/>
        </w:rPr>
      </w:pPr>
      <w:r w:rsidRPr="00D1501B">
        <w:rPr>
          <w:sz w:val="22"/>
          <w:szCs w:val="22"/>
          <w:lang w:val="el-GR"/>
        </w:rPr>
        <w:t xml:space="preserve">Στο </w:t>
      </w:r>
      <w:r w:rsidRPr="00883D86">
        <w:rPr>
          <w:sz w:val="22"/>
          <w:u w:val="single"/>
          <w:lang w:val="el-GR"/>
        </w:rPr>
        <w:t>άρθρο 10</w:t>
      </w:r>
      <w:r w:rsidRPr="00D1501B">
        <w:rPr>
          <w:sz w:val="22"/>
          <w:szCs w:val="22"/>
          <w:lang w:val="el-GR"/>
        </w:rPr>
        <w:t xml:space="preserve"> </w:t>
      </w:r>
      <w:r w:rsidRPr="00BB39CF">
        <w:rPr>
          <w:color w:val="000000"/>
          <w:sz w:val="22"/>
          <w:szCs w:val="22"/>
          <w:lang w:val="el-GR"/>
        </w:rPr>
        <w:t>(</w:t>
      </w:r>
      <w:r w:rsidRPr="00D1501B">
        <w:rPr>
          <w:color w:val="000000"/>
          <w:sz w:val="22"/>
          <w:szCs w:val="22"/>
          <w:lang w:val="el-GR"/>
        </w:rPr>
        <w:t>«</w:t>
      </w:r>
      <w:r w:rsidRPr="00D1501B">
        <w:rPr>
          <w:b/>
          <w:color w:val="000000"/>
          <w:sz w:val="22"/>
          <w:szCs w:val="22"/>
          <w:lang w:val="el-GR"/>
        </w:rPr>
        <w:t>ΥΠΟΧΡΕΩΣΕΙΣ ΤΗΣ ΑΝΩΝΥΜΗΣ ΕΤΑΙΡΕΙΑΣ ΕΙΔΙΚΟΥ ΣΚΟΠΟΥ (ΠΑΡΑΧΩΡΗΣΙΟΥΧΟΣ)»</w:t>
      </w:r>
      <w:r w:rsidRPr="00BB39CF">
        <w:rPr>
          <w:color w:val="000000"/>
          <w:sz w:val="22"/>
          <w:szCs w:val="22"/>
          <w:lang w:val="el-GR"/>
        </w:rPr>
        <w:t>)</w:t>
      </w:r>
      <w:r w:rsidRPr="00D1501B">
        <w:rPr>
          <w:color w:val="000000"/>
          <w:sz w:val="22"/>
          <w:szCs w:val="22"/>
          <w:lang w:val="el-GR"/>
        </w:rPr>
        <w:t xml:space="preserve"> </w:t>
      </w:r>
      <w:r w:rsidRPr="00D1501B">
        <w:rPr>
          <w:sz w:val="22"/>
          <w:szCs w:val="22"/>
          <w:lang w:val="el-GR"/>
        </w:rPr>
        <w:t>της Σύμβασης Παραχώρησης προστίθε</w:t>
      </w:r>
      <w:r>
        <w:rPr>
          <w:sz w:val="22"/>
          <w:szCs w:val="22"/>
          <w:lang w:val="el-GR"/>
        </w:rPr>
        <w:t>ν</w:t>
      </w:r>
      <w:r w:rsidRPr="00D1501B">
        <w:rPr>
          <w:sz w:val="22"/>
          <w:szCs w:val="22"/>
          <w:lang w:val="el-GR"/>
        </w:rPr>
        <w:t xml:space="preserve">ται </w:t>
      </w:r>
      <w:r>
        <w:rPr>
          <w:sz w:val="22"/>
          <w:szCs w:val="22"/>
          <w:lang w:val="el-GR"/>
        </w:rPr>
        <w:t xml:space="preserve">νέα παράγραφος </w:t>
      </w:r>
      <w:r w:rsidRPr="00D1501B">
        <w:rPr>
          <w:sz w:val="22"/>
          <w:szCs w:val="22"/>
          <w:lang w:val="el-GR"/>
        </w:rPr>
        <w:t>10.3 ως εξής:</w:t>
      </w:r>
    </w:p>
    <w:p w:rsidR="006F0FB5" w:rsidRDefault="006F0FB5" w:rsidP="006F0FB5">
      <w:pPr>
        <w:spacing w:line="360" w:lineRule="auto"/>
        <w:ind w:left="720"/>
        <w:jc w:val="both"/>
        <w:rPr>
          <w:sz w:val="22"/>
          <w:szCs w:val="22"/>
          <w:lang w:val="el-GR"/>
        </w:rPr>
      </w:pPr>
    </w:p>
    <w:p w:rsidR="006F0FB5" w:rsidRDefault="006F0FB5" w:rsidP="006F0FB5">
      <w:pPr>
        <w:spacing w:line="360" w:lineRule="auto"/>
        <w:ind w:left="720"/>
        <w:jc w:val="both"/>
        <w:rPr>
          <w:sz w:val="22"/>
          <w:szCs w:val="22"/>
          <w:lang w:val="el-GR"/>
        </w:rPr>
      </w:pPr>
      <w:r w:rsidRPr="00D1501B">
        <w:rPr>
          <w:sz w:val="22"/>
          <w:szCs w:val="22"/>
          <w:lang w:val="el-GR"/>
        </w:rPr>
        <w:t>«</w:t>
      </w:r>
      <w:r w:rsidRPr="00883D86">
        <w:rPr>
          <w:b/>
          <w:sz w:val="22"/>
          <w:szCs w:val="22"/>
          <w:lang w:val="el-GR"/>
        </w:rPr>
        <w:t xml:space="preserve">10.3 </w:t>
      </w:r>
      <w:r w:rsidRPr="00883D86">
        <w:rPr>
          <w:sz w:val="22"/>
          <w:szCs w:val="22"/>
          <w:lang w:val="el-GR"/>
        </w:rPr>
        <w:t>Σε περίπτωση</w:t>
      </w:r>
      <w:r>
        <w:rPr>
          <w:sz w:val="22"/>
          <w:szCs w:val="22"/>
          <w:lang w:val="el-GR"/>
        </w:rPr>
        <w:t xml:space="preserve"> </w:t>
      </w:r>
      <w:r w:rsidRPr="00883D86">
        <w:rPr>
          <w:sz w:val="22"/>
          <w:szCs w:val="22"/>
          <w:lang w:val="el-GR"/>
        </w:rPr>
        <w:t>οποιασδήποτε δικαστικής</w:t>
      </w:r>
      <w:r w:rsidRPr="000E01A3">
        <w:rPr>
          <w:sz w:val="22"/>
          <w:szCs w:val="22"/>
          <w:lang w:val="el-GR"/>
        </w:rPr>
        <w:t xml:space="preserve"> ή διοικητικής διένεξης</w:t>
      </w:r>
      <w:r>
        <w:rPr>
          <w:sz w:val="22"/>
          <w:szCs w:val="22"/>
          <w:lang w:val="el-GR"/>
        </w:rPr>
        <w:t>,</w:t>
      </w:r>
      <w:r w:rsidRPr="000E01A3">
        <w:rPr>
          <w:sz w:val="22"/>
          <w:szCs w:val="22"/>
          <w:lang w:val="el-GR"/>
        </w:rPr>
        <w:t xml:space="preserve"> με</w:t>
      </w:r>
      <w:r w:rsidRPr="00941E1B">
        <w:rPr>
          <w:sz w:val="22"/>
          <w:szCs w:val="22"/>
          <w:lang w:val="el-GR"/>
        </w:rPr>
        <w:t xml:space="preserve"> οποιονδήποτε τρίτον </w:t>
      </w:r>
      <w:r>
        <w:rPr>
          <w:sz w:val="22"/>
          <w:szCs w:val="22"/>
          <w:lang w:val="el-GR"/>
        </w:rPr>
        <w:t xml:space="preserve">ο οποίος έλαβε μέρος στον δημόσιο πλειοδοτικό διαγωνισμό για την παραχώρηση των Προβλητών ΙΙ και ΙΙΙ του Σταθμού Εμπορευματοκιβωτίων της ΟΛΠ Α.Ε. και υπέβαλε δεσμευτική προσφορά </w:t>
      </w:r>
      <w:r w:rsidRPr="00941E1B">
        <w:rPr>
          <w:sz w:val="22"/>
          <w:szCs w:val="22"/>
          <w:lang w:val="el-GR"/>
        </w:rPr>
        <w:t>που θα οφείλεται αποκλειστικά στο Συμφωνητικό Β’ Τροποποίησης</w:t>
      </w:r>
      <w:r>
        <w:rPr>
          <w:sz w:val="22"/>
          <w:szCs w:val="22"/>
          <w:lang w:val="el-GR"/>
        </w:rPr>
        <w:t xml:space="preserve">, </w:t>
      </w:r>
      <w:r w:rsidRPr="00941E1B">
        <w:rPr>
          <w:sz w:val="22"/>
          <w:szCs w:val="22"/>
          <w:lang w:val="el-GR"/>
        </w:rPr>
        <w:t>η ΑΕΑΣ θα αναλάβει τη διεξαγωγή των σχετικών διαδικασιών, που τ</w:t>
      </w:r>
      <w:r>
        <w:rPr>
          <w:sz w:val="22"/>
          <w:szCs w:val="22"/>
          <w:lang w:val="el-GR"/>
        </w:rPr>
        <w:t>υχόν θα προκύψουν και θα απαλλάξει την ΟΛΠ Α.Ε. από οποιαδήποτε σχετική ευθύνη θα προκύψει από τη συγκεκριμένη διένεξη ή διαπίστωση παραβίασης και θα αποζημιώσει την ΟΛΠ Α.Ε. για κάθε ζημία ή δαπάνη υποβληθεί εξαιτίας της ανωτέρω διένεξης ή διαπίστωσης παραβίασης.</w:t>
      </w:r>
    </w:p>
    <w:p w:rsidR="006F0FB5" w:rsidRPr="00883D86" w:rsidRDefault="006F0FB5" w:rsidP="006F0FB5">
      <w:pPr>
        <w:spacing w:line="360" w:lineRule="auto"/>
        <w:ind w:left="720"/>
        <w:jc w:val="both"/>
        <w:rPr>
          <w:sz w:val="22"/>
          <w:szCs w:val="22"/>
          <w:lang w:val="el-GR"/>
        </w:rPr>
      </w:pPr>
      <w:r>
        <w:rPr>
          <w:sz w:val="22"/>
          <w:szCs w:val="22"/>
          <w:lang w:val="el-GR"/>
        </w:rPr>
        <w:t>Η ΟΛΠ Α.Ε. έχει την υποχρέωση έγγραφης ενημέρωσης της ΑΕΑΣ και άμεσης κοινοποίησης σε αυτήν όλων των στοιχείων και εγγράφων που σχετίζονται με τα ανωτέρω ζητήματα.»</w:t>
      </w:r>
    </w:p>
    <w:p w:rsidR="006F0FB5" w:rsidRPr="006639D1" w:rsidRDefault="006F0FB5" w:rsidP="006F0FB5">
      <w:pPr>
        <w:autoSpaceDE w:val="0"/>
        <w:autoSpaceDN w:val="0"/>
        <w:adjustRightInd w:val="0"/>
        <w:spacing w:line="360" w:lineRule="auto"/>
        <w:jc w:val="both"/>
        <w:rPr>
          <w:sz w:val="22"/>
          <w:szCs w:val="22"/>
          <w:lang w:val="el-GR"/>
        </w:rPr>
      </w:pPr>
    </w:p>
    <w:p w:rsidR="006F0FB5" w:rsidRPr="00D1501B" w:rsidRDefault="006F0FB5" w:rsidP="006F0FB5">
      <w:pPr>
        <w:numPr>
          <w:ilvl w:val="0"/>
          <w:numId w:val="8"/>
        </w:numPr>
        <w:autoSpaceDE w:val="0"/>
        <w:autoSpaceDN w:val="0"/>
        <w:adjustRightInd w:val="0"/>
        <w:spacing w:line="360" w:lineRule="auto"/>
        <w:ind w:left="0" w:firstLine="0"/>
        <w:jc w:val="both"/>
        <w:rPr>
          <w:sz w:val="22"/>
          <w:szCs w:val="22"/>
          <w:lang w:val="el-GR"/>
        </w:rPr>
      </w:pPr>
      <w:r w:rsidRPr="00D1501B">
        <w:rPr>
          <w:sz w:val="22"/>
          <w:szCs w:val="22"/>
          <w:lang w:val="el-GR"/>
        </w:rPr>
        <w:t>Συμφωνείται ρητά από τα Μέρη ότι οι εδώ συνομολογούμενες τροποποιήσεις των όρων της Σύμβασης Παραχώρησης τίθενται σε ισχύ από την ημερομηνία της κυρώσεώς τους από την Βουλή των Ελλήνων</w:t>
      </w:r>
      <w:r>
        <w:rPr>
          <w:sz w:val="22"/>
          <w:szCs w:val="22"/>
          <w:lang w:val="el-GR"/>
        </w:rPr>
        <w:t>. Το παρόν Συμφωνητικό</w:t>
      </w:r>
      <w:r w:rsidRPr="00D1501B">
        <w:rPr>
          <w:sz w:val="22"/>
          <w:szCs w:val="22"/>
          <w:lang w:val="el-GR"/>
        </w:rPr>
        <w:t xml:space="preserve"> </w:t>
      </w:r>
      <w:r>
        <w:rPr>
          <w:sz w:val="22"/>
          <w:szCs w:val="22"/>
          <w:lang w:val="el-GR"/>
        </w:rPr>
        <w:t>κατ</w:t>
      </w:r>
      <w:r w:rsidRPr="00D1501B">
        <w:rPr>
          <w:sz w:val="22"/>
          <w:szCs w:val="22"/>
          <w:lang w:val="el-GR"/>
        </w:rPr>
        <w:t xml:space="preserve">ισχύει κάθε διακανονισμού, συνεννόησης ή προηγούμενης συμφωνίας μεταξύ των Μερών (συμπεριλαμβανομένου του Πρακτικού </w:t>
      </w:r>
      <w:r>
        <w:rPr>
          <w:sz w:val="22"/>
          <w:szCs w:val="22"/>
          <w:lang w:val="el-GR"/>
        </w:rPr>
        <w:t xml:space="preserve">Διαδικασίας </w:t>
      </w:r>
      <w:r w:rsidRPr="00D1501B">
        <w:rPr>
          <w:sz w:val="22"/>
          <w:szCs w:val="22"/>
          <w:lang w:val="el-GR"/>
        </w:rPr>
        <w:t xml:space="preserve">Φιλικής Διευθέτησης) σχετικά με το αντικείμενο </w:t>
      </w:r>
      <w:r>
        <w:rPr>
          <w:sz w:val="22"/>
          <w:szCs w:val="22"/>
          <w:lang w:val="el-GR"/>
        </w:rPr>
        <w:t>του παρόντος Συμφωνητικού.</w:t>
      </w:r>
    </w:p>
    <w:p w:rsidR="006F0FB5" w:rsidRPr="00D1501B" w:rsidRDefault="006F0FB5" w:rsidP="006F0FB5">
      <w:pPr>
        <w:autoSpaceDE w:val="0"/>
        <w:autoSpaceDN w:val="0"/>
        <w:adjustRightInd w:val="0"/>
        <w:spacing w:line="360" w:lineRule="auto"/>
        <w:jc w:val="both"/>
        <w:rPr>
          <w:sz w:val="22"/>
          <w:szCs w:val="22"/>
          <w:lang w:val="el-GR"/>
        </w:rPr>
      </w:pPr>
    </w:p>
    <w:p w:rsidR="006F0FB5" w:rsidRPr="00D1501B" w:rsidRDefault="006F0FB5" w:rsidP="006F0FB5">
      <w:pPr>
        <w:numPr>
          <w:ilvl w:val="0"/>
          <w:numId w:val="8"/>
        </w:numPr>
        <w:autoSpaceDE w:val="0"/>
        <w:autoSpaceDN w:val="0"/>
        <w:adjustRightInd w:val="0"/>
        <w:spacing w:line="360" w:lineRule="auto"/>
        <w:ind w:left="0" w:firstLine="0"/>
        <w:jc w:val="both"/>
        <w:rPr>
          <w:sz w:val="22"/>
          <w:szCs w:val="22"/>
          <w:lang w:val="el-GR"/>
        </w:rPr>
      </w:pPr>
      <w:r w:rsidRPr="00D1501B">
        <w:rPr>
          <w:sz w:val="22"/>
          <w:szCs w:val="22"/>
          <w:lang w:val="el-GR"/>
        </w:rPr>
        <w:t xml:space="preserve">Κατά τα λοιπά, ισχύουν όπως είναι διατυπωμένοι όλοι οι όροι της Σύμβασης Παραχώρησης, με την εξαίρεση των όρων που ρητά καταργούνται ή τροποποιούνται από τις διατάξεις </w:t>
      </w:r>
      <w:r>
        <w:rPr>
          <w:sz w:val="22"/>
          <w:szCs w:val="22"/>
          <w:lang w:val="el-GR"/>
        </w:rPr>
        <w:t>του παρόντος Συμφωνητικού</w:t>
      </w:r>
      <w:r w:rsidRPr="00D1501B">
        <w:rPr>
          <w:sz w:val="22"/>
          <w:szCs w:val="22"/>
          <w:lang w:val="el-GR"/>
        </w:rPr>
        <w:t>.</w:t>
      </w:r>
    </w:p>
    <w:p w:rsidR="006F0FB5" w:rsidRPr="00D1501B" w:rsidRDefault="006F0FB5" w:rsidP="006F0FB5">
      <w:pPr>
        <w:autoSpaceDE w:val="0"/>
        <w:autoSpaceDN w:val="0"/>
        <w:adjustRightInd w:val="0"/>
        <w:spacing w:line="360" w:lineRule="auto"/>
        <w:jc w:val="both"/>
        <w:rPr>
          <w:sz w:val="22"/>
          <w:szCs w:val="22"/>
          <w:lang w:val="el-GR"/>
        </w:rPr>
      </w:pPr>
    </w:p>
    <w:p w:rsidR="006F0FB5" w:rsidRPr="00D1501B" w:rsidRDefault="006F0FB5" w:rsidP="006F0FB5">
      <w:pPr>
        <w:autoSpaceDE w:val="0"/>
        <w:autoSpaceDN w:val="0"/>
        <w:adjustRightInd w:val="0"/>
        <w:spacing w:line="360" w:lineRule="auto"/>
        <w:jc w:val="both"/>
        <w:rPr>
          <w:sz w:val="22"/>
          <w:szCs w:val="22"/>
          <w:lang w:val="el-GR"/>
        </w:rPr>
      </w:pPr>
      <w:r w:rsidRPr="00D1501B">
        <w:rPr>
          <w:sz w:val="22"/>
          <w:szCs w:val="22"/>
          <w:lang w:val="el-GR"/>
        </w:rPr>
        <w:t xml:space="preserve">ΣΕ ΠΙΣΤΟΠΟΙΗΣΗ ΤΩΝ ΑΝΩΤΕΡΩ, τα Μέρη συνέταξαν </w:t>
      </w:r>
      <w:r>
        <w:rPr>
          <w:sz w:val="22"/>
          <w:szCs w:val="22"/>
          <w:lang w:val="el-GR"/>
        </w:rPr>
        <w:t xml:space="preserve">το παρόν Συμφωνητικό </w:t>
      </w:r>
      <w:r w:rsidRPr="00D1501B">
        <w:rPr>
          <w:sz w:val="22"/>
          <w:szCs w:val="22"/>
          <w:lang w:val="el-GR"/>
        </w:rPr>
        <w:t>και, αφού τα Μέρη έλαβαν πλήρη γνώση του περιεχομένου του, το υπέγραψαν σε τέσσερα (4) πρωτότυπα αντίτυπα, εκ των οποίων τα Μέρη έλαβαν από ένα πρωτότυπο αντίτυπο και ένα θα κατατεθεί στην Βουλή των Ελλήνων.</w:t>
      </w:r>
    </w:p>
    <w:p w:rsidR="006F0FB5" w:rsidRPr="00BB39CF" w:rsidRDefault="006F0FB5" w:rsidP="006F0FB5">
      <w:pPr>
        <w:autoSpaceDE w:val="0"/>
        <w:autoSpaceDN w:val="0"/>
        <w:adjustRightInd w:val="0"/>
        <w:spacing w:line="360" w:lineRule="auto"/>
        <w:jc w:val="center"/>
        <w:rPr>
          <w:b/>
          <w:sz w:val="22"/>
          <w:szCs w:val="22"/>
          <w:lang w:val="el-GR"/>
        </w:rPr>
      </w:pPr>
    </w:p>
    <w:p w:rsidR="006F0FB5" w:rsidRPr="00D1501B" w:rsidRDefault="006F0FB5" w:rsidP="006F0FB5">
      <w:pPr>
        <w:autoSpaceDE w:val="0"/>
        <w:autoSpaceDN w:val="0"/>
        <w:adjustRightInd w:val="0"/>
        <w:spacing w:line="360" w:lineRule="auto"/>
        <w:jc w:val="center"/>
        <w:rPr>
          <w:b/>
          <w:sz w:val="22"/>
          <w:szCs w:val="22"/>
          <w:lang w:val="el-GR"/>
        </w:rPr>
      </w:pPr>
      <w:r w:rsidRPr="00D1501B">
        <w:rPr>
          <w:b/>
          <w:sz w:val="22"/>
          <w:szCs w:val="22"/>
          <w:lang w:val="el-GR"/>
        </w:rPr>
        <w:t>ΤΑ ΣΥΜΒΑΛΛΟΜΕΝΑ ΜΕΡΗ</w:t>
      </w:r>
    </w:p>
    <w:p w:rsidR="006F0FB5" w:rsidRPr="00D1501B" w:rsidRDefault="006F0FB5" w:rsidP="006F0FB5">
      <w:pPr>
        <w:autoSpaceDE w:val="0"/>
        <w:autoSpaceDN w:val="0"/>
        <w:adjustRightInd w:val="0"/>
        <w:spacing w:line="360" w:lineRule="auto"/>
        <w:jc w:val="center"/>
        <w:rPr>
          <w:b/>
          <w:sz w:val="22"/>
          <w:szCs w:val="22"/>
          <w:lang w:val="el-GR"/>
        </w:rPr>
      </w:pPr>
    </w:p>
    <w:p w:rsidR="006F0FB5" w:rsidRPr="00D1501B" w:rsidRDefault="006F0FB5" w:rsidP="006F0FB5">
      <w:pPr>
        <w:autoSpaceDE w:val="0"/>
        <w:autoSpaceDN w:val="0"/>
        <w:adjustRightInd w:val="0"/>
        <w:spacing w:line="360" w:lineRule="auto"/>
        <w:rPr>
          <w:b/>
          <w:sz w:val="22"/>
          <w:szCs w:val="22"/>
          <w:lang w:val="el-GR"/>
        </w:rPr>
      </w:pPr>
      <w:r w:rsidRPr="00D1501B">
        <w:rPr>
          <w:sz w:val="22"/>
          <w:szCs w:val="22"/>
          <w:lang w:val="el-GR"/>
        </w:rPr>
        <w:t>ΓΙΑ ΤΗΝ</w:t>
      </w:r>
      <w:r w:rsidRPr="00D1501B">
        <w:rPr>
          <w:b/>
          <w:sz w:val="22"/>
          <w:szCs w:val="22"/>
          <w:lang w:val="el-GR"/>
        </w:rPr>
        <w:t xml:space="preserve"> ΟΡΓΑΝΙΣΜΟΣ ΛΙΜΕΝΟΣ ΠΕΙΡΑΙΩΣ Α.Ε.</w:t>
      </w:r>
    </w:p>
    <w:p w:rsidR="006F0FB5" w:rsidRPr="00D1501B" w:rsidRDefault="006F0FB5" w:rsidP="006F0FB5">
      <w:pPr>
        <w:autoSpaceDE w:val="0"/>
        <w:autoSpaceDN w:val="0"/>
        <w:adjustRightInd w:val="0"/>
        <w:spacing w:line="360" w:lineRule="auto"/>
        <w:rPr>
          <w:b/>
          <w:sz w:val="22"/>
          <w:szCs w:val="22"/>
          <w:lang w:val="el-GR"/>
        </w:rPr>
      </w:pPr>
    </w:p>
    <w:p w:rsidR="006F0FB5" w:rsidRPr="00D1501B" w:rsidRDefault="006F0FB5" w:rsidP="006F0FB5">
      <w:pPr>
        <w:autoSpaceDE w:val="0"/>
        <w:autoSpaceDN w:val="0"/>
        <w:adjustRightInd w:val="0"/>
        <w:spacing w:line="360" w:lineRule="auto"/>
        <w:rPr>
          <w:b/>
          <w:sz w:val="22"/>
          <w:szCs w:val="22"/>
          <w:lang w:val="el-GR"/>
        </w:rPr>
      </w:pPr>
    </w:p>
    <w:p w:rsidR="006F0FB5" w:rsidRPr="00D1501B" w:rsidRDefault="006F0FB5" w:rsidP="006F0FB5">
      <w:pPr>
        <w:autoSpaceDE w:val="0"/>
        <w:autoSpaceDN w:val="0"/>
        <w:adjustRightInd w:val="0"/>
        <w:spacing w:line="360" w:lineRule="auto"/>
        <w:rPr>
          <w:b/>
          <w:sz w:val="22"/>
          <w:szCs w:val="22"/>
          <w:lang w:val="el-GR"/>
        </w:rPr>
      </w:pPr>
      <w:r w:rsidRPr="00D1501B">
        <w:rPr>
          <w:b/>
          <w:sz w:val="22"/>
          <w:szCs w:val="22"/>
          <w:lang w:val="el-GR"/>
        </w:rPr>
        <w:t>______________________________</w:t>
      </w:r>
    </w:p>
    <w:p w:rsidR="006F0FB5" w:rsidRPr="00D1501B" w:rsidRDefault="006F0FB5" w:rsidP="006F0FB5">
      <w:pPr>
        <w:spacing w:line="360" w:lineRule="auto"/>
        <w:jc w:val="both"/>
        <w:rPr>
          <w:sz w:val="22"/>
          <w:szCs w:val="22"/>
          <w:lang w:val="el-GR"/>
        </w:rPr>
      </w:pPr>
      <w:r w:rsidRPr="00D1501B">
        <w:rPr>
          <w:sz w:val="22"/>
          <w:szCs w:val="22"/>
          <w:lang w:val="el-GR"/>
        </w:rPr>
        <w:t>[Όνομα]</w:t>
      </w:r>
    </w:p>
    <w:p w:rsidR="006F0FB5" w:rsidRPr="00D1501B" w:rsidRDefault="006F0FB5" w:rsidP="006F0FB5">
      <w:pPr>
        <w:spacing w:line="360" w:lineRule="auto"/>
        <w:jc w:val="both"/>
        <w:rPr>
          <w:sz w:val="22"/>
          <w:szCs w:val="22"/>
          <w:lang w:val="el-GR"/>
        </w:rPr>
      </w:pPr>
      <w:r w:rsidRPr="00D1501B">
        <w:rPr>
          <w:sz w:val="22"/>
          <w:szCs w:val="22"/>
          <w:lang w:val="el-GR"/>
        </w:rPr>
        <w:t>[Θέση]</w:t>
      </w:r>
    </w:p>
    <w:p w:rsidR="006F0FB5" w:rsidRPr="00D1501B" w:rsidRDefault="006F0FB5" w:rsidP="006F0FB5">
      <w:pPr>
        <w:spacing w:line="360" w:lineRule="auto"/>
        <w:jc w:val="both"/>
        <w:rPr>
          <w:sz w:val="22"/>
          <w:szCs w:val="22"/>
          <w:lang w:val="el-GR"/>
        </w:rPr>
      </w:pPr>
    </w:p>
    <w:p w:rsidR="006F0FB5" w:rsidRPr="00D1501B" w:rsidRDefault="006F0FB5" w:rsidP="006F0FB5">
      <w:pPr>
        <w:autoSpaceDE w:val="0"/>
        <w:autoSpaceDN w:val="0"/>
        <w:adjustRightInd w:val="0"/>
        <w:spacing w:line="360" w:lineRule="auto"/>
        <w:rPr>
          <w:b/>
          <w:sz w:val="22"/>
          <w:szCs w:val="22"/>
          <w:lang w:val="el-GR"/>
        </w:rPr>
      </w:pPr>
      <w:r w:rsidRPr="00D1501B">
        <w:rPr>
          <w:sz w:val="22"/>
          <w:szCs w:val="22"/>
          <w:lang w:val="el-GR"/>
        </w:rPr>
        <w:t>ΓΙΑ ΤΗΝ</w:t>
      </w:r>
      <w:r w:rsidRPr="00D1501B">
        <w:rPr>
          <w:b/>
          <w:sz w:val="22"/>
          <w:szCs w:val="22"/>
          <w:lang w:val="el-GR"/>
        </w:rPr>
        <w:t xml:space="preserve"> ΣΤΑΘΜΟΣ ΕΜΠΟΡΕΥΜΑΤΟΚΙΒΩΤΙΩΝ ΠΕΙΡΑΙΑ Α.Ε.</w:t>
      </w:r>
    </w:p>
    <w:p w:rsidR="006F0FB5" w:rsidRPr="00D1501B" w:rsidRDefault="006F0FB5" w:rsidP="006F0FB5">
      <w:pPr>
        <w:autoSpaceDE w:val="0"/>
        <w:autoSpaceDN w:val="0"/>
        <w:adjustRightInd w:val="0"/>
        <w:spacing w:line="360" w:lineRule="auto"/>
        <w:rPr>
          <w:b/>
          <w:sz w:val="22"/>
          <w:szCs w:val="22"/>
          <w:lang w:val="el-GR"/>
        </w:rPr>
      </w:pPr>
    </w:p>
    <w:p w:rsidR="006F0FB5" w:rsidRPr="00D1501B" w:rsidRDefault="006F0FB5" w:rsidP="006F0FB5">
      <w:pPr>
        <w:autoSpaceDE w:val="0"/>
        <w:autoSpaceDN w:val="0"/>
        <w:adjustRightInd w:val="0"/>
        <w:spacing w:line="360" w:lineRule="auto"/>
        <w:rPr>
          <w:b/>
          <w:sz w:val="22"/>
          <w:szCs w:val="22"/>
          <w:lang w:val="el-GR"/>
        </w:rPr>
      </w:pPr>
    </w:p>
    <w:p w:rsidR="006F0FB5" w:rsidRPr="00D1501B" w:rsidRDefault="006F0FB5" w:rsidP="006F0FB5">
      <w:pPr>
        <w:autoSpaceDE w:val="0"/>
        <w:autoSpaceDN w:val="0"/>
        <w:adjustRightInd w:val="0"/>
        <w:spacing w:line="360" w:lineRule="auto"/>
        <w:rPr>
          <w:b/>
          <w:sz w:val="22"/>
          <w:szCs w:val="22"/>
          <w:lang w:val="el-GR"/>
        </w:rPr>
      </w:pPr>
      <w:r w:rsidRPr="00D1501B">
        <w:rPr>
          <w:b/>
          <w:sz w:val="22"/>
          <w:szCs w:val="22"/>
          <w:lang w:val="el-GR"/>
        </w:rPr>
        <w:t>_________________________________</w:t>
      </w:r>
    </w:p>
    <w:p w:rsidR="006F0FB5" w:rsidRPr="00D1501B" w:rsidRDefault="006F0FB5" w:rsidP="006F0FB5">
      <w:pPr>
        <w:spacing w:line="360" w:lineRule="auto"/>
        <w:jc w:val="both"/>
        <w:rPr>
          <w:sz w:val="22"/>
          <w:szCs w:val="22"/>
          <w:lang w:val="el-GR"/>
        </w:rPr>
      </w:pPr>
      <w:r w:rsidRPr="00D1501B">
        <w:rPr>
          <w:sz w:val="22"/>
          <w:szCs w:val="22"/>
          <w:lang w:val="el-GR"/>
        </w:rPr>
        <w:t>[Όνομα]</w:t>
      </w:r>
    </w:p>
    <w:p w:rsidR="006F0FB5" w:rsidRDefault="006F0FB5" w:rsidP="006F0FB5">
      <w:pPr>
        <w:spacing w:line="360" w:lineRule="auto"/>
        <w:jc w:val="both"/>
        <w:rPr>
          <w:sz w:val="22"/>
          <w:szCs w:val="22"/>
          <w:lang w:val="el-GR"/>
        </w:rPr>
      </w:pPr>
      <w:r w:rsidRPr="00D1501B">
        <w:rPr>
          <w:sz w:val="22"/>
          <w:szCs w:val="22"/>
          <w:lang w:val="el-GR"/>
        </w:rPr>
        <w:t>[Θέση]</w:t>
      </w:r>
    </w:p>
    <w:p w:rsidR="006F0FB5" w:rsidRDefault="006F0FB5" w:rsidP="006F0FB5">
      <w:pPr>
        <w:spacing w:line="360" w:lineRule="auto"/>
        <w:ind w:left="720"/>
        <w:jc w:val="center"/>
        <w:rPr>
          <w:sz w:val="22"/>
          <w:szCs w:val="22"/>
          <w:lang w:val="el-GR"/>
        </w:rPr>
      </w:pPr>
    </w:p>
    <w:p w:rsidR="006F0FB5" w:rsidRPr="009F438F" w:rsidRDefault="006F0FB5" w:rsidP="006F0FB5">
      <w:pPr>
        <w:spacing w:line="360" w:lineRule="auto"/>
        <w:ind w:left="720"/>
        <w:jc w:val="center"/>
        <w:rPr>
          <w:b/>
          <w:sz w:val="22"/>
          <w:szCs w:val="22"/>
          <w:u w:val="single"/>
          <w:lang w:val="el-GR"/>
        </w:rPr>
      </w:pPr>
      <w:r w:rsidRPr="009F438F">
        <w:rPr>
          <w:sz w:val="22"/>
          <w:szCs w:val="22"/>
          <w:u w:val="single"/>
          <w:lang w:val="el-GR"/>
        </w:rPr>
        <w:br w:type="page"/>
      </w:r>
      <w:r w:rsidRPr="009F438F">
        <w:rPr>
          <w:b/>
          <w:sz w:val="22"/>
          <w:szCs w:val="22"/>
          <w:u w:val="single"/>
          <w:lang w:val="el-GR"/>
        </w:rPr>
        <w:t xml:space="preserve">ΠΑΡΑΡΤΗΜΑ Α </w:t>
      </w:r>
    </w:p>
    <w:p w:rsidR="006F0FB5" w:rsidRPr="009F438F" w:rsidRDefault="006F0FB5" w:rsidP="006F0FB5">
      <w:pPr>
        <w:spacing w:line="360" w:lineRule="auto"/>
        <w:ind w:left="720"/>
        <w:jc w:val="center"/>
        <w:rPr>
          <w:b/>
          <w:sz w:val="22"/>
          <w:szCs w:val="22"/>
          <w:lang w:val="el-GR"/>
        </w:rPr>
      </w:pPr>
      <w:r w:rsidRPr="009F438F">
        <w:rPr>
          <w:b/>
          <w:sz w:val="22"/>
          <w:szCs w:val="22"/>
          <w:lang w:val="el-GR"/>
        </w:rPr>
        <w:t>ΠΑΡΑΡΤΗΜΑ 2Β ΣΥΜΒΑΣΗΣ ΠΑΡΑΧΩΡΗΣΗΣ: Τεχνική Περιγραφή Δυτικού Τμήματος Προβλήτα ΙΙΙ</w:t>
      </w:r>
    </w:p>
    <w:p w:rsidR="006F0FB5" w:rsidRDefault="006F0FB5" w:rsidP="006F0FB5">
      <w:pPr>
        <w:spacing w:line="360" w:lineRule="auto"/>
        <w:ind w:left="720"/>
        <w:jc w:val="center"/>
        <w:rPr>
          <w:sz w:val="22"/>
          <w:szCs w:val="22"/>
          <w:lang w:val="el-GR"/>
        </w:rPr>
      </w:pPr>
    </w:p>
    <w:p w:rsidR="006F0FB5" w:rsidRPr="009F438F" w:rsidRDefault="006F0FB5" w:rsidP="006F0FB5">
      <w:pPr>
        <w:spacing w:line="360" w:lineRule="auto"/>
        <w:ind w:left="720"/>
        <w:jc w:val="center"/>
        <w:rPr>
          <w:b/>
          <w:sz w:val="22"/>
          <w:szCs w:val="22"/>
          <w:u w:val="single"/>
          <w:lang w:val="el-GR"/>
        </w:rPr>
      </w:pPr>
      <w:r w:rsidRPr="009F438F">
        <w:rPr>
          <w:b/>
          <w:sz w:val="22"/>
          <w:szCs w:val="22"/>
          <w:u w:val="single"/>
          <w:lang w:val="el-GR"/>
        </w:rPr>
        <w:t xml:space="preserve">ΠΑΡΑΡΤΗΜΑ Β </w:t>
      </w:r>
    </w:p>
    <w:p w:rsidR="006F0FB5" w:rsidRPr="009F438F" w:rsidRDefault="006F0FB5" w:rsidP="006F0FB5">
      <w:pPr>
        <w:spacing w:line="360" w:lineRule="auto"/>
        <w:ind w:left="720"/>
        <w:jc w:val="center"/>
        <w:rPr>
          <w:b/>
          <w:sz w:val="22"/>
          <w:szCs w:val="22"/>
          <w:lang w:val="el-GR"/>
        </w:rPr>
      </w:pPr>
      <w:r w:rsidRPr="009F438F">
        <w:rPr>
          <w:b/>
          <w:sz w:val="22"/>
          <w:szCs w:val="22"/>
          <w:lang w:val="el-GR"/>
        </w:rPr>
        <w:t>ΠΑΡΑΡΤΗΜΑ 3Β ΣΥΜΒΑΣΗΣ ΠΑΡΑΧΩΡΗΣΗΣ: Χρονοδιάγραμμα Εργασιών Δυτικού Τμήματος Προβλήτα ΙΙΙ</w:t>
      </w:r>
    </w:p>
    <w:p w:rsidR="006F0FB5" w:rsidRPr="009F438F" w:rsidRDefault="006F0FB5" w:rsidP="006F0FB5">
      <w:pPr>
        <w:spacing w:line="360" w:lineRule="auto"/>
        <w:ind w:left="720"/>
        <w:jc w:val="center"/>
        <w:rPr>
          <w:b/>
          <w:sz w:val="22"/>
          <w:szCs w:val="22"/>
          <w:u w:val="single"/>
          <w:lang w:val="el-GR"/>
        </w:rPr>
      </w:pPr>
      <w:r w:rsidRPr="009F438F">
        <w:rPr>
          <w:sz w:val="22"/>
          <w:szCs w:val="22"/>
          <w:u w:val="single"/>
          <w:lang w:val="el-GR"/>
        </w:rPr>
        <w:t xml:space="preserve">  </w:t>
      </w:r>
      <w:r w:rsidRPr="009F438F">
        <w:rPr>
          <w:sz w:val="22"/>
          <w:szCs w:val="22"/>
          <w:u w:val="single"/>
          <w:lang w:val="el-GR"/>
        </w:rPr>
        <w:br w:type="page"/>
      </w:r>
      <w:r w:rsidRPr="009F438F">
        <w:rPr>
          <w:b/>
          <w:sz w:val="22"/>
          <w:szCs w:val="22"/>
          <w:u w:val="single"/>
          <w:lang w:val="el-GR"/>
        </w:rPr>
        <w:t>ΠΑΡΑΡΤΗΜΑ Γ</w:t>
      </w:r>
    </w:p>
    <w:p w:rsidR="006F0FB5" w:rsidRPr="00867045" w:rsidRDefault="006F0FB5" w:rsidP="006F0FB5">
      <w:pPr>
        <w:spacing w:line="360" w:lineRule="auto"/>
        <w:ind w:left="720"/>
        <w:jc w:val="center"/>
        <w:rPr>
          <w:sz w:val="22"/>
          <w:szCs w:val="22"/>
          <w:lang w:val="el-GR"/>
        </w:rPr>
      </w:pPr>
      <w:r w:rsidRPr="00867045">
        <w:rPr>
          <w:b/>
          <w:sz w:val="22"/>
          <w:szCs w:val="22"/>
          <w:lang w:val="el-GR"/>
        </w:rPr>
        <w:t xml:space="preserve">Βασικοί όροι και συμφωνίες της Σύμβασης </w:t>
      </w:r>
      <w:r>
        <w:rPr>
          <w:b/>
          <w:sz w:val="22"/>
          <w:szCs w:val="22"/>
          <w:lang w:val="el-GR"/>
        </w:rPr>
        <w:t xml:space="preserve">Χρηματοδότησης και </w:t>
      </w:r>
      <w:r w:rsidRPr="00867045">
        <w:rPr>
          <w:b/>
          <w:sz w:val="22"/>
          <w:szCs w:val="22"/>
          <w:lang w:val="el-GR"/>
        </w:rPr>
        <w:t>Κατασκευής Νέου Προβλήτα Πετρελαιοειδών</w:t>
      </w:r>
    </w:p>
    <w:p w:rsidR="006F0FB5" w:rsidRDefault="006F0FB5" w:rsidP="006F0FB5">
      <w:pPr>
        <w:spacing w:line="360" w:lineRule="auto"/>
        <w:ind w:left="720"/>
        <w:jc w:val="both"/>
        <w:rPr>
          <w:sz w:val="22"/>
          <w:szCs w:val="22"/>
          <w:lang w:val="el-GR"/>
        </w:rPr>
      </w:pPr>
    </w:p>
    <w:p w:rsidR="006F0FB5" w:rsidRDefault="006F0FB5" w:rsidP="006F0FB5">
      <w:pPr>
        <w:autoSpaceDE w:val="0"/>
        <w:autoSpaceDN w:val="0"/>
        <w:adjustRightInd w:val="0"/>
        <w:spacing w:line="360" w:lineRule="auto"/>
        <w:jc w:val="both"/>
        <w:rPr>
          <w:sz w:val="22"/>
          <w:szCs w:val="22"/>
          <w:lang w:val="el-GR"/>
        </w:rPr>
      </w:pPr>
      <w:r>
        <w:rPr>
          <w:sz w:val="22"/>
          <w:szCs w:val="22"/>
          <w:lang w:val="el-GR"/>
        </w:rPr>
        <w:t>1.</w:t>
      </w:r>
      <w:r w:rsidRPr="00330BEE">
        <w:rPr>
          <w:sz w:val="22"/>
          <w:szCs w:val="22"/>
          <w:lang w:val="el-GR"/>
        </w:rPr>
        <w:t xml:space="preserve"> </w:t>
      </w:r>
      <w:r w:rsidRPr="00545E6D">
        <w:rPr>
          <w:sz w:val="22"/>
          <w:szCs w:val="22"/>
          <w:lang w:val="el-GR"/>
        </w:rPr>
        <w:t xml:space="preserve">Τα έργα κατασκευής του Νέου Προβλήτα Πετρελαιοειδών περιλαμβάνουν </w:t>
      </w:r>
      <w:r w:rsidRPr="000C3473">
        <w:rPr>
          <w:sz w:val="22"/>
          <w:lang w:val="el-GR"/>
        </w:rPr>
        <w:t>ενδεικτικά</w:t>
      </w:r>
      <w:r w:rsidRPr="00545E6D">
        <w:rPr>
          <w:sz w:val="22"/>
          <w:szCs w:val="22"/>
          <w:lang w:val="el-GR"/>
        </w:rPr>
        <w:t>:</w:t>
      </w:r>
    </w:p>
    <w:p w:rsidR="006F0FB5"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jc w:val="both"/>
        <w:rPr>
          <w:sz w:val="22"/>
          <w:szCs w:val="22"/>
          <w:lang w:val="el-GR"/>
        </w:rPr>
      </w:pPr>
      <w:r w:rsidRPr="00545E6D">
        <w:rPr>
          <w:sz w:val="22"/>
          <w:szCs w:val="22"/>
          <w:lang w:val="el-GR"/>
        </w:rPr>
        <w:t>α) Διαμόρφωση της βάσης έδρασης του κρηπιδότοιχου</w:t>
      </w:r>
    </w:p>
    <w:p w:rsidR="006F0FB5" w:rsidRDefault="006F0FB5" w:rsidP="006F0FB5">
      <w:pPr>
        <w:spacing w:line="360" w:lineRule="auto"/>
        <w:jc w:val="both"/>
        <w:rPr>
          <w:sz w:val="22"/>
          <w:szCs w:val="22"/>
          <w:lang w:val="el-GR"/>
        </w:rPr>
      </w:pPr>
      <w:r w:rsidRPr="00545E6D">
        <w:rPr>
          <w:sz w:val="22"/>
          <w:szCs w:val="22"/>
          <w:lang w:val="el-GR"/>
        </w:rPr>
        <w:t>β) Κατασκευή του νότιου κρηπιδότοιχου, αποτελούμενου από κυψελωτά κιβώτια (</w:t>
      </w:r>
      <w:r>
        <w:rPr>
          <w:sz w:val="22"/>
          <w:szCs w:val="22"/>
        </w:rPr>
        <w:t>c</w:t>
      </w:r>
      <w:r w:rsidRPr="00545E6D">
        <w:rPr>
          <w:sz w:val="22"/>
          <w:szCs w:val="22"/>
        </w:rPr>
        <w:t>aisson</w:t>
      </w:r>
      <w:r>
        <w:rPr>
          <w:sz w:val="22"/>
          <w:szCs w:val="22"/>
        </w:rPr>
        <w:t>s</w:t>
      </w:r>
      <w:r w:rsidRPr="00545E6D">
        <w:rPr>
          <w:sz w:val="22"/>
          <w:szCs w:val="22"/>
          <w:lang w:val="el-GR"/>
        </w:rPr>
        <w:t>)</w:t>
      </w:r>
    </w:p>
    <w:p w:rsidR="006F0FB5" w:rsidRDefault="006F0FB5" w:rsidP="006F0FB5">
      <w:pPr>
        <w:spacing w:line="360" w:lineRule="auto"/>
        <w:jc w:val="both"/>
        <w:rPr>
          <w:sz w:val="22"/>
          <w:szCs w:val="22"/>
          <w:lang w:val="el-GR"/>
        </w:rPr>
      </w:pPr>
      <w:r w:rsidRPr="00545E6D">
        <w:rPr>
          <w:sz w:val="22"/>
          <w:szCs w:val="22"/>
          <w:lang w:val="el-GR"/>
        </w:rPr>
        <w:t xml:space="preserve">γ) Έργα ύφαλων και έξαλων επιχώσεων με λιθορριπές κατάλληλης διαβάθμισης για τη διαμόρφωση του χερσαίου χώρου </w:t>
      </w:r>
    </w:p>
    <w:p w:rsidR="006F0FB5" w:rsidRDefault="006F0FB5" w:rsidP="006F0FB5">
      <w:pPr>
        <w:spacing w:line="360" w:lineRule="auto"/>
        <w:jc w:val="both"/>
        <w:rPr>
          <w:sz w:val="22"/>
          <w:szCs w:val="22"/>
          <w:lang w:val="el-GR"/>
        </w:rPr>
      </w:pPr>
      <w:r w:rsidRPr="00545E6D">
        <w:rPr>
          <w:sz w:val="22"/>
          <w:szCs w:val="22"/>
          <w:lang w:val="el-GR"/>
        </w:rPr>
        <w:t>δ) Ινοπλισμένα δ</w:t>
      </w:r>
      <w:r w:rsidRPr="00545E6D">
        <w:rPr>
          <w:bCs/>
          <w:sz w:val="22"/>
          <w:szCs w:val="22"/>
          <w:lang w:val="el-GR"/>
        </w:rPr>
        <w:t xml:space="preserve">άπεδα βαρέως τύπου από σκυρόδεμα κατηγορίας </w:t>
      </w:r>
      <w:r w:rsidRPr="00545E6D">
        <w:rPr>
          <w:bCs/>
          <w:sz w:val="22"/>
          <w:szCs w:val="22"/>
        </w:rPr>
        <w:t>C</w:t>
      </w:r>
      <w:r w:rsidRPr="00545E6D">
        <w:rPr>
          <w:bCs/>
          <w:sz w:val="22"/>
          <w:szCs w:val="22"/>
          <w:lang w:val="el-GR"/>
        </w:rPr>
        <w:t>30/37</w:t>
      </w:r>
    </w:p>
    <w:p w:rsidR="006F0FB5" w:rsidRDefault="006F0FB5" w:rsidP="006F0FB5">
      <w:pPr>
        <w:spacing w:line="360" w:lineRule="auto"/>
        <w:jc w:val="both"/>
        <w:rPr>
          <w:sz w:val="22"/>
          <w:szCs w:val="22"/>
          <w:lang w:val="el-GR"/>
        </w:rPr>
      </w:pPr>
      <w:r w:rsidRPr="00545E6D">
        <w:rPr>
          <w:sz w:val="22"/>
          <w:szCs w:val="22"/>
          <w:lang w:val="el-GR"/>
        </w:rPr>
        <w:t>ε) Εξοπλισμός κρηπιδότοιχου (δέστρες, προσκρουστήρες, κρίκοι πρόσδεσης, κλίμακες, μετώπη προστασίας)</w:t>
      </w:r>
    </w:p>
    <w:p w:rsidR="006F0FB5" w:rsidRDefault="006F0FB5" w:rsidP="006F0FB5">
      <w:pPr>
        <w:autoSpaceDE w:val="0"/>
        <w:autoSpaceDN w:val="0"/>
        <w:adjustRightInd w:val="0"/>
        <w:spacing w:line="360" w:lineRule="auto"/>
        <w:jc w:val="both"/>
        <w:rPr>
          <w:sz w:val="22"/>
          <w:szCs w:val="22"/>
          <w:lang w:val="el-GR"/>
        </w:rPr>
      </w:pPr>
      <w:r w:rsidRPr="00545E6D">
        <w:rPr>
          <w:sz w:val="22"/>
          <w:szCs w:val="22"/>
          <w:lang w:val="el-GR"/>
        </w:rPr>
        <w:t xml:space="preserve">στ) </w:t>
      </w:r>
      <w:r w:rsidRPr="00545E6D">
        <w:rPr>
          <w:sz w:val="22"/>
          <w:szCs w:val="22"/>
        </w:rPr>
        <w:t>K</w:t>
      </w:r>
      <w:r w:rsidRPr="00545E6D">
        <w:rPr>
          <w:sz w:val="22"/>
          <w:szCs w:val="22"/>
          <w:lang w:val="el-GR"/>
        </w:rPr>
        <w:t xml:space="preserve">ατασκευή κιβωτιοειδούς σήραγγας, τοιχίων και λοιπών έργων Πολιτικού </w:t>
      </w:r>
      <w:r>
        <w:rPr>
          <w:sz w:val="22"/>
          <w:szCs w:val="22"/>
          <w:lang w:val="el-GR"/>
        </w:rPr>
        <w:t>Μηχανικού</w:t>
      </w:r>
    </w:p>
    <w:p w:rsidR="006F0FB5" w:rsidRDefault="006F0FB5" w:rsidP="006F0FB5">
      <w:pPr>
        <w:autoSpaceDE w:val="0"/>
        <w:autoSpaceDN w:val="0"/>
        <w:adjustRightInd w:val="0"/>
        <w:spacing w:line="360" w:lineRule="auto"/>
        <w:jc w:val="both"/>
        <w:rPr>
          <w:sz w:val="22"/>
          <w:szCs w:val="22"/>
          <w:lang w:val="el-GR"/>
        </w:rPr>
      </w:pPr>
      <w:r w:rsidRPr="00545E6D">
        <w:rPr>
          <w:sz w:val="22"/>
          <w:szCs w:val="22"/>
          <w:lang w:val="el-GR"/>
        </w:rPr>
        <w:t>ζ) Η/Μ εγκαταστάσεις και δίκτυα</w:t>
      </w:r>
      <w:r w:rsidRPr="006B7908">
        <w:rPr>
          <w:sz w:val="22"/>
          <w:szCs w:val="22"/>
          <w:lang w:val="el-GR"/>
        </w:rPr>
        <w:t>.</w:t>
      </w:r>
    </w:p>
    <w:p w:rsidR="006F0FB5" w:rsidRPr="00545E6D"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jc w:val="both"/>
        <w:rPr>
          <w:sz w:val="22"/>
          <w:szCs w:val="22"/>
          <w:lang w:val="el-GR"/>
        </w:rPr>
      </w:pPr>
      <w:r>
        <w:rPr>
          <w:sz w:val="22"/>
          <w:szCs w:val="22"/>
          <w:lang w:val="el-GR"/>
        </w:rPr>
        <w:t>2</w:t>
      </w:r>
      <w:r w:rsidRPr="00545E6D">
        <w:rPr>
          <w:sz w:val="22"/>
          <w:szCs w:val="22"/>
          <w:lang w:val="el-GR"/>
        </w:rPr>
        <w:t xml:space="preserve">. </w:t>
      </w:r>
      <w:r w:rsidRPr="00D1501B">
        <w:rPr>
          <w:sz w:val="22"/>
          <w:szCs w:val="22"/>
          <w:lang w:val="el-GR"/>
        </w:rPr>
        <w:t xml:space="preserve">Κατά την κατασκευή </w:t>
      </w:r>
      <w:r w:rsidRPr="00545E6D">
        <w:rPr>
          <w:sz w:val="22"/>
          <w:szCs w:val="22"/>
          <w:lang w:val="el-GR"/>
        </w:rPr>
        <w:t>του Νέου Προβλήτα Πετρελαιοειδών</w:t>
      </w:r>
      <w:r>
        <w:rPr>
          <w:sz w:val="22"/>
          <w:szCs w:val="22"/>
          <w:lang w:val="el-GR"/>
        </w:rPr>
        <w:t xml:space="preserve">, </w:t>
      </w:r>
      <w:r w:rsidRPr="00D1501B">
        <w:rPr>
          <w:sz w:val="22"/>
          <w:szCs w:val="22"/>
          <w:lang w:val="el-GR"/>
        </w:rPr>
        <w:t xml:space="preserve">η </w:t>
      </w:r>
      <w:r>
        <w:rPr>
          <w:sz w:val="22"/>
          <w:szCs w:val="22"/>
          <w:lang w:val="el-GR"/>
        </w:rPr>
        <w:t xml:space="preserve">ΟΛΠ Α.Ε. </w:t>
      </w:r>
      <w:r w:rsidRPr="00D1501B">
        <w:rPr>
          <w:sz w:val="22"/>
          <w:szCs w:val="22"/>
          <w:lang w:val="el-GR"/>
        </w:rPr>
        <w:t xml:space="preserve"> </w:t>
      </w:r>
      <w:r>
        <w:rPr>
          <w:sz w:val="22"/>
          <w:szCs w:val="22"/>
          <w:lang w:val="el-GR"/>
        </w:rPr>
        <w:t>έχει δικαίωμα να προβεί σε</w:t>
      </w:r>
      <w:r w:rsidRPr="00D1501B">
        <w:rPr>
          <w:sz w:val="22"/>
          <w:szCs w:val="22"/>
          <w:lang w:val="el-GR"/>
        </w:rPr>
        <w:t xml:space="preserve"> εγκιβωτισμό βυθοκορημάτων που θα προέρχονται από έργα εκβάθυνσης της τελευταίας σε κυψελωτά κιβώτια (caisson</w:t>
      </w:r>
      <w:r>
        <w:rPr>
          <w:sz w:val="22"/>
          <w:szCs w:val="22"/>
        </w:rPr>
        <w:t>s</w:t>
      </w:r>
      <w:r w:rsidRPr="00D1501B">
        <w:rPr>
          <w:sz w:val="22"/>
          <w:szCs w:val="22"/>
          <w:lang w:val="el-GR"/>
        </w:rPr>
        <w:t xml:space="preserve">), εφ' όσον κατά το χρόνο εκτέλεσης του έργου της κατασκευής των κυψελωτών κιβωτίων που θα χρησιμοποιηθούν για την κατασκευή </w:t>
      </w:r>
      <w:r w:rsidRPr="00545E6D">
        <w:rPr>
          <w:sz w:val="22"/>
          <w:szCs w:val="22"/>
          <w:lang w:val="el-GR"/>
        </w:rPr>
        <w:t>του Νέου Προβλήτα Πετρελαιοειδών</w:t>
      </w:r>
      <w:r w:rsidRPr="00D1501B">
        <w:rPr>
          <w:sz w:val="22"/>
          <w:szCs w:val="22"/>
          <w:lang w:val="el-GR"/>
        </w:rPr>
        <w:t xml:space="preserve"> θα υπάρχουν διαθέσιμα τέτοια βυθοκορήματα και υπό την προϋπόθεση ότι ο εγκιβωτισμός των βυθοκορημάτων αυτών δεν θα καθυστερήσει την πρόοδο του έργου της κατασκευής του </w:t>
      </w:r>
      <w:r>
        <w:rPr>
          <w:sz w:val="22"/>
          <w:szCs w:val="22"/>
          <w:lang w:val="el-GR"/>
        </w:rPr>
        <w:t>Νέου Προβλήτα Πετρελαιοειδών</w:t>
      </w:r>
      <w:r w:rsidRPr="00D1501B">
        <w:rPr>
          <w:sz w:val="22"/>
          <w:szCs w:val="22"/>
          <w:lang w:val="el-GR"/>
        </w:rPr>
        <w:t xml:space="preserve">. </w:t>
      </w:r>
      <w:r w:rsidRPr="00856A78">
        <w:rPr>
          <w:sz w:val="22"/>
          <w:szCs w:val="22"/>
          <w:lang w:val="el-GR"/>
        </w:rPr>
        <w:t>Η ΟΛΠ Α.Ε. οφείλει να ενημερώσει τη</w:t>
      </w:r>
      <w:r w:rsidRPr="000B1977">
        <w:rPr>
          <w:sz w:val="22"/>
          <w:szCs w:val="22"/>
          <w:lang w:val="el-GR"/>
        </w:rPr>
        <w:t>ν</w:t>
      </w:r>
      <w:r w:rsidRPr="00AA3857">
        <w:rPr>
          <w:sz w:val="22"/>
          <w:szCs w:val="22"/>
          <w:lang w:val="el-GR"/>
        </w:rPr>
        <w:t xml:space="preserve"> </w:t>
      </w:r>
      <w:r w:rsidRPr="00FF6A6C">
        <w:rPr>
          <w:sz w:val="22"/>
          <w:szCs w:val="22"/>
          <w:lang w:val="el-GR"/>
        </w:rPr>
        <w:t xml:space="preserve">ΑΕΑΣ </w:t>
      </w:r>
      <w:r w:rsidRPr="001A6893">
        <w:rPr>
          <w:sz w:val="22"/>
          <w:szCs w:val="22"/>
          <w:lang w:val="el-GR"/>
        </w:rPr>
        <w:t xml:space="preserve">για τον εγκιβωτισμό βυθοκορημάτων, ώστε να πραγματοποιηθεί </w:t>
      </w:r>
      <w:r>
        <w:rPr>
          <w:sz w:val="22"/>
          <w:szCs w:val="22"/>
          <w:lang w:val="el-GR"/>
        </w:rPr>
        <w:t xml:space="preserve">εγκαίρως </w:t>
      </w:r>
      <w:r w:rsidRPr="00F753B3">
        <w:rPr>
          <w:sz w:val="22"/>
          <w:szCs w:val="22"/>
          <w:lang w:val="el-GR"/>
        </w:rPr>
        <w:t xml:space="preserve">η μόνωση της εσωτερικής επιφάνειας </w:t>
      </w:r>
      <w:r>
        <w:rPr>
          <w:sz w:val="22"/>
          <w:szCs w:val="22"/>
          <w:lang w:val="el-GR"/>
        </w:rPr>
        <w:t>όσων</w:t>
      </w:r>
      <w:r w:rsidRPr="00F753B3">
        <w:rPr>
          <w:sz w:val="22"/>
          <w:szCs w:val="22"/>
          <w:lang w:val="el-GR"/>
        </w:rPr>
        <w:t xml:space="preserve"> κυψελωτών κιβωτίων</w:t>
      </w:r>
      <w:r>
        <w:rPr>
          <w:sz w:val="22"/>
          <w:szCs w:val="22"/>
          <w:lang w:val="el-GR"/>
        </w:rPr>
        <w:t xml:space="preserve"> απαιτούνται για τον εγκιβωτισμό των βυθοκορημάτων</w:t>
      </w:r>
      <w:r w:rsidRPr="00F753B3">
        <w:rPr>
          <w:sz w:val="22"/>
          <w:szCs w:val="22"/>
          <w:lang w:val="el-GR"/>
        </w:rPr>
        <w:t>.</w:t>
      </w:r>
      <w:r w:rsidRPr="0002590D">
        <w:rPr>
          <w:sz w:val="22"/>
          <w:szCs w:val="22"/>
          <w:lang w:val="el-GR"/>
        </w:rPr>
        <w:t xml:space="preserve"> </w:t>
      </w:r>
      <w:r>
        <w:rPr>
          <w:sz w:val="22"/>
          <w:szCs w:val="22"/>
          <w:lang w:val="el-GR"/>
        </w:rPr>
        <w:t>Λαμβανομένης υπόψη της αντίστοιχης</w:t>
      </w:r>
      <w:r w:rsidRPr="00EF595D">
        <w:rPr>
          <w:sz w:val="22"/>
          <w:szCs w:val="22"/>
          <w:lang w:val="el-GR"/>
        </w:rPr>
        <w:t xml:space="preserve"> </w:t>
      </w:r>
      <w:r w:rsidRPr="00672A12">
        <w:rPr>
          <w:sz w:val="22"/>
          <w:szCs w:val="22"/>
          <w:lang w:val="el-GR"/>
        </w:rPr>
        <w:t>ωφέλεια</w:t>
      </w:r>
      <w:r>
        <w:rPr>
          <w:sz w:val="22"/>
          <w:szCs w:val="22"/>
          <w:lang w:val="el-GR"/>
        </w:rPr>
        <w:t>ς για την ΑΕΑΣ</w:t>
      </w:r>
      <w:r w:rsidRPr="00672A12">
        <w:rPr>
          <w:sz w:val="22"/>
          <w:szCs w:val="22"/>
          <w:lang w:val="el-GR"/>
        </w:rPr>
        <w:t xml:space="preserve"> από τη μη πλήρωση </w:t>
      </w:r>
      <w:r>
        <w:rPr>
          <w:sz w:val="22"/>
          <w:szCs w:val="22"/>
          <w:lang w:val="el-GR"/>
        </w:rPr>
        <w:t xml:space="preserve">των κυψελωτών κιβωτίων </w:t>
      </w:r>
      <w:r w:rsidRPr="00EF595D">
        <w:rPr>
          <w:sz w:val="22"/>
          <w:szCs w:val="22"/>
          <w:lang w:val="el-GR"/>
        </w:rPr>
        <w:t>(</w:t>
      </w:r>
      <w:r>
        <w:rPr>
          <w:sz w:val="22"/>
          <w:szCs w:val="22"/>
        </w:rPr>
        <w:t>caissons</w:t>
      </w:r>
      <w:r w:rsidRPr="00EF595D">
        <w:rPr>
          <w:sz w:val="22"/>
          <w:szCs w:val="22"/>
          <w:lang w:val="el-GR"/>
        </w:rPr>
        <w:t xml:space="preserve">) </w:t>
      </w:r>
      <w:r w:rsidRPr="00672A12">
        <w:rPr>
          <w:sz w:val="22"/>
          <w:szCs w:val="22"/>
          <w:lang w:val="el-GR"/>
        </w:rPr>
        <w:t>με λιθορ</w:t>
      </w:r>
      <w:r>
        <w:rPr>
          <w:sz w:val="22"/>
          <w:szCs w:val="22"/>
          <w:lang w:val="el-GR"/>
        </w:rPr>
        <w:t>ρ</w:t>
      </w:r>
      <w:r w:rsidRPr="00672A12">
        <w:rPr>
          <w:sz w:val="22"/>
          <w:szCs w:val="22"/>
          <w:lang w:val="el-GR"/>
        </w:rPr>
        <w:t>ιπ</w:t>
      </w:r>
      <w:r>
        <w:rPr>
          <w:sz w:val="22"/>
          <w:szCs w:val="22"/>
          <w:lang w:val="el-GR"/>
        </w:rPr>
        <w:t>ές, τ</w:t>
      </w:r>
      <w:r w:rsidRPr="00672A12">
        <w:rPr>
          <w:sz w:val="22"/>
          <w:szCs w:val="22"/>
          <w:lang w:val="el-GR"/>
        </w:rPr>
        <w:t xml:space="preserve">ο </w:t>
      </w:r>
      <w:r>
        <w:rPr>
          <w:sz w:val="22"/>
          <w:szCs w:val="22"/>
          <w:lang w:val="el-GR"/>
        </w:rPr>
        <w:t xml:space="preserve">σχετικό </w:t>
      </w:r>
      <w:r w:rsidRPr="00672A12">
        <w:rPr>
          <w:sz w:val="22"/>
          <w:szCs w:val="22"/>
          <w:lang w:val="el-GR"/>
        </w:rPr>
        <w:t xml:space="preserve">κόστος μόνωσης των </w:t>
      </w:r>
      <w:r>
        <w:rPr>
          <w:sz w:val="22"/>
          <w:szCs w:val="22"/>
          <w:lang w:val="el-GR"/>
        </w:rPr>
        <w:t>κυψελωτών κιβωτίων (</w:t>
      </w:r>
      <w:r w:rsidRPr="00672A12">
        <w:rPr>
          <w:sz w:val="22"/>
          <w:szCs w:val="22"/>
        </w:rPr>
        <w:t>caisson</w:t>
      </w:r>
      <w:r>
        <w:rPr>
          <w:sz w:val="22"/>
          <w:szCs w:val="22"/>
        </w:rPr>
        <w:t>s</w:t>
      </w:r>
      <w:r w:rsidRPr="00EF595D">
        <w:rPr>
          <w:sz w:val="22"/>
          <w:szCs w:val="22"/>
          <w:lang w:val="el-GR"/>
        </w:rPr>
        <w:t>)</w:t>
      </w:r>
      <w:r w:rsidRPr="00672A12">
        <w:rPr>
          <w:sz w:val="22"/>
          <w:szCs w:val="22"/>
          <w:lang w:val="el-GR"/>
        </w:rPr>
        <w:t xml:space="preserve"> </w:t>
      </w:r>
      <w:r>
        <w:rPr>
          <w:sz w:val="22"/>
          <w:szCs w:val="22"/>
          <w:lang w:val="el-GR"/>
        </w:rPr>
        <w:t>θα βαρύνει την ΑΕΑΣ.</w:t>
      </w:r>
    </w:p>
    <w:p w:rsidR="006F0FB5"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jc w:val="both"/>
        <w:rPr>
          <w:sz w:val="22"/>
          <w:szCs w:val="22"/>
          <w:lang w:val="el-GR"/>
        </w:rPr>
      </w:pPr>
      <w:r>
        <w:rPr>
          <w:sz w:val="22"/>
          <w:szCs w:val="22"/>
          <w:lang w:val="el-GR"/>
        </w:rPr>
        <w:t>3</w:t>
      </w:r>
      <w:r w:rsidRPr="00545E6D">
        <w:rPr>
          <w:sz w:val="22"/>
          <w:szCs w:val="22"/>
          <w:lang w:val="el-GR"/>
        </w:rPr>
        <w:t>. Υπό τον όρο ότι θα έχουν εκδοθεί όλες οι κατά νόμο απαραίτητες διοικητικές άδειες και εγκρίσεις</w:t>
      </w:r>
      <w:r>
        <w:rPr>
          <w:sz w:val="22"/>
          <w:szCs w:val="22"/>
          <w:lang w:val="el-GR"/>
        </w:rPr>
        <w:t xml:space="preserve"> και σύμφωνα με τον όρο 13.1.2(γ) της παρούσας Σύμβασης Παραχώρησης όπως τροποποιήθηκε με το Συμφωνητικό Β’ Τροποποίησης</w:t>
      </w:r>
      <w:r w:rsidRPr="00545E6D">
        <w:rPr>
          <w:sz w:val="22"/>
          <w:szCs w:val="22"/>
          <w:lang w:val="el-GR"/>
        </w:rPr>
        <w:t>, η κατασκευή του Νέου Προβλήτα Πετρελαιοειδών θα ξεκινήσει</w:t>
      </w:r>
      <w:r>
        <w:rPr>
          <w:sz w:val="22"/>
          <w:szCs w:val="22"/>
          <w:lang w:val="el-GR"/>
        </w:rPr>
        <w:t xml:space="preserve"> την ίδια ημερομηνία με την Ημερομηνία Έναρξης Κατασκευής του Δυτικού Τμήματος του Προβλήτα ΙΙΙ. </w:t>
      </w:r>
    </w:p>
    <w:p w:rsidR="006F0FB5" w:rsidRDefault="006F0FB5" w:rsidP="006F0FB5">
      <w:pPr>
        <w:autoSpaceDE w:val="0"/>
        <w:autoSpaceDN w:val="0"/>
        <w:adjustRightInd w:val="0"/>
        <w:spacing w:line="360" w:lineRule="auto"/>
        <w:jc w:val="both"/>
        <w:rPr>
          <w:sz w:val="22"/>
          <w:szCs w:val="22"/>
          <w:lang w:val="el-GR"/>
        </w:rPr>
      </w:pPr>
    </w:p>
    <w:p w:rsidR="006F0FB5" w:rsidRPr="00E529E4" w:rsidRDefault="006F0FB5" w:rsidP="006F0FB5">
      <w:pPr>
        <w:autoSpaceDE w:val="0"/>
        <w:autoSpaceDN w:val="0"/>
        <w:adjustRightInd w:val="0"/>
        <w:spacing w:line="360" w:lineRule="auto"/>
        <w:jc w:val="both"/>
        <w:rPr>
          <w:sz w:val="22"/>
          <w:szCs w:val="22"/>
          <w:lang w:val="el-GR"/>
        </w:rPr>
      </w:pPr>
      <w:r>
        <w:rPr>
          <w:sz w:val="22"/>
          <w:szCs w:val="22"/>
          <w:lang w:val="el-GR"/>
        </w:rPr>
        <w:t xml:space="preserve">4. Κατά τη διάρκεια εκτέλεσης των εργασιών του Νέου Προβλήτα Πετρελαιοειδών και μέχρι την περαίωσή του, συμφωνείται ρητά ότι η λειτουργία του Υφιστάμενου Προβλήτα Πετρελαιοειδών </w:t>
      </w:r>
      <w:r w:rsidRPr="006A29F1">
        <w:rPr>
          <w:sz w:val="22"/>
          <w:lang w:val="el-GR"/>
        </w:rPr>
        <w:t xml:space="preserve">θα περιοριστεί σε μήκος κρηπιδώματος 395,00μ </w:t>
      </w:r>
      <w:r w:rsidRPr="006A29F1">
        <w:rPr>
          <w:sz w:val="22"/>
          <w:szCs w:val="22"/>
          <w:lang w:val="el-GR"/>
        </w:rPr>
        <w:t>υπό στοιχεία Λ6-Α’-Λ7-Λ8-Λ</w:t>
      </w:r>
      <w:r w:rsidRPr="006A29F1">
        <w:rPr>
          <w:sz w:val="22"/>
          <w:szCs w:val="22"/>
          <w:vertAlign w:val="subscript"/>
          <w:lang w:val="el-GR"/>
        </w:rPr>
        <w:t>Ε</w:t>
      </w:r>
      <w:r w:rsidRPr="006A29F1">
        <w:rPr>
          <w:sz w:val="22"/>
          <w:szCs w:val="22"/>
          <w:lang w:val="el-GR"/>
        </w:rPr>
        <w:t>-Λ</w:t>
      </w:r>
      <w:r w:rsidRPr="006A29F1">
        <w:rPr>
          <w:sz w:val="22"/>
          <w:szCs w:val="22"/>
          <w:vertAlign w:val="subscript"/>
          <w:lang w:val="el-GR"/>
        </w:rPr>
        <w:t>Ε</w:t>
      </w:r>
      <w:r w:rsidRPr="006A29F1">
        <w:rPr>
          <w:sz w:val="22"/>
          <w:szCs w:val="22"/>
          <w:lang w:val="el-GR"/>
        </w:rPr>
        <w:t>’ και πλάτος χερσαίας ζώνης 30,00 μέτρα από το μέτωπο του κρηπιδώματος,</w:t>
      </w:r>
      <w:r>
        <w:rPr>
          <w:sz w:val="22"/>
          <w:szCs w:val="22"/>
          <w:lang w:val="el-GR"/>
        </w:rPr>
        <w:t xml:space="preserve"> σύμφωνα με το συνημμένο τοπογραφικό διάγραμμα του Παραρτήματος 6Β της παρούσας (και Παραρτήματος Δ του Συμφωνητικού Β’ Τροποποίησης), ώστε να επιτυγχάνεται τόσο η απρόσκοπτη, ασφαλής και ομαλή λειτουργία του Υφιστάμενου Προβλήτα Πετρελαιοειδών όσο και η ασφαλής και ομαλή εκτέλεση του έργου.</w:t>
      </w:r>
    </w:p>
    <w:p w:rsidR="006F0FB5" w:rsidRPr="006639D1" w:rsidRDefault="006F0FB5" w:rsidP="006F0FB5">
      <w:pPr>
        <w:autoSpaceDE w:val="0"/>
        <w:autoSpaceDN w:val="0"/>
        <w:adjustRightInd w:val="0"/>
        <w:spacing w:line="360" w:lineRule="auto"/>
        <w:jc w:val="both"/>
        <w:rPr>
          <w:sz w:val="22"/>
          <w:szCs w:val="22"/>
          <w:lang w:val="el-GR"/>
        </w:rPr>
      </w:pPr>
      <w:r>
        <w:rPr>
          <w:color w:val="000000"/>
          <w:sz w:val="22"/>
          <w:szCs w:val="22"/>
          <w:lang w:val="el-GR"/>
        </w:rPr>
        <w:t>Διευκρινίζεται ότι η ΑΕΑΣ αναλαμβάνει να μεταφέρει τις σωληνογραμμές και τον μηχανολογικό εξοπλισμό για την προσωρινή εξυπηρέτηση των υφισταμένων χρήσεων του Υφιστάμενου Προβλήτα Πετρελαιοειδών. Η σχετική δαπάνη θα βαρύνει την ΟΛΠ Α.Ε., η δε εκτέλεση των εργασιών θα ξεκινήσει μετά την έγκριση της μελέτης από την ΟΛΠ Α.Ε.</w:t>
      </w:r>
    </w:p>
    <w:p w:rsidR="006F0FB5" w:rsidRPr="003565A3" w:rsidRDefault="006F0FB5" w:rsidP="006F0FB5">
      <w:pPr>
        <w:autoSpaceDE w:val="0"/>
        <w:autoSpaceDN w:val="0"/>
        <w:adjustRightInd w:val="0"/>
        <w:spacing w:line="360" w:lineRule="auto"/>
        <w:jc w:val="both"/>
        <w:rPr>
          <w:sz w:val="22"/>
          <w:szCs w:val="22"/>
          <w:lang w:val="el-GR"/>
        </w:rPr>
      </w:pPr>
    </w:p>
    <w:p w:rsidR="006F0FB5" w:rsidRDefault="006F0FB5" w:rsidP="006F0FB5">
      <w:pPr>
        <w:autoSpaceDE w:val="0"/>
        <w:autoSpaceDN w:val="0"/>
        <w:adjustRightInd w:val="0"/>
        <w:spacing w:line="360" w:lineRule="auto"/>
        <w:jc w:val="both"/>
        <w:rPr>
          <w:sz w:val="22"/>
          <w:szCs w:val="22"/>
          <w:lang w:val="el-GR"/>
        </w:rPr>
      </w:pPr>
      <w:r w:rsidRPr="006639D1">
        <w:rPr>
          <w:sz w:val="22"/>
          <w:szCs w:val="22"/>
          <w:lang w:val="el-GR"/>
        </w:rPr>
        <w:t xml:space="preserve">5. Τα στάδια υλοποίησης του έργου κατασκευής του Νέου Προβλήτα Πετρελαιοειδών καθορίζονται στο σχετικό χρονοδιάγραμμα που </w:t>
      </w:r>
      <w:r>
        <w:rPr>
          <w:sz w:val="22"/>
          <w:szCs w:val="22"/>
          <w:lang w:val="el-GR"/>
        </w:rPr>
        <w:t xml:space="preserve">θα </w:t>
      </w:r>
      <w:r w:rsidRPr="006639D1">
        <w:rPr>
          <w:sz w:val="22"/>
          <w:szCs w:val="22"/>
          <w:lang w:val="el-GR"/>
        </w:rPr>
        <w:t xml:space="preserve">επισυνάπτεται στη </w:t>
      </w:r>
      <w:r w:rsidRPr="0085458C">
        <w:rPr>
          <w:sz w:val="22"/>
          <w:szCs w:val="22"/>
          <w:lang w:val="el-GR"/>
        </w:rPr>
        <w:t>Σύμβαση Χρηματοδότησης και Κατασκευής Νέου Προβλήτα Πετρελαιοειδών</w:t>
      </w:r>
      <w:r w:rsidRPr="006639D1">
        <w:rPr>
          <w:sz w:val="22"/>
          <w:szCs w:val="22"/>
          <w:lang w:val="el-GR"/>
        </w:rPr>
        <w:t>.</w:t>
      </w:r>
      <w:r w:rsidRPr="0007416C">
        <w:rPr>
          <w:sz w:val="22"/>
          <w:szCs w:val="22"/>
          <w:lang w:val="el-GR"/>
        </w:rPr>
        <w:t xml:space="preserve"> Ρητά συμφωνείται ότι εντός δυόμισ</w:t>
      </w:r>
      <w:r w:rsidRPr="003565A3">
        <w:rPr>
          <w:sz w:val="22"/>
          <w:szCs w:val="22"/>
          <w:lang w:val="el-GR"/>
        </w:rPr>
        <w:t>η</w:t>
      </w:r>
      <w:r w:rsidRPr="006639D1">
        <w:rPr>
          <w:sz w:val="22"/>
          <w:szCs w:val="22"/>
          <w:lang w:val="el-GR"/>
        </w:rPr>
        <w:t xml:space="preserve"> (2,5) ετών από την Ημερομηνία Έναρξης Κατασκευής του Νέου Προβλήτα Πετρελαιοειδών, θα πρέπει να ολοκληρωθεί η κατασκευή του συνόλου του Νέου Προβλήτα Πετρελαιοειδών καθώς και θα πρέπει να έχει ολοκληρωθεί η κατασκευή</w:t>
      </w:r>
      <w:r w:rsidRPr="00545E6D">
        <w:rPr>
          <w:sz w:val="22"/>
          <w:szCs w:val="22"/>
          <w:lang w:val="el-GR"/>
        </w:rPr>
        <w:t xml:space="preserve"> του συνόλου των εργασιών μετεγκατάστασης στον Νέο Προβλήτα Πετρελαιοειδών του μηχανολογικού εξοπλισμού, δια τον οποίου θα διασφαλίζεται η δυνατότητα εκμετάλλευσης και λειτουργίας του</w:t>
      </w:r>
      <w:r>
        <w:rPr>
          <w:sz w:val="22"/>
          <w:szCs w:val="22"/>
          <w:lang w:val="el-GR"/>
        </w:rPr>
        <w:t>, ώστε αυτός να λειτουργεί παραγωγικά</w:t>
      </w:r>
      <w:r w:rsidRPr="00545E6D">
        <w:rPr>
          <w:sz w:val="22"/>
          <w:szCs w:val="22"/>
          <w:lang w:val="el-GR"/>
        </w:rPr>
        <w:t>.</w:t>
      </w:r>
    </w:p>
    <w:p w:rsidR="006F0FB5" w:rsidRDefault="006F0FB5" w:rsidP="006F0FB5">
      <w:pPr>
        <w:spacing w:line="360" w:lineRule="auto"/>
        <w:jc w:val="both"/>
        <w:rPr>
          <w:sz w:val="22"/>
          <w:szCs w:val="22"/>
          <w:lang w:val="el-GR"/>
        </w:rPr>
      </w:pPr>
    </w:p>
    <w:p w:rsidR="006F0FB5" w:rsidRPr="00EF52E1" w:rsidRDefault="006F0FB5" w:rsidP="006F0FB5">
      <w:pPr>
        <w:spacing w:line="360" w:lineRule="auto"/>
        <w:jc w:val="both"/>
        <w:rPr>
          <w:sz w:val="22"/>
          <w:szCs w:val="22"/>
          <w:lang w:val="el-GR"/>
        </w:rPr>
      </w:pPr>
      <w:r>
        <w:rPr>
          <w:sz w:val="22"/>
          <w:szCs w:val="22"/>
          <w:lang w:val="el-GR"/>
        </w:rPr>
        <w:t xml:space="preserve">6. Η ΑΕΑΣ θα παραδώσει στην ΟΛΠ Α.Ε. εγγυητική επιστολή καλής εκτέλεσης όπως προβλέπεται στη σχετική νομοθεσία </w:t>
      </w:r>
      <w:r w:rsidRPr="00EF52E1">
        <w:rPr>
          <w:sz w:val="22"/>
          <w:szCs w:val="22"/>
          <w:lang w:val="el-GR"/>
        </w:rPr>
        <w:t>για το υπό υλοποίηση έργο κατασκευής του Νέου Προβλήτα Πετρελαιοειδών. Το ποσό της εγγυητικής επιστολής αυτής θα απομειώνεται αυτοδικαίως κατά 50% με το πέρας του έργου της κατασκευής του Νέου Προβλήτα Πετρελαιοειδών και την πιστοποίηση ολοκλήρωσης των σχετικών εργασιών με την έκδοση της σχετικής Βεβαίωσης Ελέγχου Κατασκευής από τον Επιβλέποντα και η ισχύς της εγγυητικής αυτής επιστολής (το ποσό της οποίας θα έχει απομειωθεί κατά 50% σύμφωνα με τα ανωτέρω) θα λήγουν με τη συμπλήρωση 12 μηνών από την παραπάνω ημερομηνία, οπότε η ΟΛΠ Α.Ε. υποχρεούται να επιστρέψει στην ΑΕΑΣ το σώμα της ως άνω εγγυητικής επιστολής.</w:t>
      </w:r>
    </w:p>
    <w:p w:rsidR="006F0FB5" w:rsidRDefault="006F0FB5" w:rsidP="006F0FB5">
      <w:pPr>
        <w:spacing w:line="360" w:lineRule="auto"/>
        <w:jc w:val="both"/>
        <w:rPr>
          <w:sz w:val="22"/>
          <w:szCs w:val="22"/>
          <w:lang w:val="el-GR"/>
        </w:rPr>
      </w:pPr>
    </w:p>
    <w:p w:rsidR="006F0FB5" w:rsidRDefault="006F0FB5" w:rsidP="006F0FB5">
      <w:pPr>
        <w:spacing w:line="360" w:lineRule="auto"/>
        <w:jc w:val="both"/>
        <w:rPr>
          <w:sz w:val="22"/>
          <w:szCs w:val="22"/>
          <w:lang w:val="el-GR"/>
        </w:rPr>
      </w:pPr>
      <w:r>
        <w:rPr>
          <w:sz w:val="22"/>
          <w:szCs w:val="22"/>
          <w:lang w:val="el-GR"/>
        </w:rPr>
        <w:t xml:space="preserve">7. </w:t>
      </w:r>
      <w:r w:rsidRPr="00EF52E1">
        <w:rPr>
          <w:sz w:val="22"/>
          <w:szCs w:val="22"/>
          <w:lang w:val="el-GR"/>
        </w:rPr>
        <w:t xml:space="preserve">Όσον αφορά την επιβολή ποινικών ρητρών και τον υπολογισμό τους για την περίοδο κατασκευής </w:t>
      </w:r>
      <w:r>
        <w:rPr>
          <w:sz w:val="22"/>
          <w:szCs w:val="22"/>
          <w:lang w:val="el-GR"/>
        </w:rPr>
        <w:t>του</w:t>
      </w:r>
      <w:r w:rsidRPr="00EF52E1">
        <w:rPr>
          <w:sz w:val="22"/>
          <w:szCs w:val="22"/>
          <w:lang w:val="el-GR"/>
        </w:rPr>
        <w:t xml:space="preserve"> Νέου Προβλήτα Πετρελαιοειδών, ισχύουν τα ποσά και οι διατάξεις των άρθρων 18.1 και 18.2 της Σύμβασης Παραχώρησης.</w:t>
      </w:r>
    </w:p>
    <w:p w:rsidR="006F0FB5" w:rsidRDefault="006F0FB5" w:rsidP="006F0FB5">
      <w:pPr>
        <w:spacing w:line="360" w:lineRule="auto"/>
        <w:jc w:val="both"/>
        <w:rPr>
          <w:sz w:val="22"/>
          <w:szCs w:val="22"/>
          <w:lang w:val="el-GR"/>
        </w:rPr>
      </w:pPr>
    </w:p>
    <w:p w:rsidR="006F0FB5" w:rsidRDefault="006F0FB5" w:rsidP="006F0FB5">
      <w:pPr>
        <w:spacing w:line="360" w:lineRule="auto"/>
        <w:jc w:val="both"/>
        <w:rPr>
          <w:sz w:val="22"/>
          <w:szCs w:val="22"/>
          <w:lang w:val="el-GR"/>
        </w:rPr>
      </w:pPr>
      <w:r>
        <w:rPr>
          <w:sz w:val="22"/>
          <w:szCs w:val="22"/>
          <w:lang w:val="el-GR"/>
        </w:rPr>
        <w:t xml:space="preserve">8.  </w:t>
      </w:r>
      <w:r w:rsidRPr="00545E6D">
        <w:rPr>
          <w:sz w:val="22"/>
          <w:szCs w:val="22"/>
          <w:lang w:val="el-GR"/>
        </w:rPr>
        <w:t>Η ΟΛΠ Α.Ε. θα καταβάλλει στην ΑΕΑΣ τ</w:t>
      </w:r>
      <w:r>
        <w:rPr>
          <w:sz w:val="22"/>
          <w:szCs w:val="22"/>
          <w:lang w:val="el-GR"/>
        </w:rPr>
        <w:t>ο Χρηματοδοτούμενο Κόστος Μελέτης και Κατασκευής Νέου Προβλήτα Πετρελαιοειδών</w:t>
      </w:r>
      <w:r w:rsidRPr="00545E6D">
        <w:rPr>
          <w:sz w:val="22"/>
          <w:szCs w:val="22"/>
          <w:lang w:val="el-GR"/>
        </w:rPr>
        <w:t>, όπως αυτ</w:t>
      </w:r>
      <w:r>
        <w:rPr>
          <w:sz w:val="22"/>
          <w:szCs w:val="22"/>
          <w:lang w:val="el-GR"/>
        </w:rPr>
        <w:t>ό</w:t>
      </w:r>
      <w:r w:rsidRPr="00545E6D">
        <w:rPr>
          <w:sz w:val="22"/>
          <w:szCs w:val="22"/>
          <w:lang w:val="el-GR"/>
        </w:rPr>
        <w:t xml:space="preserve"> θα προσαυξηθεί με επιτόκιο </w:t>
      </w:r>
      <w:r w:rsidRPr="00545E6D">
        <w:rPr>
          <w:sz w:val="22"/>
          <w:szCs w:val="22"/>
        </w:rPr>
        <w:t>Euribor</w:t>
      </w:r>
      <w:r w:rsidRPr="00545E6D">
        <w:rPr>
          <w:sz w:val="22"/>
          <w:szCs w:val="22"/>
          <w:lang w:val="el-GR"/>
        </w:rPr>
        <w:t xml:space="preserve"> </w:t>
      </w:r>
      <w:r>
        <w:rPr>
          <w:sz w:val="22"/>
          <w:szCs w:val="22"/>
          <w:lang w:val="el-GR"/>
        </w:rPr>
        <w:t>3μήνου πλέον περιθωρίου (</w:t>
      </w:r>
      <w:r>
        <w:rPr>
          <w:sz w:val="22"/>
          <w:szCs w:val="22"/>
        </w:rPr>
        <w:t>margin</w:t>
      </w:r>
      <w:r w:rsidRPr="00DC1A2E">
        <w:rPr>
          <w:sz w:val="22"/>
          <w:szCs w:val="22"/>
          <w:lang w:val="el-GR"/>
        </w:rPr>
        <w:t>)</w:t>
      </w:r>
      <w:r w:rsidRPr="00E072C7">
        <w:rPr>
          <w:sz w:val="22"/>
          <w:szCs w:val="22"/>
          <w:lang w:val="el-GR"/>
        </w:rPr>
        <w:t xml:space="preserve"> </w:t>
      </w:r>
      <w:r>
        <w:rPr>
          <w:sz w:val="22"/>
          <w:szCs w:val="22"/>
          <w:lang w:val="el-GR"/>
        </w:rPr>
        <w:t>ύψους</w:t>
      </w:r>
      <w:r w:rsidRPr="00545E6D">
        <w:rPr>
          <w:sz w:val="22"/>
          <w:szCs w:val="22"/>
          <w:lang w:val="el-GR"/>
        </w:rPr>
        <w:t xml:space="preserve"> 4%, σε διάστημα </w:t>
      </w:r>
      <w:r>
        <w:rPr>
          <w:sz w:val="22"/>
          <w:szCs w:val="22"/>
          <w:lang w:val="el-GR"/>
        </w:rPr>
        <w:t xml:space="preserve">αποπληρωμής </w:t>
      </w:r>
      <w:r w:rsidRPr="00545E6D">
        <w:rPr>
          <w:sz w:val="22"/>
          <w:szCs w:val="22"/>
          <w:lang w:val="el-GR"/>
        </w:rPr>
        <w:t>20 ετών (με περίοδο χάριτος 2 ετών</w:t>
      </w:r>
      <w:r>
        <w:rPr>
          <w:sz w:val="22"/>
          <w:szCs w:val="22"/>
          <w:lang w:val="el-GR"/>
        </w:rPr>
        <w:t xml:space="preserve"> </w:t>
      </w:r>
      <w:r w:rsidRPr="00A05C70">
        <w:rPr>
          <w:sz w:val="22"/>
          <w:szCs w:val="22"/>
          <w:lang w:val="el-GR"/>
        </w:rPr>
        <w:t>μη υπολογιζόμενων επ</w:t>
      </w:r>
      <w:r>
        <w:rPr>
          <w:sz w:val="22"/>
          <w:szCs w:val="22"/>
          <w:lang w:val="el-GR"/>
        </w:rPr>
        <w:t>ί της ως άνω εικοσαετίας</w:t>
      </w:r>
      <w:r w:rsidRPr="00545E6D">
        <w:rPr>
          <w:sz w:val="22"/>
          <w:szCs w:val="22"/>
          <w:lang w:val="el-GR"/>
        </w:rPr>
        <w:t xml:space="preserve">), αρχόμενο από την παράδοση </w:t>
      </w:r>
      <w:r>
        <w:rPr>
          <w:sz w:val="22"/>
          <w:szCs w:val="22"/>
          <w:lang w:val="el-GR"/>
        </w:rPr>
        <w:t xml:space="preserve">σε πλήρη λειτουργία </w:t>
      </w:r>
      <w:r w:rsidRPr="00545E6D">
        <w:rPr>
          <w:sz w:val="22"/>
          <w:szCs w:val="22"/>
          <w:lang w:val="el-GR"/>
        </w:rPr>
        <w:t>του Νέου Προβλήτα Πετρελαιοειδών στην ΟΛΠ Α.Ε.</w:t>
      </w:r>
    </w:p>
    <w:p w:rsidR="006F0FB5" w:rsidRDefault="006F0FB5" w:rsidP="006F0FB5">
      <w:pPr>
        <w:spacing w:line="360" w:lineRule="auto"/>
        <w:jc w:val="both"/>
        <w:rPr>
          <w:sz w:val="22"/>
          <w:szCs w:val="22"/>
          <w:lang w:val="el-GR"/>
        </w:rPr>
      </w:pPr>
    </w:p>
    <w:p w:rsidR="006F0FB5" w:rsidRDefault="006F0FB5" w:rsidP="006F0FB5">
      <w:pPr>
        <w:spacing w:line="360" w:lineRule="auto"/>
        <w:jc w:val="both"/>
        <w:rPr>
          <w:sz w:val="22"/>
          <w:szCs w:val="22"/>
          <w:lang w:val="el-GR"/>
        </w:rPr>
      </w:pPr>
      <w:r>
        <w:rPr>
          <w:sz w:val="22"/>
          <w:szCs w:val="22"/>
          <w:lang w:val="el-GR"/>
        </w:rPr>
        <w:t xml:space="preserve">9. </w:t>
      </w:r>
      <w:r w:rsidRPr="00045F0D">
        <w:rPr>
          <w:sz w:val="22"/>
          <w:szCs w:val="22"/>
          <w:lang w:val="el-GR"/>
        </w:rPr>
        <w:t xml:space="preserve">Η </w:t>
      </w:r>
      <w:r>
        <w:rPr>
          <w:sz w:val="22"/>
          <w:szCs w:val="22"/>
          <w:lang w:val="el-GR"/>
        </w:rPr>
        <w:t>ΟΛΠ Α.Ε.</w:t>
      </w:r>
      <w:r w:rsidRPr="00045F0D">
        <w:rPr>
          <w:sz w:val="22"/>
          <w:szCs w:val="22"/>
          <w:lang w:val="el-GR"/>
        </w:rPr>
        <w:t xml:space="preserve"> δύναται, χωρίς ποινή ή άλλο κόστος γι' αυτήν, να ζητήσει και </w:t>
      </w:r>
      <w:r>
        <w:rPr>
          <w:sz w:val="22"/>
          <w:szCs w:val="22"/>
          <w:lang w:val="el-GR"/>
        </w:rPr>
        <w:t>η ΑΕΑΣ</w:t>
      </w:r>
      <w:r w:rsidRPr="00045F0D">
        <w:rPr>
          <w:sz w:val="22"/>
          <w:szCs w:val="22"/>
          <w:lang w:val="el-GR"/>
        </w:rPr>
        <w:t xml:space="preserve"> υποχρεούται να αποδεχθ</w:t>
      </w:r>
      <w:r>
        <w:rPr>
          <w:sz w:val="22"/>
          <w:szCs w:val="22"/>
          <w:lang w:val="el-GR"/>
        </w:rPr>
        <w:t>εί</w:t>
      </w:r>
      <w:r w:rsidRPr="00045F0D">
        <w:rPr>
          <w:sz w:val="22"/>
          <w:szCs w:val="22"/>
          <w:lang w:val="el-GR"/>
        </w:rPr>
        <w:t>,</w:t>
      </w:r>
      <w:r>
        <w:rPr>
          <w:sz w:val="22"/>
          <w:szCs w:val="22"/>
          <w:lang w:val="el-GR"/>
        </w:rPr>
        <w:t xml:space="preserve"> οποιαδήποτε στιγμή </w:t>
      </w:r>
      <w:r w:rsidRPr="00045F0D">
        <w:rPr>
          <w:sz w:val="22"/>
          <w:szCs w:val="22"/>
          <w:lang w:val="el-GR"/>
        </w:rPr>
        <w:t xml:space="preserve">προ της </w:t>
      </w:r>
      <w:r>
        <w:rPr>
          <w:sz w:val="22"/>
          <w:szCs w:val="22"/>
          <w:lang w:val="el-GR"/>
        </w:rPr>
        <w:t>λήξης του ως άνω διαστήματος αποπληρωμής, την πρόωρη απο</w:t>
      </w:r>
      <w:r w:rsidRPr="00045F0D">
        <w:rPr>
          <w:sz w:val="22"/>
          <w:szCs w:val="22"/>
          <w:lang w:val="el-GR"/>
        </w:rPr>
        <w:t xml:space="preserve">πληρωμή </w:t>
      </w:r>
      <w:r>
        <w:rPr>
          <w:sz w:val="22"/>
          <w:szCs w:val="22"/>
          <w:lang w:val="el-GR"/>
        </w:rPr>
        <w:t xml:space="preserve">μέρους ή του συνόλου </w:t>
      </w:r>
      <w:r w:rsidRPr="00045F0D">
        <w:rPr>
          <w:sz w:val="22"/>
          <w:szCs w:val="22"/>
          <w:lang w:val="el-GR"/>
        </w:rPr>
        <w:t>τ</w:t>
      </w:r>
      <w:r>
        <w:rPr>
          <w:sz w:val="22"/>
          <w:szCs w:val="22"/>
          <w:lang w:val="el-GR"/>
        </w:rPr>
        <w:t xml:space="preserve">ου υπολοίπου του Χρηματοδοτούμενου Κόστους Μελέτης και Κατασκευής Νέου Προβλήτα Πετρελαιοειδών </w:t>
      </w:r>
      <w:r w:rsidRPr="00045F0D">
        <w:rPr>
          <w:sz w:val="22"/>
          <w:szCs w:val="22"/>
          <w:lang w:val="el-GR"/>
        </w:rPr>
        <w:t xml:space="preserve">μετά των δεδουλευμένων μέχρι την ημερομηνία της </w:t>
      </w:r>
      <w:r>
        <w:rPr>
          <w:sz w:val="22"/>
          <w:szCs w:val="22"/>
          <w:lang w:val="el-GR"/>
        </w:rPr>
        <w:t xml:space="preserve">εν λόγω </w:t>
      </w:r>
      <w:r w:rsidRPr="00045F0D">
        <w:rPr>
          <w:sz w:val="22"/>
          <w:szCs w:val="22"/>
          <w:lang w:val="el-GR"/>
        </w:rPr>
        <w:t>προπληρωμής τόκων και των λοιπών καταβλητέων</w:t>
      </w:r>
      <w:r>
        <w:rPr>
          <w:sz w:val="22"/>
          <w:szCs w:val="22"/>
          <w:lang w:val="el-GR"/>
        </w:rPr>
        <w:t xml:space="preserve"> </w:t>
      </w:r>
      <w:r w:rsidRPr="00045F0D">
        <w:rPr>
          <w:sz w:val="22"/>
          <w:szCs w:val="22"/>
          <w:lang w:val="el-GR"/>
        </w:rPr>
        <w:t>ποσών, υπό την προϋπόθεση ότι θα έχει γνωστοποιήσει, εγγράφως και ανεκκλήτως, στ</w:t>
      </w:r>
      <w:r>
        <w:rPr>
          <w:sz w:val="22"/>
          <w:szCs w:val="22"/>
          <w:lang w:val="el-GR"/>
        </w:rPr>
        <w:t xml:space="preserve">ην ΑΕΑΣ </w:t>
      </w:r>
      <w:r w:rsidRPr="00045F0D">
        <w:rPr>
          <w:sz w:val="22"/>
          <w:szCs w:val="22"/>
          <w:lang w:val="el-GR"/>
        </w:rPr>
        <w:t xml:space="preserve">τριάντα (30) ημέρες πριν την </w:t>
      </w:r>
      <w:r>
        <w:rPr>
          <w:sz w:val="22"/>
          <w:szCs w:val="22"/>
          <w:lang w:val="el-GR"/>
        </w:rPr>
        <w:t>η</w:t>
      </w:r>
      <w:r w:rsidRPr="00045F0D">
        <w:rPr>
          <w:sz w:val="22"/>
          <w:szCs w:val="22"/>
          <w:lang w:val="el-GR"/>
        </w:rPr>
        <w:t xml:space="preserve">μερομηνία </w:t>
      </w:r>
      <w:r>
        <w:rPr>
          <w:sz w:val="22"/>
          <w:szCs w:val="22"/>
          <w:lang w:val="el-GR"/>
        </w:rPr>
        <w:t>π</w:t>
      </w:r>
      <w:r w:rsidRPr="00045F0D">
        <w:rPr>
          <w:sz w:val="22"/>
          <w:szCs w:val="22"/>
          <w:lang w:val="el-GR"/>
        </w:rPr>
        <w:t>ροπληρωμής</w:t>
      </w:r>
      <w:r>
        <w:rPr>
          <w:sz w:val="22"/>
          <w:szCs w:val="22"/>
          <w:lang w:val="el-GR"/>
        </w:rPr>
        <w:t xml:space="preserve"> και</w:t>
      </w:r>
      <w:r w:rsidRPr="00045F0D">
        <w:rPr>
          <w:sz w:val="22"/>
          <w:szCs w:val="22"/>
          <w:lang w:val="el-GR"/>
        </w:rPr>
        <w:t xml:space="preserve"> </w:t>
      </w:r>
      <w:r>
        <w:rPr>
          <w:sz w:val="22"/>
          <w:szCs w:val="22"/>
          <w:lang w:val="el-GR"/>
        </w:rPr>
        <w:t>το ποσό</w:t>
      </w:r>
      <w:r w:rsidRPr="00045F0D">
        <w:rPr>
          <w:sz w:val="22"/>
          <w:szCs w:val="22"/>
          <w:lang w:val="el-GR"/>
        </w:rPr>
        <w:t xml:space="preserve"> που προτίθεται να προπληρώσει. </w:t>
      </w:r>
    </w:p>
    <w:p w:rsidR="006F0FB5" w:rsidRDefault="006F0FB5" w:rsidP="006F0FB5">
      <w:pPr>
        <w:spacing w:line="360" w:lineRule="auto"/>
        <w:jc w:val="both"/>
        <w:rPr>
          <w:sz w:val="22"/>
          <w:szCs w:val="22"/>
          <w:lang w:val="el-GR"/>
        </w:rPr>
      </w:pPr>
    </w:p>
    <w:p w:rsidR="006F0FB5" w:rsidRPr="00BB39CF" w:rsidRDefault="006F0FB5" w:rsidP="006F0FB5">
      <w:pPr>
        <w:shd w:val="clear" w:color="auto" w:fill="FFFFFF"/>
        <w:tabs>
          <w:tab w:val="num" w:pos="900"/>
        </w:tabs>
        <w:spacing w:line="360" w:lineRule="auto"/>
        <w:ind w:right="94"/>
        <w:jc w:val="center"/>
        <w:rPr>
          <w:b/>
          <w:sz w:val="22"/>
          <w:szCs w:val="22"/>
          <w:lang w:val="el-GR"/>
        </w:rPr>
      </w:pPr>
    </w:p>
    <w:p w:rsidR="006F0FB5" w:rsidRPr="009F438F" w:rsidRDefault="006F0FB5" w:rsidP="006F0FB5">
      <w:pPr>
        <w:spacing w:line="360" w:lineRule="auto"/>
        <w:ind w:left="720"/>
        <w:jc w:val="center"/>
        <w:rPr>
          <w:b/>
          <w:sz w:val="22"/>
          <w:szCs w:val="22"/>
          <w:u w:val="single"/>
          <w:lang w:val="el-GR"/>
        </w:rPr>
      </w:pPr>
      <w:r w:rsidRPr="009F438F">
        <w:rPr>
          <w:b/>
          <w:sz w:val="22"/>
          <w:szCs w:val="22"/>
          <w:u w:val="single"/>
          <w:lang w:val="el-GR"/>
        </w:rPr>
        <w:t xml:space="preserve">ΠΑΡΑΡΤΗΜΑ </w:t>
      </w:r>
      <w:r>
        <w:rPr>
          <w:b/>
          <w:sz w:val="22"/>
          <w:szCs w:val="22"/>
          <w:u w:val="single"/>
          <w:lang w:val="el-GR"/>
        </w:rPr>
        <w:t>Δ</w:t>
      </w:r>
    </w:p>
    <w:p w:rsidR="006F0FB5" w:rsidRPr="009F438F" w:rsidRDefault="006F0FB5" w:rsidP="006F0FB5">
      <w:pPr>
        <w:spacing w:line="360" w:lineRule="auto"/>
        <w:ind w:left="720"/>
        <w:jc w:val="center"/>
        <w:rPr>
          <w:b/>
          <w:sz w:val="22"/>
          <w:szCs w:val="22"/>
          <w:lang w:val="el-GR"/>
        </w:rPr>
      </w:pPr>
      <w:r w:rsidRPr="009F438F">
        <w:rPr>
          <w:b/>
          <w:sz w:val="22"/>
          <w:szCs w:val="22"/>
          <w:lang w:val="el-GR"/>
        </w:rPr>
        <w:t xml:space="preserve">ΠΑΡΑΡΤΗΜΑ </w:t>
      </w:r>
      <w:r>
        <w:rPr>
          <w:b/>
          <w:sz w:val="22"/>
          <w:szCs w:val="22"/>
          <w:lang w:val="el-GR"/>
        </w:rPr>
        <w:t>6</w:t>
      </w:r>
      <w:r w:rsidRPr="009F438F">
        <w:rPr>
          <w:b/>
          <w:sz w:val="22"/>
          <w:szCs w:val="22"/>
          <w:lang w:val="el-GR"/>
        </w:rPr>
        <w:t xml:space="preserve">Β ΣΥΜΒΑΣΗΣ ΠΑΡΑΧΩΡΗΣΗΣ: </w:t>
      </w:r>
      <w:r>
        <w:rPr>
          <w:b/>
          <w:sz w:val="22"/>
          <w:szCs w:val="22"/>
          <w:lang w:val="el-GR"/>
        </w:rPr>
        <w:t xml:space="preserve">Τοπογραφικό Διάγραμμα Ν.ΣΕΜΠΟ, περιλαμβανομένου του </w:t>
      </w:r>
      <w:r w:rsidRPr="009F438F">
        <w:rPr>
          <w:b/>
          <w:sz w:val="22"/>
          <w:szCs w:val="22"/>
          <w:lang w:val="el-GR"/>
        </w:rPr>
        <w:t>Δυτικού Τμήματος Προβλήτα ΙΙΙ</w:t>
      </w:r>
      <w:r>
        <w:rPr>
          <w:b/>
          <w:sz w:val="22"/>
          <w:szCs w:val="22"/>
          <w:lang w:val="el-GR"/>
        </w:rPr>
        <w:t xml:space="preserve"> και του Νέου Προβλήτα Πετρελαιοειδών</w:t>
      </w:r>
    </w:p>
    <w:p w:rsidR="006F0FB5" w:rsidRPr="00D1501B" w:rsidRDefault="006F0FB5" w:rsidP="006F0FB5">
      <w:pPr>
        <w:spacing w:line="360" w:lineRule="auto"/>
        <w:jc w:val="both"/>
        <w:rPr>
          <w:sz w:val="22"/>
          <w:szCs w:val="22"/>
          <w:lang w:val="el-GR"/>
        </w:rPr>
      </w:pPr>
    </w:p>
    <w:p w:rsidR="00E93B24" w:rsidRPr="00C11D13" w:rsidRDefault="00E93B24">
      <w:pPr>
        <w:rPr>
          <w:lang w:val="el-GR"/>
        </w:rPr>
      </w:pPr>
    </w:p>
    <w:sectPr w:rsidR="00E93B24" w:rsidRPr="00C11D13" w:rsidSect="004E693B">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7FF" w:rsidRDefault="006B57FF" w:rsidP="00CD7F42">
      <w:r>
        <w:separator/>
      </w:r>
    </w:p>
  </w:endnote>
  <w:endnote w:type="continuationSeparator" w:id="0">
    <w:p w:rsidR="006B57FF" w:rsidRDefault="006B57FF" w:rsidP="00CD7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0E" w:rsidRDefault="001E667C" w:rsidP="00BF6D03">
    <w:pPr>
      <w:pStyle w:val="Footer"/>
      <w:framePr w:wrap="around" w:vAnchor="text" w:hAnchor="margin" w:xAlign="center" w:y="1"/>
      <w:rPr>
        <w:rStyle w:val="PageNumber"/>
      </w:rPr>
    </w:pPr>
    <w:r>
      <w:rPr>
        <w:rStyle w:val="PageNumber"/>
      </w:rPr>
      <w:fldChar w:fldCharType="begin"/>
    </w:r>
    <w:r w:rsidR="007B3A88">
      <w:rPr>
        <w:rStyle w:val="PageNumber"/>
      </w:rPr>
      <w:instrText xml:space="preserve">PAGE  </w:instrText>
    </w:r>
    <w:r>
      <w:rPr>
        <w:rStyle w:val="PageNumber"/>
      </w:rPr>
      <w:fldChar w:fldCharType="end"/>
    </w:r>
  </w:p>
  <w:p w:rsidR="00F6010E" w:rsidRDefault="00FE4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0E" w:rsidRDefault="001E667C" w:rsidP="00BF6D03">
    <w:pPr>
      <w:pStyle w:val="Footer"/>
      <w:framePr w:wrap="around" w:vAnchor="text" w:hAnchor="margin" w:xAlign="center" w:y="1"/>
      <w:rPr>
        <w:rStyle w:val="PageNumber"/>
      </w:rPr>
    </w:pPr>
    <w:r>
      <w:rPr>
        <w:rStyle w:val="PageNumber"/>
      </w:rPr>
      <w:fldChar w:fldCharType="begin"/>
    </w:r>
    <w:r w:rsidR="007B3A88">
      <w:rPr>
        <w:rStyle w:val="PageNumber"/>
      </w:rPr>
      <w:instrText xml:space="preserve">PAGE  </w:instrText>
    </w:r>
    <w:r>
      <w:rPr>
        <w:rStyle w:val="PageNumber"/>
      </w:rPr>
      <w:fldChar w:fldCharType="separate"/>
    </w:r>
    <w:r w:rsidR="00FE48EB">
      <w:rPr>
        <w:rStyle w:val="PageNumber"/>
        <w:noProof/>
      </w:rPr>
      <w:t>1</w:t>
    </w:r>
    <w:r>
      <w:rPr>
        <w:rStyle w:val="PageNumber"/>
      </w:rPr>
      <w:fldChar w:fldCharType="end"/>
    </w:r>
  </w:p>
  <w:p w:rsidR="00F6010E" w:rsidRDefault="00FE4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7FF" w:rsidRDefault="006B57FF" w:rsidP="00CD7F42">
      <w:r>
        <w:separator/>
      </w:r>
    </w:p>
  </w:footnote>
  <w:footnote w:type="continuationSeparator" w:id="0">
    <w:p w:rsidR="006B57FF" w:rsidRDefault="006B57FF" w:rsidP="00CD7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0E" w:rsidRDefault="007B3A88">
    <w:pPr>
      <w:pStyle w:val="Header"/>
      <w:jc w:val="right"/>
      <w:rPr>
        <w:sz w:val="20"/>
        <w:lang w:val="el-GR"/>
      </w:rPr>
    </w:pPr>
    <w:r w:rsidRPr="00E42033">
      <w:rPr>
        <w:sz w:val="20"/>
        <w:szCs w:val="20"/>
        <w:lang w:val="el-GR"/>
      </w:rPr>
      <w:t xml:space="preserve">ΣΧΕΔΙΟ - </w:t>
    </w:r>
    <w:r w:rsidR="00C11D13">
      <w:rPr>
        <w:sz w:val="20"/>
        <w:szCs w:val="20"/>
        <w:lang w:val="el-GR"/>
      </w:rPr>
      <w:t>05</w:t>
    </w:r>
    <w:r w:rsidRPr="00E42033">
      <w:rPr>
        <w:sz w:val="20"/>
        <w:szCs w:val="20"/>
        <w:lang w:val="el-GR"/>
      </w:rPr>
      <w:t>/</w:t>
    </w:r>
    <w:r>
      <w:rPr>
        <w:sz w:val="20"/>
        <w:szCs w:val="20"/>
        <w:lang w:val="el-GR"/>
      </w:rPr>
      <w:t>1</w:t>
    </w:r>
    <w:r>
      <w:rPr>
        <w:sz w:val="20"/>
        <w:szCs w:val="20"/>
      </w:rPr>
      <w:t>1</w:t>
    </w:r>
    <w:r w:rsidRPr="00E42033">
      <w:rPr>
        <w:sz w:val="20"/>
        <w:szCs w:val="20"/>
        <w:lang w:val="el-GR"/>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851"/>
    <w:multiLevelType w:val="hybridMultilevel"/>
    <w:tmpl w:val="7500E128"/>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2F77DB7"/>
    <w:multiLevelType w:val="hybridMultilevel"/>
    <w:tmpl w:val="3EA46D2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033C44A9"/>
    <w:multiLevelType w:val="hybridMultilevel"/>
    <w:tmpl w:val="2A9E7EA4"/>
    <w:lvl w:ilvl="0" w:tplc="CAC0A4FE">
      <w:start w:val="1"/>
      <w:numFmt w:val="upperLetter"/>
      <w:lvlText w:val="%1."/>
      <w:lvlJc w:val="left"/>
      <w:pPr>
        <w:tabs>
          <w:tab w:val="num" w:pos="720"/>
        </w:tabs>
        <w:ind w:left="720" w:hanging="360"/>
      </w:pPr>
      <w:rPr>
        <w:rFonts w:cs="Times New Roman"/>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04944347"/>
    <w:multiLevelType w:val="hybridMultilevel"/>
    <w:tmpl w:val="95D21F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131F0B"/>
    <w:multiLevelType w:val="hybridMultilevel"/>
    <w:tmpl w:val="3E00ECBC"/>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6446024"/>
    <w:multiLevelType w:val="hybridMultilevel"/>
    <w:tmpl w:val="288CD2DC"/>
    <w:lvl w:ilvl="0" w:tplc="70C246D2">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188559FF"/>
    <w:multiLevelType w:val="hybridMultilevel"/>
    <w:tmpl w:val="4628F57E"/>
    <w:lvl w:ilvl="0" w:tplc="70C246D2">
      <w:start w:val="1"/>
      <w:numFmt w:val="decimal"/>
      <w:lvlText w:val="%1."/>
      <w:lvlJc w:val="left"/>
      <w:pPr>
        <w:ind w:left="1080" w:hanging="360"/>
      </w:pPr>
      <w:rPr>
        <w:rFonts w:cs="Times New Roman" w:hint="default"/>
      </w:rPr>
    </w:lvl>
    <w:lvl w:ilvl="1" w:tplc="04080019">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7">
    <w:nsid w:val="221B198F"/>
    <w:multiLevelType w:val="hybridMultilevel"/>
    <w:tmpl w:val="96163DC0"/>
    <w:lvl w:ilvl="0" w:tplc="70C246D2">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8">
    <w:nsid w:val="27923545"/>
    <w:multiLevelType w:val="hybridMultilevel"/>
    <w:tmpl w:val="A0545B50"/>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2BEE0757"/>
    <w:multiLevelType w:val="hybridMultilevel"/>
    <w:tmpl w:val="69E02E16"/>
    <w:lvl w:ilvl="0" w:tplc="F664ED9E">
      <w:start w:val="1"/>
      <w:numFmt w:val="upperRoman"/>
      <w:lvlText w:val="(%1)"/>
      <w:lvlJc w:val="left"/>
      <w:pPr>
        <w:ind w:left="1440" w:hanging="72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0">
    <w:nsid w:val="2D526B40"/>
    <w:multiLevelType w:val="hybridMultilevel"/>
    <w:tmpl w:val="6860C98E"/>
    <w:lvl w:ilvl="0" w:tplc="7C60CCB4">
      <w:start w:val="1"/>
      <w:numFmt w:val="decimal"/>
      <w:lvlText w:val="%1."/>
      <w:lvlJc w:val="left"/>
      <w:pPr>
        <w:ind w:left="360" w:hanging="360"/>
      </w:pPr>
      <w:rPr>
        <w:rFonts w:cs="Times New Roman" w:hint="default"/>
        <w:b/>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1">
    <w:nsid w:val="2EFF2A1D"/>
    <w:multiLevelType w:val="hybridMultilevel"/>
    <w:tmpl w:val="A8C885C8"/>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35A11F7F"/>
    <w:multiLevelType w:val="hybridMultilevel"/>
    <w:tmpl w:val="A78650B0"/>
    <w:lvl w:ilvl="0" w:tplc="3752A196">
      <w:start w:val="1"/>
      <w:numFmt w:val="lowerRoman"/>
      <w:lvlText w:val="(%1)"/>
      <w:lvlJc w:val="left"/>
      <w:pPr>
        <w:ind w:left="1440" w:hanging="72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3">
    <w:nsid w:val="3C15340D"/>
    <w:multiLevelType w:val="hybridMultilevel"/>
    <w:tmpl w:val="293E9E40"/>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439273A5"/>
    <w:multiLevelType w:val="hybridMultilevel"/>
    <w:tmpl w:val="C94853D6"/>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6D64B33"/>
    <w:multiLevelType w:val="hybridMultilevel"/>
    <w:tmpl w:val="44B41118"/>
    <w:lvl w:ilvl="0" w:tplc="70C246D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4C831428"/>
    <w:multiLevelType w:val="hybridMultilevel"/>
    <w:tmpl w:val="0896C71E"/>
    <w:lvl w:ilvl="0" w:tplc="70C246D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4DCA0B77"/>
    <w:multiLevelType w:val="hybridMultilevel"/>
    <w:tmpl w:val="EA543BF2"/>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4EFC627D"/>
    <w:multiLevelType w:val="hybridMultilevel"/>
    <w:tmpl w:val="1EB6AD62"/>
    <w:lvl w:ilvl="0" w:tplc="70C246D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53BB0596"/>
    <w:multiLevelType w:val="hybridMultilevel"/>
    <w:tmpl w:val="0756EF9E"/>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584F0D77"/>
    <w:multiLevelType w:val="hybridMultilevel"/>
    <w:tmpl w:val="7110FE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A8154F8"/>
    <w:multiLevelType w:val="hybridMultilevel"/>
    <w:tmpl w:val="FA4E063E"/>
    <w:lvl w:ilvl="0" w:tplc="7C60CCB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5BB202A3"/>
    <w:multiLevelType w:val="hybridMultilevel"/>
    <w:tmpl w:val="89340C4A"/>
    <w:lvl w:ilvl="0" w:tplc="70C246D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693D0618"/>
    <w:multiLevelType w:val="hybridMultilevel"/>
    <w:tmpl w:val="E90E7D82"/>
    <w:lvl w:ilvl="0" w:tplc="2DD23808">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9A4129D"/>
    <w:multiLevelType w:val="hybridMultilevel"/>
    <w:tmpl w:val="522CDDF6"/>
    <w:lvl w:ilvl="0" w:tplc="F178159C">
      <w:start w:val="1"/>
      <w:numFmt w:val="decimal"/>
      <w:lvlText w:val="%1."/>
      <w:lvlJc w:val="left"/>
      <w:pPr>
        <w:ind w:left="1080" w:hanging="720"/>
      </w:pPr>
      <w:rPr>
        <w:rFonts w:cs="Times New Roman"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73EE4D9B"/>
    <w:multiLevelType w:val="hybridMultilevel"/>
    <w:tmpl w:val="1FA6A8AA"/>
    <w:lvl w:ilvl="0" w:tplc="1C0415C2">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77BB13E1"/>
    <w:multiLevelType w:val="hybridMultilevel"/>
    <w:tmpl w:val="970AC46A"/>
    <w:lvl w:ilvl="0" w:tplc="70C246D2">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7EEA1914"/>
    <w:multiLevelType w:val="hybridMultilevel"/>
    <w:tmpl w:val="8DFC68CE"/>
    <w:lvl w:ilvl="0" w:tplc="70C246D2">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num w:numId="1">
    <w:abstractNumId w:val="23"/>
  </w:num>
  <w:num w:numId="2">
    <w:abstractNumId w:val="2"/>
  </w:num>
  <w:num w:numId="3">
    <w:abstractNumId w:val="1"/>
  </w:num>
  <w:num w:numId="4">
    <w:abstractNumId w:val="9"/>
  </w:num>
  <w:num w:numId="5">
    <w:abstractNumId w:val="12"/>
  </w:num>
  <w:num w:numId="6">
    <w:abstractNumId w:val="6"/>
  </w:num>
  <w:num w:numId="7">
    <w:abstractNumId w:val="7"/>
  </w:num>
  <w:num w:numId="8">
    <w:abstractNumId w:val="10"/>
  </w:num>
  <w:num w:numId="9">
    <w:abstractNumId w:val="24"/>
  </w:num>
  <w:num w:numId="10">
    <w:abstractNumId w:val="18"/>
  </w:num>
  <w:num w:numId="11">
    <w:abstractNumId w:val="16"/>
  </w:num>
  <w:num w:numId="12">
    <w:abstractNumId w:val="26"/>
  </w:num>
  <w:num w:numId="13">
    <w:abstractNumId w:val="15"/>
  </w:num>
  <w:num w:numId="14">
    <w:abstractNumId w:val="5"/>
  </w:num>
  <w:num w:numId="15">
    <w:abstractNumId w:val="27"/>
  </w:num>
  <w:num w:numId="16">
    <w:abstractNumId w:val="22"/>
  </w:num>
  <w:num w:numId="17">
    <w:abstractNumId w:val="19"/>
  </w:num>
  <w:num w:numId="18">
    <w:abstractNumId w:val="17"/>
  </w:num>
  <w:num w:numId="19">
    <w:abstractNumId w:val="0"/>
  </w:num>
  <w:num w:numId="20">
    <w:abstractNumId w:val="8"/>
  </w:num>
  <w:num w:numId="21">
    <w:abstractNumId w:val="14"/>
  </w:num>
  <w:num w:numId="22">
    <w:abstractNumId w:val="13"/>
  </w:num>
  <w:num w:numId="23">
    <w:abstractNumId w:val="21"/>
  </w:num>
  <w:num w:numId="24">
    <w:abstractNumId w:val="4"/>
  </w:num>
  <w:num w:numId="25">
    <w:abstractNumId w:val="11"/>
  </w:num>
  <w:num w:numId="26">
    <w:abstractNumId w:val="3"/>
  </w:num>
  <w:num w:numId="27">
    <w:abstractNumId w:val="20"/>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F0FB5"/>
    <w:rsid w:val="00197F78"/>
    <w:rsid w:val="001E667C"/>
    <w:rsid w:val="00294597"/>
    <w:rsid w:val="002E41A8"/>
    <w:rsid w:val="006B57FF"/>
    <w:rsid w:val="006F0FB5"/>
    <w:rsid w:val="007B3A88"/>
    <w:rsid w:val="009003C3"/>
    <w:rsid w:val="00C11D13"/>
    <w:rsid w:val="00CD7F42"/>
    <w:rsid w:val="00E11BC3"/>
    <w:rsid w:val="00E93B24"/>
    <w:rsid w:val="00FE48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ind w:left="-18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B5"/>
    <w:pPr>
      <w:spacing w:line="240" w:lineRule="auto"/>
      <w:ind w:left="0"/>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6F0FB5"/>
    <w:pPr>
      <w:keepNext/>
      <w:autoSpaceDE w:val="0"/>
      <w:autoSpaceDN w:val="0"/>
      <w:adjustRightInd w:val="0"/>
      <w:outlineLvl w:val="3"/>
    </w:pPr>
    <w:rPr>
      <w:rFonts w:ascii="Helvetica-Bold" w:hAnsi="Helvetica-Bold"/>
      <w:b/>
      <w:color w:val="000000"/>
      <w:sz w:val="22"/>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F0FB5"/>
    <w:rPr>
      <w:rFonts w:ascii="Helvetica-Bold" w:eastAsia="Times New Roman" w:hAnsi="Helvetica-Bold" w:cs="Times New Roman"/>
      <w:b/>
      <w:color w:val="000000"/>
      <w:szCs w:val="20"/>
      <w:lang w:val="en-GB" w:eastAsia="el-GR"/>
    </w:rPr>
  </w:style>
  <w:style w:type="character" w:styleId="CommentReference">
    <w:name w:val="annotation reference"/>
    <w:basedOn w:val="DefaultParagraphFont"/>
    <w:semiHidden/>
    <w:rsid w:val="006F0FB5"/>
    <w:rPr>
      <w:rFonts w:cs="Times New Roman"/>
      <w:sz w:val="16"/>
    </w:rPr>
  </w:style>
  <w:style w:type="paragraph" w:styleId="CommentText">
    <w:name w:val="annotation text"/>
    <w:aliases w:val="Char"/>
    <w:basedOn w:val="Normal"/>
    <w:link w:val="CommentTextChar"/>
    <w:semiHidden/>
    <w:rsid w:val="006F0FB5"/>
    <w:rPr>
      <w:sz w:val="20"/>
      <w:szCs w:val="20"/>
    </w:rPr>
  </w:style>
  <w:style w:type="character" w:customStyle="1" w:styleId="CommentTextChar">
    <w:name w:val="Comment Text Char"/>
    <w:aliases w:val="Char Char"/>
    <w:basedOn w:val="DefaultParagraphFont"/>
    <w:link w:val="CommentText"/>
    <w:semiHidden/>
    <w:rsid w:val="006F0F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6F0FB5"/>
    <w:rPr>
      <w:b/>
      <w:bCs/>
    </w:rPr>
  </w:style>
  <w:style w:type="character" w:customStyle="1" w:styleId="CommentSubjectChar">
    <w:name w:val="Comment Subject Char"/>
    <w:basedOn w:val="CommentTextChar"/>
    <w:link w:val="CommentSubject"/>
    <w:semiHidden/>
    <w:rsid w:val="006F0FB5"/>
    <w:rPr>
      <w:b/>
      <w:bCs/>
    </w:rPr>
  </w:style>
  <w:style w:type="paragraph" w:styleId="BalloonText">
    <w:name w:val="Balloon Text"/>
    <w:basedOn w:val="Normal"/>
    <w:link w:val="BalloonTextChar"/>
    <w:semiHidden/>
    <w:rsid w:val="006F0FB5"/>
    <w:rPr>
      <w:rFonts w:ascii="Tahoma" w:hAnsi="Tahoma" w:cs="Tahoma"/>
      <w:sz w:val="16"/>
      <w:szCs w:val="16"/>
    </w:rPr>
  </w:style>
  <w:style w:type="character" w:customStyle="1" w:styleId="BalloonTextChar">
    <w:name w:val="Balloon Text Char"/>
    <w:basedOn w:val="DefaultParagraphFont"/>
    <w:link w:val="BalloonText"/>
    <w:semiHidden/>
    <w:rsid w:val="006F0FB5"/>
    <w:rPr>
      <w:rFonts w:ascii="Tahoma" w:eastAsia="Times New Roman" w:hAnsi="Tahoma" w:cs="Tahoma"/>
      <w:sz w:val="16"/>
      <w:szCs w:val="16"/>
      <w:lang w:val="en-US"/>
    </w:rPr>
  </w:style>
  <w:style w:type="paragraph" w:styleId="Footer">
    <w:name w:val="footer"/>
    <w:basedOn w:val="Normal"/>
    <w:link w:val="FooterChar"/>
    <w:rsid w:val="006F0FB5"/>
    <w:pPr>
      <w:tabs>
        <w:tab w:val="center" w:pos="4320"/>
        <w:tab w:val="right" w:pos="8640"/>
      </w:tabs>
    </w:pPr>
  </w:style>
  <w:style w:type="character" w:customStyle="1" w:styleId="FooterChar">
    <w:name w:val="Footer Char"/>
    <w:basedOn w:val="DefaultParagraphFont"/>
    <w:link w:val="Footer"/>
    <w:rsid w:val="006F0FB5"/>
    <w:rPr>
      <w:rFonts w:ascii="Times New Roman" w:eastAsia="Times New Roman" w:hAnsi="Times New Roman" w:cs="Times New Roman"/>
      <w:sz w:val="24"/>
      <w:szCs w:val="24"/>
      <w:lang w:val="en-US"/>
    </w:rPr>
  </w:style>
  <w:style w:type="character" w:styleId="PageNumber">
    <w:name w:val="page number"/>
    <w:basedOn w:val="DefaultParagraphFont"/>
    <w:rsid w:val="006F0FB5"/>
    <w:rPr>
      <w:rFonts w:cs="Times New Roman"/>
    </w:rPr>
  </w:style>
  <w:style w:type="paragraph" w:styleId="Header">
    <w:name w:val="header"/>
    <w:basedOn w:val="Normal"/>
    <w:link w:val="HeaderChar"/>
    <w:rsid w:val="006F0FB5"/>
    <w:pPr>
      <w:tabs>
        <w:tab w:val="center" w:pos="4320"/>
        <w:tab w:val="right" w:pos="8640"/>
      </w:tabs>
    </w:pPr>
  </w:style>
  <w:style w:type="character" w:customStyle="1" w:styleId="HeaderChar">
    <w:name w:val="Header Char"/>
    <w:basedOn w:val="DefaultParagraphFont"/>
    <w:link w:val="Header"/>
    <w:rsid w:val="006F0FB5"/>
    <w:rPr>
      <w:rFonts w:ascii="Times New Roman" w:eastAsia="Times New Roman" w:hAnsi="Times New Roman" w:cs="Times New Roman"/>
      <w:sz w:val="24"/>
      <w:szCs w:val="24"/>
      <w:lang w:val="en-US"/>
    </w:rPr>
  </w:style>
  <w:style w:type="paragraph" w:customStyle="1" w:styleId="ListParagraph1">
    <w:name w:val="List Paragraph1"/>
    <w:basedOn w:val="Normal"/>
    <w:rsid w:val="006F0FB5"/>
    <w:pPr>
      <w:ind w:left="720"/>
      <w:contextualSpacing/>
    </w:pPr>
  </w:style>
  <w:style w:type="character" w:customStyle="1" w:styleId="FontStyle11">
    <w:name w:val="Font Style11"/>
    <w:rsid w:val="006F0FB5"/>
    <w:rPr>
      <w:rFonts w:ascii="Verdana" w:hAnsi="Verdana"/>
      <w:color w:val="000000"/>
      <w:sz w:val="22"/>
    </w:rPr>
  </w:style>
  <w:style w:type="table" w:styleId="TableWeb1">
    <w:name w:val="Table Web 1"/>
    <w:basedOn w:val="TableNormal"/>
    <w:rsid w:val="006F0FB5"/>
    <w:pPr>
      <w:spacing w:line="240" w:lineRule="auto"/>
      <w:ind w:left="0"/>
    </w:pPr>
    <w:rPr>
      <w:rFonts w:ascii="Times New Roman" w:eastAsia="Times New Roman" w:hAnsi="Times New Roman" w:cs="Times New Roman"/>
      <w:sz w:val="20"/>
      <w:szCs w:val="20"/>
      <w:lang w:eastAsia="el-G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StylePr>
  </w:style>
  <w:style w:type="paragraph" w:customStyle="1" w:styleId="1">
    <w:name w:val="Αναθεώρηση1"/>
    <w:hidden/>
    <w:semiHidden/>
    <w:rsid w:val="006F0FB5"/>
    <w:pPr>
      <w:spacing w:line="240" w:lineRule="auto"/>
      <w:ind w:left="0"/>
    </w:pPr>
    <w:rPr>
      <w:rFonts w:ascii="Times New Roman" w:eastAsia="Times New Roman" w:hAnsi="Times New Roman" w:cs="Times New Roman"/>
      <w:sz w:val="24"/>
      <w:szCs w:val="24"/>
      <w:lang w:val="en-US"/>
    </w:rPr>
  </w:style>
  <w:style w:type="table" w:styleId="TableGrid">
    <w:name w:val="Table Grid"/>
    <w:basedOn w:val="TableNormal"/>
    <w:rsid w:val="006F0FB5"/>
    <w:pPr>
      <w:spacing w:line="240" w:lineRule="auto"/>
      <w:ind w:left="0"/>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Παράγραφος λίστας1"/>
    <w:basedOn w:val="Normal"/>
    <w:rsid w:val="006F0FB5"/>
    <w:pPr>
      <w:ind w:left="720"/>
      <w:contextualSpacing/>
    </w:pPr>
  </w:style>
  <w:style w:type="paragraph" w:customStyle="1" w:styleId="2">
    <w:name w:val="Παράγραφος λίστας2"/>
    <w:basedOn w:val="Normal"/>
    <w:rsid w:val="006F0FB5"/>
    <w:pPr>
      <w:ind w:left="720"/>
      <w:contextualSpacing/>
    </w:pPr>
  </w:style>
  <w:style w:type="paragraph" w:styleId="ListParagraph">
    <w:name w:val="List Paragraph"/>
    <w:basedOn w:val="Normal"/>
    <w:uiPriority w:val="34"/>
    <w:qFormat/>
    <w:rsid w:val="006F0FB5"/>
    <w:pPr>
      <w:ind w:left="720"/>
      <w:contextualSpacing/>
    </w:pPr>
  </w:style>
  <w:style w:type="paragraph" w:styleId="Revision">
    <w:name w:val="Revision"/>
    <w:hidden/>
    <w:uiPriority w:val="99"/>
    <w:semiHidden/>
    <w:rsid w:val="006F0FB5"/>
    <w:pPr>
      <w:spacing w:line="240" w:lineRule="auto"/>
      <w:ind w:left="0"/>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6178</Words>
  <Characters>35220</Characters>
  <Application>Microsoft Office Word</Application>
  <DocSecurity>0</DocSecurity>
  <Lines>293</Lines>
  <Paragraphs>82</Paragraphs>
  <ScaleCrop>false</ScaleCrop>
  <Company/>
  <LinksUpToDate>false</LinksUpToDate>
  <CharactersWithSpaces>41316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olp.ltd</cp:lastModifiedBy>
  <cp:revision>2</cp:revision>
  <dcterms:created xsi:type="dcterms:W3CDTF">2013-11-08T10:12:00Z</dcterms:created>
  <dcterms:modified xsi:type="dcterms:W3CDTF">2013-11-08T10:12:00Z</dcterms:modified>
</cp:coreProperties>
</file>