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D42" w:rsidRPr="00406E0E" w:rsidRDefault="001D5D42" w:rsidP="00423665">
      <w:pPr>
        <w:pStyle w:val="Heading4"/>
        <w:keepNext w:val="0"/>
        <w:widowControl w:val="0"/>
        <w:spacing w:line="360" w:lineRule="auto"/>
        <w:rPr>
          <w:rFonts w:ascii="Calibri" w:hAnsi="Calibri" w:cs="Arial"/>
          <w:b/>
          <w:sz w:val="26"/>
          <w:szCs w:val="26"/>
          <w:u w:val="none"/>
        </w:rPr>
      </w:pPr>
      <w:r w:rsidRPr="00406E0E">
        <w:rPr>
          <w:rFonts w:ascii="Calibri" w:hAnsi="Calibri" w:cs="Arial"/>
          <w:b/>
          <w:sz w:val="26"/>
          <w:szCs w:val="26"/>
          <w:u w:val="none"/>
        </w:rPr>
        <w:t>«EUROMEDICA ΑΝΩΝΥΜΗ ΕΤΑΙΡΙΑ ΠΑΡΟΧΗΣ ΙΑΤΡΙΚΩΝ ΥΠΗΡΕΣΙΩΝ»</w:t>
      </w:r>
    </w:p>
    <w:p w:rsidR="001D5D42" w:rsidRPr="00406E0E" w:rsidRDefault="001D5D42" w:rsidP="00423665">
      <w:pPr>
        <w:pStyle w:val="Heading4"/>
        <w:keepNext w:val="0"/>
        <w:widowControl w:val="0"/>
        <w:spacing w:line="360" w:lineRule="auto"/>
        <w:rPr>
          <w:rFonts w:ascii="Calibri" w:hAnsi="Calibri" w:cs="Arial"/>
          <w:b/>
          <w:sz w:val="26"/>
          <w:szCs w:val="26"/>
          <w:u w:val="none"/>
        </w:rPr>
      </w:pPr>
      <w:r w:rsidRPr="00406E0E">
        <w:rPr>
          <w:rFonts w:ascii="Calibri" w:hAnsi="Calibri" w:cs="Arial"/>
          <w:b/>
          <w:sz w:val="26"/>
          <w:szCs w:val="26"/>
          <w:u w:val="none"/>
        </w:rPr>
        <w:t>Μεσογείων 2-4, Αθήνα</w:t>
      </w:r>
    </w:p>
    <w:p w:rsidR="001D5D42" w:rsidRPr="00406E0E" w:rsidRDefault="001D5D42" w:rsidP="00423665">
      <w:pPr>
        <w:pStyle w:val="Heading4"/>
        <w:keepNext w:val="0"/>
        <w:widowControl w:val="0"/>
        <w:spacing w:line="360" w:lineRule="auto"/>
        <w:rPr>
          <w:rFonts w:ascii="Calibri" w:hAnsi="Calibri" w:cs="Arial"/>
          <w:b/>
          <w:sz w:val="26"/>
          <w:szCs w:val="26"/>
          <w:u w:val="none"/>
        </w:rPr>
      </w:pPr>
      <w:r w:rsidRPr="00406E0E">
        <w:rPr>
          <w:rFonts w:ascii="Calibri" w:hAnsi="Calibri" w:cs="Arial"/>
          <w:b/>
          <w:sz w:val="26"/>
          <w:szCs w:val="26"/>
          <w:u w:val="none"/>
        </w:rPr>
        <w:t>ΑΡ. Μ.Α.Ε. 8429/06/B/86/50</w:t>
      </w:r>
    </w:p>
    <w:p w:rsidR="001D5D42" w:rsidRPr="00406E0E" w:rsidRDefault="001D5D42" w:rsidP="00423665">
      <w:pPr>
        <w:pStyle w:val="Heading1"/>
        <w:keepNext w:val="0"/>
        <w:widowControl w:val="0"/>
        <w:spacing w:line="360" w:lineRule="auto"/>
        <w:rPr>
          <w:rFonts w:ascii="Calibri" w:hAnsi="Calibri"/>
          <w:color w:val="auto"/>
          <w:sz w:val="26"/>
          <w:szCs w:val="26"/>
        </w:rPr>
      </w:pPr>
      <w:r w:rsidRPr="00406E0E">
        <w:rPr>
          <w:rFonts w:ascii="Calibri" w:hAnsi="Calibri"/>
          <w:color w:val="auto"/>
          <w:sz w:val="26"/>
          <w:szCs w:val="26"/>
        </w:rPr>
        <w:t>ΠΡΟΣΚΛΗΣΗ ΣΕ ΤΑΚΤΙΚΗ ΓΕΝΙΚΗ ΣΥΝΕΛΕΥΣΗ ΤΩΝ ΜΕΤΟΧΩΝ ΤΗΣ ΕΤΑΙΡΙΑΣ</w:t>
      </w:r>
    </w:p>
    <w:p w:rsidR="001D5D42" w:rsidRPr="00406E0E" w:rsidRDefault="001D5D42" w:rsidP="00423665">
      <w:pPr>
        <w:pStyle w:val="Heading4"/>
        <w:keepNext w:val="0"/>
        <w:widowControl w:val="0"/>
        <w:spacing w:line="360" w:lineRule="auto"/>
        <w:rPr>
          <w:rFonts w:ascii="Calibri" w:hAnsi="Calibri" w:cs="Arial"/>
          <w:sz w:val="26"/>
          <w:szCs w:val="26"/>
          <w:u w:val="none"/>
        </w:rPr>
      </w:pPr>
      <w:r w:rsidRPr="00406E0E">
        <w:rPr>
          <w:rFonts w:ascii="Calibri" w:hAnsi="Calibri" w:cs="Arial"/>
          <w:sz w:val="26"/>
          <w:szCs w:val="26"/>
          <w:u w:val="none"/>
        </w:rPr>
        <w:t>Κατόπιν αποφάσεως του Διοικητικού Συμβουλίου της Εταιρείας</w:t>
      </w:r>
    </w:p>
    <w:p w:rsidR="001D5D42" w:rsidRPr="00406E0E" w:rsidRDefault="001D5D42" w:rsidP="00423665">
      <w:pPr>
        <w:widowControl w:val="0"/>
        <w:spacing w:line="360" w:lineRule="auto"/>
        <w:jc w:val="center"/>
        <w:rPr>
          <w:rFonts w:ascii="Calibri" w:hAnsi="Calibri" w:cs="Arial"/>
          <w:sz w:val="26"/>
          <w:szCs w:val="26"/>
        </w:rPr>
      </w:pPr>
      <w:r w:rsidRPr="00406E0E">
        <w:rPr>
          <w:rFonts w:ascii="Calibri" w:hAnsi="Calibri" w:cs="Arial"/>
          <w:b/>
          <w:sz w:val="26"/>
          <w:szCs w:val="26"/>
        </w:rPr>
        <w:t>«EUROMEDICA ΑΝΩΝΥΜΗ ΕΤΑΙΡΙΑ ΠΑΡΟΧΗΣ ΙΑΤΡΙΚΩΝ ΥΠΗΡΕΣΙΩΝ»</w:t>
      </w:r>
      <w:r w:rsidRPr="00406E0E">
        <w:rPr>
          <w:rFonts w:ascii="Calibri" w:hAnsi="Calibri" w:cs="Arial"/>
          <w:sz w:val="26"/>
          <w:szCs w:val="26"/>
        </w:rPr>
        <w:t>,</w:t>
      </w:r>
    </w:p>
    <w:p w:rsidR="001D5D42" w:rsidRPr="00406E0E" w:rsidRDefault="001D5D42" w:rsidP="00423665">
      <w:pPr>
        <w:pStyle w:val="Heading2"/>
        <w:keepNext w:val="0"/>
        <w:widowControl w:val="0"/>
        <w:spacing w:line="360" w:lineRule="auto"/>
        <w:jc w:val="center"/>
        <w:rPr>
          <w:rFonts w:ascii="Calibri" w:hAnsi="Calibri" w:cs="Arial"/>
          <w:b/>
          <w:sz w:val="26"/>
          <w:szCs w:val="26"/>
        </w:rPr>
      </w:pPr>
      <w:r w:rsidRPr="00406E0E">
        <w:rPr>
          <w:rFonts w:ascii="Calibri" w:hAnsi="Calibri" w:cs="Arial"/>
          <w:b/>
          <w:sz w:val="26"/>
          <w:szCs w:val="26"/>
        </w:rPr>
        <w:t>που ελήφθη κατά την συνεδρίαση του της </w:t>
      </w:r>
      <w:r w:rsidRPr="004A2E9C">
        <w:rPr>
          <w:rFonts w:ascii="Calibri" w:hAnsi="Calibri" w:cs="Arial"/>
          <w:b/>
          <w:sz w:val="26"/>
          <w:szCs w:val="26"/>
        </w:rPr>
        <w:t>6</w:t>
      </w:r>
      <w:r w:rsidRPr="004A2E9C">
        <w:rPr>
          <w:rFonts w:ascii="Calibri" w:hAnsi="Calibri" w:cs="Arial"/>
          <w:b/>
          <w:sz w:val="26"/>
          <w:szCs w:val="26"/>
          <w:vertAlign w:val="superscript"/>
        </w:rPr>
        <w:t>ης</w:t>
      </w:r>
      <w:r w:rsidRPr="004A2E9C">
        <w:rPr>
          <w:rFonts w:ascii="Calibri" w:hAnsi="Calibri" w:cs="Arial"/>
          <w:b/>
          <w:sz w:val="26"/>
          <w:szCs w:val="26"/>
        </w:rPr>
        <w:t xml:space="preserve"> Ιουνίου 2013</w:t>
      </w:r>
      <w:r w:rsidRPr="00406E0E">
        <w:rPr>
          <w:rFonts w:ascii="Calibri" w:hAnsi="Calibri" w:cs="Arial"/>
          <w:b/>
          <w:sz w:val="26"/>
          <w:szCs w:val="26"/>
        </w:rPr>
        <w:t xml:space="preserve">, </w:t>
      </w:r>
    </w:p>
    <w:p w:rsidR="001D5D42" w:rsidRPr="00406E0E" w:rsidRDefault="001D5D42" w:rsidP="00423665">
      <w:pPr>
        <w:pStyle w:val="Heading3"/>
        <w:keepNext w:val="0"/>
        <w:widowControl w:val="0"/>
        <w:spacing w:line="360" w:lineRule="auto"/>
        <w:rPr>
          <w:rFonts w:ascii="Calibri" w:hAnsi="Calibri" w:cs="Arial"/>
          <w:sz w:val="26"/>
          <w:szCs w:val="26"/>
        </w:rPr>
      </w:pPr>
      <w:r w:rsidRPr="00406E0E">
        <w:rPr>
          <w:rFonts w:ascii="Calibri" w:hAnsi="Calibri" w:cs="Arial"/>
          <w:sz w:val="26"/>
          <w:szCs w:val="26"/>
        </w:rPr>
        <w:t>ΚΑΛΟΥΝΤΑΙ</w:t>
      </w:r>
    </w:p>
    <w:p w:rsidR="001D5D42" w:rsidRPr="00406E0E" w:rsidRDefault="001D5D42" w:rsidP="00423665">
      <w:pPr>
        <w:widowControl w:val="0"/>
        <w:spacing w:line="360" w:lineRule="auto"/>
        <w:jc w:val="both"/>
        <w:rPr>
          <w:rFonts w:ascii="Calibri" w:hAnsi="Calibri" w:cs="Arial"/>
          <w:sz w:val="26"/>
          <w:szCs w:val="26"/>
        </w:rPr>
      </w:pPr>
      <w:r w:rsidRPr="00406E0E">
        <w:rPr>
          <w:rFonts w:ascii="Calibri" w:hAnsi="Calibri" w:cs="Arial"/>
          <w:sz w:val="26"/>
          <w:szCs w:val="26"/>
        </w:rPr>
        <w:t xml:space="preserve">Οι Μέτοχοι της Εταιρείας στην ετήσια Τακτική Γενική Συνέλευση την </w:t>
      </w:r>
      <w:r w:rsidRPr="004A2E9C">
        <w:rPr>
          <w:rFonts w:ascii="Calibri" w:hAnsi="Calibri" w:cs="Arial"/>
          <w:b/>
          <w:sz w:val="26"/>
          <w:szCs w:val="26"/>
        </w:rPr>
        <w:t>28</w:t>
      </w:r>
      <w:r w:rsidRPr="004A2E9C">
        <w:rPr>
          <w:rFonts w:ascii="Calibri" w:hAnsi="Calibri" w:cs="Arial"/>
          <w:b/>
          <w:sz w:val="26"/>
          <w:szCs w:val="26"/>
          <w:vertAlign w:val="superscript"/>
        </w:rPr>
        <w:t>η</w:t>
      </w:r>
      <w:r w:rsidRPr="004A2E9C">
        <w:rPr>
          <w:rFonts w:ascii="Calibri" w:hAnsi="Calibri" w:cs="Arial"/>
          <w:b/>
          <w:sz w:val="26"/>
          <w:szCs w:val="26"/>
        </w:rPr>
        <w:t xml:space="preserve"> Ιουνίου 2013 ημέρα Παρασκευή</w:t>
      </w:r>
      <w:r w:rsidRPr="004A2E9C">
        <w:rPr>
          <w:rFonts w:ascii="Calibri" w:hAnsi="Calibri" w:cs="Arial"/>
          <w:sz w:val="26"/>
          <w:szCs w:val="26"/>
        </w:rPr>
        <w:t xml:space="preserve"> και ώρα 12.00 π.μ.,</w:t>
      </w:r>
      <w:r w:rsidRPr="00406E0E">
        <w:rPr>
          <w:rFonts w:ascii="Calibri" w:hAnsi="Calibri" w:cs="Arial"/>
          <w:sz w:val="26"/>
          <w:szCs w:val="26"/>
        </w:rPr>
        <w:t xml:space="preserve"> στα </w:t>
      </w:r>
      <w:r w:rsidRPr="00BE24AA">
        <w:rPr>
          <w:rFonts w:ascii="Calibri" w:hAnsi="Calibri" w:cs="Arial"/>
          <w:sz w:val="26"/>
          <w:szCs w:val="26"/>
        </w:rPr>
        <w:t>γραφεία της εταιρείας επί της οδού Αμερικής αριθμός 12, 3os όροφος, στην Αθήνα</w:t>
      </w:r>
      <w:r w:rsidRPr="00406E0E">
        <w:rPr>
          <w:rFonts w:ascii="Calibri" w:hAnsi="Calibri" w:cs="Arial"/>
          <w:sz w:val="26"/>
          <w:szCs w:val="26"/>
        </w:rPr>
        <w:t>, για συζήτηση και λήψη αποφάσεων σχετικά με τα παρακάτω θέματα της ημερήσιας διάταξης:</w:t>
      </w:r>
    </w:p>
    <w:p w:rsidR="001D5D42" w:rsidRPr="00406E0E" w:rsidRDefault="001D5D42" w:rsidP="00423665">
      <w:pPr>
        <w:widowControl w:val="0"/>
        <w:tabs>
          <w:tab w:val="left" w:pos="5220"/>
        </w:tabs>
        <w:spacing w:line="360" w:lineRule="auto"/>
        <w:jc w:val="both"/>
        <w:rPr>
          <w:rFonts w:cs="Arial"/>
          <w:b/>
          <w:sz w:val="26"/>
          <w:szCs w:val="26"/>
        </w:rPr>
      </w:pPr>
    </w:p>
    <w:p w:rsidR="001D5D42" w:rsidRPr="00406E0E" w:rsidRDefault="001D5D42" w:rsidP="00423665">
      <w:pPr>
        <w:widowControl w:val="0"/>
        <w:tabs>
          <w:tab w:val="left" w:pos="5220"/>
        </w:tabs>
        <w:spacing w:line="360" w:lineRule="auto"/>
        <w:jc w:val="center"/>
        <w:rPr>
          <w:rFonts w:ascii="Calibri" w:hAnsi="Calibri" w:cs="Arial"/>
          <w:b/>
          <w:sz w:val="26"/>
          <w:szCs w:val="26"/>
        </w:rPr>
      </w:pPr>
      <w:r w:rsidRPr="00406E0E">
        <w:rPr>
          <w:rFonts w:ascii="Calibri" w:hAnsi="Calibri" w:cs="Arial"/>
          <w:b/>
          <w:sz w:val="26"/>
          <w:szCs w:val="26"/>
        </w:rPr>
        <w:t xml:space="preserve">ΘΕΜΑΤΑ ΗΜΕΡΗΣΙΑΣ ΔΙΑΤΑΞΗΣ </w:t>
      </w:r>
    </w:p>
    <w:p w:rsidR="001D5D42" w:rsidRPr="00406E0E" w:rsidRDefault="001D5D42" w:rsidP="000676F6">
      <w:pPr>
        <w:widowControl w:val="0"/>
        <w:spacing w:line="360" w:lineRule="auto"/>
        <w:jc w:val="both"/>
        <w:rPr>
          <w:rFonts w:ascii="Calibri" w:hAnsi="Calibri" w:cs="Arial"/>
          <w:bCs/>
          <w:sz w:val="26"/>
          <w:szCs w:val="26"/>
        </w:rPr>
      </w:pPr>
      <w:r w:rsidRPr="00406E0E">
        <w:rPr>
          <w:rFonts w:ascii="Calibri" w:hAnsi="Calibri" w:cs="Arial"/>
          <w:b/>
          <w:sz w:val="26"/>
          <w:szCs w:val="26"/>
        </w:rPr>
        <w:t>Θέμα 1</w:t>
      </w:r>
      <w:r w:rsidRPr="00406E0E">
        <w:rPr>
          <w:rFonts w:ascii="Calibri" w:hAnsi="Calibri" w:cs="Arial"/>
          <w:b/>
          <w:sz w:val="26"/>
          <w:szCs w:val="26"/>
          <w:vertAlign w:val="superscript"/>
        </w:rPr>
        <w:t>ο</w:t>
      </w:r>
      <w:r w:rsidRPr="00406E0E">
        <w:rPr>
          <w:rFonts w:ascii="Calibri" w:hAnsi="Calibri" w:cs="Arial"/>
          <w:b/>
          <w:sz w:val="26"/>
          <w:szCs w:val="26"/>
        </w:rPr>
        <w:t>:</w:t>
      </w:r>
      <w:r w:rsidRPr="00406E0E">
        <w:rPr>
          <w:rFonts w:ascii="Calibri" w:hAnsi="Calibri" w:cs="Arial"/>
          <w:sz w:val="26"/>
          <w:szCs w:val="26"/>
        </w:rPr>
        <w:t xml:space="preserve"> </w:t>
      </w:r>
      <w:r w:rsidRPr="00406E0E">
        <w:rPr>
          <w:rFonts w:ascii="Calibri" w:hAnsi="Calibri" w:cs="Arial"/>
          <w:bCs/>
          <w:sz w:val="26"/>
          <w:szCs w:val="26"/>
        </w:rPr>
        <w:t>Υποβολή και έγκριση των Ετήσιων Στοιχείων και πληροφοριών χρήσης 2012, ήτοι των Στοιχείων Κατάστασης Οικονομικής θέσης, των Στοιχείων Κατάστασης Συνολικών Εσόδων, των Στοιχείων της Κατάστασης Ταμειακών Ροών, των στοιχείων κατάστασης μεταβολών Ιδίων Κεφαλαίων και της Ετήσιας Οικονομικής Έκθεσης σύμφωνα με τα Διεθνή Πρότυπα Χρηματοοικονομικής Αναφοράς μετά από προηγούμενη ακρόαση των Εκθέσεων του Διοικητικού Συμβουλίου και των  Ελεγκτών.</w:t>
      </w:r>
    </w:p>
    <w:p w:rsidR="001D5D42" w:rsidRPr="00406E0E" w:rsidRDefault="001D5D42" w:rsidP="000676F6">
      <w:pPr>
        <w:widowControl w:val="0"/>
        <w:spacing w:line="360" w:lineRule="auto"/>
        <w:jc w:val="both"/>
        <w:rPr>
          <w:rFonts w:ascii="Calibri" w:hAnsi="Calibri" w:cs="Arial"/>
          <w:bCs/>
          <w:sz w:val="26"/>
          <w:szCs w:val="26"/>
        </w:rPr>
      </w:pPr>
      <w:r w:rsidRPr="00406E0E">
        <w:rPr>
          <w:rFonts w:ascii="Calibri" w:hAnsi="Calibri" w:cs="Arial"/>
          <w:b/>
          <w:sz w:val="26"/>
          <w:szCs w:val="26"/>
        </w:rPr>
        <w:t>Θέμα 2</w:t>
      </w:r>
      <w:r w:rsidRPr="00406E0E">
        <w:rPr>
          <w:rFonts w:ascii="Calibri" w:hAnsi="Calibri" w:cs="Arial"/>
          <w:b/>
          <w:sz w:val="26"/>
          <w:szCs w:val="26"/>
          <w:vertAlign w:val="superscript"/>
        </w:rPr>
        <w:t>ο</w:t>
      </w:r>
      <w:r w:rsidRPr="00406E0E">
        <w:rPr>
          <w:rFonts w:ascii="Calibri" w:hAnsi="Calibri" w:cs="Arial"/>
          <w:b/>
          <w:sz w:val="26"/>
          <w:szCs w:val="26"/>
        </w:rPr>
        <w:t>:</w:t>
      </w:r>
      <w:r w:rsidRPr="00406E0E">
        <w:rPr>
          <w:rFonts w:ascii="Calibri" w:hAnsi="Calibri" w:cs="Arial"/>
          <w:sz w:val="26"/>
          <w:szCs w:val="26"/>
        </w:rPr>
        <w:t xml:space="preserve"> </w:t>
      </w:r>
      <w:r w:rsidRPr="00406E0E">
        <w:rPr>
          <w:rFonts w:ascii="Calibri" w:hAnsi="Calibri" w:cs="Arial"/>
          <w:bCs/>
          <w:sz w:val="26"/>
          <w:szCs w:val="26"/>
        </w:rPr>
        <w:t>Απαλλαγή των μελών του Διοικητικού Συμβουλίου και του Ορκωτού Ελεγκτή από κάθε ευθύνη αποζημιώσεως, αναφορικά με τα πεπραγμένα, την διαχείριση και τις ετήσιες Οικονομικές Καταστάσεις της ως άνω χρήσης (από 1.1.2012 - 31.12.2012), σύμφωνα με το άρθρο 35 του Κ.Ν. 2190/1920.</w:t>
      </w:r>
    </w:p>
    <w:p w:rsidR="001D5D42" w:rsidRPr="00406E0E" w:rsidRDefault="001D5D42" w:rsidP="000676F6">
      <w:pPr>
        <w:widowControl w:val="0"/>
        <w:spacing w:line="360" w:lineRule="auto"/>
        <w:jc w:val="both"/>
        <w:rPr>
          <w:rFonts w:ascii="Calibri" w:hAnsi="Calibri" w:cs="Arial"/>
          <w:bCs/>
          <w:sz w:val="26"/>
          <w:szCs w:val="26"/>
        </w:rPr>
      </w:pPr>
      <w:r w:rsidRPr="00406E0E">
        <w:rPr>
          <w:rFonts w:ascii="Calibri" w:hAnsi="Calibri" w:cs="Arial"/>
          <w:b/>
          <w:sz w:val="26"/>
          <w:szCs w:val="26"/>
        </w:rPr>
        <w:t>Θέμα 3</w:t>
      </w:r>
      <w:r w:rsidRPr="00406E0E">
        <w:rPr>
          <w:rFonts w:ascii="Calibri" w:hAnsi="Calibri" w:cs="Arial"/>
          <w:b/>
          <w:sz w:val="26"/>
          <w:szCs w:val="26"/>
          <w:vertAlign w:val="superscript"/>
        </w:rPr>
        <w:t>ο</w:t>
      </w:r>
      <w:r w:rsidRPr="00406E0E">
        <w:rPr>
          <w:rFonts w:ascii="Calibri" w:hAnsi="Calibri" w:cs="Arial"/>
          <w:b/>
          <w:sz w:val="26"/>
          <w:szCs w:val="26"/>
        </w:rPr>
        <w:t>:</w:t>
      </w:r>
      <w:r w:rsidRPr="00406E0E">
        <w:rPr>
          <w:rFonts w:ascii="Calibri" w:hAnsi="Calibri" w:cs="Arial"/>
          <w:sz w:val="26"/>
          <w:szCs w:val="26"/>
        </w:rPr>
        <w:t xml:space="preserve"> Εκλογή ενός τακτικού και ενός αναπληρωματικού Ορκωτού Ελεγκτή Λογιστή</w:t>
      </w:r>
      <w:r w:rsidRPr="00406E0E">
        <w:rPr>
          <w:rFonts w:ascii="Calibri" w:hAnsi="Calibri" w:cs="Arial"/>
          <w:bCs/>
          <w:sz w:val="26"/>
          <w:szCs w:val="26"/>
        </w:rPr>
        <w:t xml:space="preserve"> από το Σώμα Ορκωτών Ελεγκτών για τη χρήση 2013 και καθορισμός της αμοιβής αυτών.</w:t>
      </w:r>
    </w:p>
    <w:p w:rsidR="001D5D42" w:rsidRPr="00406E0E" w:rsidRDefault="001D5D42" w:rsidP="000676F6">
      <w:pPr>
        <w:pStyle w:val="Style3"/>
        <w:tabs>
          <w:tab w:val="left" w:pos="5220"/>
        </w:tabs>
        <w:spacing w:line="360" w:lineRule="auto"/>
        <w:rPr>
          <w:rFonts w:ascii="Calibri" w:hAnsi="Calibri" w:cs="Calibri"/>
          <w:b/>
          <w:bCs/>
          <w:sz w:val="26"/>
          <w:szCs w:val="26"/>
        </w:rPr>
      </w:pPr>
      <w:r w:rsidRPr="00406E0E">
        <w:rPr>
          <w:rFonts w:ascii="Calibri" w:hAnsi="Calibri" w:cs="Arial"/>
          <w:b/>
          <w:sz w:val="26"/>
          <w:szCs w:val="26"/>
        </w:rPr>
        <w:t>Θέμα 4</w:t>
      </w:r>
      <w:r w:rsidRPr="00406E0E">
        <w:rPr>
          <w:rFonts w:ascii="Calibri" w:hAnsi="Calibri" w:cs="Arial"/>
          <w:b/>
          <w:sz w:val="26"/>
          <w:szCs w:val="26"/>
          <w:vertAlign w:val="superscript"/>
        </w:rPr>
        <w:t>ο</w:t>
      </w:r>
      <w:r w:rsidRPr="00406E0E">
        <w:rPr>
          <w:rFonts w:ascii="Calibri" w:hAnsi="Calibri" w:cs="Arial"/>
          <w:b/>
          <w:sz w:val="26"/>
          <w:szCs w:val="26"/>
        </w:rPr>
        <w:t>:</w:t>
      </w:r>
      <w:r w:rsidRPr="00406E0E">
        <w:rPr>
          <w:rFonts w:ascii="Calibri" w:hAnsi="Calibri" w:cs="Arial"/>
          <w:sz w:val="26"/>
          <w:szCs w:val="26"/>
        </w:rPr>
        <w:t xml:space="preserve"> Έγκριση αμοιβών που κατεβλήθησαν σε πρόσωπα του άρθρου 23 α του Ν 2190/1920 για την χρήση 2012 και προέγκριση για τη χρήση 2013.</w:t>
      </w:r>
      <w:r w:rsidRPr="00406E0E">
        <w:rPr>
          <w:rFonts w:ascii="Calibri" w:hAnsi="Calibri" w:cs="Calibri"/>
          <w:b/>
          <w:bCs/>
          <w:sz w:val="26"/>
          <w:szCs w:val="26"/>
        </w:rPr>
        <w:t xml:space="preserve"> </w:t>
      </w:r>
    </w:p>
    <w:p w:rsidR="001D5D42" w:rsidRPr="00406E0E" w:rsidRDefault="001D5D42" w:rsidP="000676F6">
      <w:pPr>
        <w:pStyle w:val="Style3"/>
        <w:tabs>
          <w:tab w:val="left" w:pos="5220"/>
        </w:tabs>
        <w:spacing w:line="360" w:lineRule="auto"/>
        <w:rPr>
          <w:rFonts w:ascii="Calibri" w:hAnsi="Calibri" w:cs="Calibri"/>
          <w:bCs/>
          <w:sz w:val="26"/>
          <w:szCs w:val="26"/>
        </w:rPr>
      </w:pPr>
      <w:r w:rsidRPr="00406E0E">
        <w:rPr>
          <w:rFonts w:ascii="Calibri" w:hAnsi="Calibri" w:cs="Calibri"/>
          <w:b/>
          <w:bCs/>
          <w:sz w:val="26"/>
          <w:szCs w:val="26"/>
        </w:rPr>
        <w:t>Θέμα 5</w:t>
      </w:r>
      <w:r w:rsidRPr="00406E0E">
        <w:rPr>
          <w:rFonts w:ascii="Calibri" w:hAnsi="Calibri" w:cs="Calibri"/>
          <w:b/>
          <w:bCs/>
          <w:sz w:val="26"/>
          <w:szCs w:val="26"/>
          <w:vertAlign w:val="superscript"/>
        </w:rPr>
        <w:t>ο</w:t>
      </w:r>
      <w:r w:rsidRPr="00406E0E">
        <w:rPr>
          <w:rFonts w:ascii="Calibri" w:hAnsi="Calibri" w:cs="Calibri"/>
          <w:b/>
          <w:bCs/>
          <w:sz w:val="26"/>
          <w:szCs w:val="26"/>
        </w:rPr>
        <w:t xml:space="preserve">: </w:t>
      </w:r>
      <w:r w:rsidRPr="00406E0E">
        <w:rPr>
          <w:rFonts w:ascii="Calibri" w:hAnsi="Calibri" w:cs="Calibri"/>
          <w:bCs/>
          <w:sz w:val="26"/>
          <w:szCs w:val="26"/>
        </w:rPr>
        <w:t>Ανακοίνωση και έγκριση αντικατάστασης θανόντος μέλους του Διοικητικού Συμβουλίου</w:t>
      </w:r>
    </w:p>
    <w:p w:rsidR="001D5D42" w:rsidRPr="00406E0E" w:rsidRDefault="001D5D42" w:rsidP="000676F6">
      <w:pPr>
        <w:pStyle w:val="Style3"/>
        <w:tabs>
          <w:tab w:val="left" w:pos="5220"/>
        </w:tabs>
        <w:spacing w:line="360" w:lineRule="auto"/>
        <w:rPr>
          <w:rFonts w:ascii="Calibri" w:hAnsi="Calibri" w:cs="Calibri"/>
          <w:sz w:val="26"/>
          <w:szCs w:val="26"/>
        </w:rPr>
      </w:pPr>
      <w:r w:rsidRPr="00406E0E">
        <w:rPr>
          <w:rFonts w:ascii="Calibri" w:hAnsi="Calibri" w:cs="Calibri"/>
          <w:b/>
          <w:bCs/>
          <w:sz w:val="26"/>
          <w:szCs w:val="26"/>
        </w:rPr>
        <w:t>Θέμα 6</w:t>
      </w:r>
      <w:r w:rsidRPr="00406E0E">
        <w:rPr>
          <w:rFonts w:ascii="Calibri" w:hAnsi="Calibri" w:cs="Calibri"/>
          <w:b/>
          <w:bCs/>
          <w:sz w:val="26"/>
          <w:szCs w:val="26"/>
          <w:vertAlign w:val="superscript"/>
        </w:rPr>
        <w:t>ο</w:t>
      </w:r>
      <w:r w:rsidRPr="00406E0E">
        <w:rPr>
          <w:rFonts w:ascii="Calibri" w:hAnsi="Calibri" w:cs="Calibri"/>
          <w:b/>
          <w:bCs/>
          <w:sz w:val="26"/>
          <w:szCs w:val="26"/>
        </w:rPr>
        <w:t xml:space="preserve">: </w:t>
      </w:r>
      <w:r w:rsidRPr="00406E0E">
        <w:rPr>
          <w:rFonts w:ascii="Calibri" w:hAnsi="Calibri" w:cs="Calibri"/>
          <w:sz w:val="26"/>
          <w:szCs w:val="26"/>
        </w:rPr>
        <w:t>Έγκριση σύμφωνα με το άρθρο 23</w:t>
      </w:r>
      <w:r w:rsidRPr="00406E0E">
        <w:rPr>
          <w:rFonts w:ascii="Calibri" w:hAnsi="Calibri" w:cs="Calibri"/>
          <w:sz w:val="26"/>
          <w:szCs w:val="26"/>
          <w:vertAlign w:val="superscript"/>
        </w:rPr>
        <w:t xml:space="preserve"> </w:t>
      </w:r>
      <w:r w:rsidRPr="00406E0E">
        <w:rPr>
          <w:rFonts w:ascii="Calibri" w:hAnsi="Calibri" w:cs="Calibri"/>
          <w:sz w:val="26"/>
          <w:szCs w:val="26"/>
        </w:rPr>
        <w:t>α Ν. 2190/1920 της σύμβασης εργασίας ορισμένου χρόνου μεταξύ της Εταιρίας και μέλους του Διοικητικού Συμβουλίου.</w:t>
      </w:r>
    </w:p>
    <w:p w:rsidR="001D5D42" w:rsidRPr="00406E0E" w:rsidRDefault="001D5D42" w:rsidP="000676F6">
      <w:pPr>
        <w:pStyle w:val="Style3"/>
        <w:tabs>
          <w:tab w:val="left" w:pos="5220"/>
        </w:tabs>
        <w:spacing w:line="360" w:lineRule="auto"/>
        <w:rPr>
          <w:rFonts w:ascii="Calibri" w:hAnsi="Calibri" w:cs="Calibri"/>
          <w:sz w:val="26"/>
          <w:szCs w:val="26"/>
        </w:rPr>
      </w:pPr>
      <w:r w:rsidRPr="00406E0E">
        <w:rPr>
          <w:rFonts w:ascii="Calibri" w:hAnsi="Calibri" w:cs="Calibri"/>
          <w:b/>
          <w:bCs/>
          <w:sz w:val="26"/>
          <w:szCs w:val="26"/>
        </w:rPr>
        <w:t>Θέμα 7</w:t>
      </w:r>
      <w:r w:rsidRPr="00406E0E">
        <w:rPr>
          <w:rFonts w:ascii="Calibri" w:hAnsi="Calibri" w:cs="Calibri"/>
          <w:b/>
          <w:bCs/>
          <w:sz w:val="26"/>
          <w:szCs w:val="26"/>
          <w:vertAlign w:val="superscript"/>
        </w:rPr>
        <w:t>ο</w:t>
      </w:r>
      <w:r w:rsidRPr="00406E0E">
        <w:rPr>
          <w:rFonts w:ascii="Calibri" w:hAnsi="Calibri" w:cs="Calibri"/>
          <w:b/>
          <w:bCs/>
          <w:sz w:val="26"/>
          <w:szCs w:val="26"/>
        </w:rPr>
        <w:t xml:space="preserve">:  </w:t>
      </w:r>
      <w:r w:rsidRPr="00406E0E">
        <w:rPr>
          <w:rFonts w:ascii="Calibri" w:hAnsi="Calibri" w:cs="Calibri"/>
          <w:sz w:val="26"/>
          <w:szCs w:val="26"/>
        </w:rPr>
        <w:t xml:space="preserve">Εκλογή νέου εννεαμελούς Διοικητικού Συμβουλίου </w:t>
      </w:r>
    </w:p>
    <w:p w:rsidR="001D5D42" w:rsidRPr="0068121D" w:rsidRDefault="001D5D42" w:rsidP="000676F6">
      <w:pPr>
        <w:pStyle w:val="Style3"/>
        <w:tabs>
          <w:tab w:val="left" w:pos="5220"/>
        </w:tabs>
        <w:spacing w:line="360" w:lineRule="auto"/>
        <w:rPr>
          <w:rFonts w:ascii="Calibri" w:hAnsi="Calibri" w:cs="Arial"/>
          <w:sz w:val="26"/>
          <w:szCs w:val="26"/>
        </w:rPr>
      </w:pPr>
      <w:r w:rsidRPr="00406E0E">
        <w:rPr>
          <w:rFonts w:ascii="Calibri" w:hAnsi="Calibri" w:cs="Arial"/>
          <w:b/>
          <w:sz w:val="26"/>
          <w:szCs w:val="26"/>
        </w:rPr>
        <w:t>Θέμα 8</w:t>
      </w:r>
      <w:r w:rsidRPr="00406E0E">
        <w:rPr>
          <w:rFonts w:ascii="Calibri" w:hAnsi="Calibri" w:cs="Arial"/>
          <w:b/>
          <w:sz w:val="26"/>
          <w:szCs w:val="26"/>
          <w:vertAlign w:val="superscript"/>
        </w:rPr>
        <w:t>ο</w:t>
      </w:r>
      <w:r w:rsidRPr="00406E0E">
        <w:rPr>
          <w:rFonts w:ascii="Calibri" w:hAnsi="Calibri" w:cs="Arial"/>
          <w:b/>
          <w:sz w:val="26"/>
          <w:szCs w:val="26"/>
        </w:rPr>
        <w:t>:</w:t>
      </w:r>
      <w:r w:rsidRPr="00406E0E">
        <w:rPr>
          <w:rFonts w:ascii="Calibri" w:hAnsi="Calibri" w:cs="Arial"/>
          <w:sz w:val="26"/>
          <w:szCs w:val="26"/>
        </w:rPr>
        <w:t xml:space="preserve"> Εκλογή μελών επιτροπής Ελέγχου και Συμμόρφωσης και Διαχείρισης Κινδύνων</w:t>
      </w:r>
    </w:p>
    <w:p w:rsidR="001D5D42" w:rsidRPr="0068121D" w:rsidRDefault="001D5D42" w:rsidP="000676F6">
      <w:pPr>
        <w:pStyle w:val="Style3"/>
        <w:tabs>
          <w:tab w:val="left" w:pos="5220"/>
        </w:tabs>
        <w:spacing w:line="360" w:lineRule="auto"/>
        <w:rPr>
          <w:rFonts w:ascii="Calibri" w:hAnsi="Calibri" w:cs="Arial"/>
          <w:sz w:val="26"/>
          <w:szCs w:val="26"/>
        </w:rPr>
      </w:pPr>
      <w:r w:rsidRPr="0068121D">
        <w:rPr>
          <w:rFonts w:ascii="Calibri" w:hAnsi="Calibri"/>
          <w:b/>
          <w:sz w:val="26"/>
          <w:szCs w:val="26"/>
        </w:rPr>
        <w:t>Θέμα 9</w:t>
      </w:r>
      <w:r w:rsidRPr="0068121D">
        <w:rPr>
          <w:rFonts w:ascii="Calibri" w:hAnsi="Calibri"/>
          <w:b/>
          <w:sz w:val="26"/>
          <w:szCs w:val="26"/>
          <w:vertAlign w:val="superscript"/>
        </w:rPr>
        <w:t>ο</w:t>
      </w:r>
      <w:r w:rsidRPr="0068121D">
        <w:rPr>
          <w:rFonts w:ascii="Calibri" w:hAnsi="Calibri"/>
          <w:b/>
          <w:sz w:val="26"/>
          <w:szCs w:val="26"/>
        </w:rPr>
        <w:t>:</w:t>
      </w:r>
      <w:r w:rsidRPr="0068121D">
        <w:rPr>
          <w:rFonts w:ascii="Calibri" w:hAnsi="Calibri"/>
          <w:sz w:val="26"/>
          <w:szCs w:val="26"/>
        </w:rPr>
        <w:t xml:space="preserve"> Λήψη απόφασης για την υιοθέτηση πρόσφορων μέτρων σύμφωνα με το άρθρο 47 Ν. 2190/1920 για την βελτίωση της κεφαλαιακής διάρθρωσης της Εταιρίας</w:t>
      </w:r>
    </w:p>
    <w:p w:rsidR="001D5D42" w:rsidRPr="00406E0E" w:rsidRDefault="001D5D42" w:rsidP="00452743">
      <w:pPr>
        <w:widowControl w:val="0"/>
        <w:tabs>
          <w:tab w:val="left" w:pos="5220"/>
        </w:tabs>
        <w:spacing w:line="276" w:lineRule="auto"/>
        <w:jc w:val="both"/>
        <w:rPr>
          <w:rFonts w:ascii="Calibri" w:hAnsi="Calibri" w:cs="Arial"/>
          <w:b/>
          <w:sz w:val="26"/>
          <w:szCs w:val="26"/>
        </w:rPr>
      </w:pPr>
    </w:p>
    <w:p w:rsidR="001D5D42" w:rsidRPr="00406E0E" w:rsidRDefault="001D5D42" w:rsidP="00452743">
      <w:pPr>
        <w:spacing w:line="276" w:lineRule="auto"/>
        <w:jc w:val="both"/>
        <w:rPr>
          <w:rFonts w:ascii="Calibri" w:hAnsi="Calibri"/>
          <w:b/>
          <w:sz w:val="26"/>
          <w:szCs w:val="26"/>
        </w:rPr>
      </w:pPr>
      <w:r w:rsidRPr="00406E0E">
        <w:rPr>
          <w:rFonts w:ascii="Calibri" w:hAnsi="Calibri"/>
          <w:sz w:val="26"/>
          <w:szCs w:val="26"/>
        </w:rPr>
        <w:t xml:space="preserve">Σε περίπτωση μη επίτευξης της απαιτούμενης, σύμφωνα με το νόμο και το καταστατικό της εταιρείας, απαρτίας για τη λήψη αποφάσεων επί των ανωτέρω θεμάτων της αρχικής ημερήσιας διάταξης κατά την ημερομηνία της </w:t>
      </w:r>
      <w:r w:rsidRPr="00406E0E">
        <w:rPr>
          <w:rFonts w:ascii="Calibri" w:hAnsi="Calibri"/>
          <w:b/>
          <w:sz w:val="26"/>
          <w:szCs w:val="26"/>
        </w:rPr>
        <w:t>28</w:t>
      </w:r>
      <w:r w:rsidRPr="00406E0E">
        <w:rPr>
          <w:rFonts w:ascii="Calibri" w:hAnsi="Calibri"/>
          <w:b/>
          <w:sz w:val="26"/>
          <w:szCs w:val="26"/>
          <w:vertAlign w:val="superscript"/>
        </w:rPr>
        <w:t>ης</w:t>
      </w:r>
      <w:r w:rsidRPr="00406E0E">
        <w:rPr>
          <w:rFonts w:ascii="Calibri" w:hAnsi="Calibri"/>
          <w:b/>
          <w:sz w:val="26"/>
          <w:szCs w:val="26"/>
        </w:rPr>
        <w:t xml:space="preserve"> </w:t>
      </w:r>
      <w:r w:rsidRPr="00406E0E">
        <w:rPr>
          <w:rFonts w:ascii="Calibri" w:hAnsi="Calibri"/>
          <w:b/>
          <w:sz w:val="26"/>
          <w:szCs w:val="26"/>
          <w:lang w:val="en-US"/>
        </w:rPr>
        <w:t>I</w:t>
      </w:r>
      <w:r w:rsidRPr="00406E0E">
        <w:rPr>
          <w:rFonts w:ascii="Calibri" w:hAnsi="Calibri"/>
          <w:b/>
          <w:sz w:val="26"/>
          <w:szCs w:val="26"/>
        </w:rPr>
        <w:t>ουνίου 2013</w:t>
      </w:r>
      <w:r w:rsidRPr="00406E0E">
        <w:rPr>
          <w:rFonts w:ascii="Calibri" w:hAnsi="Calibri"/>
          <w:sz w:val="26"/>
          <w:szCs w:val="26"/>
        </w:rPr>
        <w:t xml:space="preserve">, καλούνται οι μέτοχοι σε Α΄ Επαναληπτική Γενική Συνέλευση, </w:t>
      </w:r>
      <w:r w:rsidRPr="004A2E9C">
        <w:rPr>
          <w:rFonts w:ascii="Calibri" w:hAnsi="Calibri"/>
          <w:sz w:val="26"/>
          <w:szCs w:val="26"/>
        </w:rPr>
        <w:t xml:space="preserve">την </w:t>
      </w:r>
      <w:r w:rsidRPr="004A2E9C">
        <w:rPr>
          <w:rFonts w:ascii="Calibri" w:hAnsi="Calibri"/>
          <w:b/>
          <w:sz w:val="26"/>
          <w:szCs w:val="26"/>
        </w:rPr>
        <w:t>12</w:t>
      </w:r>
      <w:r w:rsidRPr="004A2E9C">
        <w:rPr>
          <w:rFonts w:ascii="Calibri" w:hAnsi="Calibri"/>
          <w:b/>
          <w:sz w:val="26"/>
          <w:szCs w:val="26"/>
          <w:vertAlign w:val="superscript"/>
        </w:rPr>
        <w:t>η</w:t>
      </w:r>
      <w:r w:rsidRPr="004A2E9C">
        <w:rPr>
          <w:rFonts w:ascii="Calibri" w:hAnsi="Calibri"/>
          <w:b/>
          <w:sz w:val="26"/>
          <w:szCs w:val="26"/>
        </w:rPr>
        <w:t xml:space="preserve"> Ιουλίου 2013</w:t>
      </w:r>
      <w:r w:rsidRPr="004A2E9C">
        <w:rPr>
          <w:rFonts w:ascii="Calibri" w:hAnsi="Calibri"/>
          <w:sz w:val="26"/>
          <w:szCs w:val="26"/>
        </w:rPr>
        <w:t xml:space="preserve">, ημέρα </w:t>
      </w:r>
      <w:r w:rsidRPr="004A2E9C">
        <w:rPr>
          <w:rFonts w:ascii="Calibri" w:hAnsi="Calibri" w:cs="Arial"/>
          <w:sz w:val="26"/>
          <w:szCs w:val="26"/>
        </w:rPr>
        <w:t xml:space="preserve">Παρασκευή </w:t>
      </w:r>
      <w:r w:rsidRPr="004A2E9C">
        <w:rPr>
          <w:rFonts w:ascii="Calibri" w:hAnsi="Calibri"/>
          <w:sz w:val="26"/>
          <w:szCs w:val="26"/>
        </w:rPr>
        <w:t>και ώρα 12.00 π.μ</w:t>
      </w:r>
      <w:r w:rsidRPr="00406E0E">
        <w:rPr>
          <w:rFonts w:ascii="Calibri" w:hAnsi="Calibri"/>
          <w:sz w:val="26"/>
          <w:szCs w:val="26"/>
        </w:rPr>
        <w:t xml:space="preserve">. </w:t>
      </w:r>
      <w:r w:rsidRPr="00406E0E">
        <w:rPr>
          <w:rFonts w:ascii="Calibri" w:hAnsi="Calibri" w:cs="Arial"/>
          <w:sz w:val="26"/>
          <w:szCs w:val="26"/>
        </w:rPr>
        <w:t>στα γραφεία της εταιρείας επί της οδού Αμερικής αριθμός 12, 3os όροφος, στην Αθήνα</w:t>
      </w:r>
      <w:r w:rsidRPr="00406E0E">
        <w:rPr>
          <w:rFonts w:ascii="Calibri" w:hAnsi="Calibri"/>
          <w:sz w:val="26"/>
          <w:szCs w:val="26"/>
        </w:rPr>
        <w:t xml:space="preserve">, χωρίς τη δημοσίευση νεοτέρας προσκλήσεως. Εάν και πάλι κατά τη συνεδρίαση της ημερομηνίας αυτής, δεν επιτευχθεί η απαιτούμενη, σύμφωνα με το νόμο και το καταστατικό της εταιρείας, απαρτία για τη λήψη αποφάσεων επί των θεμάτων της αρχικής ημερήσιας διάταξης, καλούνται οι μέτοχοι σε Β΄ Επαναληπτική Γενική Συνέλευση, </w:t>
      </w:r>
      <w:r w:rsidRPr="004A2E9C">
        <w:rPr>
          <w:rFonts w:ascii="Calibri" w:hAnsi="Calibri"/>
          <w:sz w:val="26"/>
          <w:szCs w:val="26"/>
        </w:rPr>
        <w:t xml:space="preserve">την </w:t>
      </w:r>
      <w:r w:rsidRPr="004A2E9C">
        <w:rPr>
          <w:rFonts w:ascii="Calibri" w:hAnsi="Calibri"/>
          <w:b/>
          <w:sz w:val="26"/>
          <w:szCs w:val="26"/>
        </w:rPr>
        <w:t>26</w:t>
      </w:r>
      <w:r w:rsidRPr="004A2E9C">
        <w:rPr>
          <w:rFonts w:ascii="Calibri" w:hAnsi="Calibri"/>
          <w:b/>
          <w:sz w:val="26"/>
          <w:szCs w:val="26"/>
          <w:vertAlign w:val="superscript"/>
        </w:rPr>
        <w:t>η</w:t>
      </w:r>
      <w:r w:rsidRPr="004A2E9C">
        <w:rPr>
          <w:rFonts w:ascii="Calibri" w:hAnsi="Calibri"/>
          <w:b/>
          <w:sz w:val="26"/>
          <w:szCs w:val="26"/>
        </w:rPr>
        <w:t xml:space="preserve"> Ιουλίου 2013</w:t>
      </w:r>
      <w:r w:rsidRPr="004A2E9C">
        <w:rPr>
          <w:rFonts w:ascii="Calibri" w:hAnsi="Calibri"/>
          <w:sz w:val="26"/>
          <w:szCs w:val="26"/>
        </w:rPr>
        <w:t>, ημέρα Παρασκευή και ώρα 12.00 π.μ,</w:t>
      </w:r>
      <w:r w:rsidRPr="00406E0E">
        <w:rPr>
          <w:rFonts w:ascii="Calibri" w:hAnsi="Calibri"/>
          <w:sz w:val="26"/>
          <w:szCs w:val="26"/>
        </w:rPr>
        <w:t xml:space="preserve"> </w:t>
      </w:r>
      <w:r w:rsidRPr="00406E0E">
        <w:rPr>
          <w:rFonts w:ascii="Calibri" w:hAnsi="Calibri" w:cs="Arial"/>
          <w:sz w:val="26"/>
          <w:szCs w:val="26"/>
        </w:rPr>
        <w:t>στα γραφεία της εταιρείας επί της οδού Αμερικής αριθμός 12, 3os όροφος, στην Αθήνα</w:t>
      </w:r>
      <w:r w:rsidRPr="00406E0E">
        <w:rPr>
          <w:rFonts w:ascii="Calibri" w:hAnsi="Calibri"/>
          <w:sz w:val="26"/>
          <w:szCs w:val="26"/>
        </w:rPr>
        <w:t xml:space="preserve"> χωρίς τη δημοσίευση νεοτέρας προσκλήσεως. Τα θέματα της ημερήσιας διάταξης των τυχόν Επαναληπτικών Συνελεύσεων θα είναι τα ανωτέρω αναφερόμενα, με εξαίρεση τα θέματα επί των οποίων θα έχει καταστεί δυνατή η λήψη απόφασης.</w:t>
      </w:r>
    </w:p>
    <w:p w:rsidR="001D5D42" w:rsidRPr="00406E0E" w:rsidRDefault="001D5D42" w:rsidP="000676F6">
      <w:pPr>
        <w:widowControl w:val="0"/>
        <w:tabs>
          <w:tab w:val="left" w:pos="5220"/>
        </w:tabs>
        <w:spacing w:line="360" w:lineRule="auto"/>
        <w:jc w:val="both"/>
        <w:rPr>
          <w:rFonts w:cs="Arial"/>
          <w:b/>
          <w:sz w:val="26"/>
          <w:szCs w:val="26"/>
        </w:rPr>
      </w:pPr>
    </w:p>
    <w:p w:rsidR="001D5D42" w:rsidRPr="00406E0E" w:rsidRDefault="001D5D42" w:rsidP="00423665">
      <w:pPr>
        <w:pStyle w:val="BodyText3"/>
        <w:widowControl w:val="0"/>
        <w:spacing w:line="360" w:lineRule="auto"/>
        <w:jc w:val="both"/>
        <w:rPr>
          <w:rFonts w:ascii="Calibri" w:hAnsi="Calibri" w:cs="Tahoma"/>
          <w:sz w:val="26"/>
          <w:szCs w:val="26"/>
        </w:rPr>
      </w:pPr>
      <w:r w:rsidRPr="00406E0E">
        <w:rPr>
          <w:rFonts w:ascii="Calibri" w:hAnsi="Calibri" w:cs="Tahoma"/>
          <w:sz w:val="26"/>
          <w:szCs w:val="26"/>
        </w:rPr>
        <w:t>Σύμφωνα με τα άρθρα 26 παρ. 2β και 28</w:t>
      </w:r>
      <w:r w:rsidRPr="00406E0E">
        <w:rPr>
          <w:rFonts w:ascii="Calibri" w:hAnsi="Calibri" w:cs="Tahoma"/>
          <w:sz w:val="26"/>
          <w:szCs w:val="26"/>
          <w:vertAlign w:val="superscript"/>
        </w:rPr>
        <w:t xml:space="preserve"> </w:t>
      </w:r>
      <w:r w:rsidRPr="00406E0E">
        <w:rPr>
          <w:rFonts w:ascii="Calibri" w:hAnsi="Calibri" w:cs="Tahoma"/>
          <w:sz w:val="26"/>
          <w:szCs w:val="26"/>
        </w:rPr>
        <w:t xml:space="preserve">α του Κ.Ν. 2190/1920, ως τροποποιήθηκαν και προστέθηκαν, αντιστοίχως, με τα άρθρα 3 και 5 του Ν. 3884/2010 και ισχύει, η Εταιρεία ενημερώνει τους μετόχους για τα ακόλουθα: </w:t>
      </w:r>
    </w:p>
    <w:p w:rsidR="001D5D42" w:rsidRPr="00406E0E" w:rsidRDefault="001D5D42" w:rsidP="00423665">
      <w:pPr>
        <w:pStyle w:val="BodyText3"/>
        <w:widowControl w:val="0"/>
        <w:spacing w:line="360" w:lineRule="auto"/>
        <w:jc w:val="both"/>
        <w:rPr>
          <w:rFonts w:ascii="Calibri" w:hAnsi="Calibri" w:cs="Tahoma"/>
          <w:b/>
          <w:sz w:val="26"/>
          <w:szCs w:val="26"/>
        </w:rPr>
      </w:pPr>
    </w:p>
    <w:p w:rsidR="001D5D42" w:rsidRPr="00406E0E" w:rsidRDefault="001D5D42" w:rsidP="00423665">
      <w:pPr>
        <w:pStyle w:val="BodyText3"/>
        <w:widowControl w:val="0"/>
        <w:spacing w:line="360" w:lineRule="auto"/>
        <w:jc w:val="center"/>
        <w:rPr>
          <w:rFonts w:ascii="Calibri" w:hAnsi="Calibri" w:cs="Tahoma"/>
          <w:b/>
          <w:sz w:val="26"/>
          <w:szCs w:val="26"/>
        </w:rPr>
      </w:pPr>
      <w:r w:rsidRPr="00406E0E">
        <w:rPr>
          <w:rFonts w:ascii="Calibri" w:hAnsi="Calibri" w:cs="Tahoma"/>
          <w:b/>
          <w:sz w:val="26"/>
          <w:szCs w:val="26"/>
        </w:rPr>
        <w:t>ΔΙΚΑΙΩΜΑ ΣΥΜΜΕΤΟΧΗΣ ΣΤΗ ΓΕΝΙΚΗ ΣΥΝΕΛΕΥΣΗ</w:t>
      </w:r>
    </w:p>
    <w:p w:rsidR="001D5D42" w:rsidRPr="00406E0E" w:rsidRDefault="001D5D42" w:rsidP="00423665">
      <w:pPr>
        <w:pStyle w:val="BodyText3"/>
        <w:widowControl w:val="0"/>
        <w:spacing w:line="360" w:lineRule="auto"/>
        <w:jc w:val="both"/>
        <w:rPr>
          <w:rFonts w:ascii="Calibri" w:hAnsi="Calibri" w:cs="Tahoma"/>
          <w:sz w:val="26"/>
          <w:szCs w:val="26"/>
        </w:rPr>
      </w:pPr>
      <w:r w:rsidRPr="00406E0E">
        <w:rPr>
          <w:rFonts w:ascii="Calibri" w:hAnsi="Calibri" w:cs="Tahoma"/>
          <w:sz w:val="26"/>
          <w:szCs w:val="26"/>
        </w:rPr>
        <w:t xml:space="preserve">Στη Γενική Συνέλευση δικαιούται να συμμετέχει όποιος εμφανίζεται ως μέτοχος στα αρχεία του Συστήματος 'Αυλων Τίτλων που διαχειρίζεται η "Ελληνικά Χρηματιστήρια Α.Ε." (Ε.Χ.Α.Ε.) [πρώην Κεντρικό Αποθετήριο Αξιών], στο οποίο τηρούνται οι κινητές αξίες της Εταιρείας. Η απόδειξη της μετοχικής ιδιότητας γίνεται με την προσκόμιση σχετικής έγγραφης βεβαίωσης του ως άνω φορέα ή, εναλλακτικά, με απευθείας ηλεκτρονική σύνδεση της Εταιρείας με τα αρχεία του τελευταίου. Η ιδιότητα του μετόχου πρέπει να υφίσταται κατά την </w:t>
      </w:r>
      <w:r w:rsidRPr="00406E0E">
        <w:rPr>
          <w:rFonts w:ascii="Calibri" w:hAnsi="Calibri" w:cs="Tahoma"/>
          <w:b/>
          <w:sz w:val="26"/>
          <w:szCs w:val="26"/>
        </w:rPr>
        <w:t>23</w:t>
      </w:r>
      <w:r w:rsidRPr="00406E0E">
        <w:rPr>
          <w:rFonts w:ascii="Calibri" w:hAnsi="Calibri" w:cs="Arial"/>
          <w:b/>
          <w:sz w:val="26"/>
          <w:szCs w:val="26"/>
        </w:rPr>
        <w:t>-06-2013</w:t>
      </w:r>
      <w:r w:rsidRPr="00406E0E">
        <w:rPr>
          <w:rFonts w:ascii="Calibri" w:hAnsi="Calibri" w:cs="Arial"/>
          <w:sz w:val="26"/>
          <w:szCs w:val="26"/>
        </w:rPr>
        <w:t xml:space="preserve"> </w:t>
      </w:r>
      <w:r w:rsidRPr="00406E0E">
        <w:rPr>
          <w:rFonts w:ascii="Calibri" w:hAnsi="Calibri" w:cs="Tahoma"/>
          <w:sz w:val="26"/>
          <w:szCs w:val="26"/>
        </w:rPr>
        <w:t xml:space="preserve">(Ημερομηνία Καταγραφής), ήτοι κατά την έναρξη της πέμπτης (5ης) ημέρας πριν από την ημέρα συνεδρίασης της Γενικής Συνέλευσης της </w:t>
      </w:r>
      <w:r w:rsidRPr="00406E0E">
        <w:rPr>
          <w:rFonts w:ascii="Calibri" w:hAnsi="Calibri" w:cs="Tahoma"/>
          <w:b/>
          <w:sz w:val="26"/>
          <w:szCs w:val="26"/>
        </w:rPr>
        <w:t>28</w:t>
      </w:r>
      <w:r w:rsidRPr="00406E0E">
        <w:rPr>
          <w:rFonts w:ascii="Calibri" w:hAnsi="Calibri" w:cs="Arial"/>
          <w:b/>
          <w:sz w:val="26"/>
          <w:szCs w:val="26"/>
        </w:rPr>
        <w:t>-06-2013</w:t>
      </w:r>
      <w:r w:rsidRPr="00406E0E">
        <w:rPr>
          <w:rFonts w:ascii="Calibri" w:hAnsi="Calibri" w:cs="Tahoma"/>
          <w:sz w:val="26"/>
          <w:szCs w:val="26"/>
        </w:rPr>
        <w:t xml:space="preserve">, και η σχετική έγγραφη βεβαίωση ή η ηλεκτρονική πιστοποίηση σχετικά με τη μετοχική ιδιότητα πρέπει να περιέλθει στην Εταιρεία το αργότερο την </w:t>
      </w:r>
      <w:r w:rsidRPr="00406E0E">
        <w:rPr>
          <w:rFonts w:ascii="Calibri" w:hAnsi="Calibri" w:cs="Tahoma"/>
          <w:b/>
          <w:sz w:val="26"/>
          <w:szCs w:val="26"/>
        </w:rPr>
        <w:t>25</w:t>
      </w:r>
      <w:r w:rsidRPr="00406E0E">
        <w:rPr>
          <w:rFonts w:ascii="Calibri" w:hAnsi="Calibri" w:cs="Arial"/>
          <w:b/>
          <w:sz w:val="26"/>
          <w:szCs w:val="26"/>
        </w:rPr>
        <w:t>-06-2013</w:t>
      </w:r>
      <w:r w:rsidRPr="00406E0E">
        <w:rPr>
          <w:rFonts w:ascii="Calibri" w:hAnsi="Calibri" w:cs="Tahoma"/>
          <w:sz w:val="26"/>
          <w:szCs w:val="26"/>
        </w:rPr>
        <w:t xml:space="preserve">, ήτοι την τρίτη (3η) ημέρα πριν από τη συνεδρίαση της Γενικής Συνέλευσης. </w:t>
      </w:r>
    </w:p>
    <w:p w:rsidR="001D5D42" w:rsidRPr="00406E0E" w:rsidRDefault="001D5D42" w:rsidP="00423665">
      <w:pPr>
        <w:pStyle w:val="BodyText3"/>
        <w:widowControl w:val="0"/>
        <w:spacing w:line="360" w:lineRule="auto"/>
        <w:jc w:val="both"/>
        <w:rPr>
          <w:rFonts w:ascii="Calibri" w:hAnsi="Calibri" w:cs="Tahoma"/>
          <w:sz w:val="26"/>
          <w:szCs w:val="26"/>
        </w:rPr>
      </w:pPr>
    </w:p>
    <w:p w:rsidR="001D5D42" w:rsidRPr="00406E0E" w:rsidRDefault="001D5D42" w:rsidP="00452743">
      <w:pPr>
        <w:pStyle w:val="BodyText3"/>
        <w:spacing w:line="276" w:lineRule="auto"/>
        <w:jc w:val="both"/>
        <w:rPr>
          <w:rFonts w:ascii="Calibri" w:hAnsi="Calibri" w:cs="Tahoma"/>
          <w:sz w:val="26"/>
          <w:szCs w:val="26"/>
        </w:rPr>
      </w:pPr>
      <w:r w:rsidRPr="00406E0E">
        <w:rPr>
          <w:rFonts w:ascii="Calibri" w:hAnsi="Calibri" w:cs="Tahoma"/>
          <w:sz w:val="26"/>
          <w:szCs w:val="26"/>
        </w:rPr>
        <w:t xml:space="preserve">Για την Α' Επαναληπτική Γενική Συνέλευση της </w:t>
      </w:r>
      <w:r w:rsidRPr="00406E0E">
        <w:rPr>
          <w:rFonts w:ascii="Calibri" w:hAnsi="Calibri" w:cs="Tahoma"/>
          <w:b/>
          <w:sz w:val="26"/>
          <w:szCs w:val="26"/>
        </w:rPr>
        <w:t>12-7-2013</w:t>
      </w:r>
      <w:r w:rsidRPr="00406E0E">
        <w:rPr>
          <w:rFonts w:ascii="Calibri" w:hAnsi="Calibri" w:cs="Tahoma"/>
          <w:sz w:val="26"/>
          <w:szCs w:val="26"/>
        </w:rPr>
        <w:t xml:space="preserve">, η ιδιότητα του μετόχου πρέπει να υφίσταται κατά την </w:t>
      </w:r>
      <w:r w:rsidRPr="00406E0E">
        <w:rPr>
          <w:rFonts w:ascii="Calibri" w:hAnsi="Calibri" w:cs="Arial"/>
          <w:b/>
          <w:sz w:val="26"/>
          <w:szCs w:val="26"/>
        </w:rPr>
        <w:t>8-7-2013</w:t>
      </w:r>
      <w:r w:rsidRPr="00406E0E">
        <w:rPr>
          <w:rFonts w:ascii="Calibri" w:hAnsi="Calibri" w:cs="Arial"/>
          <w:sz w:val="26"/>
          <w:szCs w:val="26"/>
        </w:rPr>
        <w:t>,</w:t>
      </w:r>
      <w:r w:rsidRPr="00406E0E">
        <w:rPr>
          <w:rFonts w:ascii="Calibri" w:hAnsi="Calibri" w:cs="Arial"/>
          <w:b/>
          <w:sz w:val="26"/>
          <w:szCs w:val="26"/>
        </w:rPr>
        <w:t xml:space="preserve"> </w:t>
      </w:r>
      <w:r w:rsidRPr="00406E0E">
        <w:rPr>
          <w:rFonts w:ascii="Calibri" w:hAnsi="Calibri" w:cs="Tahoma"/>
          <w:sz w:val="26"/>
          <w:szCs w:val="26"/>
        </w:rPr>
        <w:t>ήτοι κατά την έναρξη της τέταρτης (4</w:t>
      </w:r>
      <w:r w:rsidRPr="00406E0E">
        <w:rPr>
          <w:rFonts w:ascii="Calibri" w:hAnsi="Calibri" w:cs="Tahoma"/>
          <w:sz w:val="26"/>
          <w:szCs w:val="26"/>
          <w:vertAlign w:val="superscript"/>
        </w:rPr>
        <w:t>ης</w:t>
      </w:r>
      <w:r w:rsidRPr="00406E0E">
        <w:rPr>
          <w:rFonts w:ascii="Calibri" w:hAnsi="Calibri" w:cs="Tahoma"/>
          <w:sz w:val="26"/>
          <w:szCs w:val="26"/>
        </w:rPr>
        <w:t xml:space="preserve">) ημέρας πριν από την ημερομηνία συνεδρίασης της Α' Επαναληπτικής Γενικής Συνέλευσης (Ημερομηνία Καταγραφής Α' Επαναληπτικής Γενικής Συνέλευσης), η δε σχετική έγγραφη βεβαίωση ή η ηλεκτρονική πιστοποίηση σχετικά με τη μετοχική ιδιότητα πρέπει να περιέλθει στην Εταιρεία το αργότερο την </w:t>
      </w:r>
      <w:r w:rsidRPr="00406E0E">
        <w:rPr>
          <w:rFonts w:ascii="Calibri" w:hAnsi="Calibri" w:cs="Arial"/>
          <w:b/>
          <w:sz w:val="26"/>
          <w:szCs w:val="26"/>
        </w:rPr>
        <w:t>9-7-2013</w:t>
      </w:r>
      <w:r w:rsidRPr="00406E0E">
        <w:rPr>
          <w:rFonts w:ascii="Calibri" w:hAnsi="Calibri" w:cs="Tahoma"/>
          <w:sz w:val="26"/>
          <w:szCs w:val="26"/>
        </w:rPr>
        <w:t xml:space="preserve">, ήτοι την τρίτη ημέρα πριν από τη συνεδρίαση της ως άνω Γενικής Συνέλευσης. </w:t>
      </w:r>
    </w:p>
    <w:p w:rsidR="001D5D42" w:rsidRPr="00406E0E" w:rsidRDefault="001D5D42" w:rsidP="00452743">
      <w:pPr>
        <w:pStyle w:val="BodyText3"/>
        <w:widowControl w:val="0"/>
        <w:spacing w:line="276" w:lineRule="auto"/>
        <w:jc w:val="both"/>
        <w:rPr>
          <w:rFonts w:ascii="Calibri" w:hAnsi="Calibri" w:cs="Tahoma"/>
          <w:sz w:val="26"/>
          <w:szCs w:val="26"/>
        </w:rPr>
      </w:pPr>
      <w:r w:rsidRPr="00406E0E">
        <w:rPr>
          <w:rFonts w:ascii="Calibri" w:hAnsi="Calibri" w:cs="Tahoma"/>
          <w:sz w:val="26"/>
          <w:szCs w:val="26"/>
        </w:rPr>
        <w:t xml:space="preserve">Για την Β΄ Επαναληπτική Γενική Συνέλευση της </w:t>
      </w:r>
      <w:r w:rsidRPr="00406E0E">
        <w:rPr>
          <w:rFonts w:ascii="Calibri" w:hAnsi="Calibri" w:cs="Tahoma"/>
          <w:b/>
          <w:sz w:val="26"/>
          <w:szCs w:val="26"/>
        </w:rPr>
        <w:t>26-7-2013</w:t>
      </w:r>
      <w:r w:rsidRPr="00406E0E">
        <w:rPr>
          <w:rFonts w:ascii="Calibri" w:hAnsi="Calibri" w:cs="Tahoma"/>
          <w:sz w:val="26"/>
          <w:szCs w:val="26"/>
        </w:rPr>
        <w:t xml:space="preserve">, η ιδιότητα του μετόχου πρέπει να υφίσταται κατά την </w:t>
      </w:r>
      <w:r w:rsidRPr="00406E0E">
        <w:rPr>
          <w:rFonts w:ascii="Calibri" w:hAnsi="Calibri" w:cs="Tahoma"/>
          <w:b/>
          <w:sz w:val="26"/>
          <w:szCs w:val="26"/>
        </w:rPr>
        <w:t>22-7-2013</w:t>
      </w:r>
      <w:r w:rsidRPr="00406E0E">
        <w:rPr>
          <w:rFonts w:ascii="Calibri" w:hAnsi="Calibri" w:cs="Tahoma"/>
          <w:sz w:val="26"/>
          <w:szCs w:val="26"/>
        </w:rPr>
        <w:t>, ήτοι κατά την έναρξη της τέταρτης (4</w:t>
      </w:r>
      <w:r w:rsidRPr="00406E0E">
        <w:rPr>
          <w:rFonts w:ascii="Calibri" w:hAnsi="Calibri" w:cs="Tahoma"/>
          <w:sz w:val="26"/>
          <w:szCs w:val="26"/>
          <w:vertAlign w:val="superscript"/>
        </w:rPr>
        <w:t>ης</w:t>
      </w:r>
      <w:r w:rsidRPr="00406E0E">
        <w:rPr>
          <w:rFonts w:ascii="Calibri" w:hAnsi="Calibri" w:cs="Tahoma"/>
          <w:sz w:val="26"/>
          <w:szCs w:val="26"/>
        </w:rPr>
        <w:t xml:space="preserve">) ημέρας πριν από την ημερομηνία συνεδρίασης της </w:t>
      </w:r>
      <w:r>
        <w:rPr>
          <w:rFonts w:ascii="Calibri" w:hAnsi="Calibri" w:cs="Tahoma"/>
          <w:sz w:val="26"/>
          <w:szCs w:val="26"/>
          <w:lang w:val="en-US"/>
        </w:rPr>
        <w:t>B</w:t>
      </w:r>
      <w:r w:rsidRPr="00406E0E">
        <w:rPr>
          <w:rFonts w:ascii="Calibri" w:hAnsi="Calibri" w:cs="Tahoma"/>
          <w:sz w:val="26"/>
          <w:szCs w:val="26"/>
        </w:rPr>
        <w:t xml:space="preserve">' Επαναληπτικής Γενικής Συνέλευσης (Ημερομηνία Καταγραφής Β' Επαναληπτικής Γενικής Συνέλευσης), η δε σχετική έγγραφη βεβαίωση ή η ηλεκτρονική πιστοποίηση σχετικά με τη μετοχική ιδιότητα πρέπει να περιέλθει στην Εταιρεία το αργότερο την </w:t>
      </w:r>
      <w:r w:rsidRPr="00406E0E">
        <w:rPr>
          <w:rFonts w:ascii="Calibri" w:hAnsi="Calibri" w:cs="Tahoma"/>
          <w:b/>
          <w:sz w:val="26"/>
          <w:szCs w:val="26"/>
        </w:rPr>
        <w:t>23-7-2013</w:t>
      </w:r>
      <w:r w:rsidRPr="00406E0E">
        <w:rPr>
          <w:rFonts w:ascii="Calibri" w:hAnsi="Calibri" w:cs="Tahoma"/>
          <w:sz w:val="26"/>
          <w:szCs w:val="26"/>
        </w:rPr>
        <w:t>, ήτοι την τρίτη ημέρα πριν από τη συνεδρίασης της ως άνω Γενικής Συνέλευσης.</w:t>
      </w:r>
    </w:p>
    <w:p w:rsidR="001D5D42" w:rsidRPr="00406E0E" w:rsidRDefault="001D5D42" w:rsidP="00423665">
      <w:pPr>
        <w:pStyle w:val="BodyText3"/>
        <w:widowControl w:val="0"/>
        <w:spacing w:line="360" w:lineRule="auto"/>
        <w:jc w:val="both"/>
        <w:rPr>
          <w:rFonts w:ascii="Calibri" w:hAnsi="Calibri" w:cs="Tahoma"/>
          <w:sz w:val="26"/>
          <w:szCs w:val="26"/>
        </w:rPr>
      </w:pPr>
    </w:p>
    <w:p w:rsidR="001D5D42" w:rsidRPr="00406E0E" w:rsidRDefault="001D5D42" w:rsidP="00423665">
      <w:pPr>
        <w:pStyle w:val="BodyText3"/>
        <w:widowControl w:val="0"/>
        <w:spacing w:line="360" w:lineRule="auto"/>
        <w:jc w:val="both"/>
        <w:rPr>
          <w:rFonts w:ascii="Calibri" w:hAnsi="Calibri" w:cs="Tahoma"/>
          <w:sz w:val="26"/>
          <w:szCs w:val="26"/>
        </w:rPr>
      </w:pPr>
      <w:r w:rsidRPr="00406E0E">
        <w:rPr>
          <w:rFonts w:ascii="Calibri" w:hAnsi="Calibri" w:cs="Tahoma"/>
          <w:sz w:val="26"/>
          <w:szCs w:val="26"/>
        </w:rPr>
        <w:t xml:space="preserve">Έναντι της Εταιρείας θεωρείται ότι έχει δικαίωμα συμμετοχής και ψήφου στη Γενική Συνέλευση μόνον όποιος φέρει την ιδιότητα του μετόχου κατά την αντίστοιχη Ημερομηνία Καταγραφής. Σε περίπτωση μη συμμόρφωσης προς τις διατάξεις του άρθρου 28α του Κ.Ν. 2190/1920, ο εν λόγω μέτοχος μετέχει στη Γενική Συνέλευση μόνο μετά από άδειά της. </w:t>
      </w:r>
    </w:p>
    <w:p w:rsidR="001D5D42" w:rsidRPr="00406E0E" w:rsidRDefault="001D5D42" w:rsidP="00423665">
      <w:pPr>
        <w:pStyle w:val="BodyText3"/>
        <w:widowControl w:val="0"/>
        <w:spacing w:line="360" w:lineRule="auto"/>
        <w:jc w:val="both"/>
        <w:rPr>
          <w:rFonts w:ascii="Calibri" w:hAnsi="Calibri" w:cs="Tahoma"/>
          <w:sz w:val="26"/>
          <w:szCs w:val="26"/>
        </w:rPr>
      </w:pPr>
      <w:r w:rsidRPr="00406E0E">
        <w:rPr>
          <w:rFonts w:ascii="Calibri" w:hAnsi="Calibri" w:cs="Tahoma"/>
          <w:sz w:val="26"/>
          <w:szCs w:val="26"/>
        </w:rPr>
        <w:t xml:space="preserve">Η άσκηση των εν λόγω δικαιωμάτων δεν προϋποθέτει τη δέσμευση των μετοχών του δικαιούχου ούτε την τήρηση άλλης ανάλογης διαδικασίας, η οποία περιορίζει τη δυνατότητα πώλησης και μεταβίβασης αυτών κατά το χρονικό διάστημα που μεσολαβεί ανάμεσα στην Ημερομηνία Καταγραφής και στη Γενική Συνέλευση. </w:t>
      </w:r>
    </w:p>
    <w:p w:rsidR="001D5D42" w:rsidRPr="00406E0E" w:rsidRDefault="001D5D42" w:rsidP="00423665">
      <w:pPr>
        <w:pStyle w:val="BodyText3"/>
        <w:widowControl w:val="0"/>
        <w:spacing w:line="360" w:lineRule="auto"/>
        <w:jc w:val="both"/>
        <w:rPr>
          <w:rFonts w:ascii="Calibri" w:hAnsi="Calibri" w:cs="Tahoma"/>
          <w:sz w:val="26"/>
          <w:szCs w:val="26"/>
        </w:rPr>
      </w:pPr>
    </w:p>
    <w:p w:rsidR="001D5D42" w:rsidRPr="00406E0E" w:rsidRDefault="001D5D42" w:rsidP="00423665">
      <w:pPr>
        <w:pStyle w:val="BodyText3"/>
        <w:widowControl w:val="0"/>
        <w:spacing w:line="360" w:lineRule="auto"/>
        <w:jc w:val="center"/>
        <w:rPr>
          <w:rFonts w:ascii="Calibri" w:hAnsi="Calibri" w:cs="Tahoma"/>
          <w:b/>
          <w:sz w:val="26"/>
          <w:szCs w:val="26"/>
        </w:rPr>
      </w:pPr>
    </w:p>
    <w:p w:rsidR="001D5D42" w:rsidRPr="00406E0E" w:rsidRDefault="001D5D42" w:rsidP="00423665">
      <w:pPr>
        <w:pStyle w:val="BodyText3"/>
        <w:widowControl w:val="0"/>
        <w:spacing w:line="360" w:lineRule="auto"/>
        <w:jc w:val="center"/>
        <w:rPr>
          <w:rFonts w:ascii="Calibri" w:hAnsi="Calibri" w:cs="Tahoma"/>
          <w:b/>
          <w:sz w:val="26"/>
          <w:szCs w:val="26"/>
        </w:rPr>
      </w:pPr>
      <w:r w:rsidRPr="00406E0E">
        <w:rPr>
          <w:rFonts w:ascii="Calibri" w:hAnsi="Calibri" w:cs="Tahoma"/>
          <w:b/>
          <w:sz w:val="26"/>
          <w:szCs w:val="26"/>
        </w:rPr>
        <w:t>ΔΙΑΔΙΚΑΣΙΑ ΓΙΑ ΤΗΝ ΑΣΚΗΣΗ ΔΙΚΑΙΩΜΑΤΟΣ ΨΗΦΟΥ ΜΕΣΩ ΑΝΤΙΠΡΟΣΩΠΟΥ</w:t>
      </w:r>
    </w:p>
    <w:p w:rsidR="001D5D42" w:rsidRPr="00406E0E" w:rsidRDefault="001D5D42" w:rsidP="00423665">
      <w:pPr>
        <w:pStyle w:val="BodyText3"/>
        <w:widowControl w:val="0"/>
        <w:spacing w:line="360" w:lineRule="auto"/>
        <w:jc w:val="both"/>
        <w:rPr>
          <w:rFonts w:ascii="Calibri" w:hAnsi="Calibri" w:cs="Tahoma"/>
          <w:sz w:val="26"/>
          <w:szCs w:val="26"/>
        </w:rPr>
      </w:pPr>
      <w:r w:rsidRPr="00406E0E">
        <w:rPr>
          <w:rFonts w:ascii="Calibri" w:hAnsi="Calibri" w:cs="Tahoma"/>
          <w:sz w:val="26"/>
          <w:szCs w:val="26"/>
        </w:rPr>
        <w:t xml:space="preserve">Ο μέτοχος συμμετέχει στη Γενική Συνέλευση και ψηφίζει είτε αυτοπροσώπως είτε μέσω αντιπροσώπων. Κάθε μέτοχος μπορεί να διορίζει μέχρι τρεις (3) αντιπροσώπους. Νομικά πρόσωπα μετέχουν στη Γενική Συνέλευση ορίζοντας ως εκπροσώπους τους μέχρι τρία (3) φυσικά πρόσωπα. Ωστόσο, αν ο μέτοχος κατέχει μετοχές μιας Εταιρείας, οι οποίες εμφανίζονται σε περισσότερους του ενός λογαριασμούς αξιών, ο περιορισμός αυτός δεν εμποδίζει τον μέτοχο να ορίζει διαφορετικούς αντιπροσώπους για τις μετοχές που εμφανίζονται στον κάθε λογαριασμό αξιών σε σχέση με τη Γενική Συνέλευση. Αντιπρόσωπος που ενεργεί για περισσοτέρους μετόχους μπορεί να ψηφίζει διαφορετικά για κάθε μέτοχο. </w:t>
      </w:r>
    </w:p>
    <w:p w:rsidR="001D5D42" w:rsidRPr="00406E0E" w:rsidRDefault="001D5D42" w:rsidP="00423665">
      <w:pPr>
        <w:pStyle w:val="BodyText3"/>
        <w:widowControl w:val="0"/>
        <w:spacing w:line="360" w:lineRule="auto"/>
        <w:jc w:val="both"/>
        <w:rPr>
          <w:rFonts w:ascii="Calibri" w:hAnsi="Calibri" w:cs="Tahoma"/>
          <w:sz w:val="26"/>
          <w:szCs w:val="26"/>
        </w:rPr>
      </w:pPr>
      <w:r w:rsidRPr="00406E0E">
        <w:rPr>
          <w:rFonts w:ascii="Calibri" w:hAnsi="Calibri" w:cs="Tahoma"/>
          <w:sz w:val="26"/>
          <w:szCs w:val="26"/>
        </w:rPr>
        <w:t>Ο αντιπρόσωπος μετόχου υποχρεούται να γνωστοποιεί στην Εταιρεία, πριν από την έναρξη της συνεδρίασης της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μετόχου, κατά την έννοια. Κατά την έννοια της παρούσας παραγράφου, μπορεί να προκύπτει σύγκρουση συμφερόντων ιδίως όταν ο αντιπρόσωπος:</w:t>
      </w:r>
    </w:p>
    <w:p w:rsidR="001D5D42" w:rsidRPr="00406E0E" w:rsidRDefault="001D5D42" w:rsidP="00423665">
      <w:pPr>
        <w:pStyle w:val="BodyText3"/>
        <w:widowControl w:val="0"/>
        <w:spacing w:line="360" w:lineRule="auto"/>
        <w:jc w:val="both"/>
        <w:rPr>
          <w:rFonts w:ascii="Calibri" w:hAnsi="Calibri" w:cs="Tahoma"/>
          <w:sz w:val="26"/>
          <w:szCs w:val="26"/>
        </w:rPr>
      </w:pPr>
      <w:r w:rsidRPr="00406E0E">
        <w:rPr>
          <w:rFonts w:ascii="Calibri" w:hAnsi="Calibri" w:cs="Tahoma"/>
          <w:sz w:val="26"/>
          <w:szCs w:val="26"/>
        </w:rPr>
        <w:t>α) είναι μέτοχος που ασκεί τον έλεγχο της Εταιρείας ή είναι άλλο νομικό πρόσωπο ή οντότητα η οποία ελέγχεται από το μέτοχο αυτόν,</w:t>
      </w:r>
    </w:p>
    <w:p w:rsidR="001D5D42" w:rsidRPr="00406E0E" w:rsidRDefault="001D5D42" w:rsidP="00423665">
      <w:pPr>
        <w:pStyle w:val="BodyText3"/>
        <w:widowControl w:val="0"/>
        <w:spacing w:line="360" w:lineRule="auto"/>
        <w:jc w:val="both"/>
        <w:rPr>
          <w:rFonts w:ascii="Calibri" w:hAnsi="Calibri" w:cs="Tahoma"/>
          <w:sz w:val="26"/>
          <w:szCs w:val="26"/>
        </w:rPr>
      </w:pPr>
      <w:r w:rsidRPr="00406E0E">
        <w:rPr>
          <w:rFonts w:ascii="Calibri" w:hAnsi="Calibri" w:cs="Tahoma"/>
          <w:sz w:val="26"/>
          <w:szCs w:val="26"/>
        </w:rPr>
        <w:t>β) είναι μέλος του διοικητικού συμβουλίου ή της εν γένει διοίκησης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w:t>
      </w:r>
    </w:p>
    <w:p w:rsidR="001D5D42" w:rsidRPr="00406E0E" w:rsidRDefault="001D5D42" w:rsidP="00423665">
      <w:pPr>
        <w:pStyle w:val="BodyText3"/>
        <w:widowControl w:val="0"/>
        <w:spacing w:line="360" w:lineRule="auto"/>
        <w:jc w:val="both"/>
        <w:rPr>
          <w:rFonts w:ascii="Calibri" w:hAnsi="Calibri" w:cs="Tahoma"/>
          <w:sz w:val="26"/>
          <w:szCs w:val="26"/>
        </w:rPr>
      </w:pPr>
      <w:r w:rsidRPr="00406E0E">
        <w:rPr>
          <w:rFonts w:ascii="Calibri" w:hAnsi="Calibri" w:cs="Tahoma"/>
          <w:sz w:val="26"/>
          <w:szCs w:val="26"/>
        </w:rPr>
        <w:t>γ) είναι υπάλληλος ή ορκωτός ελεγκτής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w:t>
      </w:r>
    </w:p>
    <w:p w:rsidR="001D5D42" w:rsidRPr="00406E0E" w:rsidRDefault="001D5D42" w:rsidP="00423665">
      <w:pPr>
        <w:pStyle w:val="BodyText3"/>
        <w:widowControl w:val="0"/>
        <w:spacing w:line="360" w:lineRule="auto"/>
        <w:jc w:val="both"/>
        <w:rPr>
          <w:rFonts w:ascii="Calibri" w:hAnsi="Calibri" w:cs="Tahoma"/>
          <w:sz w:val="26"/>
          <w:szCs w:val="26"/>
        </w:rPr>
      </w:pPr>
      <w:r w:rsidRPr="00406E0E">
        <w:rPr>
          <w:rFonts w:ascii="Calibri" w:hAnsi="Calibri" w:cs="Tahoma"/>
          <w:sz w:val="26"/>
          <w:szCs w:val="26"/>
        </w:rPr>
        <w:t>δ) είναι σύζυγος ή συγγενής πρώτου βαθμού με ένα από τα φυσικά πρόσωπα που αναφέρονται στις περιπτώσεις (α) έως (γ).</w:t>
      </w:r>
    </w:p>
    <w:p w:rsidR="001D5D42" w:rsidRPr="00406E0E" w:rsidRDefault="001D5D42" w:rsidP="00423665">
      <w:pPr>
        <w:pStyle w:val="BodyText3"/>
        <w:widowControl w:val="0"/>
        <w:spacing w:line="360" w:lineRule="auto"/>
        <w:jc w:val="both"/>
        <w:rPr>
          <w:rFonts w:ascii="Calibri" w:hAnsi="Calibri" w:cs="Tahoma"/>
          <w:sz w:val="26"/>
          <w:szCs w:val="26"/>
        </w:rPr>
      </w:pPr>
      <w:r w:rsidRPr="00406E0E">
        <w:rPr>
          <w:rFonts w:ascii="Calibri" w:hAnsi="Calibri" w:cs="Tahoma"/>
          <w:sz w:val="26"/>
          <w:szCs w:val="26"/>
        </w:rPr>
        <w:t xml:space="preserve">Ο διορισμός και η ανάκληση αντιπροσώπου του μετόχου γίνεται εγγράφως και κοινοποιείται στην Εταιρεία με τους ίδιους τύπους, τουλάχιστον τρεις (3) ημέρες πριν από την ημερομηνία συνεδρίασης της Γενικής Συνέλευσης. </w:t>
      </w:r>
    </w:p>
    <w:p w:rsidR="001D5D42" w:rsidRPr="00406E0E" w:rsidRDefault="001D5D42" w:rsidP="00423665">
      <w:pPr>
        <w:pStyle w:val="BodyText3"/>
        <w:widowControl w:val="0"/>
        <w:spacing w:line="360" w:lineRule="auto"/>
        <w:jc w:val="both"/>
        <w:rPr>
          <w:rFonts w:ascii="Calibri" w:hAnsi="Calibri" w:cs="Tahoma"/>
          <w:sz w:val="26"/>
          <w:szCs w:val="26"/>
        </w:rPr>
      </w:pPr>
      <w:r w:rsidRPr="00406E0E">
        <w:rPr>
          <w:rFonts w:ascii="Calibri" w:hAnsi="Calibri" w:cs="Tahoma"/>
          <w:sz w:val="26"/>
          <w:szCs w:val="26"/>
        </w:rPr>
        <w:t>Η Εταιρεία θα καταστήσει διαθέσιμο στην ιστοσελίδα της (www.</w:t>
      </w:r>
      <w:r w:rsidRPr="00406E0E">
        <w:rPr>
          <w:rFonts w:ascii="Calibri" w:hAnsi="Calibri" w:cs="Tahoma"/>
          <w:sz w:val="26"/>
          <w:szCs w:val="26"/>
          <w:lang w:val="en-GB"/>
        </w:rPr>
        <w:t>euromedica</w:t>
      </w:r>
      <w:r w:rsidRPr="00406E0E">
        <w:rPr>
          <w:rFonts w:ascii="Calibri" w:hAnsi="Calibri" w:cs="Tahoma"/>
          <w:sz w:val="26"/>
          <w:szCs w:val="26"/>
        </w:rPr>
        <w:t>.</w:t>
      </w:r>
      <w:r w:rsidRPr="00406E0E">
        <w:rPr>
          <w:rFonts w:ascii="Calibri" w:hAnsi="Calibri" w:cs="Tahoma"/>
          <w:sz w:val="26"/>
          <w:szCs w:val="26"/>
          <w:lang w:val="en-GB"/>
        </w:rPr>
        <w:t>gr</w:t>
      </w:r>
      <w:r w:rsidRPr="00406E0E">
        <w:rPr>
          <w:rFonts w:ascii="Calibri" w:hAnsi="Calibri" w:cs="Tahoma"/>
          <w:sz w:val="26"/>
          <w:szCs w:val="26"/>
        </w:rPr>
        <w:t>) το έντυπο που μπορεί να χρησιμοποιηθεί για το διορισμό αντιπροσώπου. Το έντυπο αυτό κατατίθεται συμπληρωμένο και υπογεγραμμένο από τον μέτοχο στο Τμήμα Εξυπηρέτησης Μετόχων της Εταιρείας στη διεύθυν</w:t>
      </w:r>
      <w:r>
        <w:rPr>
          <w:rFonts w:ascii="Calibri" w:hAnsi="Calibri" w:cs="Tahoma"/>
          <w:sz w:val="26"/>
          <w:szCs w:val="26"/>
        </w:rPr>
        <w:t xml:space="preserve">ση: Αμερικής 12, 10671, Αθήνα, </w:t>
      </w:r>
      <w:r w:rsidRPr="004A2E9C">
        <w:rPr>
          <w:rFonts w:ascii="Calibri" w:hAnsi="Calibri" w:cs="Tahoma"/>
          <w:sz w:val="26"/>
          <w:szCs w:val="26"/>
        </w:rPr>
        <w:t>3</w:t>
      </w:r>
      <w:r w:rsidRPr="00406E0E">
        <w:rPr>
          <w:rFonts w:ascii="Calibri" w:hAnsi="Calibri" w:cs="Tahoma"/>
          <w:sz w:val="26"/>
          <w:szCs w:val="26"/>
          <w:vertAlign w:val="superscript"/>
        </w:rPr>
        <w:t>ος</w:t>
      </w:r>
      <w:r w:rsidRPr="00406E0E">
        <w:rPr>
          <w:rFonts w:ascii="Calibri" w:hAnsi="Calibri" w:cs="Tahoma"/>
          <w:sz w:val="26"/>
          <w:szCs w:val="26"/>
        </w:rPr>
        <w:t xml:space="preserve"> όροφος ή αποστέλλεται στο fax: 210-3216006 τρεις (3) τουλάχιστον ημέρες πριν από την ημερομηνία της Γενικής Συνέλευσης. Ο δικαιούχος καλείται να μεριμνά για την επιβεβαίωση της επιτυχούς αποστολής του εντύπου διορισμού αντιπροσώπου και της παραλαβής του από την Εταιρεία, καλώντας στο τηλέφωνο: 210-3786605.</w:t>
      </w:r>
    </w:p>
    <w:p w:rsidR="001D5D42" w:rsidRPr="00406E0E" w:rsidRDefault="001D5D42" w:rsidP="00423665">
      <w:pPr>
        <w:pStyle w:val="BodyText3"/>
        <w:widowControl w:val="0"/>
        <w:spacing w:line="360" w:lineRule="auto"/>
        <w:jc w:val="both"/>
        <w:rPr>
          <w:rFonts w:ascii="Calibri" w:hAnsi="Calibri" w:cs="Tahoma"/>
          <w:sz w:val="26"/>
          <w:szCs w:val="26"/>
        </w:rPr>
      </w:pPr>
      <w:r w:rsidRPr="00406E0E">
        <w:rPr>
          <w:rFonts w:ascii="Calibri" w:hAnsi="Calibri" w:cs="Tahoma"/>
          <w:sz w:val="26"/>
          <w:szCs w:val="26"/>
        </w:rPr>
        <w:t>Το Καταστατικό της Εταιρείας δεν προβλέπει τη δυνατότητα συμμετοχής στη Γενική Συνέλευση με ηλεκτρονικά μέσα χωρίς τη φυσική παρουσία των μετόχων στον τόπο διεξαγωγής της ή τη δυνατότητα εξ αποστάσεως συμμετοχής των μετόχων στην ψηφοφορία.</w:t>
      </w:r>
    </w:p>
    <w:p w:rsidR="001D5D42" w:rsidRPr="00406E0E" w:rsidRDefault="001D5D42" w:rsidP="00423665">
      <w:pPr>
        <w:pStyle w:val="BodyText3"/>
        <w:widowControl w:val="0"/>
        <w:spacing w:line="360" w:lineRule="auto"/>
        <w:jc w:val="both"/>
        <w:rPr>
          <w:rFonts w:ascii="Calibri" w:hAnsi="Calibri" w:cs="Tahoma"/>
          <w:sz w:val="26"/>
          <w:szCs w:val="26"/>
        </w:rPr>
      </w:pPr>
    </w:p>
    <w:p w:rsidR="001D5D42" w:rsidRPr="00406E0E" w:rsidRDefault="001D5D42" w:rsidP="00423665">
      <w:pPr>
        <w:pStyle w:val="BodyText3"/>
        <w:widowControl w:val="0"/>
        <w:spacing w:line="360" w:lineRule="auto"/>
        <w:jc w:val="center"/>
        <w:rPr>
          <w:rFonts w:ascii="Calibri" w:hAnsi="Calibri" w:cs="Tahoma"/>
          <w:b/>
          <w:sz w:val="26"/>
          <w:szCs w:val="26"/>
        </w:rPr>
      </w:pPr>
      <w:r w:rsidRPr="00406E0E">
        <w:rPr>
          <w:rFonts w:ascii="Calibri" w:hAnsi="Calibri" w:cs="Tahoma"/>
          <w:b/>
          <w:sz w:val="26"/>
          <w:szCs w:val="26"/>
        </w:rPr>
        <w:t>ΔΙΚΑΙΩΜΑΤΑ ΜΕΙΟΨΗΦΙΑΣ ΤΩΝ ΜΕΤΟΧΩΝ</w:t>
      </w:r>
    </w:p>
    <w:p w:rsidR="001D5D42" w:rsidRPr="00406E0E" w:rsidRDefault="001D5D42" w:rsidP="00423665">
      <w:pPr>
        <w:pStyle w:val="BodyText3"/>
        <w:widowControl w:val="0"/>
        <w:spacing w:line="360" w:lineRule="auto"/>
        <w:jc w:val="both"/>
        <w:rPr>
          <w:rFonts w:ascii="Calibri" w:hAnsi="Calibri" w:cs="Tahoma"/>
          <w:sz w:val="26"/>
          <w:szCs w:val="26"/>
        </w:rPr>
      </w:pPr>
      <w:r w:rsidRPr="00406E0E">
        <w:rPr>
          <w:rFonts w:ascii="Calibri" w:hAnsi="Calibri" w:cs="Tahoma"/>
          <w:sz w:val="26"/>
          <w:szCs w:val="26"/>
        </w:rPr>
        <w:t xml:space="preserve">(α) Με αίτηση μετόχων που εκπροσωπούν το ένα εικοστό (1/20) του καταβεβλημένου μετοχικού κεφαλαίου, το διοικητικό συμβούλιο της Εταιρείας υποχρεούται να εγγράψει στην ημερήσια διάταξη της Γενικής Συνέλευσης </w:t>
      </w:r>
      <w:r w:rsidRPr="004A2E9C">
        <w:rPr>
          <w:rFonts w:ascii="Calibri" w:hAnsi="Calibri" w:cs="Tahoma"/>
          <w:sz w:val="26"/>
          <w:szCs w:val="26"/>
        </w:rPr>
        <w:t>πρόσθετα θέματα,</w:t>
      </w:r>
      <w:r w:rsidRPr="00406E0E">
        <w:rPr>
          <w:rFonts w:ascii="Calibri" w:hAnsi="Calibri" w:cs="Tahoma"/>
          <w:sz w:val="26"/>
          <w:szCs w:val="26"/>
        </w:rPr>
        <w:t xml:space="preserve"> εάν η σχετική αίτηση περιέλθει στο διοικητικό συμβούλιο μέχρι την </w:t>
      </w:r>
      <w:r w:rsidRPr="00406E0E">
        <w:rPr>
          <w:rFonts w:ascii="Calibri" w:hAnsi="Calibri" w:cs="Tahoma"/>
          <w:b/>
          <w:sz w:val="26"/>
          <w:szCs w:val="26"/>
        </w:rPr>
        <w:t>13</w:t>
      </w:r>
      <w:r w:rsidRPr="00406E0E">
        <w:rPr>
          <w:rFonts w:ascii="Calibri" w:hAnsi="Calibri" w:cs="Arial"/>
          <w:b/>
          <w:sz w:val="26"/>
          <w:szCs w:val="26"/>
        </w:rPr>
        <w:t>-06-2013</w:t>
      </w:r>
      <w:r w:rsidRPr="00406E0E">
        <w:rPr>
          <w:rFonts w:ascii="Calibri" w:hAnsi="Calibri" w:cs="Arial"/>
          <w:sz w:val="26"/>
          <w:szCs w:val="26"/>
        </w:rPr>
        <w:t>,</w:t>
      </w:r>
      <w:r w:rsidRPr="00406E0E">
        <w:rPr>
          <w:rFonts w:ascii="Calibri" w:hAnsi="Calibri" w:cs="Arial"/>
          <w:b/>
          <w:sz w:val="26"/>
          <w:szCs w:val="26"/>
        </w:rPr>
        <w:t xml:space="preserve"> </w:t>
      </w:r>
      <w:r w:rsidRPr="00406E0E">
        <w:rPr>
          <w:rFonts w:ascii="Calibri" w:hAnsi="Calibri" w:cs="Tahoma"/>
          <w:sz w:val="26"/>
          <w:szCs w:val="26"/>
        </w:rPr>
        <w:t xml:space="preserve">δηλ. δεκαπέντε (15) τουλάχιστον ημέρες πριν από τη Γενική Συνέλευση. Η αίτηση για την εγγραφή πρόσθετων θεμάτων στην ημερήσια διάταξη συνοδεύεται από αιτιολόγηση ή από σχέδιο απόφασης προς έγκριση στη Γενική Συνέλευση και η αναθεωρημένη ημερήσια διάταξη δημοσιοποιείται με τον ίδιο τρόπο όπως η προηγούμενη ημερήσια διάταξη, στις </w:t>
      </w:r>
      <w:r w:rsidRPr="00406E0E">
        <w:rPr>
          <w:rFonts w:ascii="Calibri" w:hAnsi="Calibri" w:cs="Tahoma"/>
          <w:b/>
          <w:sz w:val="26"/>
          <w:szCs w:val="26"/>
        </w:rPr>
        <w:t>15</w:t>
      </w:r>
      <w:r w:rsidRPr="00406E0E">
        <w:rPr>
          <w:rFonts w:ascii="Calibri" w:hAnsi="Calibri" w:cs="Arial"/>
          <w:b/>
          <w:sz w:val="26"/>
          <w:szCs w:val="26"/>
        </w:rPr>
        <w:t>-06-2013</w:t>
      </w:r>
      <w:r w:rsidRPr="00406E0E">
        <w:rPr>
          <w:rFonts w:ascii="Calibri" w:hAnsi="Calibri" w:cs="Tahoma"/>
          <w:sz w:val="26"/>
          <w:szCs w:val="26"/>
        </w:rPr>
        <w:t>, δηλ. δεκατρείς (13) ημέρες πριν από την ημερομηνία της Γενικής Συνέλευσης και ταυτόχρονα τίθεται στη διάθεση των μετόχων στην ιστοσελίδα της Εταιρείας, μαζί με την αιτιολόγηση ή το σχέδιο απόφασης που έχει υποβληθεί από τους μετόχους κατά τα προβλεπόμενα στο άρθρο 27 παρ. 3 του Κ.Ν. 2190/1920.</w:t>
      </w:r>
    </w:p>
    <w:p w:rsidR="001D5D42" w:rsidRPr="00406E0E" w:rsidRDefault="001D5D42" w:rsidP="00423665">
      <w:pPr>
        <w:pStyle w:val="BodyText3"/>
        <w:widowControl w:val="0"/>
        <w:spacing w:line="360" w:lineRule="auto"/>
        <w:jc w:val="both"/>
        <w:rPr>
          <w:rFonts w:ascii="Calibri" w:hAnsi="Calibri" w:cs="Tahoma"/>
          <w:sz w:val="26"/>
          <w:szCs w:val="26"/>
        </w:rPr>
      </w:pPr>
      <w:r w:rsidRPr="00406E0E">
        <w:rPr>
          <w:rFonts w:ascii="Calibri" w:hAnsi="Calibri" w:cs="Tahoma"/>
          <w:sz w:val="26"/>
          <w:szCs w:val="26"/>
        </w:rPr>
        <w:t xml:space="preserve">(β) Με αίτηση μετόχων που εκπροσωπούν το ένα εικοστό (1/20) του καταβεβλημένου μετοχικού κεφαλαίου, το διοικητικό συμβούλιο θέτει στη διάθεση των μετόχων κατά τα οριζόμενα στο άρθρο 27 παρ. 3 του Κ.Ν. 2190/1920, το αργότερο μέχρι την </w:t>
      </w:r>
      <w:r w:rsidRPr="00406E0E">
        <w:rPr>
          <w:rFonts w:ascii="Calibri" w:hAnsi="Calibri" w:cs="Tahoma"/>
          <w:b/>
          <w:sz w:val="26"/>
          <w:szCs w:val="26"/>
        </w:rPr>
        <w:t>22</w:t>
      </w:r>
      <w:r w:rsidRPr="00406E0E">
        <w:rPr>
          <w:rFonts w:ascii="Calibri" w:hAnsi="Calibri" w:cs="Arial"/>
          <w:b/>
          <w:sz w:val="26"/>
          <w:szCs w:val="26"/>
        </w:rPr>
        <w:t>-06-2013</w:t>
      </w:r>
      <w:r w:rsidRPr="00406E0E">
        <w:rPr>
          <w:rFonts w:ascii="Calibri" w:hAnsi="Calibri" w:cs="Tahoma"/>
          <w:sz w:val="26"/>
          <w:szCs w:val="26"/>
        </w:rPr>
        <w:t xml:space="preserve">, ήτοι έξι (6) τουλάχιστον ημέρες πριν από την ημερομηνία της Γενικής Συνέλευσης, </w:t>
      </w:r>
      <w:r w:rsidRPr="004A2E9C">
        <w:rPr>
          <w:rFonts w:ascii="Calibri" w:hAnsi="Calibri" w:cs="Tahoma"/>
          <w:sz w:val="26"/>
          <w:szCs w:val="26"/>
        </w:rPr>
        <w:t>σχέδια αποφάσεων</w:t>
      </w:r>
      <w:r w:rsidRPr="00406E0E">
        <w:rPr>
          <w:rFonts w:ascii="Calibri" w:hAnsi="Calibri" w:cs="Tahoma"/>
          <w:sz w:val="26"/>
          <w:szCs w:val="26"/>
        </w:rPr>
        <w:t xml:space="preserve"> για θέματα που έχουν περιληφθεί στην αρχική ή την αναθεωρημένη ημερήσια διάταξη, αν η σχετική αίτηση περιέλθει στο διοικητικό συμβούλιο μέχρι την </w:t>
      </w:r>
      <w:r w:rsidRPr="00406E0E">
        <w:rPr>
          <w:rFonts w:ascii="Calibri" w:hAnsi="Calibri" w:cs="Tahoma"/>
          <w:b/>
          <w:sz w:val="26"/>
          <w:szCs w:val="26"/>
        </w:rPr>
        <w:t>21</w:t>
      </w:r>
      <w:r w:rsidRPr="00406E0E">
        <w:rPr>
          <w:rFonts w:ascii="Calibri" w:hAnsi="Calibri" w:cs="Arial"/>
          <w:b/>
          <w:sz w:val="26"/>
          <w:szCs w:val="26"/>
        </w:rPr>
        <w:t>-06-2013</w:t>
      </w:r>
      <w:r w:rsidRPr="00406E0E">
        <w:rPr>
          <w:rFonts w:ascii="Calibri" w:hAnsi="Calibri" w:cs="Arial"/>
          <w:sz w:val="26"/>
          <w:szCs w:val="26"/>
        </w:rPr>
        <w:t>,</w:t>
      </w:r>
      <w:r w:rsidRPr="00406E0E">
        <w:rPr>
          <w:rFonts w:ascii="Calibri" w:hAnsi="Calibri" w:cs="Arial"/>
          <w:b/>
          <w:sz w:val="26"/>
          <w:szCs w:val="26"/>
        </w:rPr>
        <w:t xml:space="preserve"> </w:t>
      </w:r>
      <w:r w:rsidRPr="00406E0E">
        <w:rPr>
          <w:rFonts w:ascii="Calibri" w:hAnsi="Calibri" w:cs="Tahoma"/>
          <w:sz w:val="26"/>
          <w:szCs w:val="26"/>
        </w:rPr>
        <w:t xml:space="preserve">δηλ. επτά (7) τουλάχιστον ημέρες πριν από την ημερομηνία της Γενικής Συνέλευσης. </w:t>
      </w:r>
    </w:p>
    <w:p w:rsidR="001D5D42" w:rsidRPr="00406E0E" w:rsidRDefault="001D5D42" w:rsidP="00423665">
      <w:pPr>
        <w:pStyle w:val="HTMLPreformatted"/>
        <w:spacing w:line="360" w:lineRule="auto"/>
        <w:jc w:val="both"/>
        <w:rPr>
          <w:rFonts w:ascii="Calibri" w:hAnsi="Calibri" w:cs="Arial"/>
          <w:sz w:val="26"/>
          <w:szCs w:val="26"/>
        </w:rPr>
      </w:pPr>
      <w:r w:rsidRPr="00406E0E">
        <w:rPr>
          <w:rFonts w:ascii="Calibri" w:hAnsi="Calibri" w:cs="Tahoma"/>
          <w:sz w:val="26"/>
          <w:szCs w:val="26"/>
        </w:rPr>
        <w:t xml:space="preserve">(γ) Μετά από αίτηση οποιουδήποτε μετόχου που υποβάλλεται στην Εταιρεία μέχρι τις </w:t>
      </w:r>
      <w:r w:rsidRPr="00406E0E">
        <w:rPr>
          <w:rFonts w:ascii="Calibri" w:hAnsi="Calibri" w:cs="Tahoma"/>
          <w:b/>
          <w:sz w:val="26"/>
          <w:szCs w:val="26"/>
        </w:rPr>
        <w:t>22</w:t>
      </w:r>
      <w:r w:rsidRPr="00406E0E">
        <w:rPr>
          <w:rFonts w:ascii="Calibri" w:hAnsi="Calibri" w:cs="Arial"/>
          <w:b/>
          <w:sz w:val="26"/>
          <w:szCs w:val="26"/>
        </w:rPr>
        <w:t>-06-2013</w:t>
      </w:r>
      <w:r w:rsidRPr="00406E0E">
        <w:rPr>
          <w:rFonts w:ascii="Calibri" w:hAnsi="Calibri" w:cs="Tahoma"/>
          <w:sz w:val="26"/>
          <w:szCs w:val="26"/>
        </w:rPr>
        <w:t xml:space="preserve">, δηλ. πέντε (5) </w:t>
      </w:r>
      <w:r w:rsidRPr="004A2E9C">
        <w:rPr>
          <w:rFonts w:ascii="Calibri" w:hAnsi="Calibri" w:cs="Tahoma"/>
          <w:sz w:val="26"/>
          <w:szCs w:val="26"/>
        </w:rPr>
        <w:t>τουλάχιστον πλήρεις</w:t>
      </w:r>
      <w:r w:rsidRPr="00406E0E">
        <w:rPr>
          <w:rFonts w:ascii="Calibri" w:hAnsi="Calibri" w:cs="Tahoma"/>
          <w:sz w:val="26"/>
          <w:szCs w:val="26"/>
        </w:rPr>
        <w:t xml:space="preserve"> ημέρες πριν από τη Γενική Συνέλευση, το διοικητικό συμβούλιο υποχρεούται να παρέχει στη Γενική Συνέλευση τις αιτούμενες </w:t>
      </w:r>
      <w:r w:rsidRPr="004A2E9C">
        <w:rPr>
          <w:rFonts w:ascii="Calibri" w:hAnsi="Calibri" w:cs="Tahoma"/>
          <w:sz w:val="26"/>
          <w:szCs w:val="26"/>
        </w:rPr>
        <w:t>συ</w:t>
      </w:r>
      <w:bookmarkStart w:id="0" w:name="_GoBack"/>
      <w:bookmarkEnd w:id="0"/>
      <w:r w:rsidRPr="004A2E9C">
        <w:rPr>
          <w:rFonts w:ascii="Calibri" w:hAnsi="Calibri" w:cs="Tahoma"/>
          <w:sz w:val="26"/>
          <w:szCs w:val="26"/>
        </w:rPr>
        <w:t>γκεκριμένες πληροφορίες</w:t>
      </w:r>
      <w:r w:rsidRPr="00406E0E">
        <w:rPr>
          <w:rFonts w:ascii="Calibri" w:hAnsi="Calibri" w:cs="Tahoma"/>
          <w:sz w:val="26"/>
          <w:szCs w:val="26"/>
        </w:rPr>
        <w:t xml:space="preserve"> για τις υποθέσεις της Εταιρείας, στο μέτρο που αυτές είναι χρήσιμες για την πραγματική εκτίμηση των θεμάτων της ημερήσιας διάταξης. Το διοικητικό συμβούλιο μπορεί να αρνηθεί την παροχή των πληροφοριών για αποχρώντα ουσιώδη λόγο, ο οποίος αναγράφεται στα πρακτικά. Το διοικητικό συμβούλιο μπορεί να απαντήσει ενιαία σε αιτήσεις μετόχων με το ίδιο περιεχόμενο. Υποχρέωση παροχής πληροφοριών δεν υφίσταται όταν οι σχετικές πληροφορίες διατίθενται ήδη στην ιστοσελίδα της Εταιρείας, ιδίως με τη μορφή ερωτήσεων και απαντήσεων. </w:t>
      </w:r>
      <w:r w:rsidRPr="00406E0E">
        <w:rPr>
          <w:rFonts w:ascii="Calibri" w:hAnsi="Calibri" w:cs="Arial"/>
          <w:sz w:val="26"/>
          <w:szCs w:val="26"/>
        </w:rPr>
        <w:t>Επίσης, με αίτηση μετόχων, που εκπροσωπούν το ένα εικοστό (1/20) του καταβεβλημένου μετοχικού κεφαλαίου, το διοικητικό συμβούλιο υποχρεούται να ανακοινώνει στη γενική συνέλευση, εφόσον είναι τακτική, τα ποσά που, κατά την τελευταία διετία, καταβλήθηκαν σε κάθε μέλος του διοικητικού συμβουλίου ή τους διευθυντές της εταιρείας, καθώς και κάθε παροχή προς τα πρόσωπα αυτά από οποιαδήποτε αιτία ή σύμβαση της εταιρείας με αυτούς. Στην ανωτέρω περίπτωση το διοικητικό συμβούλιο μπορεί να αρνηθεί την παροχή των πληροφοριών για αποχρώντα ουσιώδη λόγο, ο οποίος αναγράφεται στα πρακτικά. Τέτοιος λόγος μπορεί να είναι, κατά τις περιστάσεις, η εκπροσώπηση των αιτούντων μετόχων στο διοικητικό συμβούλιο σύμφωνα με τις παραγράφους 3 ή 6 του άρθρου 18 ν. 2190/20.</w:t>
      </w:r>
    </w:p>
    <w:p w:rsidR="001D5D42" w:rsidRPr="00406E0E" w:rsidRDefault="001D5D42" w:rsidP="00423665">
      <w:pPr>
        <w:pStyle w:val="BodyText3"/>
        <w:widowControl w:val="0"/>
        <w:spacing w:line="360" w:lineRule="auto"/>
        <w:jc w:val="both"/>
        <w:rPr>
          <w:rFonts w:ascii="Calibri" w:hAnsi="Calibri" w:cs="Tahoma"/>
          <w:sz w:val="26"/>
          <w:szCs w:val="26"/>
        </w:rPr>
      </w:pPr>
      <w:r w:rsidRPr="00406E0E">
        <w:rPr>
          <w:rFonts w:ascii="Calibri" w:hAnsi="Calibri" w:cs="Tahoma"/>
          <w:sz w:val="26"/>
          <w:szCs w:val="26"/>
        </w:rPr>
        <w:t xml:space="preserve">(δ) Μετά από αίτηση μετόχων που εκπροσωπούν το ένα πέμπτο (1/5) του καταβεβλημένου μετοχικού κεφαλαίου η οποία υποβάλλεται στην Εταιρεία μέχρι τις </w:t>
      </w:r>
      <w:r w:rsidRPr="00406E0E">
        <w:rPr>
          <w:rFonts w:ascii="Calibri" w:hAnsi="Calibri" w:cs="Tahoma"/>
          <w:b/>
          <w:sz w:val="26"/>
          <w:szCs w:val="26"/>
        </w:rPr>
        <w:t>22</w:t>
      </w:r>
      <w:r w:rsidRPr="00406E0E">
        <w:rPr>
          <w:rFonts w:ascii="Calibri" w:hAnsi="Calibri" w:cs="Arial"/>
          <w:b/>
          <w:sz w:val="26"/>
          <w:szCs w:val="26"/>
        </w:rPr>
        <w:t>-06-2013</w:t>
      </w:r>
      <w:r w:rsidRPr="00406E0E">
        <w:rPr>
          <w:rFonts w:ascii="Calibri" w:hAnsi="Calibri" w:cs="Tahoma"/>
          <w:sz w:val="26"/>
          <w:szCs w:val="26"/>
        </w:rPr>
        <w:t xml:space="preserve">, δηλ. πέντε (5) </w:t>
      </w:r>
      <w:r w:rsidRPr="004A2E9C">
        <w:rPr>
          <w:rFonts w:ascii="Calibri" w:hAnsi="Calibri" w:cs="Tahoma"/>
          <w:sz w:val="26"/>
          <w:szCs w:val="26"/>
        </w:rPr>
        <w:t>τουλάχιστον πλήρεις</w:t>
      </w:r>
      <w:r w:rsidRPr="00406E0E">
        <w:rPr>
          <w:rFonts w:ascii="Calibri" w:hAnsi="Calibri" w:cs="Tahoma"/>
          <w:sz w:val="26"/>
          <w:szCs w:val="26"/>
        </w:rPr>
        <w:t xml:space="preserve"> ημέρες πριν από τη Γενική Συνέλευση, το διοικητικό συμβούλιο υποχρεούται να παρέχει στη Γενική Συνέλευση </w:t>
      </w:r>
      <w:r w:rsidRPr="004A2E9C">
        <w:rPr>
          <w:rFonts w:ascii="Calibri" w:hAnsi="Calibri" w:cs="Tahoma"/>
          <w:sz w:val="26"/>
          <w:szCs w:val="26"/>
        </w:rPr>
        <w:t>πληροφορίες για την πορεία των εταιρικών υποθέσεων και</w:t>
      </w:r>
      <w:r w:rsidRPr="00406E0E">
        <w:rPr>
          <w:rFonts w:ascii="Calibri" w:hAnsi="Calibri" w:cs="Tahoma"/>
          <w:sz w:val="26"/>
          <w:szCs w:val="26"/>
        </w:rPr>
        <w:t xml:space="preserve"> την περιουσιακή κατάσταση της Εταιρείας. Το διοικητικό συμβούλιο μπορεί να αρνηθεί την παροχή των πληροφοριών για αποχρώντα ουσιώδη λόγο, ο οποίος αναγράφεται στα πρακτικά. </w:t>
      </w:r>
    </w:p>
    <w:p w:rsidR="001D5D42" w:rsidRPr="00406E0E" w:rsidRDefault="001D5D42" w:rsidP="00423665">
      <w:pPr>
        <w:pStyle w:val="BodyText3"/>
        <w:widowControl w:val="0"/>
        <w:spacing w:line="360" w:lineRule="auto"/>
        <w:jc w:val="both"/>
        <w:rPr>
          <w:rFonts w:ascii="Calibri" w:hAnsi="Calibri" w:cs="Tahoma"/>
          <w:sz w:val="26"/>
          <w:szCs w:val="26"/>
        </w:rPr>
      </w:pPr>
    </w:p>
    <w:p w:rsidR="001D5D42" w:rsidRPr="00406E0E" w:rsidRDefault="001D5D42" w:rsidP="00452743">
      <w:pPr>
        <w:pStyle w:val="BodyText3"/>
        <w:spacing w:line="276" w:lineRule="auto"/>
        <w:jc w:val="both"/>
        <w:rPr>
          <w:rFonts w:ascii="Calibri" w:hAnsi="Calibri" w:cs="Tahoma"/>
          <w:sz w:val="26"/>
          <w:szCs w:val="26"/>
        </w:rPr>
      </w:pPr>
      <w:r w:rsidRPr="00406E0E">
        <w:rPr>
          <w:rFonts w:ascii="Calibri" w:hAnsi="Calibri" w:cs="Tahoma"/>
          <w:sz w:val="26"/>
          <w:szCs w:val="26"/>
        </w:rPr>
        <w:t>Αντίστοιχες προθεσμίες για τυχόν άσκηση δικαιωμάτων μειοψηφίας των μετόχων ισχύουν και σε περίπτωση Επαναληπτικών Γενικών Συνελεύσεων.</w:t>
      </w:r>
    </w:p>
    <w:p w:rsidR="001D5D42" w:rsidRPr="00406E0E" w:rsidRDefault="001D5D42" w:rsidP="00452743">
      <w:pPr>
        <w:pStyle w:val="BodyText3"/>
        <w:spacing w:line="276" w:lineRule="auto"/>
        <w:jc w:val="both"/>
        <w:rPr>
          <w:rFonts w:ascii="Calibri" w:hAnsi="Calibri" w:cs="Tahoma"/>
          <w:sz w:val="26"/>
          <w:szCs w:val="26"/>
        </w:rPr>
      </w:pPr>
    </w:p>
    <w:p w:rsidR="001D5D42" w:rsidRPr="00406E0E" w:rsidRDefault="001D5D42" w:rsidP="00423665">
      <w:pPr>
        <w:pStyle w:val="BodyText3"/>
        <w:widowControl w:val="0"/>
        <w:spacing w:line="360" w:lineRule="auto"/>
        <w:jc w:val="both"/>
        <w:rPr>
          <w:rFonts w:ascii="Calibri" w:hAnsi="Calibri" w:cs="Tahoma"/>
          <w:sz w:val="26"/>
          <w:szCs w:val="26"/>
        </w:rPr>
      </w:pPr>
      <w:r w:rsidRPr="00406E0E">
        <w:rPr>
          <w:rFonts w:ascii="Calibri" w:hAnsi="Calibri" w:cs="Tahoma"/>
          <w:sz w:val="26"/>
          <w:szCs w:val="26"/>
        </w:rPr>
        <w:t>Σε όλες τις ανωτέρω αναφερόμενες περιπτώσεις οι αιτούντες μέτοχοι οφείλουν να αποδεικνύουν τη μετοχική τους ιδιότητα και τον αριθμό των μετοχών που κατέχουν κατά την άσκηση του σχετικού δικαιώματος. Τέτοια απόδειξη αποτελεί και η προσκόμιση βεβαίωσης από τον φορέα στον οποίο τηρούνται οι οικείες κινητές αξίες ή η πιστοποίηση της μετοχικής ιδιότητας με απευθείας ηλεκτρονική σύνδεση φορέα και Εταιρείας.</w:t>
      </w:r>
    </w:p>
    <w:p w:rsidR="001D5D42" w:rsidRPr="00406E0E" w:rsidRDefault="001D5D42" w:rsidP="00423665">
      <w:pPr>
        <w:pStyle w:val="BodyText3"/>
        <w:widowControl w:val="0"/>
        <w:spacing w:line="360" w:lineRule="auto"/>
        <w:jc w:val="center"/>
        <w:rPr>
          <w:rFonts w:ascii="Calibri" w:hAnsi="Calibri" w:cs="Tahoma"/>
          <w:b/>
          <w:sz w:val="26"/>
          <w:szCs w:val="26"/>
        </w:rPr>
      </w:pPr>
      <w:r w:rsidRPr="00406E0E">
        <w:rPr>
          <w:rFonts w:ascii="Calibri" w:hAnsi="Calibri" w:cs="Tahoma"/>
          <w:sz w:val="26"/>
          <w:szCs w:val="26"/>
        </w:rPr>
        <w:br/>
      </w:r>
      <w:r w:rsidRPr="00406E0E">
        <w:rPr>
          <w:rFonts w:ascii="Calibri" w:hAnsi="Calibri" w:cs="Tahoma"/>
          <w:b/>
          <w:sz w:val="26"/>
          <w:szCs w:val="26"/>
        </w:rPr>
        <w:t>ΔΙΑΘΕΣΙΜΑ ΕΓΓΡΑΦΑ ΚΑΙ ΠΛΗΡΟΦΟΡΙΕΣ</w:t>
      </w:r>
    </w:p>
    <w:p w:rsidR="001D5D42" w:rsidRPr="00406E0E" w:rsidRDefault="001D5D42" w:rsidP="00423665">
      <w:pPr>
        <w:pStyle w:val="BodyText3"/>
        <w:widowControl w:val="0"/>
        <w:spacing w:line="360" w:lineRule="auto"/>
        <w:jc w:val="both"/>
        <w:rPr>
          <w:rFonts w:ascii="Calibri" w:hAnsi="Calibri" w:cs="Tahoma"/>
          <w:sz w:val="26"/>
          <w:szCs w:val="26"/>
        </w:rPr>
      </w:pPr>
      <w:r w:rsidRPr="00406E0E">
        <w:rPr>
          <w:rFonts w:ascii="Calibri" w:hAnsi="Calibri" w:cs="Tahoma"/>
          <w:sz w:val="26"/>
          <w:szCs w:val="26"/>
        </w:rPr>
        <w:t xml:space="preserve">Οι πληροφορίες του άρθρου 27 παρ. 3 του Κ.Ν. 2190/1920 συμπεριλαμβανομένης της πρόσκλησης για σύγκληση της Γενικής Συνέλευσης, του εντύπου διορισμού αντιπροσώπου και του σχεδίου απόφασης για το θέμα της ημερήσιας διάταξης, καθώς και πληρέστερες πληροφορίες σχετικά με την άσκηση των δικαιωμάτων μειοψηφίας των παραγράφων 2, 2α, 4 και 5 του άρθρου 39 του Κ.Ν. 2190/1920 θα διατίθενται σε ηλεκτρονική μορφή στην ιστοσελίδα της Εταιρείας </w:t>
      </w:r>
      <w:hyperlink r:id="rId6" w:history="1">
        <w:r w:rsidRPr="00406E0E">
          <w:rPr>
            <w:rStyle w:val="Hyperlink"/>
            <w:rFonts w:ascii="Calibri" w:hAnsi="Calibri" w:cs="Tahoma"/>
            <w:sz w:val="26"/>
            <w:szCs w:val="26"/>
          </w:rPr>
          <w:t>www.</w:t>
        </w:r>
        <w:r w:rsidRPr="00406E0E">
          <w:rPr>
            <w:rStyle w:val="Hyperlink"/>
            <w:rFonts w:ascii="Calibri" w:hAnsi="Calibri" w:cs="Tahoma"/>
            <w:sz w:val="26"/>
            <w:szCs w:val="26"/>
            <w:lang w:val="en-GB"/>
          </w:rPr>
          <w:t>euromedica</w:t>
        </w:r>
        <w:r w:rsidRPr="00406E0E">
          <w:rPr>
            <w:rStyle w:val="Hyperlink"/>
            <w:rFonts w:ascii="Calibri" w:hAnsi="Calibri" w:cs="Tahoma"/>
            <w:sz w:val="26"/>
            <w:szCs w:val="26"/>
          </w:rPr>
          <w:t>.</w:t>
        </w:r>
        <w:r w:rsidRPr="00406E0E">
          <w:rPr>
            <w:rStyle w:val="Hyperlink"/>
            <w:rFonts w:ascii="Calibri" w:hAnsi="Calibri" w:cs="Tahoma"/>
            <w:sz w:val="26"/>
            <w:szCs w:val="26"/>
            <w:lang w:val="en-GB"/>
          </w:rPr>
          <w:t>gr</w:t>
        </w:r>
      </w:hyperlink>
      <w:r w:rsidRPr="00406E0E">
        <w:rPr>
          <w:rFonts w:ascii="Calibri" w:hAnsi="Calibri" w:cs="Tahoma"/>
          <w:sz w:val="26"/>
          <w:szCs w:val="26"/>
        </w:rPr>
        <w:t>. Το πλήρες κείμενο των σχεδίων αποφάσεων και τυχόν εγγράφων που προβλέπονται στο άρθρο 27 παρ. 3 περιπτώσεις γ΄ και δ΄ του Κ.Ν. 2190/1920 θα διατίθεται σε έγχαρτη μορφή στα γραφεία του Τμήματος Εξυπηρέτησης Μετόχων της Εταιρείας, στη διεύθυν</w:t>
      </w:r>
      <w:r>
        <w:rPr>
          <w:rFonts w:ascii="Calibri" w:hAnsi="Calibri" w:cs="Tahoma"/>
          <w:sz w:val="26"/>
          <w:szCs w:val="26"/>
        </w:rPr>
        <w:t xml:space="preserve">ση: Αμερικής 12, 10671, Αθήνα, </w:t>
      </w:r>
      <w:r w:rsidRPr="004A2E9C">
        <w:rPr>
          <w:rFonts w:ascii="Calibri" w:hAnsi="Calibri" w:cs="Tahoma"/>
          <w:sz w:val="26"/>
          <w:szCs w:val="26"/>
        </w:rPr>
        <w:t>3</w:t>
      </w:r>
      <w:r w:rsidRPr="00406E0E">
        <w:rPr>
          <w:rFonts w:ascii="Calibri" w:hAnsi="Calibri" w:cs="Tahoma"/>
          <w:sz w:val="26"/>
          <w:szCs w:val="26"/>
          <w:vertAlign w:val="superscript"/>
        </w:rPr>
        <w:t>ος</w:t>
      </w:r>
      <w:r w:rsidRPr="00406E0E">
        <w:rPr>
          <w:rFonts w:ascii="Calibri" w:hAnsi="Calibri" w:cs="Tahoma"/>
          <w:sz w:val="26"/>
          <w:szCs w:val="26"/>
        </w:rPr>
        <w:t xml:space="preserve"> όροφος.</w:t>
      </w:r>
    </w:p>
    <w:p w:rsidR="001D5D42" w:rsidRPr="00406E0E" w:rsidRDefault="001D5D42" w:rsidP="00423665">
      <w:pPr>
        <w:pStyle w:val="BodyText3"/>
        <w:widowControl w:val="0"/>
        <w:spacing w:line="360" w:lineRule="auto"/>
        <w:jc w:val="both"/>
        <w:rPr>
          <w:rFonts w:ascii="Calibri" w:hAnsi="Calibri" w:cs="Tahoma"/>
          <w:sz w:val="26"/>
          <w:szCs w:val="26"/>
        </w:rPr>
      </w:pPr>
    </w:p>
    <w:p w:rsidR="001D5D42" w:rsidRPr="00406E0E" w:rsidRDefault="001D5D42" w:rsidP="00423665">
      <w:pPr>
        <w:pStyle w:val="BodyText3"/>
        <w:widowControl w:val="0"/>
        <w:spacing w:line="360" w:lineRule="auto"/>
        <w:jc w:val="both"/>
        <w:rPr>
          <w:rFonts w:ascii="Calibri" w:hAnsi="Calibri" w:cs="Tahoma"/>
          <w:sz w:val="26"/>
          <w:szCs w:val="26"/>
        </w:rPr>
      </w:pPr>
      <w:r w:rsidRPr="00406E0E">
        <w:rPr>
          <w:rFonts w:ascii="Calibri" w:hAnsi="Calibri" w:cs="Tahoma"/>
          <w:sz w:val="26"/>
          <w:szCs w:val="26"/>
        </w:rPr>
        <w:t>Αθήνα, 6.6.2013</w:t>
      </w:r>
    </w:p>
    <w:p w:rsidR="001D5D42" w:rsidRPr="00406E0E" w:rsidRDefault="001D5D42" w:rsidP="00423665">
      <w:pPr>
        <w:pStyle w:val="BodyText3"/>
        <w:widowControl w:val="0"/>
        <w:spacing w:line="360" w:lineRule="auto"/>
        <w:jc w:val="both"/>
        <w:rPr>
          <w:rFonts w:ascii="Calibri" w:hAnsi="Calibri" w:cs="Tahoma"/>
          <w:sz w:val="26"/>
          <w:szCs w:val="26"/>
        </w:rPr>
      </w:pPr>
      <w:r w:rsidRPr="00406E0E">
        <w:rPr>
          <w:rFonts w:ascii="Calibri" w:hAnsi="Calibri" w:cs="Tahoma"/>
          <w:sz w:val="26"/>
          <w:szCs w:val="26"/>
        </w:rPr>
        <w:t>Το Διοικητικό Συμβούλιο</w:t>
      </w:r>
    </w:p>
    <w:p w:rsidR="001D5D42" w:rsidRPr="00406E0E" w:rsidRDefault="001D5D42" w:rsidP="00423665">
      <w:pPr>
        <w:rPr>
          <w:sz w:val="26"/>
          <w:szCs w:val="26"/>
        </w:rPr>
      </w:pPr>
    </w:p>
    <w:p w:rsidR="001D5D42" w:rsidRPr="00406E0E" w:rsidRDefault="001D5D42">
      <w:pPr>
        <w:rPr>
          <w:sz w:val="26"/>
          <w:szCs w:val="26"/>
        </w:rPr>
      </w:pPr>
    </w:p>
    <w:sectPr w:rsidR="001D5D42" w:rsidRPr="00406E0E" w:rsidSect="00B76D00">
      <w:headerReference w:type="even" r:id="rId7"/>
      <w:headerReference w:type="default" r:id="rId8"/>
      <w:footerReference w:type="even" r:id="rId9"/>
      <w:headerReference w:type="first" r:id="rId10"/>
      <w:pgSz w:w="11907" w:h="16840" w:code="9"/>
      <w:pgMar w:top="1474" w:right="1701" w:bottom="1474" w:left="1701" w:header="249" w:footer="851" w:gutter="0"/>
      <w:paperSrc w:first="1" w:other="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D42" w:rsidRDefault="001D5D42" w:rsidP="00465B9D">
      <w:r>
        <w:separator/>
      </w:r>
    </w:p>
  </w:endnote>
  <w:endnote w:type="continuationSeparator" w:id="0">
    <w:p w:rsidR="001D5D42" w:rsidRDefault="001D5D42" w:rsidP="00465B9D">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A1"/>
    <w:family w:val="roman"/>
    <w:pitch w:val="variable"/>
    <w:sig w:usb0="A00002EF" w:usb1="4000004B"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Verdana">
    <w:panose1 w:val="020B0604030504040204"/>
    <w:charset w:val="A1"/>
    <w:family w:val="swiss"/>
    <w:pitch w:val="variable"/>
    <w:sig w:usb0="20000287" w:usb1="00000000" w:usb2="00000000" w:usb3="00000000" w:csb0="0000019F" w:csb1="00000000"/>
  </w:font>
  <w:font w:name="Courier New">
    <w:panose1 w:val="02070309020205020404"/>
    <w:charset w:val="A1"/>
    <w:family w:val="modern"/>
    <w:pitch w:val="fixed"/>
    <w:sig w:usb0="20002A87" w:usb1="80000000" w:usb2="00000008" w:usb3="00000000" w:csb0="000001FF" w:csb1="00000000"/>
  </w:font>
  <w:font w:name="Lucida Grande">
    <w:panose1 w:val="020B0604020202020204"/>
    <w:charset w:val="00"/>
    <w:family w:val="auto"/>
    <w:notTrueType/>
    <w:pitch w:val="variable"/>
    <w:sig w:usb0="00000003" w:usb1="00000000" w:usb2="00000000" w:usb3="00000000" w:csb0="00000001"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D42" w:rsidRDefault="001D5D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D5D42" w:rsidRDefault="001D5D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D42" w:rsidRDefault="001D5D42" w:rsidP="00465B9D">
      <w:r>
        <w:separator/>
      </w:r>
    </w:p>
  </w:footnote>
  <w:footnote w:type="continuationSeparator" w:id="0">
    <w:p w:rsidR="001D5D42" w:rsidRDefault="001D5D42" w:rsidP="00465B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D42" w:rsidRDefault="001D5D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1in;height:1in;z-index:251657728"/>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D42" w:rsidRDefault="001D5D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1in;height:1in;z-index:251656704"/>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D42" w:rsidRDefault="001D5D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1in;height:1in;z-index:251658752"/>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3665"/>
    <w:rsid w:val="000676F6"/>
    <w:rsid w:val="001D5D42"/>
    <w:rsid w:val="0035164A"/>
    <w:rsid w:val="00406E0E"/>
    <w:rsid w:val="00413B7E"/>
    <w:rsid w:val="00423665"/>
    <w:rsid w:val="00452743"/>
    <w:rsid w:val="00465B9D"/>
    <w:rsid w:val="004933D4"/>
    <w:rsid w:val="004A2E9C"/>
    <w:rsid w:val="004F741B"/>
    <w:rsid w:val="005134E8"/>
    <w:rsid w:val="0068121D"/>
    <w:rsid w:val="009250E2"/>
    <w:rsid w:val="00A42C61"/>
    <w:rsid w:val="00B76D00"/>
    <w:rsid w:val="00BE24AA"/>
    <w:rsid w:val="00D37B1A"/>
    <w:rsid w:val="00F809E7"/>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23665"/>
    <w:rPr>
      <w:rFonts w:ascii="Arial" w:hAnsi="Arial"/>
      <w:sz w:val="28"/>
      <w:szCs w:val="20"/>
    </w:rPr>
  </w:style>
  <w:style w:type="paragraph" w:styleId="Heading1">
    <w:name w:val="heading 1"/>
    <w:basedOn w:val="Normal"/>
    <w:next w:val="Normal"/>
    <w:link w:val="Heading1Char"/>
    <w:uiPriority w:val="99"/>
    <w:qFormat/>
    <w:rsid w:val="00423665"/>
    <w:pPr>
      <w:keepNext/>
      <w:jc w:val="center"/>
      <w:outlineLvl w:val="0"/>
    </w:pPr>
    <w:rPr>
      <w:b/>
      <w:color w:val="000000"/>
      <w:sz w:val="20"/>
    </w:rPr>
  </w:style>
  <w:style w:type="paragraph" w:styleId="Heading2">
    <w:name w:val="heading 2"/>
    <w:basedOn w:val="Normal"/>
    <w:next w:val="Normal"/>
    <w:link w:val="Heading2Char"/>
    <w:uiPriority w:val="99"/>
    <w:qFormat/>
    <w:rsid w:val="00423665"/>
    <w:pPr>
      <w:keepNext/>
      <w:jc w:val="both"/>
      <w:outlineLvl w:val="1"/>
    </w:pPr>
    <w:rPr>
      <w:rFonts w:ascii="Times New Roman" w:hAnsi="Times New Roman"/>
      <w:sz w:val="24"/>
    </w:rPr>
  </w:style>
  <w:style w:type="paragraph" w:styleId="Heading3">
    <w:name w:val="heading 3"/>
    <w:basedOn w:val="Normal"/>
    <w:next w:val="Normal"/>
    <w:link w:val="Heading3Char"/>
    <w:uiPriority w:val="99"/>
    <w:qFormat/>
    <w:rsid w:val="00423665"/>
    <w:pPr>
      <w:keepNext/>
      <w:jc w:val="center"/>
      <w:outlineLvl w:val="2"/>
    </w:pPr>
    <w:rPr>
      <w:rFonts w:ascii="Times New Roman" w:hAnsi="Times New Roman"/>
      <w:b/>
      <w:sz w:val="24"/>
    </w:rPr>
  </w:style>
  <w:style w:type="paragraph" w:styleId="Heading4">
    <w:name w:val="heading 4"/>
    <w:basedOn w:val="Normal"/>
    <w:next w:val="Normal"/>
    <w:link w:val="Heading4Char"/>
    <w:uiPriority w:val="99"/>
    <w:qFormat/>
    <w:rsid w:val="00423665"/>
    <w:pPr>
      <w:keepNext/>
      <w:jc w:val="center"/>
      <w:outlineLvl w:val="3"/>
    </w:pPr>
    <w:rPr>
      <w:rFonts w:ascii="Times New Roman" w:hAnsi="Times New Roman"/>
      <w:sz w:val="24"/>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23665"/>
    <w:rPr>
      <w:rFonts w:ascii="Arial" w:hAnsi="Arial" w:cs="Times New Roman"/>
      <w:b/>
      <w:snapToGrid w:val="0"/>
      <w:color w:val="000000"/>
      <w:sz w:val="20"/>
      <w:szCs w:val="20"/>
      <w:lang w:val="el-GR" w:eastAsia="el-GR"/>
    </w:rPr>
  </w:style>
  <w:style w:type="character" w:customStyle="1" w:styleId="Heading2Char">
    <w:name w:val="Heading 2 Char"/>
    <w:basedOn w:val="DefaultParagraphFont"/>
    <w:link w:val="Heading2"/>
    <w:uiPriority w:val="99"/>
    <w:locked/>
    <w:rsid w:val="00423665"/>
    <w:rPr>
      <w:rFonts w:ascii="Times New Roman" w:hAnsi="Times New Roman" w:cs="Times New Roman"/>
      <w:sz w:val="20"/>
      <w:szCs w:val="20"/>
      <w:lang w:val="el-GR" w:eastAsia="el-GR"/>
    </w:rPr>
  </w:style>
  <w:style w:type="character" w:customStyle="1" w:styleId="Heading3Char">
    <w:name w:val="Heading 3 Char"/>
    <w:basedOn w:val="DefaultParagraphFont"/>
    <w:link w:val="Heading3"/>
    <w:uiPriority w:val="99"/>
    <w:locked/>
    <w:rsid w:val="00423665"/>
    <w:rPr>
      <w:rFonts w:ascii="Times New Roman" w:hAnsi="Times New Roman" w:cs="Times New Roman"/>
      <w:b/>
      <w:sz w:val="20"/>
      <w:szCs w:val="20"/>
      <w:lang w:val="el-GR" w:eastAsia="el-GR"/>
    </w:rPr>
  </w:style>
  <w:style w:type="character" w:customStyle="1" w:styleId="Heading4Char">
    <w:name w:val="Heading 4 Char"/>
    <w:basedOn w:val="DefaultParagraphFont"/>
    <w:link w:val="Heading4"/>
    <w:uiPriority w:val="99"/>
    <w:locked/>
    <w:rsid w:val="00423665"/>
    <w:rPr>
      <w:rFonts w:ascii="Times New Roman" w:hAnsi="Times New Roman" w:cs="Times New Roman"/>
      <w:sz w:val="20"/>
      <w:szCs w:val="20"/>
      <w:u w:val="single"/>
      <w:lang w:val="el-GR" w:eastAsia="el-GR"/>
    </w:rPr>
  </w:style>
  <w:style w:type="paragraph" w:styleId="Footer">
    <w:name w:val="footer"/>
    <w:basedOn w:val="Normal"/>
    <w:link w:val="FooterChar"/>
    <w:uiPriority w:val="99"/>
    <w:rsid w:val="00423665"/>
    <w:pPr>
      <w:tabs>
        <w:tab w:val="center" w:pos="4153"/>
        <w:tab w:val="right" w:pos="8306"/>
      </w:tabs>
    </w:pPr>
  </w:style>
  <w:style w:type="character" w:customStyle="1" w:styleId="FooterChar">
    <w:name w:val="Footer Char"/>
    <w:basedOn w:val="DefaultParagraphFont"/>
    <w:link w:val="Footer"/>
    <w:uiPriority w:val="99"/>
    <w:locked/>
    <w:rsid w:val="00423665"/>
    <w:rPr>
      <w:rFonts w:ascii="Arial" w:hAnsi="Arial" w:cs="Times New Roman"/>
      <w:sz w:val="20"/>
      <w:szCs w:val="20"/>
      <w:lang w:val="el-GR" w:eastAsia="el-GR"/>
    </w:rPr>
  </w:style>
  <w:style w:type="character" w:styleId="PageNumber">
    <w:name w:val="page number"/>
    <w:basedOn w:val="DefaultParagraphFont"/>
    <w:uiPriority w:val="99"/>
    <w:rsid w:val="00423665"/>
    <w:rPr>
      <w:rFonts w:cs="Times New Roman"/>
    </w:rPr>
  </w:style>
  <w:style w:type="paragraph" w:styleId="BodyText3">
    <w:name w:val="Body Text 3"/>
    <w:basedOn w:val="Normal"/>
    <w:link w:val="BodyText3Char"/>
    <w:uiPriority w:val="99"/>
    <w:rsid w:val="00423665"/>
    <w:rPr>
      <w:rFonts w:ascii="Times New Roman" w:hAnsi="Times New Roman"/>
      <w:sz w:val="24"/>
    </w:rPr>
  </w:style>
  <w:style w:type="character" w:customStyle="1" w:styleId="BodyText3Char">
    <w:name w:val="Body Text 3 Char"/>
    <w:basedOn w:val="DefaultParagraphFont"/>
    <w:link w:val="BodyText3"/>
    <w:uiPriority w:val="99"/>
    <w:locked/>
    <w:rsid w:val="00423665"/>
    <w:rPr>
      <w:rFonts w:ascii="Times New Roman" w:hAnsi="Times New Roman" w:cs="Times New Roman"/>
      <w:sz w:val="20"/>
      <w:szCs w:val="20"/>
      <w:lang w:val="el-GR" w:eastAsia="el-GR"/>
    </w:rPr>
  </w:style>
  <w:style w:type="character" w:styleId="Hyperlink">
    <w:name w:val="Hyperlink"/>
    <w:basedOn w:val="DefaultParagraphFont"/>
    <w:uiPriority w:val="99"/>
    <w:rsid w:val="00423665"/>
    <w:rPr>
      <w:rFonts w:cs="Times New Roman"/>
      <w:color w:val="0000FF"/>
      <w:u w:val="single"/>
    </w:rPr>
  </w:style>
  <w:style w:type="paragraph" w:customStyle="1" w:styleId="Style3">
    <w:name w:val="Style3"/>
    <w:basedOn w:val="Normal"/>
    <w:uiPriority w:val="99"/>
    <w:rsid w:val="00423665"/>
    <w:pPr>
      <w:widowControl w:val="0"/>
      <w:autoSpaceDE w:val="0"/>
      <w:autoSpaceDN w:val="0"/>
      <w:adjustRightInd w:val="0"/>
      <w:spacing w:line="398" w:lineRule="exact"/>
      <w:jc w:val="both"/>
    </w:pPr>
    <w:rPr>
      <w:rFonts w:ascii="Verdana" w:hAnsi="Verdana"/>
      <w:sz w:val="20"/>
      <w:szCs w:val="24"/>
    </w:rPr>
  </w:style>
  <w:style w:type="paragraph" w:styleId="HTMLPreformatted">
    <w:name w:val="HTML Preformatted"/>
    <w:basedOn w:val="Normal"/>
    <w:link w:val="HTMLPreformattedChar"/>
    <w:uiPriority w:val="99"/>
    <w:rsid w:val="00423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7"/>
      <w:szCs w:val="17"/>
    </w:rPr>
  </w:style>
  <w:style w:type="character" w:customStyle="1" w:styleId="HTMLPreformattedChar">
    <w:name w:val="HTML Preformatted Char"/>
    <w:basedOn w:val="DefaultParagraphFont"/>
    <w:link w:val="HTMLPreformatted"/>
    <w:uiPriority w:val="99"/>
    <w:locked/>
    <w:rsid w:val="00423665"/>
    <w:rPr>
      <w:rFonts w:ascii="Verdana" w:hAnsi="Verdana" w:cs="Courier New"/>
      <w:color w:val="000000"/>
      <w:sz w:val="17"/>
      <w:szCs w:val="17"/>
      <w:lang w:val="el-GR" w:eastAsia="el-GR"/>
    </w:rPr>
  </w:style>
  <w:style w:type="character" w:styleId="CommentReference">
    <w:name w:val="annotation reference"/>
    <w:basedOn w:val="DefaultParagraphFont"/>
    <w:uiPriority w:val="99"/>
    <w:semiHidden/>
    <w:rsid w:val="00B76D00"/>
    <w:rPr>
      <w:rFonts w:cs="Times New Roman"/>
      <w:sz w:val="18"/>
      <w:szCs w:val="18"/>
    </w:rPr>
  </w:style>
  <w:style w:type="paragraph" w:styleId="CommentText">
    <w:name w:val="annotation text"/>
    <w:basedOn w:val="Normal"/>
    <w:link w:val="CommentTextChar"/>
    <w:uiPriority w:val="99"/>
    <w:semiHidden/>
    <w:rsid w:val="00B76D00"/>
    <w:rPr>
      <w:sz w:val="24"/>
      <w:szCs w:val="24"/>
    </w:rPr>
  </w:style>
  <w:style w:type="character" w:customStyle="1" w:styleId="CommentTextChar">
    <w:name w:val="Comment Text Char"/>
    <w:basedOn w:val="DefaultParagraphFont"/>
    <w:link w:val="CommentText"/>
    <w:uiPriority w:val="99"/>
    <w:semiHidden/>
    <w:locked/>
    <w:rsid w:val="00B76D00"/>
    <w:rPr>
      <w:rFonts w:ascii="Arial" w:hAnsi="Arial" w:cs="Times New Roman"/>
      <w:lang w:val="el-GR" w:eastAsia="el-GR"/>
    </w:rPr>
  </w:style>
  <w:style w:type="paragraph" w:styleId="CommentSubject">
    <w:name w:val="annotation subject"/>
    <w:basedOn w:val="CommentText"/>
    <w:next w:val="CommentText"/>
    <w:link w:val="CommentSubjectChar"/>
    <w:uiPriority w:val="99"/>
    <w:semiHidden/>
    <w:rsid w:val="00B76D00"/>
    <w:rPr>
      <w:b/>
      <w:bCs/>
      <w:sz w:val="20"/>
      <w:szCs w:val="20"/>
    </w:rPr>
  </w:style>
  <w:style w:type="character" w:customStyle="1" w:styleId="CommentSubjectChar">
    <w:name w:val="Comment Subject Char"/>
    <w:basedOn w:val="CommentTextChar"/>
    <w:link w:val="CommentSubject"/>
    <w:uiPriority w:val="99"/>
    <w:semiHidden/>
    <w:locked/>
    <w:rsid w:val="00B76D00"/>
    <w:rPr>
      <w:b/>
      <w:bCs/>
      <w:sz w:val="20"/>
      <w:szCs w:val="20"/>
    </w:rPr>
  </w:style>
  <w:style w:type="paragraph" w:styleId="BalloonText">
    <w:name w:val="Balloon Text"/>
    <w:basedOn w:val="Normal"/>
    <w:link w:val="BalloonTextChar"/>
    <w:uiPriority w:val="99"/>
    <w:semiHidden/>
    <w:rsid w:val="00B76D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B76D00"/>
    <w:rPr>
      <w:rFonts w:ascii="Lucida Grande" w:hAnsi="Lucida Grande" w:cs="Lucida Grande"/>
      <w:sz w:val="18"/>
      <w:szCs w:val="18"/>
      <w:lang w:val="el-GR" w:eastAsia="el-GR"/>
    </w:rPr>
  </w:style>
  <w:style w:type="paragraph" w:styleId="Header">
    <w:name w:val="header"/>
    <w:basedOn w:val="Normal"/>
    <w:link w:val="HeaderChar"/>
    <w:uiPriority w:val="99"/>
    <w:rsid w:val="00465B9D"/>
    <w:pPr>
      <w:tabs>
        <w:tab w:val="center" w:pos="4320"/>
        <w:tab w:val="right" w:pos="8640"/>
      </w:tabs>
    </w:pPr>
  </w:style>
  <w:style w:type="character" w:customStyle="1" w:styleId="HeaderChar">
    <w:name w:val="Header Char"/>
    <w:basedOn w:val="DefaultParagraphFont"/>
    <w:link w:val="Header"/>
    <w:uiPriority w:val="99"/>
    <w:locked/>
    <w:rsid w:val="00465B9D"/>
    <w:rPr>
      <w:rFonts w:ascii="Arial" w:hAnsi="Arial" w:cs="Times New Roman"/>
      <w:sz w:val="20"/>
      <w:szCs w:val="20"/>
      <w:lang w:val="el-GR" w:eastAsia="el-GR"/>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uromedica.g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8</Pages>
  <Words>2206</Words>
  <Characters>11915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«EUROMEDICA ΑΝΩΝΥΜΗ ΕΤΑΙΡΙΑ ΠΑΡΟΧΗΣ ΙΑΤΡΙΚΩΝ ΥΠΗΡΕΣΙΩΝ»</dc:title>
  <dc:subject/>
  <dc:creator>ek</dc:creator>
  <cp:keywords/>
  <dc:description/>
  <cp:lastModifiedBy>natasas</cp:lastModifiedBy>
  <cp:revision>3</cp:revision>
  <dcterms:created xsi:type="dcterms:W3CDTF">2013-06-06T11:19:00Z</dcterms:created>
  <dcterms:modified xsi:type="dcterms:W3CDTF">2013-06-06T13:23:00Z</dcterms:modified>
</cp:coreProperties>
</file>