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7E" w:rsidRPr="00406E0E" w:rsidRDefault="00413B7E"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«EUROMEDICA ΑΝΩΝΥΜΗ ΕΤΑΙΡΙΑ ΠΑΡΟΧΗΣ ΙΑΤΡΙΚΩΝ ΥΠΗΡΕΣΙΩΝ»</w:t>
      </w:r>
    </w:p>
    <w:p w:rsidR="00413B7E" w:rsidRPr="00406E0E" w:rsidRDefault="00413B7E"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Μεσογείων 2-4, Αθήνα</w:t>
      </w:r>
    </w:p>
    <w:p w:rsidR="00413B7E" w:rsidRPr="00406E0E" w:rsidRDefault="00413B7E" w:rsidP="00423665">
      <w:pPr>
        <w:pStyle w:val="Heading4"/>
        <w:keepNext w:val="0"/>
        <w:widowControl w:val="0"/>
        <w:spacing w:line="360" w:lineRule="auto"/>
        <w:rPr>
          <w:rFonts w:ascii="Calibri" w:hAnsi="Calibri" w:cs="Arial"/>
          <w:b/>
          <w:sz w:val="26"/>
          <w:szCs w:val="26"/>
          <w:u w:val="none"/>
        </w:rPr>
      </w:pPr>
      <w:r w:rsidRPr="00406E0E">
        <w:rPr>
          <w:rFonts w:ascii="Calibri" w:hAnsi="Calibri" w:cs="Arial"/>
          <w:b/>
          <w:sz w:val="26"/>
          <w:szCs w:val="26"/>
          <w:u w:val="none"/>
        </w:rPr>
        <w:t>ΑΡ. Μ.Α.Ε. 8429/06/B/86/50</w:t>
      </w:r>
    </w:p>
    <w:p w:rsidR="00413B7E" w:rsidRPr="00406E0E" w:rsidRDefault="00413B7E" w:rsidP="00423665">
      <w:pPr>
        <w:pStyle w:val="Heading1"/>
        <w:keepNext w:val="0"/>
        <w:widowControl w:val="0"/>
        <w:spacing w:line="360" w:lineRule="auto"/>
        <w:rPr>
          <w:rFonts w:ascii="Calibri" w:hAnsi="Calibri"/>
          <w:color w:val="auto"/>
          <w:sz w:val="26"/>
          <w:szCs w:val="26"/>
        </w:rPr>
      </w:pPr>
      <w:r w:rsidRPr="00406E0E">
        <w:rPr>
          <w:rFonts w:ascii="Calibri" w:hAnsi="Calibri"/>
          <w:color w:val="auto"/>
          <w:sz w:val="26"/>
          <w:szCs w:val="26"/>
        </w:rPr>
        <w:t>ΠΡΟΣΚΛΗΣΗ ΣΕ ΤΑΚΤΙΚΗ ΓΕΝΙΚΗ ΣΥΝΕΛΕΥΣΗ ΤΩΝ ΜΕΤΟΧΩΝ ΤΗΣ ΕΤΑΙΡΙΑΣ</w:t>
      </w:r>
    </w:p>
    <w:p w:rsidR="00413B7E" w:rsidRPr="00406E0E" w:rsidRDefault="00413B7E" w:rsidP="00423665">
      <w:pPr>
        <w:pStyle w:val="Heading4"/>
        <w:keepNext w:val="0"/>
        <w:widowControl w:val="0"/>
        <w:spacing w:line="360" w:lineRule="auto"/>
        <w:rPr>
          <w:rFonts w:ascii="Calibri" w:hAnsi="Calibri" w:cs="Arial"/>
          <w:sz w:val="26"/>
          <w:szCs w:val="26"/>
          <w:u w:val="none"/>
        </w:rPr>
      </w:pPr>
      <w:r w:rsidRPr="00406E0E">
        <w:rPr>
          <w:rFonts w:ascii="Calibri" w:hAnsi="Calibri" w:cs="Arial"/>
          <w:sz w:val="26"/>
          <w:szCs w:val="26"/>
          <w:u w:val="none"/>
        </w:rPr>
        <w:t>Κατόπιν αποφάσεως του Διοικητικού Συμβουλίου της Εταιρείας</w:t>
      </w:r>
    </w:p>
    <w:p w:rsidR="00413B7E" w:rsidRPr="00406E0E" w:rsidRDefault="00413B7E" w:rsidP="00423665">
      <w:pPr>
        <w:widowControl w:val="0"/>
        <w:spacing w:line="360" w:lineRule="auto"/>
        <w:jc w:val="center"/>
        <w:rPr>
          <w:rFonts w:ascii="Calibri" w:hAnsi="Calibri" w:cs="Arial"/>
          <w:sz w:val="26"/>
          <w:szCs w:val="26"/>
        </w:rPr>
      </w:pPr>
      <w:r w:rsidRPr="00406E0E">
        <w:rPr>
          <w:rFonts w:ascii="Calibri" w:hAnsi="Calibri" w:cs="Arial"/>
          <w:b/>
          <w:sz w:val="26"/>
          <w:szCs w:val="26"/>
        </w:rPr>
        <w:t>«EUROMEDICA ΑΝΩΝΥΜΗ ΕΤΑΙΡΙΑ ΠΑΡΟΧΗΣ ΙΑΤΡΙΚΩΝ ΥΠΗΡΕΣΙΩΝ»</w:t>
      </w:r>
      <w:r w:rsidRPr="00406E0E">
        <w:rPr>
          <w:rFonts w:ascii="Calibri" w:hAnsi="Calibri" w:cs="Arial"/>
          <w:sz w:val="26"/>
          <w:szCs w:val="26"/>
        </w:rPr>
        <w:t>,</w:t>
      </w:r>
    </w:p>
    <w:p w:rsidR="00413B7E" w:rsidRPr="00406E0E" w:rsidRDefault="00413B7E" w:rsidP="00423665">
      <w:pPr>
        <w:pStyle w:val="Heading2"/>
        <w:keepNext w:val="0"/>
        <w:widowControl w:val="0"/>
        <w:spacing w:line="360" w:lineRule="auto"/>
        <w:jc w:val="center"/>
        <w:rPr>
          <w:rFonts w:ascii="Calibri" w:hAnsi="Calibri" w:cs="Arial"/>
          <w:b/>
          <w:sz w:val="26"/>
          <w:szCs w:val="26"/>
        </w:rPr>
      </w:pPr>
      <w:r w:rsidRPr="00406E0E">
        <w:rPr>
          <w:rFonts w:ascii="Calibri" w:hAnsi="Calibri" w:cs="Arial"/>
          <w:b/>
          <w:sz w:val="26"/>
          <w:szCs w:val="26"/>
        </w:rPr>
        <w:t>που ελήφθη κατά την συνεδρίαση του της </w:t>
      </w:r>
      <w:r w:rsidRPr="004A2E9C">
        <w:rPr>
          <w:rFonts w:ascii="Calibri" w:hAnsi="Calibri" w:cs="Arial"/>
          <w:b/>
          <w:sz w:val="26"/>
          <w:szCs w:val="26"/>
        </w:rPr>
        <w:t>6</w:t>
      </w:r>
      <w:r w:rsidRPr="004A2E9C">
        <w:rPr>
          <w:rFonts w:ascii="Calibri" w:hAnsi="Calibri" w:cs="Arial"/>
          <w:b/>
          <w:sz w:val="26"/>
          <w:szCs w:val="26"/>
          <w:vertAlign w:val="superscript"/>
        </w:rPr>
        <w:t>ης</w:t>
      </w:r>
      <w:r w:rsidRPr="004A2E9C">
        <w:rPr>
          <w:rFonts w:ascii="Calibri" w:hAnsi="Calibri" w:cs="Arial"/>
          <w:b/>
          <w:sz w:val="26"/>
          <w:szCs w:val="26"/>
        </w:rPr>
        <w:t xml:space="preserve"> Ιουνίου 2013</w:t>
      </w:r>
      <w:r w:rsidRPr="00406E0E">
        <w:rPr>
          <w:rFonts w:ascii="Calibri" w:hAnsi="Calibri" w:cs="Arial"/>
          <w:b/>
          <w:sz w:val="26"/>
          <w:szCs w:val="26"/>
        </w:rPr>
        <w:t xml:space="preserve">, </w:t>
      </w:r>
    </w:p>
    <w:p w:rsidR="00413B7E" w:rsidRPr="00406E0E" w:rsidRDefault="00413B7E" w:rsidP="00423665">
      <w:pPr>
        <w:pStyle w:val="Heading3"/>
        <w:keepNext w:val="0"/>
        <w:widowControl w:val="0"/>
        <w:spacing w:line="360" w:lineRule="auto"/>
        <w:rPr>
          <w:rFonts w:ascii="Calibri" w:hAnsi="Calibri" w:cs="Arial"/>
          <w:sz w:val="26"/>
          <w:szCs w:val="26"/>
        </w:rPr>
      </w:pPr>
      <w:r w:rsidRPr="00406E0E">
        <w:rPr>
          <w:rFonts w:ascii="Calibri" w:hAnsi="Calibri" w:cs="Arial"/>
          <w:sz w:val="26"/>
          <w:szCs w:val="26"/>
        </w:rPr>
        <w:t>ΚΑΛΟΥΝΤΑΙ</w:t>
      </w:r>
    </w:p>
    <w:p w:rsidR="00413B7E" w:rsidRPr="00406E0E" w:rsidRDefault="00413B7E" w:rsidP="00423665">
      <w:pPr>
        <w:widowControl w:val="0"/>
        <w:spacing w:line="360" w:lineRule="auto"/>
        <w:jc w:val="both"/>
        <w:rPr>
          <w:rFonts w:ascii="Calibri" w:hAnsi="Calibri" w:cs="Arial"/>
          <w:sz w:val="26"/>
          <w:szCs w:val="26"/>
        </w:rPr>
      </w:pPr>
      <w:r w:rsidRPr="00406E0E">
        <w:rPr>
          <w:rFonts w:ascii="Calibri" w:hAnsi="Calibri" w:cs="Arial"/>
          <w:sz w:val="26"/>
          <w:szCs w:val="26"/>
        </w:rPr>
        <w:t xml:space="preserve">Οι Μέτοχοι της Εταιρείας στην ετήσια Τακτική Γενική Συνέλευση την </w:t>
      </w:r>
      <w:r w:rsidRPr="004A2E9C">
        <w:rPr>
          <w:rFonts w:ascii="Calibri" w:hAnsi="Calibri" w:cs="Arial"/>
          <w:b/>
          <w:sz w:val="26"/>
          <w:szCs w:val="26"/>
        </w:rPr>
        <w:t>28</w:t>
      </w:r>
      <w:r w:rsidRPr="004A2E9C">
        <w:rPr>
          <w:rFonts w:ascii="Calibri" w:hAnsi="Calibri" w:cs="Arial"/>
          <w:b/>
          <w:sz w:val="26"/>
          <w:szCs w:val="26"/>
          <w:vertAlign w:val="superscript"/>
        </w:rPr>
        <w:t>η</w:t>
      </w:r>
      <w:r w:rsidRPr="004A2E9C">
        <w:rPr>
          <w:rFonts w:ascii="Calibri" w:hAnsi="Calibri" w:cs="Arial"/>
          <w:b/>
          <w:sz w:val="26"/>
          <w:szCs w:val="26"/>
        </w:rPr>
        <w:t xml:space="preserve"> Ιουνίου 2013 ημέρα Παρασκευή</w:t>
      </w:r>
      <w:r w:rsidRPr="004A2E9C">
        <w:rPr>
          <w:rFonts w:ascii="Calibri" w:hAnsi="Calibri" w:cs="Arial"/>
          <w:sz w:val="26"/>
          <w:szCs w:val="26"/>
        </w:rPr>
        <w:t xml:space="preserve"> και ώρα 12.00 π.μ.,</w:t>
      </w:r>
      <w:r w:rsidRPr="00406E0E">
        <w:rPr>
          <w:rFonts w:ascii="Calibri" w:hAnsi="Calibri" w:cs="Arial"/>
          <w:sz w:val="26"/>
          <w:szCs w:val="26"/>
        </w:rPr>
        <w:t xml:space="preserve"> στα </w:t>
      </w:r>
      <w:r w:rsidRPr="00BE24AA">
        <w:rPr>
          <w:rFonts w:ascii="Calibri" w:hAnsi="Calibri" w:cs="Arial"/>
          <w:sz w:val="26"/>
          <w:szCs w:val="26"/>
        </w:rPr>
        <w:t>γραφεία της εταιρείας επί της οδού Αμερικής αριθμός 12, 3os όροφος, στην Αθήνα</w:t>
      </w:r>
      <w:r w:rsidRPr="00406E0E">
        <w:rPr>
          <w:rFonts w:ascii="Calibri" w:hAnsi="Calibri" w:cs="Arial"/>
          <w:sz w:val="26"/>
          <w:szCs w:val="26"/>
        </w:rPr>
        <w:t>, για συζήτηση και λήψη αποφάσεων σχετικά με τα παρακάτω θέματα της ημερήσιας διάταξης:</w:t>
      </w:r>
    </w:p>
    <w:p w:rsidR="00413B7E" w:rsidRPr="00406E0E" w:rsidRDefault="00413B7E" w:rsidP="00423665">
      <w:pPr>
        <w:widowControl w:val="0"/>
        <w:tabs>
          <w:tab w:val="left" w:pos="5220"/>
        </w:tabs>
        <w:spacing w:line="360" w:lineRule="auto"/>
        <w:jc w:val="both"/>
        <w:rPr>
          <w:rFonts w:cs="Arial"/>
          <w:b/>
          <w:sz w:val="26"/>
          <w:szCs w:val="26"/>
        </w:rPr>
      </w:pPr>
    </w:p>
    <w:p w:rsidR="00413B7E" w:rsidRPr="00406E0E" w:rsidRDefault="00413B7E" w:rsidP="00423665">
      <w:pPr>
        <w:widowControl w:val="0"/>
        <w:tabs>
          <w:tab w:val="left" w:pos="5220"/>
        </w:tabs>
        <w:spacing w:line="360" w:lineRule="auto"/>
        <w:jc w:val="center"/>
        <w:rPr>
          <w:rFonts w:ascii="Calibri" w:hAnsi="Calibri" w:cs="Arial"/>
          <w:b/>
          <w:sz w:val="26"/>
          <w:szCs w:val="26"/>
        </w:rPr>
      </w:pPr>
      <w:r w:rsidRPr="00406E0E">
        <w:rPr>
          <w:rFonts w:ascii="Calibri" w:hAnsi="Calibri" w:cs="Arial"/>
          <w:b/>
          <w:sz w:val="26"/>
          <w:szCs w:val="26"/>
        </w:rPr>
        <w:t xml:space="preserve">ΘΕΜΑΤΑ ΗΜΕΡΗΣΙΑΣ ΔΙΑΤΑΞΗΣ </w:t>
      </w:r>
    </w:p>
    <w:p w:rsidR="00413B7E" w:rsidRPr="00406E0E" w:rsidRDefault="00413B7E"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1</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w:t>
      </w:r>
      <w:r w:rsidRPr="00406E0E">
        <w:rPr>
          <w:rFonts w:ascii="Calibri" w:hAnsi="Calibri" w:cs="Arial"/>
          <w:bCs/>
          <w:sz w:val="26"/>
          <w:szCs w:val="26"/>
        </w:rPr>
        <w:t>Υποβολή και έγκριση των Ετήσιων Στοιχείων και πληροφοριών χρήσης 2012, ήτοι των Στοιχείων Κατάστασης Οικονομικής θέσης, των Στοιχείων Κατάστασης Συνολικών Εσόδων, των Στοιχείων της Κατάστασης Ταμειακών Ροών, των στοιχείων κατάστασης μεταβολών Ιδίων Κεφαλαίων και της Ετήσιας Οικονομικής Έκθεσης σύμφωνα με τα Διεθνή Πρότυπα Χρηματοοικονομικής Αναφοράς μετά από προηγούμενη ακρόαση των Εκθέσεων του Διοικητικού Συμβουλίου και των  Ελεγκτών.</w:t>
      </w:r>
    </w:p>
    <w:p w:rsidR="00413B7E" w:rsidRPr="00406E0E" w:rsidRDefault="00413B7E"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2</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w:t>
      </w:r>
      <w:r w:rsidRPr="00406E0E">
        <w:rPr>
          <w:rFonts w:ascii="Calibri" w:hAnsi="Calibri" w:cs="Arial"/>
          <w:bCs/>
          <w:sz w:val="26"/>
          <w:szCs w:val="26"/>
        </w:rPr>
        <w:t>Απαλλαγή των μελών του Διοικητικού Συμβουλίου και του Ορκωτού Ελεγκτή από κάθε ευθύνη αποζημιώσεως, αναφορικά με τα πεπραγμένα, την διαχείριση και τις ετήσιες Οικονομικές Καταστάσεις της ως άνω χρήσης (από 1.1.2012 - 31.12.2012), σύμφωνα με το άρθρο 35 του Κ.Ν. 2190/1920.</w:t>
      </w:r>
    </w:p>
    <w:p w:rsidR="00413B7E" w:rsidRPr="00406E0E" w:rsidRDefault="00413B7E" w:rsidP="000676F6">
      <w:pPr>
        <w:widowControl w:val="0"/>
        <w:spacing w:line="360" w:lineRule="auto"/>
        <w:jc w:val="both"/>
        <w:rPr>
          <w:rFonts w:ascii="Calibri" w:hAnsi="Calibri" w:cs="Arial"/>
          <w:bCs/>
          <w:sz w:val="26"/>
          <w:szCs w:val="26"/>
        </w:rPr>
      </w:pPr>
      <w:r w:rsidRPr="00406E0E">
        <w:rPr>
          <w:rFonts w:ascii="Calibri" w:hAnsi="Calibri" w:cs="Arial"/>
          <w:b/>
          <w:sz w:val="26"/>
          <w:szCs w:val="26"/>
        </w:rPr>
        <w:t>Θέμα 3</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Εκλογή ενός τακτικού και ενός αναπληρωματικού Ορκωτού Ελεγκτή Λογιστή</w:t>
      </w:r>
      <w:r w:rsidRPr="00406E0E">
        <w:rPr>
          <w:rFonts w:ascii="Calibri" w:hAnsi="Calibri" w:cs="Arial"/>
          <w:bCs/>
          <w:sz w:val="26"/>
          <w:szCs w:val="26"/>
        </w:rPr>
        <w:t xml:space="preserve"> από το Σώμα Ορκωτών Ελεγκτών για τη χρήση 2013 και καθορισμός της αμοιβής αυτών.</w:t>
      </w:r>
    </w:p>
    <w:p w:rsidR="00413B7E" w:rsidRPr="00406E0E" w:rsidRDefault="00413B7E" w:rsidP="000676F6">
      <w:pPr>
        <w:pStyle w:val="Style3"/>
        <w:tabs>
          <w:tab w:val="left" w:pos="5220"/>
        </w:tabs>
        <w:spacing w:line="360" w:lineRule="auto"/>
        <w:rPr>
          <w:rFonts w:ascii="Calibri" w:hAnsi="Calibri" w:cs="Calibri"/>
          <w:b/>
          <w:bCs/>
          <w:sz w:val="26"/>
          <w:szCs w:val="26"/>
        </w:rPr>
      </w:pPr>
      <w:r w:rsidRPr="00406E0E">
        <w:rPr>
          <w:rFonts w:ascii="Calibri" w:hAnsi="Calibri" w:cs="Arial"/>
          <w:b/>
          <w:sz w:val="26"/>
          <w:szCs w:val="26"/>
        </w:rPr>
        <w:t>Θέμα 4</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Έγκριση αμοιβών που κατεβλήθησαν σε πρόσωπα του άρθρου 23 α του Ν 2190/1920 για την χρήση 2012 και προέγκριση για τη χρήση 2013.</w:t>
      </w:r>
      <w:r w:rsidRPr="00406E0E">
        <w:rPr>
          <w:rFonts w:ascii="Calibri" w:hAnsi="Calibri" w:cs="Calibri"/>
          <w:b/>
          <w:bCs/>
          <w:sz w:val="26"/>
          <w:szCs w:val="26"/>
        </w:rPr>
        <w:t xml:space="preserve"> </w:t>
      </w:r>
    </w:p>
    <w:p w:rsidR="00413B7E" w:rsidRPr="00406E0E" w:rsidRDefault="00413B7E" w:rsidP="000676F6">
      <w:pPr>
        <w:pStyle w:val="Style3"/>
        <w:tabs>
          <w:tab w:val="left" w:pos="5220"/>
        </w:tabs>
        <w:spacing w:line="360" w:lineRule="auto"/>
        <w:rPr>
          <w:rFonts w:ascii="Calibri" w:hAnsi="Calibri" w:cs="Calibri"/>
          <w:bCs/>
          <w:sz w:val="26"/>
          <w:szCs w:val="26"/>
        </w:rPr>
      </w:pPr>
      <w:r w:rsidRPr="00406E0E">
        <w:rPr>
          <w:rFonts w:ascii="Calibri" w:hAnsi="Calibri" w:cs="Calibri"/>
          <w:b/>
          <w:bCs/>
          <w:sz w:val="26"/>
          <w:szCs w:val="26"/>
        </w:rPr>
        <w:t>Θέμα 5</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bCs/>
          <w:sz w:val="26"/>
          <w:szCs w:val="26"/>
        </w:rPr>
        <w:t>Ανακοίνωση και έγκριση αντικατάστασης θανόντος μέλους του Διοικητικού Συμβουλίου</w:t>
      </w:r>
    </w:p>
    <w:p w:rsidR="00413B7E" w:rsidRPr="00406E0E" w:rsidRDefault="00413B7E" w:rsidP="000676F6">
      <w:pPr>
        <w:pStyle w:val="Style3"/>
        <w:tabs>
          <w:tab w:val="left" w:pos="5220"/>
        </w:tabs>
        <w:spacing w:line="360" w:lineRule="auto"/>
        <w:rPr>
          <w:rFonts w:ascii="Calibri" w:hAnsi="Calibri" w:cs="Calibri"/>
          <w:sz w:val="26"/>
          <w:szCs w:val="26"/>
        </w:rPr>
      </w:pPr>
      <w:r w:rsidRPr="00406E0E">
        <w:rPr>
          <w:rFonts w:ascii="Calibri" w:hAnsi="Calibri" w:cs="Calibri"/>
          <w:b/>
          <w:bCs/>
          <w:sz w:val="26"/>
          <w:szCs w:val="26"/>
        </w:rPr>
        <w:t>Θέμα 6</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sz w:val="26"/>
          <w:szCs w:val="26"/>
        </w:rPr>
        <w:t>Έγκριση σύμφωνα με το άρθρο 23</w:t>
      </w:r>
      <w:r w:rsidRPr="00406E0E">
        <w:rPr>
          <w:rFonts w:ascii="Calibri" w:hAnsi="Calibri" w:cs="Calibri"/>
          <w:sz w:val="26"/>
          <w:szCs w:val="26"/>
          <w:vertAlign w:val="superscript"/>
        </w:rPr>
        <w:t xml:space="preserve"> </w:t>
      </w:r>
      <w:r w:rsidRPr="00406E0E">
        <w:rPr>
          <w:rFonts w:ascii="Calibri" w:hAnsi="Calibri" w:cs="Calibri"/>
          <w:sz w:val="26"/>
          <w:szCs w:val="26"/>
        </w:rPr>
        <w:t>α Ν. 2190/1920 της σύμβασης εργασίας ορισμένου χρόνου μεταξύ της Εταιρίας και μέλους του Διοικητικού Συμβουλίου.</w:t>
      </w:r>
    </w:p>
    <w:p w:rsidR="00413B7E" w:rsidRPr="00406E0E" w:rsidRDefault="00413B7E" w:rsidP="000676F6">
      <w:pPr>
        <w:pStyle w:val="Style3"/>
        <w:tabs>
          <w:tab w:val="left" w:pos="5220"/>
        </w:tabs>
        <w:spacing w:line="360" w:lineRule="auto"/>
        <w:rPr>
          <w:rFonts w:ascii="Calibri" w:hAnsi="Calibri" w:cs="Calibri"/>
          <w:sz w:val="26"/>
          <w:szCs w:val="26"/>
        </w:rPr>
      </w:pPr>
      <w:r w:rsidRPr="00406E0E">
        <w:rPr>
          <w:rFonts w:ascii="Calibri" w:hAnsi="Calibri" w:cs="Calibri"/>
          <w:b/>
          <w:bCs/>
          <w:sz w:val="26"/>
          <w:szCs w:val="26"/>
        </w:rPr>
        <w:t>Θέμα 7</w:t>
      </w:r>
      <w:r w:rsidRPr="00406E0E">
        <w:rPr>
          <w:rFonts w:ascii="Calibri" w:hAnsi="Calibri" w:cs="Calibri"/>
          <w:b/>
          <w:bCs/>
          <w:sz w:val="26"/>
          <w:szCs w:val="26"/>
          <w:vertAlign w:val="superscript"/>
        </w:rPr>
        <w:t>ο</w:t>
      </w:r>
      <w:r w:rsidRPr="00406E0E">
        <w:rPr>
          <w:rFonts w:ascii="Calibri" w:hAnsi="Calibri" w:cs="Calibri"/>
          <w:b/>
          <w:bCs/>
          <w:sz w:val="26"/>
          <w:szCs w:val="26"/>
        </w:rPr>
        <w:t xml:space="preserve">:  </w:t>
      </w:r>
      <w:r w:rsidRPr="00406E0E">
        <w:rPr>
          <w:rFonts w:ascii="Calibri" w:hAnsi="Calibri" w:cs="Calibri"/>
          <w:sz w:val="26"/>
          <w:szCs w:val="26"/>
        </w:rPr>
        <w:t xml:space="preserve">Εκλογή νέου εννεαμελούς Διοικητικού Συμβουλίου </w:t>
      </w:r>
    </w:p>
    <w:p w:rsidR="00413B7E" w:rsidRPr="00406E0E" w:rsidRDefault="00413B7E" w:rsidP="000676F6">
      <w:pPr>
        <w:pStyle w:val="Style3"/>
        <w:tabs>
          <w:tab w:val="left" w:pos="5220"/>
        </w:tabs>
        <w:spacing w:line="360" w:lineRule="auto"/>
        <w:rPr>
          <w:rFonts w:ascii="Calibri" w:hAnsi="Calibri" w:cs="Arial"/>
          <w:sz w:val="26"/>
          <w:szCs w:val="26"/>
        </w:rPr>
      </w:pPr>
      <w:r w:rsidRPr="00406E0E">
        <w:rPr>
          <w:rFonts w:ascii="Calibri" w:hAnsi="Calibri" w:cs="Arial"/>
          <w:b/>
          <w:sz w:val="26"/>
          <w:szCs w:val="26"/>
        </w:rPr>
        <w:t>Θέμα 8</w:t>
      </w:r>
      <w:r w:rsidRPr="00406E0E">
        <w:rPr>
          <w:rFonts w:ascii="Calibri" w:hAnsi="Calibri" w:cs="Arial"/>
          <w:b/>
          <w:sz w:val="26"/>
          <w:szCs w:val="26"/>
          <w:vertAlign w:val="superscript"/>
        </w:rPr>
        <w:t>ο</w:t>
      </w:r>
      <w:r w:rsidRPr="00406E0E">
        <w:rPr>
          <w:rFonts w:ascii="Calibri" w:hAnsi="Calibri" w:cs="Arial"/>
          <w:b/>
          <w:sz w:val="26"/>
          <w:szCs w:val="26"/>
        </w:rPr>
        <w:t>:</w:t>
      </w:r>
      <w:r w:rsidRPr="00406E0E">
        <w:rPr>
          <w:rFonts w:ascii="Calibri" w:hAnsi="Calibri" w:cs="Arial"/>
          <w:sz w:val="26"/>
          <w:szCs w:val="26"/>
        </w:rPr>
        <w:t xml:space="preserve"> Εκλογή μελών επιτροπής Ελέγχου και Συμμόρφωσης και Διαχείρισης Κινδύνων</w:t>
      </w:r>
    </w:p>
    <w:p w:rsidR="00413B7E" w:rsidRPr="00406E0E" w:rsidRDefault="00413B7E" w:rsidP="00452743">
      <w:pPr>
        <w:widowControl w:val="0"/>
        <w:tabs>
          <w:tab w:val="left" w:pos="5220"/>
        </w:tabs>
        <w:spacing w:line="276" w:lineRule="auto"/>
        <w:jc w:val="both"/>
        <w:rPr>
          <w:rFonts w:ascii="Calibri" w:hAnsi="Calibri" w:cs="Arial"/>
          <w:b/>
          <w:sz w:val="26"/>
          <w:szCs w:val="26"/>
        </w:rPr>
      </w:pPr>
    </w:p>
    <w:p w:rsidR="00413B7E" w:rsidRPr="00406E0E" w:rsidRDefault="00413B7E" w:rsidP="00452743">
      <w:pPr>
        <w:spacing w:line="276" w:lineRule="auto"/>
        <w:jc w:val="both"/>
        <w:rPr>
          <w:rFonts w:ascii="Calibri" w:hAnsi="Calibri"/>
          <w:b/>
          <w:sz w:val="26"/>
          <w:szCs w:val="26"/>
        </w:rPr>
      </w:pPr>
      <w:r w:rsidRPr="00406E0E">
        <w:rPr>
          <w:rFonts w:ascii="Calibri" w:hAnsi="Calibri"/>
          <w:sz w:val="26"/>
          <w:szCs w:val="26"/>
        </w:rPr>
        <w:t xml:space="preserve">Σε περίπτωση μη επίτευξης της απαιτούμενης, σύμφωνα με το νόμο και το καταστατικό της εταιρείας, απαρτίας για τη λήψη αποφάσεων επί των ανωτέρω θεμάτων της αρχικής ημερήσιας διάταξης κατά την ημερομηνία της </w:t>
      </w:r>
      <w:r w:rsidRPr="00406E0E">
        <w:rPr>
          <w:rFonts w:ascii="Calibri" w:hAnsi="Calibri"/>
          <w:b/>
          <w:sz w:val="26"/>
          <w:szCs w:val="26"/>
        </w:rPr>
        <w:t>28</w:t>
      </w:r>
      <w:r w:rsidRPr="00406E0E">
        <w:rPr>
          <w:rFonts w:ascii="Calibri" w:hAnsi="Calibri"/>
          <w:b/>
          <w:sz w:val="26"/>
          <w:szCs w:val="26"/>
          <w:vertAlign w:val="superscript"/>
        </w:rPr>
        <w:t>ης</w:t>
      </w:r>
      <w:r w:rsidRPr="00406E0E">
        <w:rPr>
          <w:rFonts w:ascii="Calibri" w:hAnsi="Calibri"/>
          <w:b/>
          <w:sz w:val="26"/>
          <w:szCs w:val="26"/>
        </w:rPr>
        <w:t xml:space="preserve"> </w:t>
      </w:r>
      <w:r w:rsidRPr="00406E0E">
        <w:rPr>
          <w:rFonts w:ascii="Calibri" w:hAnsi="Calibri"/>
          <w:b/>
          <w:sz w:val="26"/>
          <w:szCs w:val="26"/>
          <w:lang w:val="en-US"/>
        </w:rPr>
        <w:t>I</w:t>
      </w:r>
      <w:r w:rsidRPr="00406E0E">
        <w:rPr>
          <w:rFonts w:ascii="Calibri" w:hAnsi="Calibri"/>
          <w:b/>
          <w:sz w:val="26"/>
          <w:szCs w:val="26"/>
        </w:rPr>
        <w:t>ουνίου 2013</w:t>
      </w:r>
      <w:r w:rsidRPr="00406E0E">
        <w:rPr>
          <w:rFonts w:ascii="Calibri" w:hAnsi="Calibri"/>
          <w:sz w:val="26"/>
          <w:szCs w:val="26"/>
        </w:rPr>
        <w:t xml:space="preserve">, καλούνται οι μέτοχοι σε Α΄ Επαναληπτική Γενική Συνέλευση, </w:t>
      </w:r>
      <w:r w:rsidRPr="004A2E9C">
        <w:rPr>
          <w:rFonts w:ascii="Calibri" w:hAnsi="Calibri"/>
          <w:sz w:val="26"/>
          <w:szCs w:val="26"/>
        </w:rPr>
        <w:t xml:space="preserve">την </w:t>
      </w:r>
      <w:r w:rsidRPr="004A2E9C">
        <w:rPr>
          <w:rFonts w:ascii="Calibri" w:hAnsi="Calibri"/>
          <w:b/>
          <w:sz w:val="26"/>
          <w:szCs w:val="26"/>
        </w:rPr>
        <w:t>12</w:t>
      </w:r>
      <w:r w:rsidRPr="004A2E9C">
        <w:rPr>
          <w:rFonts w:ascii="Calibri" w:hAnsi="Calibri"/>
          <w:b/>
          <w:sz w:val="26"/>
          <w:szCs w:val="26"/>
          <w:vertAlign w:val="superscript"/>
        </w:rPr>
        <w:t>η</w:t>
      </w:r>
      <w:r w:rsidRPr="004A2E9C">
        <w:rPr>
          <w:rFonts w:ascii="Calibri" w:hAnsi="Calibri"/>
          <w:b/>
          <w:sz w:val="26"/>
          <w:szCs w:val="26"/>
        </w:rPr>
        <w:t xml:space="preserve"> Ιουλίου 2013</w:t>
      </w:r>
      <w:r w:rsidRPr="004A2E9C">
        <w:rPr>
          <w:rFonts w:ascii="Calibri" w:hAnsi="Calibri"/>
          <w:sz w:val="26"/>
          <w:szCs w:val="26"/>
        </w:rPr>
        <w:t xml:space="preserve">, ημέρα </w:t>
      </w:r>
      <w:r w:rsidRPr="004A2E9C">
        <w:rPr>
          <w:rFonts w:ascii="Calibri" w:hAnsi="Calibri" w:cs="Arial"/>
          <w:sz w:val="26"/>
          <w:szCs w:val="26"/>
        </w:rPr>
        <w:t xml:space="preserve">Παρασκευή </w:t>
      </w:r>
      <w:r w:rsidRPr="004A2E9C">
        <w:rPr>
          <w:rFonts w:ascii="Calibri" w:hAnsi="Calibri"/>
          <w:sz w:val="26"/>
          <w:szCs w:val="26"/>
        </w:rPr>
        <w:t>και ώρα 12.00 π.μ</w:t>
      </w:r>
      <w:r w:rsidRPr="00406E0E">
        <w:rPr>
          <w:rFonts w:ascii="Calibri" w:hAnsi="Calibri"/>
          <w:sz w:val="26"/>
          <w:szCs w:val="26"/>
        </w:rPr>
        <w:t xml:space="preserve">. </w:t>
      </w:r>
      <w:r w:rsidRPr="00406E0E">
        <w:rPr>
          <w:rFonts w:ascii="Calibri" w:hAnsi="Calibri" w:cs="Arial"/>
          <w:sz w:val="26"/>
          <w:szCs w:val="26"/>
        </w:rPr>
        <w:t>στα γραφεία της εταιρείας επί της οδού Αμερικής αριθμός 12, 3os όροφος, στην Αθήνα</w:t>
      </w:r>
      <w:r w:rsidRPr="00406E0E">
        <w:rPr>
          <w:rFonts w:ascii="Calibri" w:hAnsi="Calibri"/>
          <w:sz w:val="26"/>
          <w:szCs w:val="26"/>
        </w:rPr>
        <w:t xml:space="preserve">, χωρίς τη δημοσίευση νεοτέρας προσκλήσεως. Εάν και πάλι κατά τη συνεδρίαση της ημερομηνίας αυτής, δεν επιτευχθεί η απαιτούμενη, σύμφωνα με το νόμο και το καταστατικό της εταιρείας, απαρτία για τη λήψη αποφάσεων επί των θεμάτων της αρχικής ημερήσιας διάταξης, καλούνται οι μέτοχοι σε Β΄ Επαναληπτική Γενική Συνέλευση, </w:t>
      </w:r>
      <w:r w:rsidRPr="004A2E9C">
        <w:rPr>
          <w:rFonts w:ascii="Calibri" w:hAnsi="Calibri"/>
          <w:sz w:val="26"/>
          <w:szCs w:val="26"/>
        </w:rPr>
        <w:t xml:space="preserve">την </w:t>
      </w:r>
      <w:r w:rsidRPr="004A2E9C">
        <w:rPr>
          <w:rFonts w:ascii="Calibri" w:hAnsi="Calibri"/>
          <w:b/>
          <w:sz w:val="26"/>
          <w:szCs w:val="26"/>
        </w:rPr>
        <w:t>26</w:t>
      </w:r>
      <w:r w:rsidRPr="004A2E9C">
        <w:rPr>
          <w:rFonts w:ascii="Calibri" w:hAnsi="Calibri"/>
          <w:b/>
          <w:sz w:val="26"/>
          <w:szCs w:val="26"/>
          <w:vertAlign w:val="superscript"/>
        </w:rPr>
        <w:t>η</w:t>
      </w:r>
      <w:r w:rsidRPr="004A2E9C">
        <w:rPr>
          <w:rFonts w:ascii="Calibri" w:hAnsi="Calibri"/>
          <w:b/>
          <w:sz w:val="26"/>
          <w:szCs w:val="26"/>
        </w:rPr>
        <w:t xml:space="preserve"> Ιουλίου 2013</w:t>
      </w:r>
      <w:r w:rsidRPr="004A2E9C">
        <w:rPr>
          <w:rFonts w:ascii="Calibri" w:hAnsi="Calibri"/>
          <w:sz w:val="26"/>
          <w:szCs w:val="26"/>
        </w:rPr>
        <w:t>, ημέρα Παρασκευή και ώρα 12.00 π.μ,</w:t>
      </w:r>
      <w:r w:rsidRPr="00406E0E">
        <w:rPr>
          <w:rFonts w:ascii="Calibri" w:hAnsi="Calibri"/>
          <w:sz w:val="26"/>
          <w:szCs w:val="26"/>
        </w:rPr>
        <w:t xml:space="preserve"> </w:t>
      </w:r>
      <w:r w:rsidRPr="00406E0E">
        <w:rPr>
          <w:rFonts w:ascii="Calibri" w:hAnsi="Calibri" w:cs="Arial"/>
          <w:sz w:val="26"/>
          <w:szCs w:val="26"/>
        </w:rPr>
        <w:t>στα γραφεία της εταιρείας επί της οδού Αμερικής αριθμός 12, 3os όροφος, στην Αθήνα</w:t>
      </w:r>
      <w:r w:rsidRPr="00406E0E">
        <w:rPr>
          <w:rFonts w:ascii="Calibri" w:hAnsi="Calibri"/>
          <w:sz w:val="26"/>
          <w:szCs w:val="26"/>
        </w:rPr>
        <w:t xml:space="preserve"> χωρίς τη δημοσίευση νεοτέρας προσκλήσεως. Τα θέματα της ημερήσιας διάταξης των τυχόν Επαναληπτικών Συνελεύσεων θα είναι τα ανωτέρω αναφερόμενα, με εξαίρεση τα θέματα επί των οποίων θα έχει καταστεί δυνατή η λήψη απόφασης.</w:t>
      </w:r>
    </w:p>
    <w:p w:rsidR="00413B7E" w:rsidRPr="00406E0E" w:rsidRDefault="00413B7E" w:rsidP="000676F6">
      <w:pPr>
        <w:widowControl w:val="0"/>
        <w:tabs>
          <w:tab w:val="left" w:pos="5220"/>
        </w:tabs>
        <w:spacing w:line="360" w:lineRule="auto"/>
        <w:jc w:val="both"/>
        <w:rPr>
          <w:rFonts w:cs="Arial"/>
          <w:b/>
          <w:sz w:val="26"/>
          <w:szCs w:val="26"/>
        </w:rPr>
      </w:pP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Σύμφωνα με τα άρθρα 26 παρ. 2β και 28</w:t>
      </w:r>
      <w:r w:rsidRPr="00406E0E">
        <w:rPr>
          <w:rFonts w:ascii="Calibri" w:hAnsi="Calibri" w:cs="Tahoma"/>
          <w:sz w:val="26"/>
          <w:szCs w:val="26"/>
          <w:vertAlign w:val="superscript"/>
        </w:rPr>
        <w:t xml:space="preserve"> </w:t>
      </w:r>
      <w:r w:rsidRPr="00406E0E">
        <w:rPr>
          <w:rFonts w:ascii="Calibri" w:hAnsi="Calibri" w:cs="Tahoma"/>
          <w:sz w:val="26"/>
          <w:szCs w:val="26"/>
        </w:rPr>
        <w:t xml:space="preserve">α του Κ.Ν. 2190/1920, ως τροποποιήθηκαν και προστέθηκαν, αντιστοίχως, με τα άρθρα 3 και 5 του Ν. 3884/2010 και ισχύει, η Εταιρεία ενημερώνει τους μετόχους για τα ακόλουθα: </w:t>
      </w:r>
    </w:p>
    <w:p w:rsidR="00413B7E" w:rsidRPr="00406E0E" w:rsidRDefault="00413B7E" w:rsidP="00423665">
      <w:pPr>
        <w:pStyle w:val="BodyText3"/>
        <w:widowControl w:val="0"/>
        <w:spacing w:line="360" w:lineRule="auto"/>
        <w:jc w:val="both"/>
        <w:rPr>
          <w:rFonts w:ascii="Calibri" w:hAnsi="Calibri" w:cs="Tahoma"/>
          <w:b/>
          <w:sz w:val="26"/>
          <w:szCs w:val="26"/>
        </w:rPr>
      </w:pPr>
    </w:p>
    <w:p w:rsidR="00413B7E" w:rsidRPr="00406E0E" w:rsidRDefault="00413B7E"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ΔΙΚΑΙΩΜΑ ΣΥΜΜΕΤΟΧΗΣ ΣΤΗ ΓΕΝΙΚΗ ΣΥΝΕΛΕΥΣΗ</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Στη Γενική Συνέλευση δικαιούται να συμμετέχει όποιος εμφανίζεται ως μέτοχος στα αρχεία του Συστήματος 'Αυλων Τίτλων που διαχειρίζεται η "Ελληνικά Χρηματιστήρια Α.Ε." (Ε.Χ.Α.Ε.) [πρώην Κεντρικό Αποθετήριο Αξιών], στο οποίο τηρούνται οι κινητές αξίες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τελευταίου. Η ιδιότητα του μετόχου πρέπει να υφίσταται κατά την </w:t>
      </w:r>
      <w:r w:rsidRPr="00406E0E">
        <w:rPr>
          <w:rFonts w:ascii="Calibri" w:hAnsi="Calibri" w:cs="Tahoma"/>
          <w:b/>
          <w:sz w:val="26"/>
          <w:szCs w:val="26"/>
        </w:rPr>
        <w:t>23</w:t>
      </w:r>
      <w:r w:rsidRPr="00406E0E">
        <w:rPr>
          <w:rFonts w:ascii="Calibri" w:hAnsi="Calibri" w:cs="Arial"/>
          <w:b/>
          <w:sz w:val="26"/>
          <w:szCs w:val="26"/>
        </w:rPr>
        <w:t>-06-2013</w:t>
      </w:r>
      <w:r w:rsidRPr="00406E0E">
        <w:rPr>
          <w:rFonts w:ascii="Calibri" w:hAnsi="Calibri" w:cs="Arial"/>
          <w:sz w:val="26"/>
          <w:szCs w:val="26"/>
        </w:rPr>
        <w:t xml:space="preserve"> </w:t>
      </w:r>
      <w:r w:rsidRPr="00406E0E">
        <w:rPr>
          <w:rFonts w:ascii="Calibri" w:hAnsi="Calibri" w:cs="Tahoma"/>
          <w:sz w:val="26"/>
          <w:szCs w:val="26"/>
        </w:rPr>
        <w:t xml:space="preserve">(Ημερομηνία Καταγραφής), ήτοι κατά την έναρξη της πέμπτης (5ης) ημέρας πριν από την ημέρα συνεδρίασης της Γενικής Συνέλευσης της </w:t>
      </w:r>
      <w:r w:rsidRPr="00406E0E">
        <w:rPr>
          <w:rFonts w:ascii="Calibri" w:hAnsi="Calibri" w:cs="Tahoma"/>
          <w:b/>
          <w:sz w:val="26"/>
          <w:szCs w:val="26"/>
        </w:rPr>
        <w:t>28</w:t>
      </w:r>
      <w:r w:rsidRPr="00406E0E">
        <w:rPr>
          <w:rFonts w:ascii="Calibri" w:hAnsi="Calibri" w:cs="Arial"/>
          <w:b/>
          <w:sz w:val="26"/>
          <w:szCs w:val="26"/>
        </w:rPr>
        <w:t>-06-2013</w:t>
      </w:r>
      <w:r w:rsidRPr="00406E0E">
        <w:rPr>
          <w:rFonts w:ascii="Calibri" w:hAnsi="Calibri" w:cs="Tahoma"/>
          <w:sz w:val="26"/>
          <w:szCs w:val="26"/>
        </w:rPr>
        <w:t xml:space="preserve">, και η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Tahoma"/>
          <w:b/>
          <w:sz w:val="26"/>
          <w:szCs w:val="26"/>
        </w:rPr>
        <w:t>25</w:t>
      </w:r>
      <w:r w:rsidRPr="00406E0E">
        <w:rPr>
          <w:rFonts w:ascii="Calibri" w:hAnsi="Calibri" w:cs="Arial"/>
          <w:b/>
          <w:sz w:val="26"/>
          <w:szCs w:val="26"/>
        </w:rPr>
        <w:t>-06-2013</w:t>
      </w:r>
      <w:r w:rsidRPr="00406E0E">
        <w:rPr>
          <w:rFonts w:ascii="Calibri" w:hAnsi="Calibri" w:cs="Tahoma"/>
          <w:sz w:val="26"/>
          <w:szCs w:val="26"/>
        </w:rPr>
        <w:t xml:space="preserve">, ήτοι την τρίτη (3η) ημέρα πριν από τη συνεδρίαση της Γενικής Συνέλευσης. </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52743">
      <w:pPr>
        <w:pStyle w:val="BodyText3"/>
        <w:spacing w:line="276" w:lineRule="auto"/>
        <w:jc w:val="both"/>
        <w:rPr>
          <w:rFonts w:ascii="Calibri" w:hAnsi="Calibri" w:cs="Tahoma"/>
          <w:sz w:val="26"/>
          <w:szCs w:val="26"/>
        </w:rPr>
      </w:pPr>
      <w:r w:rsidRPr="00406E0E">
        <w:rPr>
          <w:rFonts w:ascii="Calibri" w:hAnsi="Calibri" w:cs="Tahoma"/>
          <w:sz w:val="26"/>
          <w:szCs w:val="26"/>
        </w:rPr>
        <w:t xml:space="preserve">Για την Α' Επαναληπτική Γενική Συνέλευση της </w:t>
      </w:r>
      <w:r w:rsidRPr="00406E0E">
        <w:rPr>
          <w:rFonts w:ascii="Calibri" w:hAnsi="Calibri" w:cs="Tahoma"/>
          <w:b/>
          <w:sz w:val="26"/>
          <w:szCs w:val="26"/>
        </w:rPr>
        <w:t>12-7-2013</w:t>
      </w:r>
      <w:r w:rsidRPr="00406E0E">
        <w:rPr>
          <w:rFonts w:ascii="Calibri" w:hAnsi="Calibri" w:cs="Tahoma"/>
          <w:sz w:val="26"/>
          <w:szCs w:val="26"/>
        </w:rPr>
        <w:t xml:space="preserve">, η ιδιότητα του μετόχου πρέπει να υφίσταται κατά την </w:t>
      </w:r>
      <w:r w:rsidRPr="00406E0E">
        <w:rPr>
          <w:rFonts w:ascii="Calibri" w:hAnsi="Calibri" w:cs="Arial"/>
          <w:b/>
          <w:sz w:val="26"/>
          <w:szCs w:val="26"/>
        </w:rPr>
        <w:t>8-7-2013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ήτοι κατά την έναρξη της τέταρτης (4</w:t>
      </w:r>
      <w:r w:rsidRPr="00406E0E">
        <w:rPr>
          <w:rFonts w:ascii="Calibri" w:hAnsi="Calibri" w:cs="Tahoma"/>
          <w:sz w:val="26"/>
          <w:szCs w:val="26"/>
          <w:vertAlign w:val="superscript"/>
        </w:rPr>
        <w:t>ης</w:t>
      </w:r>
      <w:r w:rsidRPr="00406E0E">
        <w:rPr>
          <w:rFonts w:ascii="Calibri" w:hAnsi="Calibri" w:cs="Tahoma"/>
          <w:sz w:val="26"/>
          <w:szCs w:val="26"/>
        </w:rPr>
        <w:t xml:space="preserve">) ημέρας πριν από την ημερομηνία συνεδρίασης της Α' Επαναληπτικής Γενικής Συνέλευσης (Ημερομηνία Καταγραφής Α'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Arial"/>
          <w:b/>
          <w:sz w:val="26"/>
          <w:szCs w:val="26"/>
        </w:rPr>
        <w:t>9-7-2013</w:t>
      </w:r>
      <w:r w:rsidRPr="00406E0E">
        <w:rPr>
          <w:rFonts w:ascii="Calibri" w:hAnsi="Calibri" w:cs="Tahoma"/>
          <w:sz w:val="26"/>
          <w:szCs w:val="26"/>
        </w:rPr>
        <w:t xml:space="preserve">, ήτοι την τρίτη ημέρα πριν από τη συνεδρίαση της ως άνω Γενικής Συνέλευσης. </w:t>
      </w:r>
    </w:p>
    <w:p w:rsidR="00413B7E" w:rsidRPr="00406E0E" w:rsidRDefault="00413B7E" w:rsidP="00452743">
      <w:pPr>
        <w:pStyle w:val="BodyText3"/>
        <w:widowControl w:val="0"/>
        <w:spacing w:line="276" w:lineRule="auto"/>
        <w:jc w:val="both"/>
        <w:rPr>
          <w:rFonts w:ascii="Calibri" w:hAnsi="Calibri" w:cs="Tahoma"/>
          <w:sz w:val="26"/>
          <w:szCs w:val="26"/>
        </w:rPr>
      </w:pPr>
      <w:r w:rsidRPr="00406E0E">
        <w:rPr>
          <w:rFonts w:ascii="Calibri" w:hAnsi="Calibri" w:cs="Tahoma"/>
          <w:sz w:val="26"/>
          <w:szCs w:val="26"/>
        </w:rPr>
        <w:t xml:space="preserve">Για την Β΄ Επαναληπτική Γενική Συνέλευση της </w:t>
      </w:r>
      <w:r w:rsidRPr="00406E0E">
        <w:rPr>
          <w:rFonts w:ascii="Calibri" w:hAnsi="Calibri" w:cs="Tahoma"/>
          <w:b/>
          <w:sz w:val="26"/>
          <w:szCs w:val="26"/>
        </w:rPr>
        <w:t>26-7-2013</w:t>
      </w:r>
      <w:r w:rsidRPr="00406E0E">
        <w:rPr>
          <w:rFonts w:ascii="Calibri" w:hAnsi="Calibri" w:cs="Tahoma"/>
          <w:sz w:val="26"/>
          <w:szCs w:val="26"/>
        </w:rPr>
        <w:t xml:space="preserve">, η ιδιότητα του μετόχου πρέπει να υφίσταται κατά την </w:t>
      </w:r>
      <w:r w:rsidRPr="00406E0E">
        <w:rPr>
          <w:rFonts w:ascii="Calibri" w:hAnsi="Calibri" w:cs="Tahoma"/>
          <w:b/>
          <w:sz w:val="26"/>
          <w:szCs w:val="26"/>
        </w:rPr>
        <w:t>22-7-2013</w:t>
      </w:r>
      <w:r w:rsidRPr="00406E0E">
        <w:rPr>
          <w:rFonts w:ascii="Calibri" w:hAnsi="Calibri" w:cs="Tahoma"/>
          <w:sz w:val="26"/>
          <w:szCs w:val="26"/>
        </w:rPr>
        <w:t>, ήτοι κατά την έναρξη της τέταρτης (4</w:t>
      </w:r>
      <w:r w:rsidRPr="00406E0E">
        <w:rPr>
          <w:rFonts w:ascii="Calibri" w:hAnsi="Calibri" w:cs="Tahoma"/>
          <w:sz w:val="26"/>
          <w:szCs w:val="26"/>
          <w:vertAlign w:val="superscript"/>
        </w:rPr>
        <w:t>ης</w:t>
      </w:r>
      <w:r w:rsidRPr="00406E0E">
        <w:rPr>
          <w:rFonts w:ascii="Calibri" w:hAnsi="Calibri" w:cs="Tahoma"/>
          <w:sz w:val="26"/>
          <w:szCs w:val="26"/>
        </w:rPr>
        <w:t xml:space="preserve">) ημέρας πριν από την ημερομηνία συνεδρίασης της </w:t>
      </w:r>
      <w:r>
        <w:rPr>
          <w:rFonts w:ascii="Calibri" w:hAnsi="Calibri" w:cs="Tahoma"/>
          <w:sz w:val="26"/>
          <w:szCs w:val="26"/>
          <w:lang w:val="en-US"/>
        </w:rPr>
        <w:t>B</w:t>
      </w:r>
      <w:r w:rsidRPr="00406E0E">
        <w:rPr>
          <w:rFonts w:ascii="Calibri" w:hAnsi="Calibri" w:cs="Tahoma"/>
          <w:sz w:val="26"/>
          <w:szCs w:val="26"/>
        </w:rPr>
        <w:t xml:space="preserve">' Επαναληπτικής Γενικής Συνέλευσης (Ημερομηνία Καταγραφής Β'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Pr="00406E0E">
        <w:rPr>
          <w:rFonts w:ascii="Calibri" w:hAnsi="Calibri" w:cs="Tahoma"/>
          <w:b/>
          <w:sz w:val="26"/>
          <w:szCs w:val="26"/>
        </w:rPr>
        <w:t>23-7-2013</w:t>
      </w:r>
      <w:r w:rsidRPr="00406E0E">
        <w:rPr>
          <w:rFonts w:ascii="Calibri" w:hAnsi="Calibri" w:cs="Tahoma"/>
          <w:sz w:val="26"/>
          <w:szCs w:val="26"/>
        </w:rPr>
        <w:t>, ήτοι την τρίτη ημέρα πριν από τη συνεδρίασης της ως άνω Γενικής Συνέλευσης.</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23665">
      <w:pPr>
        <w:pStyle w:val="BodyText3"/>
        <w:widowControl w:val="0"/>
        <w:spacing w:line="360" w:lineRule="auto"/>
        <w:jc w:val="center"/>
        <w:rPr>
          <w:rFonts w:ascii="Calibri" w:hAnsi="Calibri" w:cs="Tahoma"/>
          <w:b/>
          <w:sz w:val="26"/>
          <w:szCs w:val="26"/>
        </w:rPr>
      </w:pPr>
    </w:p>
    <w:p w:rsidR="00413B7E" w:rsidRPr="00406E0E" w:rsidRDefault="00413B7E"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ΔΙΑΔΙΚΑΣΙΑ ΓΙΑ ΤΗΝ ΑΣΚΗΣΗ ΔΙΚΑΙΩΜΑΤΟΣ ΨΗΦΟΥ ΜΕΣΩ ΑΝΤΙΠΡΟΣΩΠΟΥ</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μιας Εταιρείας, οι οποίες εμφανίζονται σε περισσότερους του ενός λογαριασμούς αξιών, ο περιορισμός αυτός δεν εμποδίζει τον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Κατά την έννοια της παρούσας παραγράφου, μπορεί να προκύπτει σύγκρουση συμφερόντων ιδίως όταν ο αντιπρόσωπος:</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α) είναι μέτοχος που ασκεί τον έλεγχο της Εταιρείας ή είναι άλλο νομικό πρόσωπο ή οντότητα η οποία ελέγχεται από το μέτοχο αυτόν,</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δ) είναι σύζυγος ή συγγενής πρώτου βαθμού με ένα από τα φυσικά πρόσωπα που αναφέρονται στις περιπτώσεις (α) έως (γ).</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 διορισμός και η ανάκληση αντιπροσώπου του μετόχου γίνεται εγγράφως και κοινοποιείται στην Εταιρεία με τους ίδιους τύπους, τουλάχιστον τρεις (3) ημέρες πριν από την ημερομηνία συνεδρίασης της Γενικής Συνέλευσης. </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Η Εταιρεία θα καταστήσει διαθέσιμο στην ιστοσελίδα της (www.</w:t>
      </w:r>
      <w:r w:rsidRPr="00406E0E">
        <w:rPr>
          <w:rFonts w:ascii="Calibri" w:hAnsi="Calibri" w:cs="Tahoma"/>
          <w:sz w:val="26"/>
          <w:szCs w:val="26"/>
          <w:lang w:val="en-GB"/>
        </w:rPr>
        <w:t>euromedica</w:t>
      </w:r>
      <w:r w:rsidRPr="00406E0E">
        <w:rPr>
          <w:rFonts w:ascii="Calibri" w:hAnsi="Calibri" w:cs="Tahoma"/>
          <w:sz w:val="26"/>
          <w:szCs w:val="26"/>
        </w:rPr>
        <w:t>.</w:t>
      </w:r>
      <w:r w:rsidRPr="00406E0E">
        <w:rPr>
          <w:rFonts w:ascii="Calibri" w:hAnsi="Calibri" w:cs="Tahoma"/>
          <w:sz w:val="26"/>
          <w:szCs w:val="26"/>
          <w:lang w:val="en-GB"/>
        </w:rPr>
        <w:t>gr</w:t>
      </w:r>
      <w:r w:rsidRPr="00406E0E">
        <w:rPr>
          <w:rFonts w:ascii="Calibri" w:hAnsi="Calibri" w:cs="Tahoma"/>
          <w:sz w:val="26"/>
          <w:szCs w:val="26"/>
        </w:rPr>
        <w:t>) το έντυπο που μπορεί να χρησιμοποιηθεί για το διορισμό αντιπροσώπου. Το έντυπο αυτό κατατίθεται συμπληρωμένο και υπογεγραμμένο από τον μέτοχο στο Τμήμα Εξυπηρέτησης Μετόχων της Εταιρείας στη διεύθυν</w:t>
      </w:r>
      <w:r>
        <w:rPr>
          <w:rFonts w:ascii="Calibri" w:hAnsi="Calibri" w:cs="Tahoma"/>
          <w:sz w:val="26"/>
          <w:szCs w:val="26"/>
        </w:rPr>
        <w:t xml:space="preserve">ση: Αμερικής 12, 10671, Αθήνα, </w:t>
      </w:r>
      <w:r w:rsidRPr="004A2E9C">
        <w:rPr>
          <w:rFonts w:ascii="Calibri" w:hAnsi="Calibri" w:cs="Tahoma"/>
          <w:sz w:val="26"/>
          <w:szCs w:val="26"/>
        </w:rPr>
        <w:t>3</w:t>
      </w:r>
      <w:r w:rsidRPr="00406E0E">
        <w:rPr>
          <w:rFonts w:ascii="Calibri" w:hAnsi="Calibri" w:cs="Tahoma"/>
          <w:sz w:val="26"/>
          <w:szCs w:val="26"/>
          <w:vertAlign w:val="superscript"/>
        </w:rPr>
        <w:t>ος</w:t>
      </w:r>
      <w:r w:rsidRPr="00406E0E">
        <w:rPr>
          <w:rFonts w:ascii="Calibri" w:hAnsi="Calibri" w:cs="Tahoma"/>
          <w:sz w:val="26"/>
          <w:szCs w:val="26"/>
        </w:rPr>
        <w:t xml:space="preserve"> όροφος ή αποστέλλεται στο fax: 210-3216006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210-3786605.</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Το Καταστατικό της Εταιρείας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23665">
      <w:pPr>
        <w:pStyle w:val="BodyText3"/>
        <w:widowControl w:val="0"/>
        <w:spacing w:line="360" w:lineRule="auto"/>
        <w:jc w:val="center"/>
        <w:rPr>
          <w:rFonts w:ascii="Calibri" w:hAnsi="Calibri" w:cs="Tahoma"/>
          <w:b/>
          <w:sz w:val="26"/>
          <w:szCs w:val="26"/>
        </w:rPr>
      </w:pPr>
      <w:r w:rsidRPr="00406E0E">
        <w:rPr>
          <w:rFonts w:ascii="Calibri" w:hAnsi="Calibri" w:cs="Tahoma"/>
          <w:b/>
          <w:sz w:val="26"/>
          <w:szCs w:val="26"/>
        </w:rPr>
        <w:t>ΔΙΚΑΙΩΜΑΤΑ ΜΕΙΟΨΗΦΙΑΣ ΤΩΝ ΜΕΤΟΧΩΝ</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w:t>
      </w:r>
      <w:r w:rsidRPr="004A2E9C">
        <w:rPr>
          <w:rFonts w:ascii="Calibri" w:hAnsi="Calibri" w:cs="Tahoma"/>
          <w:sz w:val="26"/>
          <w:szCs w:val="26"/>
        </w:rPr>
        <w:t>πρόσθετα θέματα,</w:t>
      </w:r>
      <w:r w:rsidRPr="00406E0E">
        <w:rPr>
          <w:rFonts w:ascii="Calibri" w:hAnsi="Calibri" w:cs="Tahoma"/>
          <w:sz w:val="26"/>
          <w:szCs w:val="26"/>
        </w:rPr>
        <w:t xml:space="preserve"> εάν η σχετική αίτηση περιέλθει στο διοικητικό συμβούλιο μέχρι την </w:t>
      </w:r>
      <w:r w:rsidRPr="00406E0E">
        <w:rPr>
          <w:rFonts w:ascii="Calibri" w:hAnsi="Calibri" w:cs="Tahoma"/>
          <w:b/>
          <w:sz w:val="26"/>
          <w:szCs w:val="26"/>
        </w:rPr>
        <w:t>13</w:t>
      </w:r>
      <w:r w:rsidRPr="00406E0E">
        <w:rPr>
          <w:rFonts w:ascii="Calibri" w:hAnsi="Calibri" w:cs="Arial"/>
          <w:b/>
          <w:sz w:val="26"/>
          <w:szCs w:val="26"/>
        </w:rPr>
        <w:t>-06-2013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 xml:space="preserve">δηλ. δεκαπέντε (15)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Pr="00406E0E">
        <w:rPr>
          <w:rFonts w:ascii="Calibri" w:hAnsi="Calibri" w:cs="Tahoma"/>
          <w:b/>
          <w:sz w:val="26"/>
          <w:szCs w:val="26"/>
        </w:rPr>
        <w:t>15</w:t>
      </w:r>
      <w:r w:rsidRPr="00406E0E">
        <w:rPr>
          <w:rFonts w:ascii="Calibri" w:hAnsi="Calibri" w:cs="Arial"/>
          <w:b/>
          <w:sz w:val="26"/>
          <w:szCs w:val="26"/>
        </w:rPr>
        <w:t>-06-2013</w:t>
      </w:r>
      <w:r w:rsidRPr="00406E0E">
        <w:rPr>
          <w:rFonts w:ascii="Calibri" w:hAnsi="Calibri" w:cs="Tahoma"/>
          <w:sz w:val="26"/>
          <w:szCs w:val="26"/>
        </w:rPr>
        <w:t>, δηλ.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 κατά τα προβλεπόμενα στο άρθρο 27 παρ. 3 του Κ.Ν. 2190/1920.</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το αργότερο μέχρι την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ήτοι έξι (6) τουλάχιστον ημέρες πριν από την ημερομηνία της Γενικής Συνέλευσης, </w:t>
      </w:r>
      <w:r w:rsidRPr="004A2E9C">
        <w:rPr>
          <w:rFonts w:ascii="Calibri" w:hAnsi="Calibri" w:cs="Tahoma"/>
          <w:sz w:val="26"/>
          <w:szCs w:val="26"/>
        </w:rPr>
        <w:t>σχέδια αποφάσεων</w:t>
      </w:r>
      <w:r w:rsidRPr="00406E0E">
        <w:rPr>
          <w:rFonts w:ascii="Calibri" w:hAnsi="Calibri" w:cs="Tahoma"/>
          <w:sz w:val="26"/>
          <w:szCs w:val="26"/>
        </w:rPr>
        <w:t xml:space="preserve"> για θέματα που έχουν περιληφθεί στην αρχική ή την αναθεωρημένη ημερήσια διάταξη, αν η σχετική αίτηση περιέλθει στο διοικητικό συμβούλιο μέχρι την </w:t>
      </w:r>
      <w:r w:rsidRPr="00406E0E">
        <w:rPr>
          <w:rFonts w:ascii="Calibri" w:hAnsi="Calibri" w:cs="Tahoma"/>
          <w:b/>
          <w:sz w:val="26"/>
          <w:szCs w:val="26"/>
        </w:rPr>
        <w:t>21</w:t>
      </w:r>
      <w:r w:rsidRPr="00406E0E">
        <w:rPr>
          <w:rFonts w:ascii="Calibri" w:hAnsi="Calibri" w:cs="Arial"/>
          <w:b/>
          <w:sz w:val="26"/>
          <w:szCs w:val="26"/>
        </w:rPr>
        <w:t>-06-2013</w:t>
      </w:r>
      <w:r w:rsidRPr="00406E0E">
        <w:rPr>
          <w:rFonts w:ascii="Calibri" w:hAnsi="Calibri" w:cs="Arial"/>
          <w:sz w:val="26"/>
          <w:szCs w:val="26"/>
        </w:rPr>
        <w:t>,</w:t>
      </w:r>
      <w:r w:rsidRPr="00406E0E">
        <w:rPr>
          <w:rFonts w:ascii="Calibri" w:hAnsi="Calibri" w:cs="Arial"/>
          <w:b/>
          <w:sz w:val="26"/>
          <w:szCs w:val="26"/>
        </w:rPr>
        <w:t xml:space="preserve"> </w:t>
      </w:r>
      <w:r w:rsidRPr="00406E0E">
        <w:rPr>
          <w:rFonts w:ascii="Calibri" w:hAnsi="Calibri" w:cs="Tahoma"/>
          <w:sz w:val="26"/>
          <w:szCs w:val="26"/>
        </w:rPr>
        <w:t xml:space="preserve">δηλ. επτά (7) τουλάχιστον ημέρες πριν από την ημερομηνία της Γενικής Συνέλευσης. </w:t>
      </w:r>
    </w:p>
    <w:p w:rsidR="00413B7E" w:rsidRPr="00406E0E" w:rsidRDefault="00413B7E" w:rsidP="00423665">
      <w:pPr>
        <w:pStyle w:val="HTMLPreformatted"/>
        <w:spacing w:line="360" w:lineRule="auto"/>
        <w:jc w:val="both"/>
        <w:rPr>
          <w:rFonts w:ascii="Calibri" w:hAnsi="Calibri" w:cs="Arial"/>
          <w:sz w:val="26"/>
          <w:szCs w:val="26"/>
        </w:rPr>
      </w:pPr>
      <w:r w:rsidRPr="00406E0E">
        <w:rPr>
          <w:rFonts w:ascii="Calibri" w:hAnsi="Calibri" w:cs="Tahoma"/>
          <w:sz w:val="26"/>
          <w:szCs w:val="26"/>
        </w:rPr>
        <w:t xml:space="preserve">(γ) Μετά από αίτηση οποιουδήποτε μετόχου που υποβάλλεται στην Εταιρεία μέχρι τις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δηλ. πέντε (5) </w:t>
      </w:r>
      <w:r w:rsidRPr="004A2E9C">
        <w:rPr>
          <w:rFonts w:ascii="Calibri" w:hAnsi="Calibri" w:cs="Tahoma"/>
          <w:sz w:val="26"/>
          <w:szCs w:val="26"/>
        </w:rPr>
        <w:t>τουλάχιστον πλήρεις</w:t>
      </w:r>
      <w:r w:rsidRPr="00406E0E">
        <w:rPr>
          <w:rFonts w:ascii="Calibri" w:hAnsi="Calibri" w:cs="Tahoma"/>
          <w:sz w:val="26"/>
          <w:szCs w:val="26"/>
        </w:rPr>
        <w:t xml:space="preserve"> ημέρες πριν από τη Γενική Συνέλευση, το διοικητικό συμβούλιο υποχρεούται να παρέχει στη Γενική Συνέλευση τις αιτούμενες </w:t>
      </w:r>
      <w:r w:rsidRPr="004A2E9C">
        <w:rPr>
          <w:rFonts w:ascii="Calibri" w:hAnsi="Calibri" w:cs="Tahoma"/>
          <w:sz w:val="26"/>
          <w:szCs w:val="26"/>
        </w:rPr>
        <w:t>συ</w:t>
      </w:r>
      <w:bookmarkStart w:id="0" w:name="_GoBack"/>
      <w:bookmarkEnd w:id="0"/>
      <w:r w:rsidRPr="004A2E9C">
        <w:rPr>
          <w:rFonts w:ascii="Calibri" w:hAnsi="Calibri" w:cs="Tahoma"/>
          <w:sz w:val="26"/>
          <w:szCs w:val="26"/>
        </w:rPr>
        <w:t>γκεκριμένες πληροφορίες</w:t>
      </w:r>
      <w:r w:rsidRPr="00406E0E">
        <w:rPr>
          <w:rFonts w:ascii="Calibri" w:hAnsi="Calibri" w:cs="Tahoma"/>
          <w:sz w:val="26"/>
          <w:szCs w:val="26"/>
        </w:rPr>
        <w:t xml:space="preserve">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w:t>
      </w:r>
      <w:r w:rsidRPr="00406E0E">
        <w:rPr>
          <w:rFonts w:ascii="Calibri" w:hAnsi="Calibri" w:cs="Arial"/>
          <w:sz w:val="26"/>
          <w:szCs w:val="26"/>
        </w:rPr>
        <w:t>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Στην ανωτέρω περίπτωση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τις παραγράφους 3 ή 6 του άρθρου 18 ν. 2190/20.</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(δ) Μετά από αίτηση μετόχων που εκπροσωπούν το ένα πέμπτο (1/5) του καταβεβλημένου μετοχικού κεφαλαίου η οποία υποβάλλεται στην Εταιρεία μέχρι τις </w:t>
      </w:r>
      <w:r w:rsidRPr="00406E0E">
        <w:rPr>
          <w:rFonts w:ascii="Calibri" w:hAnsi="Calibri" w:cs="Tahoma"/>
          <w:b/>
          <w:sz w:val="26"/>
          <w:szCs w:val="26"/>
        </w:rPr>
        <w:t>22</w:t>
      </w:r>
      <w:r w:rsidRPr="00406E0E">
        <w:rPr>
          <w:rFonts w:ascii="Calibri" w:hAnsi="Calibri" w:cs="Arial"/>
          <w:b/>
          <w:sz w:val="26"/>
          <w:szCs w:val="26"/>
        </w:rPr>
        <w:t>-06-2013</w:t>
      </w:r>
      <w:r w:rsidRPr="00406E0E">
        <w:rPr>
          <w:rFonts w:ascii="Calibri" w:hAnsi="Calibri" w:cs="Tahoma"/>
          <w:sz w:val="26"/>
          <w:szCs w:val="26"/>
        </w:rPr>
        <w:t xml:space="preserve">, δηλ. πέντε (5) </w:t>
      </w:r>
      <w:r w:rsidRPr="004A2E9C">
        <w:rPr>
          <w:rFonts w:ascii="Calibri" w:hAnsi="Calibri" w:cs="Tahoma"/>
          <w:sz w:val="26"/>
          <w:szCs w:val="26"/>
        </w:rPr>
        <w:t>τουλάχιστον πλήρεις</w:t>
      </w:r>
      <w:r w:rsidRPr="00406E0E">
        <w:rPr>
          <w:rFonts w:ascii="Calibri" w:hAnsi="Calibri" w:cs="Tahoma"/>
          <w:sz w:val="26"/>
          <w:szCs w:val="26"/>
        </w:rPr>
        <w:t xml:space="preserve"> ημέρες πριν από τη Γενική Συνέλευση, το διοικητικό συμβούλιο υποχρεούται να παρέχει στη Γενική Συνέλευση </w:t>
      </w:r>
      <w:r w:rsidRPr="004A2E9C">
        <w:rPr>
          <w:rFonts w:ascii="Calibri" w:hAnsi="Calibri" w:cs="Tahoma"/>
          <w:sz w:val="26"/>
          <w:szCs w:val="26"/>
        </w:rPr>
        <w:t>πληροφορίες για την πορεία των εταιρικών υποθέσεων και</w:t>
      </w:r>
      <w:r w:rsidRPr="00406E0E">
        <w:rPr>
          <w:rFonts w:ascii="Calibri" w:hAnsi="Calibri" w:cs="Tahoma"/>
          <w:sz w:val="26"/>
          <w:szCs w:val="26"/>
        </w:rPr>
        <w:t xml:space="preserve">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52743">
      <w:pPr>
        <w:pStyle w:val="BodyText3"/>
        <w:spacing w:line="276" w:lineRule="auto"/>
        <w:jc w:val="both"/>
        <w:rPr>
          <w:rFonts w:ascii="Calibri" w:hAnsi="Calibri" w:cs="Tahoma"/>
          <w:sz w:val="26"/>
          <w:szCs w:val="26"/>
        </w:rPr>
      </w:pPr>
      <w:r w:rsidRPr="00406E0E">
        <w:rPr>
          <w:rFonts w:ascii="Calibri" w:hAnsi="Calibri" w:cs="Tahoma"/>
          <w:sz w:val="26"/>
          <w:szCs w:val="26"/>
        </w:rPr>
        <w:t>Αντίστοιχες προθεσμίες για τυχόν άσκηση δικαιωμάτων μειοψηφίας των μετόχων ισχύουν και σε περίπτωση Επαναληπτικών Γενικών Συνελεύσεων.</w:t>
      </w:r>
    </w:p>
    <w:p w:rsidR="00413B7E" w:rsidRPr="00406E0E" w:rsidRDefault="00413B7E" w:rsidP="00452743">
      <w:pPr>
        <w:pStyle w:val="BodyText3"/>
        <w:spacing w:line="276" w:lineRule="auto"/>
        <w:jc w:val="both"/>
        <w:rPr>
          <w:rFonts w:ascii="Calibri" w:hAnsi="Calibri" w:cs="Tahoma"/>
          <w:sz w:val="26"/>
          <w:szCs w:val="26"/>
        </w:rPr>
      </w:pP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413B7E" w:rsidRPr="00406E0E" w:rsidRDefault="00413B7E" w:rsidP="00423665">
      <w:pPr>
        <w:pStyle w:val="BodyText3"/>
        <w:widowControl w:val="0"/>
        <w:spacing w:line="360" w:lineRule="auto"/>
        <w:jc w:val="center"/>
        <w:rPr>
          <w:rFonts w:ascii="Calibri" w:hAnsi="Calibri" w:cs="Tahoma"/>
          <w:b/>
          <w:sz w:val="26"/>
          <w:szCs w:val="26"/>
        </w:rPr>
      </w:pPr>
      <w:r w:rsidRPr="00406E0E">
        <w:rPr>
          <w:rFonts w:ascii="Calibri" w:hAnsi="Calibri" w:cs="Tahoma"/>
          <w:sz w:val="26"/>
          <w:szCs w:val="26"/>
        </w:rPr>
        <w:br/>
      </w:r>
      <w:r w:rsidRPr="00406E0E">
        <w:rPr>
          <w:rFonts w:ascii="Calibri" w:hAnsi="Calibri" w:cs="Tahoma"/>
          <w:b/>
          <w:sz w:val="26"/>
          <w:szCs w:val="26"/>
        </w:rPr>
        <w:t>ΔΙΑΘΕΣΙΜΑ ΕΓΓΡΑΦΑ ΚΑΙ ΠΛΗΡΟΦΟΡΙΕΣ</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 xml:space="preserve">Οι πληροφορίες του άρθρου 27 παρ. 3 του Κ.Ν. 2190/1920 συμπεριλαμβανομένης της πρόσκλησης για σύγκληση της Γενικής Συνέλευσης, του εντύπου διορισμού αντιπροσώπου και του σχεδίου απόφασης για το θέμα της ημερήσιας διάταξης, καθώς και πληρέστερες πληροφορίες σχετικά με την άσκηση των δικαιωμάτων μειοψηφίας των παραγράφων 2, 2α, 4 και 5 του άρθρου 39 του Κ.Ν. 2190/1920 θα διατίθενται σε ηλεκτρονική μορφή στην ιστοσελίδα της Εταιρείας </w:t>
      </w:r>
      <w:hyperlink r:id="rId6" w:history="1">
        <w:r w:rsidRPr="00406E0E">
          <w:rPr>
            <w:rStyle w:val="Hyperlink"/>
            <w:rFonts w:ascii="Calibri" w:hAnsi="Calibri" w:cs="Tahoma"/>
            <w:sz w:val="26"/>
            <w:szCs w:val="26"/>
          </w:rPr>
          <w:t>www.</w:t>
        </w:r>
        <w:r w:rsidRPr="00406E0E">
          <w:rPr>
            <w:rStyle w:val="Hyperlink"/>
            <w:rFonts w:ascii="Calibri" w:hAnsi="Calibri" w:cs="Tahoma"/>
            <w:sz w:val="26"/>
            <w:szCs w:val="26"/>
            <w:lang w:val="en-GB"/>
          </w:rPr>
          <w:t>euromedica</w:t>
        </w:r>
        <w:r w:rsidRPr="00406E0E">
          <w:rPr>
            <w:rStyle w:val="Hyperlink"/>
            <w:rFonts w:ascii="Calibri" w:hAnsi="Calibri" w:cs="Tahoma"/>
            <w:sz w:val="26"/>
            <w:szCs w:val="26"/>
          </w:rPr>
          <w:t>.</w:t>
        </w:r>
        <w:r w:rsidRPr="00406E0E">
          <w:rPr>
            <w:rStyle w:val="Hyperlink"/>
            <w:rFonts w:ascii="Calibri" w:hAnsi="Calibri" w:cs="Tahoma"/>
            <w:sz w:val="26"/>
            <w:szCs w:val="26"/>
            <w:lang w:val="en-GB"/>
          </w:rPr>
          <w:t>gr</w:t>
        </w:r>
      </w:hyperlink>
      <w:r w:rsidRPr="00406E0E">
        <w:rPr>
          <w:rFonts w:ascii="Calibri" w:hAnsi="Calibri" w:cs="Tahoma"/>
          <w:sz w:val="26"/>
          <w:szCs w:val="26"/>
        </w:rPr>
        <w:t>. Το πλήρες κείμενο των σχεδίων αποφάσεων και τυχόν εγγράφων που προβλέπονται στο άρθρο 27 παρ. 3 περιπτώσεις γ΄ και δ΄ του Κ.Ν. 2190/1920 θα διατίθεται σε έγχαρτη μορφή στα γραφεία του Τμήματος Εξυπηρέτησης Μετόχων της Εταιρείας, στη διεύθυν</w:t>
      </w:r>
      <w:r>
        <w:rPr>
          <w:rFonts w:ascii="Calibri" w:hAnsi="Calibri" w:cs="Tahoma"/>
          <w:sz w:val="26"/>
          <w:szCs w:val="26"/>
        </w:rPr>
        <w:t xml:space="preserve">ση: Αμερικής 12, 10671, Αθήνα, </w:t>
      </w:r>
      <w:r w:rsidRPr="004A2E9C">
        <w:rPr>
          <w:rFonts w:ascii="Calibri" w:hAnsi="Calibri" w:cs="Tahoma"/>
          <w:sz w:val="26"/>
          <w:szCs w:val="26"/>
        </w:rPr>
        <w:t>3</w:t>
      </w:r>
      <w:r w:rsidRPr="00406E0E">
        <w:rPr>
          <w:rFonts w:ascii="Calibri" w:hAnsi="Calibri" w:cs="Tahoma"/>
          <w:sz w:val="26"/>
          <w:szCs w:val="26"/>
          <w:vertAlign w:val="superscript"/>
        </w:rPr>
        <w:t>ος</w:t>
      </w:r>
      <w:r w:rsidRPr="00406E0E">
        <w:rPr>
          <w:rFonts w:ascii="Calibri" w:hAnsi="Calibri" w:cs="Tahoma"/>
          <w:sz w:val="26"/>
          <w:szCs w:val="26"/>
        </w:rPr>
        <w:t xml:space="preserve"> όροφος.</w:t>
      </w:r>
    </w:p>
    <w:p w:rsidR="00413B7E" w:rsidRPr="00406E0E" w:rsidRDefault="00413B7E" w:rsidP="00423665">
      <w:pPr>
        <w:pStyle w:val="BodyText3"/>
        <w:widowControl w:val="0"/>
        <w:spacing w:line="360" w:lineRule="auto"/>
        <w:jc w:val="both"/>
        <w:rPr>
          <w:rFonts w:ascii="Calibri" w:hAnsi="Calibri" w:cs="Tahoma"/>
          <w:sz w:val="26"/>
          <w:szCs w:val="26"/>
        </w:rPr>
      </w:pP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Αθήνα, 6.6.2013</w:t>
      </w:r>
    </w:p>
    <w:p w:rsidR="00413B7E" w:rsidRPr="00406E0E" w:rsidRDefault="00413B7E" w:rsidP="00423665">
      <w:pPr>
        <w:pStyle w:val="BodyText3"/>
        <w:widowControl w:val="0"/>
        <w:spacing w:line="360" w:lineRule="auto"/>
        <w:jc w:val="both"/>
        <w:rPr>
          <w:rFonts w:ascii="Calibri" w:hAnsi="Calibri" w:cs="Tahoma"/>
          <w:sz w:val="26"/>
          <w:szCs w:val="26"/>
        </w:rPr>
      </w:pPr>
      <w:r w:rsidRPr="00406E0E">
        <w:rPr>
          <w:rFonts w:ascii="Calibri" w:hAnsi="Calibri" w:cs="Tahoma"/>
          <w:sz w:val="26"/>
          <w:szCs w:val="26"/>
        </w:rPr>
        <w:t>Το Διοικητικό Συμβούλιο</w:t>
      </w:r>
    </w:p>
    <w:p w:rsidR="00413B7E" w:rsidRPr="00406E0E" w:rsidRDefault="00413B7E" w:rsidP="00423665">
      <w:pPr>
        <w:rPr>
          <w:sz w:val="26"/>
          <w:szCs w:val="26"/>
        </w:rPr>
      </w:pPr>
    </w:p>
    <w:p w:rsidR="00413B7E" w:rsidRPr="00406E0E" w:rsidRDefault="00413B7E">
      <w:pPr>
        <w:rPr>
          <w:sz w:val="26"/>
          <w:szCs w:val="26"/>
        </w:rPr>
      </w:pPr>
    </w:p>
    <w:sectPr w:rsidR="00413B7E" w:rsidRPr="00406E0E" w:rsidSect="00B76D00">
      <w:headerReference w:type="even" r:id="rId7"/>
      <w:headerReference w:type="default" r:id="rId8"/>
      <w:footerReference w:type="even" r:id="rId9"/>
      <w:headerReference w:type="first" r:id="rId10"/>
      <w:pgSz w:w="11907" w:h="16840" w:code="9"/>
      <w:pgMar w:top="1474" w:right="1701" w:bottom="1474" w:left="1701" w:header="249" w:footer="851"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B7E" w:rsidRDefault="00413B7E" w:rsidP="00465B9D">
      <w:r>
        <w:separator/>
      </w:r>
    </w:p>
  </w:endnote>
  <w:endnote w:type="continuationSeparator" w:id="0">
    <w:p w:rsidR="00413B7E" w:rsidRDefault="00413B7E" w:rsidP="00465B9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ourier New">
    <w:panose1 w:val="02070309020205020404"/>
    <w:charset w:val="A1"/>
    <w:family w:val="modern"/>
    <w:pitch w:val="fixed"/>
    <w:sig w:usb0="20002A87" w:usb1="80000000" w:usb2="00000008" w:usb3="00000000" w:csb0="000001FF" w:csb1="00000000"/>
  </w:font>
  <w:font w:name="Lucida Grande">
    <w:panose1 w:val="020B0604020202020204"/>
    <w:charset w:val="00"/>
    <w:family w:val="auto"/>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7E" w:rsidRDefault="00413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3B7E" w:rsidRDefault="00413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B7E" w:rsidRDefault="00413B7E" w:rsidP="00465B9D">
      <w:r>
        <w:separator/>
      </w:r>
    </w:p>
  </w:footnote>
  <w:footnote w:type="continuationSeparator" w:id="0">
    <w:p w:rsidR="00413B7E" w:rsidRDefault="00413B7E" w:rsidP="0046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7E" w:rsidRDefault="00413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7728"/>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7E" w:rsidRDefault="00413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56704"/>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7E" w:rsidRDefault="00413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5875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665"/>
    <w:rsid w:val="000676F6"/>
    <w:rsid w:val="0035164A"/>
    <w:rsid w:val="00406E0E"/>
    <w:rsid w:val="00413B7E"/>
    <w:rsid w:val="00423665"/>
    <w:rsid w:val="00452743"/>
    <w:rsid w:val="00465B9D"/>
    <w:rsid w:val="004933D4"/>
    <w:rsid w:val="004A2E9C"/>
    <w:rsid w:val="009250E2"/>
    <w:rsid w:val="00A42C61"/>
    <w:rsid w:val="00B76D00"/>
    <w:rsid w:val="00BE24AA"/>
    <w:rsid w:val="00D37B1A"/>
    <w:rsid w:val="00F809E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3665"/>
    <w:rPr>
      <w:rFonts w:ascii="Arial" w:hAnsi="Arial"/>
      <w:sz w:val="28"/>
      <w:szCs w:val="20"/>
    </w:rPr>
  </w:style>
  <w:style w:type="paragraph" w:styleId="Heading1">
    <w:name w:val="heading 1"/>
    <w:basedOn w:val="Normal"/>
    <w:next w:val="Normal"/>
    <w:link w:val="Heading1Char"/>
    <w:uiPriority w:val="99"/>
    <w:qFormat/>
    <w:rsid w:val="00423665"/>
    <w:pPr>
      <w:keepNext/>
      <w:jc w:val="center"/>
      <w:outlineLvl w:val="0"/>
    </w:pPr>
    <w:rPr>
      <w:b/>
      <w:color w:val="000000"/>
      <w:sz w:val="20"/>
    </w:rPr>
  </w:style>
  <w:style w:type="paragraph" w:styleId="Heading2">
    <w:name w:val="heading 2"/>
    <w:basedOn w:val="Normal"/>
    <w:next w:val="Normal"/>
    <w:link w:val="Heading2Char"/>
    <w:uiPriority w:val="99"/>
    <w:qFormat/>
    <w:rsid w:val="00423665"/>
    <w:pPr>
      <w:keepNext/>
      <w:jc w:val="both"/>
      <w:outlineLvl w:val="1"/>
    </w:pPr>
    <w:rPr>
      <w:rFonts w:ascii="Times New Roman" w:hAnsi="Times New Roman"/>
      <w:sz w:val="24"/>
    </w:rPr>
  </w:style>
  <w:style w:type="paragraph" w:styleId="Heading3">
    <w:name w:val="heading 3"/>
    <w:basedOn w:val="Normal"/>
    <w:next w:val="Normal"/>
    <w:link w:val="Heading3Char"/>
    <w:uiPriority w:val="99"/>
    <w:qFormat/>
    <w:rsid w:val="00423665"/>
    <w:pPr>
      <w:keepNext/>
      <w:jc w:val="center"/>
      <w:outlineLvl w:val="2"/>
    </w:pPr>
    <w:rPr>
      <w:rFonts w:ascii="Times New Roman" w:hAnsi="Times New Roman"/>
      <w:b/>
      <w:sz w:val="24"/>
    </w:rPr>
  </w:style>
  <w:style w:type="paragraph" w:styleId="Heading4">
    <w:name w:val="heading 4"/>
    <w:basedOn w:val="Normal"/>
    <w:next w:val="Normal"/>
    <w:link w:val="Heading4Char"/>
    <w:uiPriority w:val="99"/>
    <w:qFormat/>
    <w:rsid w:val="00423665"/>
    <w:pPr>
      <w:keepNext/>
      <w:jc w:val="center"/>
      <w:outlineLvl w:val="3"/>
    </w:pPr>
    <w:rPr>
      <w:rFonts w:ascii="Times New Roman" w:hAnsi="Times New Roman"/>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3665"/>
    <w:rPr>
      <w:rFonts w:ascii="Arial" w:hAnsi="Arial" w:cs="Times New Roman"/>
      <w:b/>
      <w:snapToGrid w:val="0"/>
      <w:color w:val="000000"/>
      <w:sz w:val="20"/>
      <w:szCs w:val="20"/>
      <w:lang w:val="el-GR" w:eastAsia="el-GR"/>
    </w:rPr>
  </w:style>
  <w:style w:type="character" w:customStyle="1" w:styleId="Heading2Char">
    <w:name w:val="Heading 2 Char"/>
    <w:basedOn w:val="DefaultParagraphFont"/>
    <w:link w:val="Heading2"/>
    <w:uiPriority w:val="99"/>
    <w:locked/>
    <w:rsid w:val="00423665"/>
    <w:rPr>
      <w:rFonts w:ascii="Times New Roman" w:hAnsi="Times New Roman" w:cs="Times New Roman"/>
      <w:sz w:val="20"/>
      <w:szCs w:val="20"/>
      <w:lang w:val="el-GR" w:eastAsia="el-GR"/>
    </w:rPr>
  </w:style>
  <w:style w:type="character" w:customStyle="1" w:styleId="Heading3Char">
    <w:name w:val="Heading 3 Char"/>
    <w:basedOn w:val="DefaultParagraphFont"/>
    <w:link w:val="Heading3"/>
    <w:uiPriority w:val="99"/>
    <w:locked/>
    <w:rsid w:val="00423665"/>
    <w:rPr>
      <w:rFonts w:ascii="Times New Roman" w:hAnsi="Times New Roman" w:cs="Times New Roman"/>
      <w:b/>
      <w:sz w:val="20"/>
      <w:szCs w:val="20"/>
      <w:lang w:val="el-GR" w:eastAsia="el-GR"/>
    </w:rPr>
  </w:style>
  <w:style w:type="character" w:customStyle="1" w:styleId="Heading4Char">
    <w:name w:val="Heading 4 Char"/>
    <w:basedOn w:val="DefaultParagraphFont"/>
    <w:link w:val="Heading4"/>
    <w:uiPriority w:val="99"/>
    <w:locked/>
    <w:rsid w:val="00423665"/>
    <w:rPr>
      <w:rFonts w:ascii="Times New Roman" w:hAnsi="Times New Roman" w:cs="Times New Roman"/>
      <w:sz w:val="20"/>
      <w:szCs w:val="20"/>
      <w:u w:val="single"/>
      <w:lang w:val="el-GR" w:eastAsia="el-GR"/>
    </w:rPr>
  </w:style>
  <w:style w:type="paragraph" w:styleId="Footer">
    <w:name w:val="footer"/>
    <w:basedOn w:val="Normal"/>
    <w:link w:val="FooterChar"/>
    <w:uiPriority w:val="99"/>
    <w:rsid w:val="00423665"/>
    <w:pPr>
      <w:tabs>
        <w:tab w:val="center" w:pos="4153"/>
        <w:tab w:val="right" w:pos="8306"/>
      </w:tabs>
    </w:pPr>
  </w:style>
  <w:style w:type="character" w:customStyle="1" w:styleId="FooterChar">
    <w:name w:val="Footer Char"/>
    <w:basedOn w:val="DefaultParagraphFont"/>
    <w:link w:val="Footer"/>
    <w:uiPriority w:val="99"/>
    <w:locked/>
    <w:rsid w:val="00423665"/>
    <w:rPr>
      <w:rFonts w:ascii="Arial" w:hAnsi="Arial" w:cs="Times New Roman"/>
      <w:sz w:val="20"/>
      <w:szCs w:val="20"/>
      <w:lang w:val="el-GR" w:eastAsia="el-GR"/>
    </w:rPr>
  </w:style>
  <w:style w:type="character" w:styleId="PageNumber">
    <w:name w:val="page number"/>
    <w:basedOn w:val="DefaultParagraphFont"/>
    <w:uiPriority w:val="99"/>
    <w:rsid w:val="00423665"/>
    <w:rPr>
      <w:rFonts w:cs="Times New Roman"/>
    </w:rPr>
  </w:style>
  <w:style w:type="paragraph" w:styleId="BodyText3">
    <w:name w:val="Body Text 3"/>
    <w:basedOn w:val="Normal"/>
    <w:link w:val="BodyText3Char"/>
    <w:uiPriority w:val="99"/>
    <w:rsid w:val="00423665"/>
    <w:rPr>
      <w:rFonts w:ascii="Times New Roman" w:hAnsi="Times New Roman"/>
      <w:sz w:val="24"/>
    </w:rPr>
  </w:style>
  <w:style w:type="character" w:customStyle="1" w:styleId="BodyText3Char">
    <w:name w:val="Body Text 3 Char"/>
    <w:basedOn w:val="DefaultParagraphFont"/>
    <w:link w:val="BodyText3"/>
    <w:uiPriority w:val="99"/>
    <w:locked/>
    <w:rsid w:val="00423665"/>
    <w:rPr>
      <w:rFonts w:ascii="Times New Roman" w:hAnsi="Times New Roman" w:cs="Times New Roman"/>
      <w:sz w:val="20"/>
      <w:szCs w:val="20"/>
      <w:lang w:val="el-GR" w:eastAsia="el-GR"/>
    </w:rPr>
  </w:style>
  <w:style w:type="character" w:styleId="Hyperlink">
    <w:name w:val="Hyperlink"/>
    <w:basedOn w:val="DefaultParagraphFont"/>
    <w:uiPriority w:val="99"/>
    <w:rsid w:val="00423665"/>
    <w:rPr>
      <w:rFonts w:cs="Times New Roman"/>
      <w:color w:val="0000FF"/>
      <w:u w:val="single"/>
    </w:rPr>
  </w:style>
  <w:style w:type="paragraph" w:customStyle="1" w:styleId="Style3">
    <w:name w:val="Style3"/>
    <w:basedOn w:val="Normal"/>
    <w:uiPriority w:val="99"/>
    <w:rsid w:val="00423665"/>
    <w:pPr>
      <w:widowControl w:val="0"/>
      <w:autoSpaceDE w:val="0"/>
      <w:autoSpaceDN w:val="0"/>
      <w:adjustRightInd w:val="0"/>
      <w:spacing w:line="398" w:lineRule="exact"/>
      <w:jc w:val="both"/>
    </w:pPr>
    <w:rPr>
      <w:rFonts w:ascii="Verdana" w:hAnsi="Verdana"/>
      <w:sz w:val="20"/>
      <w:szCs w:val="24"/>
    </w:rPr>
  </w:style>
  <w:style w:type="paragraph" w:styleId="HTMLPreformatted">
    <w:name w:val="HTML Preformatted"/>
    <w:basedOn w:val="Normal"/>
    <w:link w:val="HTMLPreformattedChar"/>
    <w:uiPriority w:val="99"/>
    <w:rsid w:val="00423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7"/>
      <w:szCs w:val="17"/>
    </w:rPr>
  </w:style>
  <w:style w:type="character" w:customStyle="1" w:styleId="HTMLPreformattedChar">
    <w:name w:val="HTML Preformatted Char"/>
    <w:basedOn w:val="DefaultParagraphFont"/>
    <w:link w:val="HTMLPreformatted"/>
    <w:uiPriority w:val="99"/>
    <w:locked/>
    <w:rsid w:val="00423665"/>
    <w:rPr>
      <w:rFonts w:ascii="Verdana" w:hAnsi="Verdana" w:cs="Courier New"/>
      <w:color w:val="000000"/>
      <w:sz w:val="17"/>
      <w:szCs w:val="17"/>
      <w:lang w:val="el-GR" w:eastAsia="el-GR"/>
    </w:rPr>
  </w:style>
  <w:style w:type="character" w:styleId="CommentReference">
    <w:name w:val="annotation reference"/>
    <w:basedOn w:val="DefaultParagraphFont"/>
    <w:uiPriority w:val="99"/>
    <w:semiHidden/>
    <w:rsid w:val="00B76D00"/>
    <w:rPr>
      <w:rFonts w:cs="Times New Roman"/>
      <w:sz w:val="18"/>
      <w:szCs w:val="18"/>
    </w:rPr>
  </w:style>
  <w:style w:type="paragraph" w:styleId="CommentText">
    <w:name w:val="annotation text"/>
    <w:basedOn w:val="Normal"/>
    <w:link w:val="CommentTextChar"/>
    <w:uiPriority w:val="99"/>
    <w:semiHidden/>
    <w:rsid w:val="00B76D00"/>
    <w:rPr>
      <w:sz w:val="24"/>
      <w:szCs w:val="24"/>
    </w:rPr>
  </w:style>
  <w:style w:type="character" w:customStyle="1" w:styleId="CommentTextChar">
    <w:name w:val="Comment Text Char"/>
    <w:basedOn w:val="DefaultParagraphFont"/>
    <w:link w:val="CommentText"/>
    <w:uiPriority w:val="99"/>
    <w:semiHidden/>
    <w:locked/>
    <w:rsid w:val="00B76D00"/>
    <w:rPr>
      <w:rFonts w:ascii="Arial" w:hAnsi="Arial" w:cs="Times New Roman"/>
      <w:lang w:val="el-GR" w:eastAsia="el-GR"/>
    </w:rPr>
  </w:style>
  <w:style w:type="paragraph" w:styleId="CommentSubject">
    <w:name w:val="annotation subject"/>
    <w:basedOn w:val="CommentText"/>
    <w:next w:val="CommentText"/>
    <w:link w:val="CommentSubjectChar"/>
    <w:uiPriority w:val="99"/>
    <w:semiHidden/>
    <w:rsid w:val="00B76D00"/>
    <w:rPr>
      <w:b/>
      <w:bCs/>
      <w:sz w:val="20"/>
      <w:szCs w:val="20"/>
    </w:rPr>
  </w:style>
  <w:style w:type="character" w:customStyle="1" w:styleId="CommentSubjectChar">
    <w:name w:val="Comment Subject Char"/>
    <w:basedOn w:val="CommentTextChar"/>
    <w:link w:val="CommentSubject"/>
    <w:uiPriority w:val="99"/>
    <w:semiHidden/>
    <w:locked/>
    <w:rsid w:val="00B76D00"/>
    <w:rPr>
      <w:b/>
      <w:bCs/>
      <w:sz w:val="20"/>
      <w:szCs w:val="20"/>
    </w:rPr>
  </w:style>
  <w:style w:type="paragraph" w:styleId="BalloonText">
    <w:name w:val="Balloon Text"/>
    <w:basedOn w:val="Normal"/>
    <w:link w:val="BalloonTextChar"/>
    <w:uiPriority w:val="99"/>
    <w:semiHidden/>
    <w:rsid w:val="00B76D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76D00"/>
    <w:rPr>
      <w:rFonts w:ascii="Lucida Grande" w:hAnsi="Lucida Grande" w:cs="Lucida Grande"/>
      <w:sz w:val="18"/>
      <w:szCs w:val="18"/>
      <w:lang w:val="el-GR" w:eastAsia="el-GR"/>
    </w:rPr>
  </w:style>
  <w:style w:type="paragraph" w:styleId="Header">
    <w:name w:val="header"/>
    <w:basedOn w:val="Normal"/>
    <w:link w:val="HeaderChar"/>
    <w:uiPriority w:val="99"/>
    <w:rsid w:val="00465B9D"/>
    <w:pPr>
      <w:tabs>
        <w:tab w:val="center" w:pos="4320"/>
        <w:tab w:val="right" w:pos="8640"/>
      </w:tabs>
    </w:pPr>
  </w:style>
  <w:style w:type="character" w:customStyle="1" w:styleId="HeaderChar">
    <w:name w:val="Header Char"/>
    <w:basedOn w:val="DefaultParagraphFont"/>
    <w:link w:val="Header"/>
    <w:uiPriority w:val="99"/>
    <w:locked/>
    <w:rsid w:val="00465B9D"/>
    <w:rPr>
      <w:rFonts w:ascii="Arial" w:hAnsi="Arial" w:cs="Times New Roman"/>
      <w:sz w:val="20"/>
      <w:szCs w:val="20"/>
      <w:lang w:val="el-GR" w:eastAsia="el-G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medic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2182</Words>
  <Characters>11788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«EUROMEDICA ΑΝΩΝΥΜΗ ΕΤΑΙΡΙΑ ΠΑΡΟΧΗΣ ΙΑΤΡΙΚΩΝ ΥΠΗΡΕΣΙΩΝ»</dc:title>
  <dc:subject/>
  <dc:creator>ek</dc:creator>
  <cp:keywords/>
  <dc:description/>
  <cp:lastModifiedBy>natasas</cp:lastModifiedBy>
  <cp:revision>2</cp:revision>
  <dcterms:created xsi:type="dcterms:W3CDTF">2013-06-06T11:19:00Z</dcterms:created>
  <dcterms:modified xsi:type="dcterms:W3CDTF">2013-06-06T11:19:00Z</dcterms:modified>
</cp:coreProperties>
</file>