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1A" w:rsidRPr="00E34D8A" w:rsidRDefault="002E111A" w:rsidP="0005264C">
      <w:pPr>
        <w:pStyle w:val="PlainText"/>
        <w:ind w:left="2880" w:firstLine="720"/>
        <w:rPr>
          <w:rFonts w:ascii="Arial" w:hAnsi="Arial" w:cs="Arial"/>
          <w:szCs w:val="22"/>
        </w:rPr>
      </w:pPr>
      <w:r w:rsidRPr="00E34D8A">
        <w:rPr>
          <w:rFonts w:ascii="Arial" w:hAnsi="Arial" w:cs="Arial"/>
          <w:noProof/>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pgrdo" style="width:75pt;height:49.5pt;visibility:visible">
            <v:imagedata r:id="rId4" o:title=""/>
          </v:shape>
        </w:pict>
      </w:r>
      <w:bookmarkStart w:id="0" w:name="_GoBack"/>
      <w:bookmarkEnd w:id="0"/>
    </w:p>
    <w:p w:rsidR="002E111A" w:rsidRPr="00E34D8A" w:rsidRDefault="002E111A" w:rsidP="0005264C">
      <w:pPr>
        <w:pStyle w:val="PlainText"/>
        <w:ind w:left="2880" w:firstLine="720"/>
        <w:rPr>
          <w:rFonts w:ascii="Arial" w:hAnsi="Arial" w:cs="Arial"/>
          <w:szCs w:val="22"/>
        </w:rPr>
      </w:pPr>
    </w:p>
    <w:p w:rsidR="002E111A" w:rsidRPr="00E34D8A" w:rsidRDefault="002E111A" w:rsidP="001B63F3">
      <w:pPr>
        <w:pStyle w:val="PlainText"/>
        <w:rPr>
          <w:rFonts w:ascii="Arial" w:hAnsi="Arial" w:cs="Arial"/>
          <w:szCs w:val="22"/>
        </w:rPr>
      </w:pPr>
    </w:p>
    <w:p w:rsidR="002E111A" w:rsidRPr="00E34D8A" w:rsidRDefault="002E111A" w:rsidP="0005264C">
      <w:pPr>
        <w:pStyle w:val="PlainText"/>
        <w:jc w:val="right"/>
        <w:rPr>
          <w:rFonts w:ascii="Arial" w:hAnsi="Arial" w:cs="Arial"/>
          <w:szCs w:val="22"/>
        </w:rPr>
      </w:pPr>
      <w:r w:rsidRPr="00E34D8A">
        <w:rPr>
          <w:rFonts w:ascii="Arial" w:hAnsi="Arial" w:cs="Arial"/>
          <w:szCs w:val="22"/>
        </w:rPr>
        <w:t>Αθήνα, 2</w:t>
      </w:r>
      <w:r w:rsidRPr="00E34D8A">
        <w:rPr>
          <w:rFonts w:ascii="Arial" w:hAnsi="Arial" w:cs="Arial"/>
          <w:szCs w:val="22"/>
          <w:lang w:val="en-US"/>
        </w:rPr>
        <w:t xml:space="preserve">6 </w:t>
      </w:r>
      <w:r w:rsidRPr="00E34D8A">
        <w:rPr>
          <w:rFonts w:ascii="Arial" w:hAnsi="Arial" w:cs="Arial"/>
          <w:szCs w:val="22"/>
        </w:rPr>
        <w:t>Ιουνίου 2014</w:t>
      </w:r>
    </w:p>
    <w:p w:rsidR="002E111A" w:rsidRPr="00E34D8A" w:rsidRDefault="002E111A" w:rsidP="001B63F3">
      <w:pPr>
        <w:pStyle w:val="PlainText"/>
        <w:rPr>
          <w:rFonts w:ascii="Arial" w:hAnsi="Arial" w:cs="Arial"/>
          <w:szCs w:val="22"/>
        </w:rPr>
      </w:pPr>
    </w:p>
    <w:p w:rsidR="002E111A" w:rsidRPr="00E34D8A" w:rsidRDefault="002E111A" w:rsidP="00FD10E0">
      <w:pPr>
        <w:pStyle w:val="PlainText"/>
        <w:jc w:val="both"/>
        <w:rPr>
          <w:rFonts w:ascii="Arial" w:hAnsi="Arial" w:cs="Arial"/>
          <w:szCs w:val="22"/>
        </w:rPr>
      </w:pPr>
      <w:r w:rsidRPr="00E34D8A">
        <w:rPr>
          <w:rFonts w:ascii="Arial" w:hAnsi="Arial" w:cs="Arial"/>
          <w:szCs w:val="22"/>
        </w:rPr>
        <w:t>Η ΕΛΛΗΝΙΚΑ ΠΕΤΡΕΛΑΙΑ Α.Ε.(η «Εταιρεία»), σύμφωνα με τις διατάξεις του Ν. 3556/2007 [άρθρο 3, παρ. 1 (ιστ), (ββ), και άρθρο 21], την Απόφαση 1/434/03.07.2007 της Επιτροπής Κεφαλαιαγοράς, το άρθρο 13 του Ν. 3340/2005 και την Απόφαση 3/347/12.07.2005 της Επιτροπής Κεφαλαιαγοράς, ανακοινώνει ότι:</w:t>
      </w:r>
    </w:p>
    <w:p w:rsidR="002E111A" w:rsidRPr="00E34D8A" w:rsidRDefault="002E111A" w:rsidP="00FD10E0">
      <w:pPr>
        <w:pStyle w:val="PlainText"/>
        <w:jc w:val="both"/>
        <w:rPr>
          <w:rFonts w:ascii="Arial" w:hAnsi="Arial" w:cs="Arial"/>
          <w:szCs w:val="22"/>
        </w:rPr>
      </w:pPr>
      <w:r w:rsidRPr="00E34D8A">
        <w:rPr>
          <w:rFonts w:ascii="Arial" w:hAnsi="Arial" w:cs="Arial"/>
          <w:szCs w:val="22"/>
        </w:rPr>
        <w:t> </w:t>
      </w:r>
    </w:p>
    <w:p w:rsidR="002E111A" w:rsidRPr="00E34D8A" w:rsidRDefault="002E111A" w:rsidP="00FD10E0">
      <w:pPr>
        <w:pStyle w:val="PlainText"/>
        <w:jc w:val="both"/>
        <w:rPr>
          <w:rFonts w:ascii="Arial" w:hAnsi="Arial" w:cs="Arial"/>
          <w:szCs w:val="22"/>
        </w:rPr>
      </w:pPr>
      <w:r w:rsidRPr="00E34D8A">
        <w:rPr>
          <w:rFonts w:ascii="Arial" w:hAnsi="Arial" w:cs="Arial"/>
          <w:szCs w:val="22"/>
        </w:rPr>
        <w:t xml:space="preserve">Σε συνέχεια της επιτυχημένης έκδοσης Ευρω-ομολόγου ύψους $400 εκατ. τον Μάιο του 2014, η </w:t>
      </w:r>
      <w:r w:rsidRPr="00E34D8A">
        <w:rPr>
          <w:rFonts w:ascii="Arial" w:hAnsi="Arial" w:cs="Arial"/>
          <w:szCs w:val="22"/>
          <w:lang w:val="en-GB"/>
        </w:rPr>
        <w:t>HELLENIC</w:t>
      </w:r>
      <w:r w:rsidRPr="00E34D8A">
        <w:rPr>
          <w:rFonts w:ascii="Arial" w:hAnsi="Arial" w:cs="Arial"/>
          <w:szCs w:val="22"/>
        </w:rPr>
        <w:t xml:space="preserve"> </w:t>
      </w:r>
      <w:r w:rsidRPr="00E34D8A">
        <w:rPr>
          <w:rFonts w:ascii="Arial" w:hAnsi="Arial" w:cs="Arial"/>
          <w:szCs w:val="22"/>
          <w:lang w:val="en-GB"/>
        </w:rPr>
        <w:t>PETROLEUM</w:t>
      </w:r>
      <w:r w:rsidRPr="00E34D8A">
        <w:rPr>
          <w:rFonts w:ascii="Arial" w:hAnsi="Arial" w:cs="Arial"/>
          <w:szCs w:val="22"/>
        </w:rPr>
        <w:t xml:space="preserve"> </w:t>
      </w:r>
      <w:r w:rsidRPr="00E34D8A">
        <w:rPr>
          <w:rFonts w:ascii="Arial" w:hAnsi="Arial" w:cs="Arial"/>
          <w:szCs w:val="22"/>
          <w:lang w:val="en-GB"/>
        </w:rPr>
        <w:t>FINANCE</w:t>
      </w:r>
      <w:r w:rsidRPr="00E34D8A">
        <w:rPr>
          <w:rFonts w:ascii="Arial" w:hAnsi="Arial" w:cs="Arial"/>
          <w:szCs w:val="22"/>
        </w:rPr>
        <w:t xml:space="preserve"> PLC, θυγατρική της ΕΛΛΗΝΙΚΑ ΠΕΤΡΕΛΑΙΑ Α.Ε., ανέθεσε στις τράπεζες </w:t>
      </w:r>
      <w:r w:rsidRPr="00E34D8A">
        <w:rPr>
          <w:rFonts w:ascii="Arial" w:hAnsi="Arial" w:cs="Arial"/>
          <w:szCs w:val="22"/>
          <w:lang w:val="en-GB"/>
        </w:rPr>
        <w:t>Alpha</w:t>
      </w:r>
      <w:r w:rsidRPr="00E34D8A">
        <w:rPr>
          <w:rFonts w:ascii="Arial" w:hAnsi="Arial" w:cs="Arial"/>
          <w:szCs w:val="22"/>
        </w:rPr>
        <w:t xml:space="preserve"> </w:t>
      </w:r>
      <w:r w:rsidRPr="00E34D8A">
        <w:rPr>
          <w:rFonts w:ascii="Arial" w:hAnsi="Arial" w:cs="Arial"/>
          <w:szCs w:val="22"/>
          <w:lang w:val="en-GB"/>
        </w:rPr>
        <w:t>Bank</w:t>
      </w:r>
      <w:r w:rsidRPr="00E34D8A">
        <w:rPr>
          <w:rFonts w:ascii="Arial" w:hAnsi="Arial" w:cs="Arial"/>
          <w:szCs w:val="22"/>
        </w:rPr>
        <w:t xml:space="preserve"> </w:t>
      </w:r>
      <w:r w:rsidRPr="00E34D8A">
        <w:rPr>
          <w:rFonts w:ascii="Arial" w:hAnsi="Arial" w:cs="Arial"/>
          <w:szCs w:val="22"/>
          <w:lang w:val="en-GB"/>
        </w:rPr>
        <w:t>A</w:t>
      </w:r>
      <w:r w:rsidRPr="00E34D8A">
        <w:rPr>
          <w:rFonts w:ascii="Arial" w:hAnsi="Arial" w:cs="Arial"/>
          <w:szCs w:val="22"/>
        </w:rPr>
        <w:t>.</w:t>
      </w:r>
      <w:r w:rsidRPr="00E34D8A">
        <w:rPr>
          <w:rFonts w:ascii="Arial" w:hAnsi="Arial" w:cs="Arial"/>
          <w:szCs w:val="22"/>
          <w:lang w:val="en-GB"/>
        </w:rPr>
        <w:t>E</w:t>
      </w:r>
      <w:r w:rsidRPr="00E34D8A">
        <w:rPr>
          <w:rFonts w:ascii="Arial" w:hAnsi="Arial" w:cs="Arial"/>
          <w:szCs w:val="22"/>
        </w:rPr>
        <w:t xml:space="preserve">., </w:t>
      </w:r>
      <w:r w:rsidRPr="00E34D8A">
        <w:rPr>
          <w:rFonts w:ascii="Arial" w:hAnsi="Arial" w:cs="Arial"/>
          <w:szCs w:val="22"/>
          <w:lang w:val="en-GB"/>
        </w:rPr>
        <w:t>Barclays</w:t>
      </w:r>
      <w:r w:rsidRPr="00E34D8A">
        <w:rPr>
          <w:rFonts w:ascii="Arial" w:hAnsi="Arial" w:cs="Arial"/>
          <w:szCs w:val="22"/>
        </w:rPr>
        <w:t xml:space="preserve"> </w:t>
      </w:r>
      <w:r w:rsidRPr="00E34D8A">
        <w:rPr>
          <w:rFonts w:ascii="Arial" w:hAnsi="Arial" w:cs="Arial"/>
          <w:szCs w:val="22"/>
          <w:lang w:val="en-GB"/>
        </w:rPr>
        <w:t>Bank</w:t>
      </w:r>
      <w:r w:rsidRPr="00E34D8A">
        <w:rPr>
          <w:rFonts w:ascii="Arial" w:hAnsi="Arial" w:cs="Arial"/>
          <w:szCs w:val="22"/>
        </w:rPr>
        <w:t xml:space="preserve"> </w:t>
      </w:r>
      <w:r w:rsidRPr="00E34D8A">
        <w:rPr>
          <w:rFonts w:ascii="Arial" w:hAnsi="Arial" w:cs="Arial"/>
          <w:szCs w:val="22"/>
          <w:lang w:val="en-GB"/>
        </w:rPr>
        <w:t>PLC</w:t>
      </w:r>
      <w:r w:rsidRPr="00E34D8A">
        <w:rPr>
          <w:rFonts w:ascii="Arial" w:hAnsi="Arial" w:cs="Arial"/>
          <w:szCs w:val="22"/>
        </w:rPr>
        <w:t xml:space="preserve">, </w:t>
      </w:r>
      <w:r w:rsidRPr="00E34D8A">
        <w:rPr>
          <w:rFonts w:ascii="Arial" w:hAnsi="Arial" w:cs="Arial"/>
          <w:szCs w:val="22"/>
          <w:lang w:val="en-GB"/>
        </w:rPr>
        <w:t>Citigroup</w:t>
      </w:r>
      <w:r w:rsidRPr="00E34D8A">
        <w:rPr>
          <w:rFonts w:ascii="Arial" w:hAnsi="Arial" w:cs="Arial"/>
          <w:szCs w:val="22"/>
        </w:rPr>
        <w:t xml:space="preserve"> </w:t>
      </w:r>
      <w:r w:rsidRPr="00E34D8A">
        <w:rPr>
          <w:rFonts w:ascii="Arial" w:hAnsi="Arial" w:cs="Arial"/>
          <w:szCs w:val="22"/>
          <w:lang w:val="en-GB"/>
        </w:rPr>
        <w:t>Global</w:t>
      </w:r>
      <w:r w:rsidRPr="00E34D8A">
        <w:rPr>
          <w:rFonts w:ascii="Arial" w:hAnsi="Arial" w:cs="Arial"/>
          <w:szCs w:val="22"/>
        </w:rPr>
        <w:t xml:space="preserve"> </w:t>
      </w:r>
      <w:r w:rsidRPr="00E34D8A">
        <w:rPr>
          <w:rFonts w:ascii="Arial" w:hAnsi="Arial" w:cs="Arial"/>
          <w:szCs w:val="22"/>
          <w:lang w:val="en-GB"/>
        </w:rPr>
        <w:t>Markets</w:t>
      </w:r>
      <w:r w:rsidRPr="00E34D8A">
        <w:rPr>
          <w:rFonts w:ascii="Arial" w:hAnsi="Arial" w:cs="Arial"/>
          <w:szCs w:val="22"/>
        </w:rPr>
        <w:t xml:space="preserve"> </w:t>
      </w:r>
      <w:r w:rsidRPr="00E34D8A">
        <w:rPr>
          <w:rFonts w:ascii="Arial" w:hAnsi="Arial" w:cs="Arial"/>
          <w:szCs w:val="22"/>
          <w:lang w:val="en-GB"/>
        </w:rPr>
        <w:t>Limited</w:t>
      </w:r>
      <w:r w:rsidRPr="00E34D8A">
        <w:rPr>
          <w:rFonts w:ascii="Arial" w:hAnsi="Arial" w:cs="Arial"/>
          <w:szCs w:val="22"/>
        </w:rPr>
        <w:t xml:space="preserve">, </w:t>
      </w:r>
      <w:r w:rsidRPr="00E34D8A">
        <w:rPr>
          <w:rFonts w:ascii="Arial" w:hAnsi="Arial" w:cs="Arial"/>
          <w:szCs w:val="22"/>
          <w:lang w:val="en-GB"/>
        </w:rPr>
        <w:t>Credit</w:t>
      </w:r>
      <w:r w:rsidRPr="00E34D8A">
        <w:rPr>
          <w:rFonts w:ascii="Arial" w:hAnsi="Arial" w:cs="Arial"/>
          <w:szCs w:val="22"/>
        </w:rPr>
        <w:t xml:space="preserve"> </w:t>
      </w:r>
      <w:r w:rsidRPr="00E34D8A">
        <w:rPr>
          <w:rFonts w:ascii="Arial" w:hAnsi="Arial" w:cs="Arial"/>
          <w:szCs w:val="22"/>
          <w:lang w:val="en-GB"/>
        </w:rPr>
        <w:t>Suisse</w:t>
      </w:r>
      <w:r w:rsidRPr="00E34D8A">
        <w:rPr>
          <w:rFonts w:ascii="Arial" w:hAnsi="Arial" w:cs="Arial"/>
          <w:szCs w:val="22"/>
        </w:rPr>
        <w:t xml:space="preserve"> </w:t>
      </w:r>
      <w:r w:rsidRPr="00E34D8A">
        <w:rPr>
          <w:rFonts w:ascii="Arial" w:hAnsi="Arial" w:cs="Arial"/>
          <w:szCs w:val="22"/>
          <w:lang w:val="en-GB"/>
        </w:rPr>
        <w:t>Securities</w:t>
      </w:r>
      <w:r w:rsidRPr="00E34D8A">
        <w:rPr>
          <w:rFonts w:ascii="Arial" w:hAnsi="Arial" w:cs="Arial"/>
          <w:szCs w:val="22"/>
        </w:rPr>
        <w:t xml:space="preserve"> (</w:t>
      </w:r>
      <w:r w:rsidRPr="00E34D8A">
        <w:rPr>
          <w:rFonts w:ascii="Arial" w:hAnsi="Arial" w:cs="Arial"/>
          <w:szCs w:val="22"/>
          <w:lang w:val="en-GB"/>
        </w:rPr>
        <w:t>Europe</w:t>
      </w:r>
      <w:r w:rsidRPr="00E34D8A">
        <w:rPr>
          <w:rFonts w:ascii="Arial" w:hAnsi="Arial" w:cs="Arial"/>
          <w:szCs w:val="22"/>
        </w:rPr>
        <w:t xml:space="preserve">) </w:t>
      </w:r>
      <w:r w:rsidRPr="00E34D8A">
        <w:rPr>
          <w:rFonts w:ascii="Arial" w:hAnsi="Arial" w:cs="Arial"/>
          <w:szCs w:val="22"/>
          <w:lang w:val="en-GB"/>
        </w:rPr>
        <w:t>Limited</w:t>
      </w:r>
      <w:r w:rsidRPr="00E34D8A">
        <w:rPr>
          <w:rFonts w:ascii="Arial" w:hAnsi="Arial" w:cs="Arial"/>
          <w:szCs w:val="22"/>
        </w:rPr>
        <w:t xml:space="preserve">, </w:t>
      </w:r>
      <w:r w:rsidRPr="00E34D8A">
        <w:rPr>
          <w:rFonts w:ascii="Arial" w:hAnsi="Arial" w:cs="Arial"/>
          <w:szCs w:val="22"/>
          <w:lang w:val="en-GB"/>
        </w:rPr>
        <w:t>Deutsche</w:t>
      </w:r>
      <w:r w:rsidRPr="00E34D8A">
        <w:rPr>
          <w:rFonts w:ascii="Arial" w:hAnsi="Arial" w:cs="Arial"/>
          <w:szCs w:val="22"/>
        </w:rPr>
        <w:t xml:space="preserve"> </w:t>
      </w:r>
      <w:r w:rsidRPr="00E34D8A">
        <w:rPr>
          <w:rFonts w:ascii="Arial" w:hAnsi="Arial" w:cs="Arial"/>
          <w:szCs w:val="22"/>
          <w:lang w:val="en-GB"/>
        </w:rPr>
        <w:t>Bank</w:t>
      </w:r>
      <w:r w:rsidRPr="00E34D8A">
        <w:rPr>
          <w:rFonts w:ascii="Arial" w:hAnsi="Arial" w:cs="Arial"/>
          <w:szCs w:val="22"/>
        </w:rPr>
        <w:t xml:space="preserve"> </w:t>
      </w:r>
      <w:r w:rsidRPr="00E34D8A">
        <w:rPr>
          <w:rFonts w:ascii="Arial" w:hAnsi="Arial" w:cs="Arial"/>
          <w:szCs w:val="22"/>
          <w:lang w:val="en-GB"/>
        </w:rPr>
        <w:t>AG</w:t>
      </w:r>
      <w:r w:rsidRPr="00E34D8A">
        <w:rPr>
          <w:rFonts w:ascii="Arial" w:hAnsi="Arial" w:cs="Arial"/>
          <w:szCs w:val="22"/>
        </w:rPr>
        <w:t xml:space="preserve"> </w:t>
      </w:r>
      <w:r w:rsidRPr="00E34D8A">
        <w:rPr>
          <w:rFonts w:ascii="Arial" w:hAnsi="Arial" w:cs="Arial"/>
          <w:szCs w:val="22"/>
          <w:lang w:val="en-GB"/>
        </w:rPr>
        <w:t>London</w:t>
      </w:r>
      <w:r w:rsidRPr="00E34D8A">
        <w:rPr>
          <w:rFonts w:ascii="Arial" w:hAnsi="Arial" w:cs="Arial"/>
          <w:szCs w:val="22"/>
        </w:rPr>
        <w:t xml:space="preserve"> </w:t>
      </w:r>
      <w:r w:rsidRPr="00E34D8A">
        <w:rPr>
          <w:rFonts w:ascii="Arial" w:hAnsi="Arial" w:cs="Arial"/>
          <w:szCs w:val="22"/>
          <w:lang w:val="en-GB"/>
        </w:rPr>
        <w:t>Branch</w:t>
      </w:r>
      <w:r w:rsidRPr="00E34D8A">
        <w:rPr>
          <w:rFonts w:ascii="Arial" w:hAnsi="Arial" w:cs="Arial"/>
          <w:szCs w:val="22"/>
        </w:rPr>
        <w:t xml:space="preserve">, </w:t>
      </w:r>
      <w:r w:rsidRPr="00E34D8A">
        <w:rPr>
          <w:rFonts w:ascii="Arial" w:hAnsi="Arial" w:cs="Arial"/>
          <w:szCs w:val="22"/>
          <w:lang w:val="en-GB"/>
        </w:rPr>
        <w:t>Eurobank</w:t>
      </w:r>
      <w:r w:rsidRPr="00E34D8A">
        <w:rPr>
          <w:rFonts w:ascii="Arial" w:hAnsi="Arial" w:cs="Arial"/>
          <w:szCs w:val="22"/>
        </w:rPr>
        <w:t xml:space="preserve"> </w:t>
      </w:r>
      <w:r w:rsidRPr="00E34D8A">
        <w:rPr>
          <w:rFonts w:ascii="Arial" w:hAnsi="Arial" w:cs="Arial"/>
          <w:szCs w:val="22"/>
          <w:lang w:val="en-GB"/>
        </w:rPr>
        <w:t>Ergasias</w:t>
      </w:r>
      <w:r w:rsidRPr="00E34D8A">
        <w:rPr>
          <w:rFonts w:ascii="Arial" w:hAnsi="Arial" w:cs="Arial"/>
          <w:szCs w:val="22"/>
        </w:rPr>
        <w:t xml:space="preserve"> </w:t>
      </w:r>
      <w:r w:rsidRPr="00E34D8A">
        <w:rPr>
          <w:rFonts w:ascii="Arial" w:hAnsi="Arial" w:cs="Arial"/>
          <w:szCs w:val="22"/>
          <w:lang w:val="en-GB"/>
        </w:rPr>
        <w:t>S</w:t>
      </w:r>
      <w:r w:rsidRPr="00E34D8A">
        <w:rPr>
          <w:rFonts w:ascii="Arial" w:hAnsi="Arial" w:cs="Arial"/>
          <w:szCs w:val="22"/>
        </w:rPr>
        <w:t>.</w:t>
      </w:r>
      <w:r w:rsidRPr="00E34D8A">
        <w:rPr>
          <w:rFonts w:ascii="Arial" w:hAnsi="Arial" w:cs="Arial"/>
          <w:szCs w:val="22"/>
          <w:lang w:val="en-GB"/>
        </w:rPr>
        <w:t>A</w:t>
      </w:r>
      <w:r w:rsidRPr="00E34D8A">
        <w:rPr>
          <w:rFonts w:ascii="Arial" w:hAnsi="Arial" w:cs="Arial"/>
          <w:szCs w:val="22"/>
        </w:rPr>
        <w:t xml:space="preserve">., </w:t>
      </w:r>
      <w:r w:rsidRPr="00E34D8A">
        <w:rPr>
          <w:rFonts w:ascii="Arial" w:hAnsi="Arial" w:cs="Arial"/>
          <w:szCs w:val="22"/>
          <w:lang w:val="en-GB"/>
        </w:rPr>
        <w:t>NBG</w:t>
      </w:r>
      <w:r w:rsidRPr="00E34D8A">
        <w:rPr>
          <w:rFonts w:ascii="Arial" w:hAnsi="Arial" w:cs="Arial"/>
          <w:szCs w:val="22"/>
        </w:rPr>
        <w:t xml:space="preserve"> </w:t>
      </w:r>
      <w:r w:rsidRPr="00E34D8A">
        <w:rPr>
          <w:rFonts w:ascii="Arial" w:hAnsi="Arial" w:cs="Arial"/>
          <w:szCs w:val="22"/>
          <w:lang w:val="en-GB"/>
        </w:rPr>
        <w:t>Securities</w:t>
      </w:r>
      <w:r w:rsidRPr="00E34D8A">
        <w:rPr>
          <w:rFonts w:ascii="Arial" w:hAnsi="Arial" w:cs="Arial"/>
          <w:szCs w:val="22"/>
        </w:rPr>
        <w:t xml:space="preserve"> </w:t>
      </w:r>
      <w:r w:rsidRPr="00E34D8A">
        <w:rPr>
          <w:rFonts w:ascii="Arial" w:hAnsi="Arial" w:cs="Arial"/>
          <w:szCs w:val="22"/>
          <w:lang w:val="en-GB"/>
        </w:rPr>
        <w:t>S</w:t>
      </w:r>
      <w:r w:rsidRPr="00E34D8A">
        <w:rPr>
          <w:rFonts w:ascii="Arial" w:hAnsi="Arial" w:cs="Arial"/>
          <w:szCs w:val="22"/>
        </w:rPr>
        <w:t>.</w:t>
      </w:r>
      <w:r w:rsidRPr="00E34D8A">
        <w:rPr>
          <w:rFonts w:ascii="Arial" w:hAnsi="Arial" w:cs="Arial"/>
          <w:szCs w:val="22"/>
          <w:lang w:val="en-GB"/>
        </w:rPr>
        <w:t>A</w:t>
      </w:r>
      <w:r w:rsidRPr="00E34D8A">
        <w:rPr>
          <w:rFonts w:ascii="Arial" w:hAnsi="Arial" w:cs="Arial"/>
          <w:szCs w:val="22"/>
        </w:rPr>
        <w:t xml:space="preserve">. και </w:t>
      </w:r>
      <w:r w:rsidRPr="00E34D8A">
        <w:rPr>
          <w:rFonts w:ascii="Arial" w:hAnsi="Arial" w:cs="Arial"/>
          <w:szCs w:val="22"/>
          <w:lang w:val="en-GB"/>
        </w:rPr>
        <w:t>Piraeus</w:t>
      </w:r>
      <w:r w:rsidRPr="00E34D8A">
        <w:rPr>
          <w:rFonts w:ascii="Arial" w:hAnsi="Arial" w:cs="Arial"/>
          <w:szCs w:val="22"/>
        </w:rPr>
        <w:t xml:space="preserve"> </w:t>
      </w:r>
      <w:r w:rsidRPr="00E34D8A">
        <w:rPr>
          <w:rFonts w:ascii="Arial" w:hAnsi="Arial" w:cs="Arial"/>
          <w:szCs w:val="22"/>
          <w:lang w:val="en-GB"/>
        </w:rPr>
        <w:t>Bank</w:t>
      </w:r>
      <w:r w:rsidRPr="00E34D8A">
        <w:rPr>
          <w:rFonts w:ascii="Arial" w:hAnsi="Arial" w:cs="Arial"/>
          <w:szCs w:val="22"/>
        </w:rPr>
        <w:t xml:space="preserve"> </w:t>
      </w:r>
      <w:r w:rsidRPr="00E34D8A">
        <w:rPr>
          <w:rFonts w:ascii="Arial" w:hAnsi="Arial" w:cs="Arial"/>
          <w:szCs w:val="22"/>
          <w:lang w:val="en-GB"/>
        </w:rPr>
        <w:t>S</w:t>
      </w:r>
      <w:r w:rsidRPr="00E34D8A">
        <w:rPr>
          <w:rFonts w:ascii="Arial" w:hAnsi="Arial" w:cs="Arial"/>
          <w:szCs w:val="22"/>
        </w:rPr>
        <w:t>.</w:t>
      </w:r>
      <w:r w:rsidRPr="00E34D8A">
        <w:rPr>
          <w:rFonts w:ascii="Arial" w:hAnsi="Arial" w:cs="Arial"/>
          <w:szCs w:val="22"/>
          <w:lang w:val="en-GB"/>
        </w:rPr>
        <w:t>A</w:t>
      </w:r>
      <w:r w:rsidRPr="00E34D8A">
        <w:rPr>
          <w:rFonts w:ascii="Arial" w:hAnsi="Arial" w:cs="Arial"/>
          <w:szCs w:val="22"/>
        </w:rPr>
        <w:t>. τη διοργάνωση έκδοσης Ευρω-ομολόγου πενταετούς διάρκειας και σταθερού επιτοκίου (η «Έκδοση»).</w:t>
      </w:r>
    </w:p>
    <w:p w:rsidR="002E111A" w:rsidRPr="00E34D8A" w:rsidRDefault="002E111A" w:rsidP="00FD10E0">
      <w:pPr>
        <w:pStyle w:val="PlainText"/>
        <w:jc w:val="both"/>
        <w:rPr>
          <w:rFonts w:ascii="Arial" w:hAnsi="Arial" w:cs="Arial"/>
          <w:szCs w:val="22"/>
        </w:rPr>
      </w:pPr>
    </w:p>
    <w:p w:rsidR="002E111A" w:rsidRPr="00E34D8A" w:rsidRDefault="002E111A" w:rsidP="00FD10E0">
      <w:pPr>
        <w:pStyle w:val="PlainText"/>
        <w:jc w:val="both"/>
        <w:rPr>
          <w:rFonts w:ascii="Arial" w:hAnsi="Arial" w:cs="Arial"/>
          <w:szCs w:val="22"/>
        </w:rPr>
      </w:pPr>
      <w:r w:rsidRPr="00E34D8A">
        <w:rPr>
          <w:rFonts w:ascii="Arial" w:hAnsi="Arial" w:cs="Arial"/>
          <w:szCs w:val="22"/>
        </w:rPr>
        <w:t>Η Έκδοση θα είναι εγγυημένη από την ΕΛΛΗΝΙΚΑ ΠΕΤΡΕΛΑΙΑ Α.Ε. και οι ομολογίες θα εισαχθούν προς διαπραγμάτευση στο Χρηματιστήριο του Λουξεμβούργου. Το οριστικό ύψος και τοκομερίδιο της Έκδοσης θα καθοριστεί στις επόμενες μέρες, μετά την ολοκλήρωση της διαδικασίας τιμολόγησης της  Έκδοσης. Τα κεφάλαια που θα αντληθούν από την Έκδοση θα χρησιμοποιηθούν για αναχρηματοδότηση υφιστάμενων δανειακών υποχρεώσεων του Ομίλου ΕΛΛΗΝΙΚΑ ΠΕΤΡΕΛΑΙΑ, με σκοπό την μείωση του χρηματοδοτικού κόστους και την επιμήκυνση της μέσης διάρκειας των δανειακών υποχρεώσεων του Ομίλου.</w:t>
      </w:r>
    </w:p>
    <w:p w:rsidR="002E111A" w:rsidRPr="00E34D8A" w:rsidRDefault="002E111A" w:rsidP="00FD10E0">
      <w:pPr>
        <w:pStyle w:val="PlainText"/>
        <w:jc w:val="both"/>
        <w:rPr>
          <w:rFonts w:ascii="Arial" w:hAnsi="Arial" w:cs="Arial"/>
          <w:szCs w:val="22"/>
        </w:rPr>
      </w:pPr>
    </w:p>
    <w:p w:rsidR="002E111A" w:rsidRPr="00E34D8A" w:rsidRDefault="002E111A" w:rsidP="00FD10E0">
      <w:pPr>
        <w:pStyle w:val="PlainText"/>
        <w:jc w:val="both"/>
        <w:rPr>
          <w:rFonts w:ascii="Arial" w:hAnsi="Arial" w:cs="Arial"/>
          <w:szCs w:val="22"/>
        </w:rPr>
      </w:pPr>
      <w:r w:rsidRPr="00E34D8A">
        <w:rPr>
          <w:rFonts w:ascii="Arial" w:hAnsi="Arial" w:cs="Arial"/>
          <w:i/>
          <w:szCs w:val="22"/>
        </w:rPr>
        <w:t>Η Έκδοση δεν απευθύνεται, άμεσα ή έμμεσα, στο κοινό εντός της Ελληνικής Δημοκρατίας (Ελλάδα). Ούτε η παρούσα ανακοίνωση, ούτε η Έκδοση ούτε οποιαδήποτε άλλα έγγραφα ή έτερο υλικό που αφορούν στην Έκδοση συνιστούν «δημόσια προσφορά κινητών αξιών», κατά την έννοια του ελληνικού νόμου 3401/2005, ή «δημόσια πρόταση», κατά την έννοια του ελληνικού νόμου 3461/2006, για την αγορά, πώληση ή ανταλλαγή ή άλλως για την επένδυση σε κινητές αξίες στην επικράτεια της Ελλάδας. Αντίστοιχα, ούτε η Έκδοση ούτε οποιαδήποτε άλλα έγγραφα ή έτερο υλικό που αφορούν στην Έκδοση έχουν υποβληθεί ούτε πρόκειται να υποβληθούν στην Ελληνική Επιτροπή Κεφαλαιαγοράς προς έγκριση δυνάμει αυτών των νόμων. Η Έκδοση και οποιαδήποτε άλλα έγγραφα ή έτερο υλικό που αφορούν στην Έκδοση δύνανται να διανεμηθούν, παραδοθούν ή άλλως διατεθούν στην επικράτεια της Ελλάδας μόνο σε «ειδικούς επενδυτές», κατά την έννοια του άρθρου 2 του ελληνικού νόμου 3401/2005, ενεργούντων για λογαριασμό τους ή για λογαριασμό πελατών τους που και αυτοί είναι ειδικοί επενδυτές.</w:t>
      </w:r>
    </w:p>
    <w:sectPr w:rsidR="002E111A" w:rsidRPr="00E34D8A" w:rsidSect="00ED09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63F3"/>
    <w:rsid w:val="00027548"/>
    <w:rsid w:val="000421A1"/>
    <w:rsid w:val="0005264C"/>
    <w:rsid w:val="00075BEB"/>
    <w:rsid w:val="00122B43"/>
    <w:rsid w:val="001427FA"/>
    <w:rsid w:val="00191FC0"/>
    <w:rsid w:val="001A1C1E"/>
    <w:rsid w:val="001B63F3"/>
    <w:rsid w:val="001B72F1"/>
    <w:rsid w:val="001C0753"/>
    <w:rsid w:val="001C4681"/>
    <w:rsid w:val="001C510B"/>
    <w:rsid w:val="001D10B7"/>
    <w:rsid w:val="001E4CF0"/>
    <w:rsid w:val="001F0E64"/>
    <w:rsid w:val="0022732C"/>
    <w:rsid w:val="002A0455"/>
    <w:rsid w:val="002C4EAA"/>
    <w:rsid w:val="002C5A2C"/>
    <w:rsid w:val="002C7C00"/>
    <w:rsid w:val="002E111A"/>
    <w:rsid w:val="002F1112"/>
    <w:rsid w:val="002F59A0"/>
    <w:rsid w:val="0030379A"/>
    <w:rsid w:val="003516F5"/>
    <w:rsid w:val="003B3D56"/>
    <w:rsid w:val="003C3896"/>
    <w:rsid w:val="004465AD"/>
    <w:rsid w:val="004C0A50"/>
    <w:rsid w:val="00572C69"/>
    <w:rsid w:val="005E0A0D"/>
    <w:rsid w:val="005F4BE0"/>
    <w:rsid w:val="00611E53"/>
    <w:rsid w:val="006975EE"/>
    <w:rsid w:val="006C4A47"/>
    <w:rsid w:val="006E1F68"/>
    <w:rsid w:val="006E4E84"/>
    <w:rsid w:val="007440B0"/>
    <w:rsid w:val="00796BFB"/>
    <w:rsid w:val="007A561D"/>
    <w:rsid w:val="007E2DCC"/>
    <w:rsid w:val="00856F06"/>
    <w:rsid w:val="008810CF"/>
    <w:rsid w:val="008B2B19"/>
    <w:rsid w:val="008D3794"/>
    <w:rsid w:val="008F2CC9"/>
    <w:rsid w:val="009D1128"/>
    <w:rsid w:val="009F1A58"/>
    <w:rsid w:val="00A16B60"/>
    <w:rsid w:val="00A31751"/>
    <w:rsid w:val="00AB2C0B"/>
    <w:rsid w:val="00AD629E"/>
    <w:rsid w:val="00AE2C5D"/>
    <w:rsid w:val="00B22E5C"/>
    <w:rsid w:val="00B23CC6"/>
    <w:rsid w:val="00B9169B"/>
    <w:rsid w:val="00BC06B6"/>
    <w:rsid w:val="00C15F93"/>
    <w:rsid w:val="00C34DB2"/>
    <w:rsid w:val="00C56609"/>
    <w:rsid w:val="00C820CA"/>
    <w:rsid w:val="00CE531B"/>
    <w:rsid w:val="00D07069"/>
    <w:rsid w:val="00D10425"/>
    <w:rsid w:val="00D31790"/>
    <w:rsid w:val="00D50227"/>
    <w:rsid w:val="00DA3B90"/>
    <w:rsid w:val="00DA6C6D"/>
    <w:rsid w:val="00DD41CF"/>
    <w:rsid w:val="00DF03AC"/>
    <w:rsid w:val="00DF76CB"/>
    <w:rsid w:val="00E16545"/>
    <w:rsid w:val="00E22E26"/>
    <w:rsid w:val="00E34D8A"/>
    <w:rsid w:val="00E353D5"/>
    <w:rsid w:val="00E60AF0"/>
    <w:rsid w:val="00E936AA"/>
    <w:rsid w:val="00EA3F3B"/>
    <w:rsid w:val="00ED09D3"/>
    <w:rsid w:val="00F2219C"/>
    <w:rsid w:val="00FC2870"/>
    <w:rsid w:val="00FD10E0"/>
    <w:rsid w:val="00FE1A0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B63F3"/>
    <w:pPr>
      <w:spacing w:after="0" w:line="240" w:lineRule="auto"/>
    </w:pPr>
    <w:rPr>
      <w:szCs w:val="21"/>
    </w:rPr>
  </w:style>
  <w:style w:type="character" w:customStyle="1" w:styleId="PlainTextChar">
    <w:name w:val="Plain Text Char"/>
    <w:basedOn w:val="DefaultParagraphFont"/>
    <w:link w:val="PlainText"/>
    <w:uiPriority w:val="99"/>
    <w:locked/>
    <w:rsid w:val="001B63F3"/>
    <w:rPr>
      <w:rFonts w:ascii="Calibri" w:hAnsi="Calibri" w:cs="Times New Roman"/>
      <w:sz w:val="21"/>
      <w:szCs w:val="21"/>
    </w:rPr>
  </w:style>
  <w:style w:type="paragraph" w:styleId="BalloonText">
    <w:name w:val="Balloon Text"/>
    <w:basedOn w:val="Normal"/>
    <w:link w:val="BalloonTextChar"/>
    <w:uiPriority w:val="99"/>
    <w:semiHidden/>
    <w:rsid w:val="0005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5055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375</Words>
  <Characters>2030</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Tsaitas Vasilis</dc:creator>
  <cp:keywords/>
  <dc:description/>
  <cp:lastModifiedBy>gmanteli</cp:lastModifiedBy>
  <cp:revision>4</cp:revision>
  <cp:lastPrinted>2014-06-25T08:27:00Z</cp:lastPrinted>
  <dcterms:created xsi:type="dcterms:W3CDTF">2014-06-26T06:34:00Z</dcterms:created>
  <dcterms:modified xsi:type="dcterms:W3CDTF">2014-06-26T08:38:00Z</dcterms:modified>
</cp:coreProperties>
</file>