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983" w:rsidRPr="00624BD9" w:rsidRDefault="00624BD9" w:rsidP="00624BD9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624BD9"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inline distT="0" distB="0" distL="0" distR="0" wp14:anchorId="31AECC32" wp14:editId="19DC66D2">
            <wp:extent cx="1952625" cy="419100"/>
            <wp:effectExtent l="0" t="0" r="9525" b="0"/>
            <wp:docPr id="1" name="Εικόνα 1" descr="\\atticaserver\triantpo\Attica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ticaserver\triantpo\Attica Ban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983" w:rsidRPr="00624BD9" w:rsidRDefault="00DC6983" w:rsidP="00E9621A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E9621A" w:rsidRPr="00624BD9" w:rsidRDefault="00E9621A" w:rsidP="00624BD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624BD9">
        <w:rPr>
          <w:rFonts w:ascii="Arial" w:hAnsi="Arial" w:cs="Arial"/>
          <w:b/>
          <w:sz w:val="24"/>
          <w:szCs w:val="24"/>
          <w:u w:val="single"/>
        </w:rPr>
        <w:t>ΔΕΛΤΙΟ ΤΥΠΟΥ</w:t>
      </w:r>
      <w:r w:rsidR="00624BD9" w:rsidRPr="00624BD9">
        <w:rPr>
          <w:rFonts w:ascii="Arial" w:hAnsi="Arial" w:cs="Arial"/>
          <w:b/>
          <w:sz w:val="24"/>
          <w:szCs w:val="24"/>
          <w:u w:val="single"/>
        </w:rPr>
        <w:t xml:space="preserve"> ΤΗΣ</w:t>
      </w:r>
      <w:r w:rsidR="00624BD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24BD9" w:rsidRPr="00624BD9">
        <w:rPr>
          <w:rFonts w:ascii="Arial" w:hAnsi="Arial" w:cs="Arial"/>
          <w:b/>
          <w:sz w:val="24"/>
          <w:szCs w:val="24"/>
          <w:u w:val="single"/>
        </w:rPr>
        <w:t xml:space="preserve"> 2.11.2015</w:t>
      </w:r>
    </w:p>
    <w:p w:rsidR="00E9621A" w:rsidRPr="00624BD9" w:rsidRDefault="00E9621A" w:rsidP="00E9621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B6B24" w:rsidRPr="00624BD9" w:rsidRDefault="00CB6B24" w:rsidP="00CB6B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4BD9">
        <w:rPr>
          <w:rFonts w:ascii="Arial" w:hAnsi="Arial" w:cs="Arial"/>
          <w:sz w:val="24"/>
          <w:szCs w:val="24"/>
        </w:rPr>
        <w:t xml:space="preserve">Τα δημοσιεύματα που </w:t>
      </w:r>
      <w:r w:rsidR="005C6FC2" w:rsidRPr="00624BD9">
        <w:rPr>
          <w:rFonts w:ascii="Arial" w:hAnsi="Arial" w:cs="Arial"/>
          <w:sz w:val="24"/>
          <w:szCs w:val="24"/>
        </w:rPr>
        <w:t>βλέπουν</w:t>
      </w:r>
      <w:r w:rsidRPr="00624BD9">
        <w:rPr>
          <w:rFonts w:ascii="Arial" w:hAnsi="Arial" w:cs="Arial"/>
          <w:sz w:val="24"/>
          <w:szCs w:val="24"/>
        </w:rPr>
        <w:t xml:space="preserve"> το φως της δημοσιότητας για δήθεν αφερεγγυότητα της </w:t>
      </w:r>
      <w:r w:rsidRPr="00624BD9">
        <w:rPr>
          <w:rFonts w:ascii="Arial" w:hAnsi="Arial" w:cs="Arial"/>
          <w:sz w:val="24"/>
          <w:szCs w:val="24"/>
          <w:lang w:val="en-US"/>
        </w:rPr>
        <w:t>Attica</w:t>
      </w:r>
      <w:r w:rsidRPr="00624BD9">
        <w:rPr>
          <w:rFonts w:ascii="Arial" w:hAnsi="Arial" w:cs="Arial"/>
          <w:sz w:val="24"/>
          <w:szCs w:val="24"/>
        </w:rPr>
        <w:t xml:space="preserve"> </w:t>
      </w:r>
      <w:r w:rsidRPr="00624BD9">
        <w:rPr>
          <w:rFonts w:ascii="Arial" w:hAnsi="Arial" w:cs="Arial"/>
          <w:sz w:val="24"/>
          <w:szCs w:val="24"/>
          <w:lang w:val="en-US"/>
        </w:rPr>
        <w:t>Bank</w:t>
      </w:r>
      <w:r w:rsidRPr="00624BD9">
        <w:rPr>
          <w:rFonts w:ascii="Arial" w:hAnsi="Arial" w:cs="Arial"/>
          <w:sz w:val="24"/>
          <w:szCs w:val="24"/>
        </w:rPr>
        <w:t xml:space="preserve"> και συνεπώς θέση της σε καθεστώς εκκαθάρισης με δημιουργία </w:t>
      </w:r>
      <w:r w:rsidRPr="00624BD9">
        <w:rPr>
          <w:rFonts w:ascii="Arial" w:hAnsi="Arial" w:cs="Arial"/>
          <w:sz w:val="24"/>
          <w:szCs w:val="24"/>
          <w:lang w:val="en-US"/>
        </w:rPr>
        <w:t>good</w:t>
      </w:r>
      <w:r w:rsidRPr="00624BD9">
        <w:rPr>
          <w:rFonts w:ascii="Arial" w:hAnsi="Arial" w:cs="Arial"/>
          <w:sz w:val="24"/>
          <w:szCs w:val="24"/>
        </w:rPr>
        <w:t xml:space="preserve"> </w:t>
      </w:r>
      <w:r w:rsidRPr="00624BD9">
        <w:rPr>
          <w:rFonts w:ascii="Arial" w:hAnsi="Arial" w:cs="Arial"/>
          <w:sz w:val="24"/>
          <w:szCs w:val="24"/>
          <w:lang w:val="en-US"/>
        </w:rPr>
        <w:t>bank</w:t>
      </w:r>
      <w:r w:rsidRPr="00624BD9">
        <w:rPr>
          <w:rFonts w:ascii="Arial" w:hAnsi="Arial" w:cs="Arial"/>
          <w:sz w:val="24"/>
          <w:szCs w:val="24"/>
        </w:rPr>
        <w:t xml:space="preserve"> και </w:t>
      </w:r>
      <w:r w:rsidRPr="00624BD9">
        <w:rPr>
          <w:rFonts w:ascii="Arial" w:hAnsi="Arial" w:cs="Arial"/>
          <w:sz w:val="24"/>
          <w:szCs w:val="24"/>
          <w:lang w:val="en-US"/>
        </w:rPr>
        <w:t>bad</w:t>
      </w:r>
      <w:r w:rsidRPr="00624BD9">
        <w:rPr>
          <w:rFonts w:ascii="Arial" w:hAnsi="Arial" w:cs="Arial"/>
          <w:sz w:val="24"/>
          <w:szCs w:val="24"/>
        </w:rPr>
        <w:t xml:space="preserve"> </w:t>
      </w:r>
      <w:r w:rsidRPr="00624BD9">
        <w:rPr>
          <w:rFonts w:ascii="Arial" w:hAnsi="Arial" w:cs="Arial"/>
          <w:sz w:val="24"/>
          <w:szCs w:val="24"/>
          <w:lang w:val="en-US"/>
        </w:rPr>
        <w:t>bank</w:t>
      </w:r>
      <w:r w:rsidRPr="00624BD9">
        <w:rPr>
          <w:rFonts w:ascii="Arial" w:hAnsi="Arial" w:cs="Arial"/>
          <w:sz w:val="24"/>
          <w:szCs w:val="24"/>
        </w:rPr>
        <w:t xml:space="preserve"> είναι παντελώς αναληθή και παραπλανητικά.</w:t>
      </w:r>
    </w:p>
    <w:p w:rsidR="00CB6B24" w:rsidRPr="00624BD9" w:rsidRDefault="00CB6B24" w:rsidP="00CB6B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4BD9">
        <w:rPr>
          <w:rFonts w:ascii="Arial" w:hAnsi="Arial" w:cs="Arial"/>
          <w:sz w:val="24"/>
          <w:szCs w:val="24"/>
        </w:rPr>
        <w:t xml:space="preserve">Η </w:t>
      </w:r>
      <w:r w:rsidRPr="00624BD9">
        <w:rPr>
          <w:rFonts w:ascii="Arial" w:hAnsi="Arial" w:cs="Arial"/>
          <w:sz w:val="24"/>
          <w:szCs w:val="24"/>
          <w:lang w:val="en-US"/>
        </w:rPr>
        <w:t>Attica</w:t>
      </w:r>
      <w:r w:rsidRPr="00624BD9">
        <w:rPr>
          <w:rFonts w:ascii="Arial" w:hAnsi="Arial" w:cs="Arial"/>
          <w:sz w:val="24"/>
          <w:szCs w:val="24"/>
        </w:rPr>
        <w:t xml:space="preserve"> </w:t>
      </w:r>
      <w:r w:rsidRPr="00624BD9">
        <w:rPr>
          <w:rFonts w:ascii="Arial" w:hAnsi="Arial" w:cs="Arial"/>
          <w:sz w:val="24"/>
          <w:szCs w:val="24"/>
          <w:lang w:val="en-US"/>
        </w:rPr>
        <w:t>Bank</w:t>
      </w:r>
      <w:r w:rsidRPr="00624BD9">
        <w:rPr>
          <w:rFonts w:ascii="Arial" w:hAnsi="Arial" w:cs="Arial"/>
          <w:sz w:val="24"/>
          <w:szCs w:val="24"/>
        </w:rPr>
        <w:t xml:space="preserve"> θα προχωρήσει με επιτυχία στη διαδικασία </w:t>
      </w:r>
      <w:proofErr w:type="spellStart"/>
      <w:r w:rsidR="00CD6CA2" w:rsidRPr="00624BD9">
        <w:rPr>
          <w:rFonts w:ascii="Arial" w:hAnsi="Arial" w:cs="Arial"/>
          <w:sz w:val="24"/>
          <w:szCs w:val="24"/>
        </w:rPr>
        <w:t>ανα</w:t>
      </w:r>
      <w:r w:rsidRPr="00624BD9">
        <w:rPr>
          <w:rFonts w:ascii="Arial" w:hAnsi="Arial" w:cs="Arial"/>
          <w:sz w:val="24"/>
          <w:szCs w:val="24"/>
        </w:rPr>
        <w:t>κεφαλαιοποίησής</w:t>
      </w:r>
      <w:proofErr w:type="spellEnd"/>
      <w:r w:rsidRPr="00624BD9">
        <w:rPr>
          <w:rFonts w:ascii="Arial" w:hAnsi="Arial" w:cs="Arial"/>
          <w:sz w:val="24"/>
          <w:szCs w:val="24"/>
        </w:rPr>
        <w:t xml:space="preserve"> της, με τη στήριξη του βασικού της μετόχου που είναι το ΤΣΜΕΔΕ/ΕΤΑΑ και που θα συνεχίσει να κατέχει </w:t>
      </w:r>
      <w:r w:rsidR="00E9621A" w:rsidRPr="00624BD9">
        <w:rPr>
          <w:rFonts w:ascii="Arial" w:hAnsi="Arial" w:cs="Arial"/>
          <w:sz w:val="24"/>
          <w:szCs w:val="24"/>
        </w:rPr>
        <w:t>και στο μέλλον το</w:t>
      </w:r>
      <w:r w:rsidRPr="00624BD9">
        <w:rPr>
          <w:rFonts w:ascii="Arial" w:hAnsi="Arial" w:cs="Arial"/>
          <w:sz w:val="24"/>
          <w:szCs w:val="24"/>
        </w:rPr>
        <w:t xml:space="preserve"> πακέτο </w:t>
      </w:r>
      <w:r w:rsidR="00E9621A" w:rsidRPr="00624BD9">
        <w:rPr>
          <w:rFonts w:ascii="Arial" w:hAnsi="Arial" w:cs="Arial"/>
          <w:sz w:val="24"/>
          <w:szCs w:val="24"/>
        </w:rPr>
        <w:t xml:space="preserve">των </w:t>
      </w:r>
      <w:r w:rsidRPr="00624BD9">
        <w:rPr>
          <w:rFonts w:ascii="Arial" w:hAnsi="Arial" w:cs="Arial"/>
          <w:sz w:val="24"/>
          <w:szCs w:val="24"/>
        </w:rPr>
        <w:t xml:space="preserve">μετοχών της, αλλά και με τη </w:t>
      </w:r>
      <w:r w:rsidR="00E9621A" w:rsidRPr="00624BD9">
        <w:rPr>
          <w:rFonts w:ascii="Arial" w:hAnsi="Arial" w:cs="Arial"/>
          <w:sz w:val="24"/>
          <w:szCs w:val="24"/>
        </w:rPr>
        <w:t xml:space="preserve">πιθανή </w:t>
      </w:r>
      <w:r w:rsidRPr="00624BD9">
        <w:rPr>
          <w:rFonts w:ascii="Arial" w:hAnsi="Arial" w:cs="Arial"/>
          <w:sz w:val="24"/>
          <w:szCs w:val="24"/>
        </w:rPr>
        <w:t xml:space="preserve">συμμετοχή και </w:t>
      </w:r>
      <w:r w:rsidR="00E9621A" w:rsidRPr="00624BD9">
        <w:rPr>
          <w:rFonts w:ascii="Arial" w:hAnsi="Arial" w:cs="Arial"/>
          <w:sz w:val="24"/>
          <w:szCs w:val="24"/>
        </w:rPr>
        <w:t xml:space="preserve">νέων </w:t>
      </w:r>
      <w:r w:rsidRPr="00624BD9">
        <w:rPr>
          <w:rFonts w:ascii="Arial" w:hAnsi="Arial" w:cs="Arial"/>
          <w:sz w:val="24"/>
          <w:szCs w:val="24"/>
        </w:rPr>
        <w:t>ιδιωτών επενδυτών με τους οποίους βρίσκεται σε στάδιο συνεννοήσεων.</w:t>
      </w:r>
    </w:p>
    <w:p w:rsidR="00CB6B24" w:rsidRDefault="00CB6B24" w:rsidP="00CB6B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4BD9">
        <w:rPr>
          <w:rFonts w:ascii="Arial" w:hAnsi="Arial" w:cs="Arial"/>
          <w:sz w:val="24"/>
          <w:szCs w:val="24"/>
        </w:rPr>
        <w:t xml:space="preserve">Τελικώς δε, εάν και εφόσον απομείνει υπόλοιπο ποσό της αύξησης του μετοχικού της κεφαλαίου για κάλυψη, με τον πρόσφατο νόμο για την </w:t>
      </w:r>
      <w:proofErr w:type="spellStart"/>
      <w:r w:rsidRPr="00624BD9">
        <w:rPr>
          <w:rFonts w:ascii="Arial" w:hAnsi="Arial" w:cs="Arial"/>
          <w:sz w:val="24"/>
          <w:szCs w:val="24"/>
        </w:rPr>
        <w:t>ανακεφαλαιοποίηση</w:t>
      </w:r>
      <w:proofErr w:type="spellEnd"/>
      <w:r w:rsidRPr="00624BD9">
        <w:rPr>
          <w:rFonts w:ascii="Arial" w:hAnsi="Arial" w:cs="Arial"/>
          <w:sz w:val="24"/>
          <w:szCs w:val="24"/>
        </w:rPr>
        <w:t xml:space="preserve"> των Τραπεζών, θα δικαιούται </w:t>
      </w:r>
      <w:r w:rsidR="00E9621A" w:rsidRPr="00624BD9">
        <w:rPr>
          <w:rFonts w:ascii="Arial" w:hAnsi="Arial" w:cs="Arial"/>
          <w:sz w:val="24"/>
          <w:szCs w:val="24"/>
        </w:rPr>
        <w:t xml:space="preserve">όπως και οι λοιπές Τράπεζες </w:t>
      </w:r>
      <w:r w:rsidRPr="00624BD9">
        <w:rPr>
          <w:rFonts w:ascii="Arial" w:hAnsi="Arial" w:cs="Arial"/>
          <w:sz w:val="24"/>
          <w:szCs w:val="24"/>
        </w:rPr>
        <w:t xml:space="preserve">να καλέσει και αυτή το Ταμείο Χρηματοπιστωτικής Στήριξης (ΤΧΣ) για </w:t>
      </w:r>
      <w:r w:rsidR="00E9621A" w:rsidRPr="00624BD9">
        <w:rPr>
          <w:rFonts w:ascii="Arial" w:hAnsi="Arial" w:cs="Arial"/>
          <w:sz w:val="24"/>
          <w:szCs w:val="24"/>
        </w:rPr>
        <w:t xml:space="preserve">τη </w:t>
      </w:r>
      <w:r w:rsidRPr="00624BD9">
        <w:rPr>
          <w:rFonts w:ascii="Arial" w:hAnsi="Arial" w:cs="Arial"/>
          <w:sz w:val="24"/>
          <w:szCs w:val="24"/>
        </w:rPr>
        <w:t xml:space="preserve">συμμετοχή </w:t>
      </w:r>
      <w:r w:rsidR="00CD6CA2" w:rsidRPr="00624BD9">
        <w:rPr>
          <w:rFonts w:ascii="Arial" w:hAnsi="Arial" w:cs="Arial"/>
          <w:sz w:val="24"/>
          <w:szCs w:val="24"/>
        </w:rPr>
        <w:t>του</w:t>
      </w:r>
      <w:r w:rsidRPr="00624BD9">
        <w:rPr>
          <w:rFonts w:ascii="Arial" w:hAnsi="Arial" w:cs="Arial"/>
          <w:sz w:val="24"/>
          <w:szCs w:val="24"/>
        </w:rPr>
        <w:t>.</w:t>
      </w:r>
    </w:p>
    <w:p w:rsidR="00777A06" w:rsidRDefault="00777A06" w:rsidP="00CB6B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7A06" w:rsidRPr="00777A06" w:rsidRDefault="00777A06" w:rsidP="00CB6B2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777A06">
        <w:rPr>
          <w:rFonts w:ascii="Arial" w:hAnsi="Arial" w:cs="Arial"/>
          <w:b/>
          <w:sz w:val="24"/>
          <w:szCs w:val="24"/>
          <w:lang w:val="en-GB"/>
        </w:rPr>
        <w:t xml:space="preserve">Attica Bank </w:t>
      </w:r>
      <w:r w:rsidRPr="00777A06">
        <w:rPr>
          <w:rFonts w:ascii="Arial" w:hAnsi="Arial" w:cs="Arial"/>
          <w:b/>
          <w:sz w:val="24"/>
          <w:szCs w:val="24"/>
        </w:rPr>
        <w:t>Ανώνυμη Τραπεζική Εταιρεία</w:t>
      </w:r>
    </w:p>
    <w:bookmarkEnd w:id="0"/>
    <w:p w:rsidR="00777A06" w:rsidRPr="00777A06" w:rsidRDefault="00777A06" w:rsidP="00CB6B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77A06" w:rsidRPr="00777A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24"/>
    <w:rsid w:val="001F07F2"/>
    <w:rsid w:val="005C6FC2"/>
    <w:rsid w:val="00624BD9"/>
    <w:rsid w:val="00777A06"/>
    <w:rsid w:val="00CB6B24"/>
    <w:rsid w:val="00CC2B30"/>
    <w:rsid w:val="00CD6CA2"/>
    <w:rsid w:val="00DC6983"/>
    <w:rsid w:val="00E9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B6B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B6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Benetatou  Anthi</dc:creator>
  <cp:keywords/>
  <dc:description/>
  <cp:lastModifiedBy>----</cp:lastModifiedBy>
  <cp:revision>3</cp:revision>
  <cp:lastPrinted>2015-11-02T10:58:00Z</cp:lastPrinted>
  <dcterms:created xsi:type="dcterms:W3CDTF">2015-11-02T11:23:00Z</dcterms:created>
  <dcterms:modified xsi:type="dcterms:W3CDTF">2015-11-02T11:26:00Z</dcterms:modified>
</cp:coreProperties>
</file>