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AA" w:rsidRPr="009C5B14" w:rsidRDefault="001838AA" w:rsidP="001838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1838AA" w:rsidRPr="009C5B14" w:rsidRDefault="001838AA" w:rsidP="001838AA">
      <w:pPr>
        <w:jc w:val="both"/>
        <w:rPr>
          <w:rFonts w:ascii="Arial" w:hAnsi="Arial" w:cs="Arial"/>
          <w:b/>
        </w:rPr>
      </w:pPr>
    </w:p>
    <w:p w:rsidR="001838AA" w:rsidRPr="009C5B14" w:rsidRDefault="001838AA" w:rsidP="001838AA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1838AA" w:rsidRPr="005A4E40" w:rsidRDefault="001838AA" w:rsidP="001838AA">
      <w:pPr>
        <w:jc w:val="both"/>
        <w:rPr>
          <w:rFonts w:ascii="Arial" w:eastAsia="Times New Roman" w:hAnsi="Arial" w:cs="Arial"/>
          <w:lang w:eastAsia="el-GR"/>
        </w:rPr>
      </w:pPr>
      <w:r w:rsidRPr="009C5B14">
        <w:rPr>
          <w:rFonts w:ascii="Arial" w:hAnsi="Arial" w:cs="Arial"/>
        </w:rPr>
        <w:t xml:space="preserve">Η </w:t>
      </w:r>
      <w:r w:rsidRPr="001838AA">
        <w:rPr>
          <w:rFonts w:ascii="Arial" w:hAnsi="Arial" w:cs="Arial"/>
        </w:rPr>
        <w:t xml:space="preserve">ΤΡΟΠΑΙΑ </w:t>
      </w:r>
      <w:r w:rsidRPr="001838AA">
        <w:rPr>
          <w:rFonts w:ascii="Arial" w:hAnsi="Arial" w:cs="Arial"/>
        </w:rPr>
        <w:t>ΣΥΜΜΕΤΟΧΙΚΗ ΑΕΒΕ ενημερώνει το επενδυτικό κοινό, ότι, την 3</w:t>
      </w:r>
      <w:r w:rsidRPr="001838AA">
        <w:rPr>
          <w:rFonts w:ascii="Arial" w:hAnsi="Arial" w:cs="Arial"/>
        </w:rPr>
        <w:t>1</w:t>
      </w:r>
      <w:r w:rsidRPr="001838AA">
        <w:rPr>
          <w:rFonts w:ascii="Arial" w:hAnsi="Arial" w:cs="Arial"/>
        </w:rPr>
        <w:t xml:space="preserve">η </w:t>
      </w:r>
      <w:r w:rsidRPr="001838AA">
        <w:rPr>
          <w:rFonts w:ascii="Arial" w:hAnsi="Arial" w:cs="Arial"/>
        </w:rPr>
        <w:t>Ιανουαρίου</w:t>
      </w:r>
      <w:r w:rsidRPr="001838AA">
        <w:rPr>
          <w:rFonts w:ascii="Arial" w:hAnsi="Arial" w:cs="Arial"/>
        </w:rPr>
        <w:t xml:space="preserve"> 201</w:t>
      </w:r>
      <w:r w:rsidRPr="001838AA">
        <w:rPr>
          <w:rFonts w:ascii="Arial" w:hAnsi="Arial" w:cs="Arial"/>
        </w:rPr>
        <w:t>4</w:t>
      </w:r>
      <w:r w:rsidRPr="001838AA">
        <w:rPr>
          <w:rFonts w:ascii="Arial" w:hAnsi="Arial" w:cs="Arial"/>
        </w:rPr>
        <w:t xml:space="preserve"> πραγματοποιήθηκε, </w:t>
      </w:r>
      <w:proofErr w:type="spellStart"/>
      <w:r w:rsidRPr="001838AA">
        <w:rPr>
          <w:rFonts w:ascii="Arial" w:hAnsi="Arial" w:cs="Arial"/>
        </w:rPr>
        <w:t>Εκτακτη</w:t>
      </w:r>
      <w:proofErr w:type="spellEnd"/>
      <w:r w:rsidRPr="001838AA">
        <w:rPr>
          <w:rFonts w:ascii="Arial" w:hAnsi="Arial" w:cs="Arial"/>
        </w:rPr>
        <w:t xml:space="preserve">  Γενική Συνέλευση των Μετόχων της, στην οποία παρέστησαν 21 μέτοχοι με δικαίωμα ψήφου, οι οποίοι κατείχαν </w:t>
      </w:r>
      <w:r w:rsidRPr="001838AA">
        <w:rPr>
          <w:rFonts w:ascii="Arial" w:hAnsi="Arial" w:cs="Arial"/>
          <w:bCs/>
        </w:rPr>
        <w:t xml:space="preserve">319.381    </w:t>
      </w:r>
      <w:r w:rsidRPr="001838AA">
        <w:rPr>
          <w:rFonts w:ascii="Arial" w:hAnsi="Arial" w:cs="Arial"/>
        </w:rPr>
        <w:t>μετοχές και δικαιώματα ψήφου και οι οποίες αντιπροσωπεύουν το 62,52% του συνόλου των μετοχών.  Η συνέλευση βρισκόταν σε απαρτία</w:t>
      </w:r>
      <w:r w:rsidRPr="005A4E40">
        <w:rPr>
          <w:rFonts w:ascii="Arial" w:hAnsi="Arial" w:cs="Arial"/>
        </w:rPr>
        <w:t xml:space="preserve"> ως προς τ</w:t>
      </w:r>
      <w:r>
        <w:rPr>
          <w:rFonts w:ascii="Arial" w:hAnsi="Arial" w:cs="Arial"/>
        </w:rPr>
        <w:t>α</w:t>
      </w:r>
      <w:r w:rsidRPr="005A4E40">
        <w:rPr>
          <w:rFonts w:ascii="Arial" w:hAnsi="Arial" w:cs="Arial"/>
        </w:rPr>
        <w:t xml:space="preserve"> θέμα</w:t>
      </w:r>
      <w:r>
        <w:rPr>
          <w:rFonts w:ascii="Arial" w:hAnsi="Arial" w:cs="Arial"/>
        </w:rPr>
        <w:t>τα</w:t>
      </w:r>
      <w:r w:rsidRPr="005A4E40">
        <w:rPr>
          <w:rFonts w:ascii="Arial" w:hAnsi="Arial" w:cs="Arial"/>
        </w:rPr>
        <w:t xml:space="preserve"> υπό στοιχεί</w:t>
      </w:r>
      <w:r>
        <w:rPr>
          <w:rFonts w:ascii="Arial" w:hAnsi="Arial" w:cs="Arial"/>
        </w:rPr>
        <w:t>α</w:t>
      </w:r>
      <w:r w:rsidRPr="005A4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και 3</w:t>
      </w:r>
      <w:r w:rsidRPr="005A4E40">
        <w:rPr>
          <w:rFonts w:ascii="Arial" w:hAnsi="Arial" w:cs="Arial"/>
        </w:rPr>
        <w:t xml:space="preserve"> της ημερησίας διατάξεως, όμως </w:t>
      </w:r>
      <w:r w:rsidRPr="005A4E40">
        <w:rPr>
          <w:rFonts w:ascii="Arial" w:eastAsia="Times New Roman" w:hAnsi="Arial" w:cs="Arial"/>
          <w:lang w:eastAsia="el-GR"/>
        </w:rPr>
        <w:t>διαπιστώθηκε ότι δε βρισκόταν σε νόμιμη απαρτία για την λήψη αποφάσεως επί του θέματος της ημερ</w:t>
      </w:r>
      <w:r>
        <w:rPr>
          <w:rFonts w:ascii="Arial" w:eastAsia="Times New Roman" w:hAnsi="Arial" w:cs="Arial"/>
          <w:lang w:eastAsia="el-GR"/>
        </w:rPr>
        <w:t>ήσιας διάταξης υπό το στοιχείο 2</w:t>
      </w:r>
      <w:r w:rsidRPr="005A4E40">
        <w:rPr>
          <w:rFonts w:ascii="Arial" w:eastAsia="Times New Roman" w:hAnsi="Arial" w:cs="Arial"/>
          <w:lang w:eastAsia="el-GR"/>
        </w:rPr>
        <w:t xml:space="preserve"> το οποίο απαιτεί, σύμφωνα με τις ισχύουσες διατάξεις του Νόμου 2190/1920 και του καταστατικού της εταιρείας αυξημένη απαρτία, ήτοι των δύο τρίτων (2/3) του καταβεβλημένου μετοχικού κεφαλαίου της εταιρείας, το οποίο (θέμα) σχετίζεται με την μείωση του εταιρικού κεφαλαίου και την μείωση της ονομαστικής αξίας της μετοχής.</w:t>
      </w:r>
    </w:p>
    <w:p w:rsidR="001838AA" w:rsidRPr="005A4E40" w:rsidRDefault="001838AA" w:rsidP="001838AA">
      <w:pPr>
        <w:jc w:val="both"/>
        <w:rPr>
          <w:rFonts w:ascii="Arial" w:eastAsia="Times New Roman" w:hAnsi="Arial" w:cs="Arial"/>
        </w:rPr>
      </w:pPr>
      <w:r w:rsidRPr="005A4E40">
        <w:rPr>
          <w:rFonts w:ascii="Arial" w:eastAsia="Times New Roman" w:hAnsi="Arial" w:cs="Arial"/>
        </w:rPr>
        <w:t>Δεδομένων των ανωτέρω, μετά από σχετική εισήγηση του Προέδρου, η Γενική Συνέλευση αποφάσισε ομόφωνα αφενός να ματαιώσει τη συζήτηση και τ</w:t>
      </w:r>
      <w:r>
        <w:rPr>
          <w:rFonts w:ascii="Arial" w:eastAsia="Times New Roman" w:hAnsi="Arial" w:cs="Arial"/>
        </w:rPr>
        <w:t>ων θεμάτων1 και 3</w:t>
      </w:r>
      <w:r w:rsidRPr="005A4E40">
        <w:rPr>
          <w:rFonts w:ascii="Arial" w:eastAsia="Times New Roman" w:hAnsi="Arial" w:cs="Arial"/>
        </w:rPr>
        <w:t>, για τ</w:t>
      </w:r>
      <w:r>
        <w:rPr>
          <w:rFonts w:ascii="Arial" w:eastAsia="Times New Roman" w:hAnsi="Arial" w:cs="Arial"/>
        </w:rPr>
        <w:t>α</w:t>
      </w:r>
      <w:r w:rsidRPr="005A4E40">
        <w:rPr>
          <w:rFonts w:ascii="Arial" w:eastAsia="Times New Roman" w:hAnsi="Arial" w:cs="Arial"/>
        </w:rPr>
        <w:t xml:space="preserve"> οποί</w:t>
      </w:r>
      <w:r>
        <w:rPr>
          <w:rFonts w:ascii="Arial" w:eastAsia="Times New Roman" w:hAnsi="Arial" w:cs="Arial"/>
        </w:rPr>
        <w:t>α</w:t>
      </w:r>
      <w:r w:rsidRPr="005A4E40">
        <w:rPr>
          <w:rFonts w:ascii="Arial" w:eastAsia="Times New Roman" w:hAnsi="Arial" w:cs="Arial"/>
        </w:rPr>
        <w:t xml:space="preserve"> απαιτείται η συνήθης απαρτία, και προς διευκόλυνση της διαδικασίας να συζητηθούν ταυτόχρονα με το θέμα υπό στοιχείο </w:t>
      </w:r>
      <w:r>
        <w:rPr>
          <w:rFonts w:ascii="Arial" w:eastAsia="Times New Roman" w:hAnsi="Arial" w:cs="Arial"/>
        </w:rPr>
        <w:t>2</w:t>
      </w:r>
      <w:r w:rsidRPr="005A4E40">
        <w:rPr>
          <w:rFonts w:ascii="Arial" w:eastAsia="Times New Roman" w:hAnsi="Arial" w:cs="Arial"/>
        </w:rPr>
        <w:t xml:space="preserve"> και αφετέρου να προβεί στην διαδικασία της Α΄ Επαναληπτικής Γενικής Συνέλευσης.</w:t>
      </w:r>
    </w:p>
    <w:p w:rsidR="001838AA" w:rsidRPr="005A4E40" w:rsidRDefault="001838AA" w:rsidP="001838A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5A4E40">
        <w:rPr>
          <w:rFonts w:ascii="Arial" w:eastAsia="Times New Roman" w:hAnsi="Arial" w:cs="Arial"/>
          <w:lang w:eastAsia="el-GR"/>
        </w:rPr>
        <w:t xml:space="preserve">Ως εκ τούτου, ο Πρόεδρος της Γενικής Συνέλευσης ενημέρωσε τους κ. κ μετόχους ότι δεν θα ακολουθήσει νέα πρόσκληση από το Διοικητικό Συμβούλιο της εταιρείας για την Α΄ Επαναληπτική Γενική Συνέλευση, δεδομένου ότι στην ήδη υφιστάμενη και δημοσιευθείσα κατά τα ανωτέρω πρόσκληση ορίζεται ότι η πρώτη Επαναληπτική </w:t>
      </w:r>
      <w:proofErr w:type="spellStart"/>
      <w:r w:rsidRPr="005A4E40">
        <w:rPr>
          <w:rFonts w:ascii="Arial" w:eastAsia="Times New Roman" w:hAnsi="Arial" w:cs="Arial"/>
          <w:lang w:eastAsia="el-GR"/>
        </w:rPr>
        <w:t>΄Εκτακτη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 Γενική Συνέλευση θα λάβει χώ</w:t>
      </w:r>
      <w:r>
        <w:rPr>
          <w:rFonts w:ascii="Arial" w:eastAsia="Times New Roman" w:hAnsi="Arial" w:cs="Arial"/>
          <w:lang w:eastAsia="el-GR"/>
        </w:rPr>
        <w:t>ρα, χωρίς νέα πρόσκληση, στις 14</w:t>
      </w:r>
      <w:r w:rsidRPr="005A4E40">
        <w:rPr>
          <w:rFonts w:ascii="Arial" w:eastAsia="Times New Roman" w:hAnsi="Arial" w:cs="Arial"/>
          <w:lang w:eastAsia="el-GR"/>
        </w:rPr>
        <w:t>.0</w:t>
      </w:r>
      <w:r>
        <w:rPr>
          <w:rFonts w:ascii="Arial" w:eastAsia="Times New Roman" w:hAnsi="Arial" w:cs="Arial"/>
          <w:lang w:eastAsia="el-GR"/>
        </w:rPr>
        <w:t>2</w:t>
      </w:r>
      <w:r w:rsidRPr="005A4E40">
        <w:rPr>
          <w:rFonts w:ascii="Arial" w:eastAsia="Times New Roman" w:hAnsi="Arial" w:cs="Arial"/>
          <w:lang w:eastAsia="el-GR"/>
        </w:rPr>
        <w:t>.201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 xml:space="preserve">, ημέρα Παρασκευή και ώρα 05:00 </w:t>
      </w:r>
      <w:proofErr w:type="spellStart"/>
      <w:r w:rsidRPr="005A4E40">
        <w:rPr>
          <w:rFonts w:ascii="Arial" w:eastAsia="Times New Roman" w:hAnsi="Arial" w:cs="Arial"/>
          <w:lang w:eastAsia="el-GR"/>
        </w:rPr>
        <w:t>μ.μ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 στην έδρα της εταιρείας, στην Μεταμόρφωση Αττικής, στο 12</w:t>
      </w:r>
      <w:r w:rsidRPr="005A4E40">
        <w:rPr>
          <w:rFonts w:ascii="Arial" w:eastAsia="Times New Roman" w:hAnsi="Arial" w:cs="Arial"/>
          <w:vertAlign w:val="superscript"/>
          <w:lang w:eastAsia="el-GR"/>
        </w:rPr>
        <w:t>ο</w:t>
      </w:r>
      <w:r w:rsidRPr="005A4E40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Pr="005A4E40">
        <w:rPr>
          <w:rFonts w:ascii="Arial" w:eastAsia="Times New Roman" w:hAnsi="Arial" w:cs="Arial"/>
          <w:lang w:eastAsia="el-GR"/>
        </w:rPr>
        <w:t>χλμ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. Εθνικής Οδού Αθηνών – Λαμίας, ενώ σε περίπτωση μη επίτευξης και σε αυτή τη συνεδρίαση της απαιτούμενης από το Νόμο και το καταστατικό προβλεπόμενης απαρτίας επί του συνόλου ή μέρους των άνω θεμάτων της ημερήσιας διάταξης, η δεύτερη επαναληπτική </w:t>
      </w:r>
      <w:proofErr w:type="spellStart"/>
      <w:r w:rsidRPr="005A4E40">
        <w:rPr>
          <w:rFonts w:ascii="Arial" w:eastAsia="Times New Roman" w:hAnsi="Arial" w:cs="Arial"/>
          <w:lang w:eastAsia="el-GR"/>
        </w:rPr>
        <w:t>΄Εκτακτη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 Γενική Συνέλευση θα λάβει χώρα, χωρίς νέα πρόσκληση, την 2</w:t>
      </w:r>
      <w:r>
        <w:rPr>
          <w:rFonts w:ascii="Arial" w:eastAsia="Times New Roman" w:hAnsi="Arial" w:cs="Arial"/>
          <w:lang w:eastAsia="el-GR"/>
        </w:rPr>
        <w:t>8</w:t>
      </w:r>
      <w:r w:rsidRPr="005A4E40">
        <w:rPr>
          <w:rFonts w:ascii="Arial" w:eastAsia="Times New Roman" w:hAnsi="Arial" w:cs="Arial"/>
          <w:lang w:eastAsia="el-GR"/>
        </w:rPr>
        <w:t>.0</w:t>
      </w:r>
      <w:r>
        <w:rPr>
          <w:rFonts w:ascii="Arial" w:eastAsia="Times New Roman" w:hAnsi="Arial" w:cs="Arial"/>
          <w:lang w:eastAsia="el-GR"/>
        </w:rPr>
        <w:t>2</w:t>
      </w:r>
      <w:r w:rsidRPr="005A4E40">
        <w:rPr>
          <w:rFonts w:ascii="Arial" w:eastAsia="Times New Roman" w:hAnsi="Arial" w:cs="Arial"/>
          <w:lang w:eastAsia="el-GR"/>
        </w:rPr>
        <w:t>.201</w:t>
      </w:r>
      <w:r>
        <w:rPr>
          <w:rFonts w:ascii="Arial" w:eastAsia="Times New Roman" w:hAnsi="Arial" w:cs="Arial"/>
          <w:lang w:eastAsia="el-GR"/>
        </w:rPr>
        <w:t>4</w:t>
      </w:r>
      <w:r w:rsidRPr="005A4E40">
        <w:rPr>
          <w:rFonts w:ascii="Arial" w:eastAsia="Times New Roman" w:hAnsi="Arial" w:cs="Arial"/>
          <w:lang w:eastAsia="el-GR"/>
        </w:rPr>
        <w:t>, ημέρα Παρασκευή και ώρα 0</w:t>
      </w:r>
      <w:r>
        <w:rPr>
          <w:rFonts w:ascii="Arial" w:eastAsia="Times New Roman" w:hAnsi="Arial" w:cs="Arial"/>
          <w:lang w:eastAsia="el-GR"/>
        </w:rPr>
        <w:t>5</w:t>
      </w:r>
      <w:bookmarkStart w:id="0" w:name="_GoBack"/>
      <w:bookmarkEnd w:id="0"/>
      <w:r w:rsidRPr="005A4E40">
        <w:rPr>
          <w:rFonts w:ascii="Arial" w:eastAsia="Times New Roman" w:hAnsi="Arial" w:cs="Arial"/>
          <w:lang w:eastAsia="el-GR"/>
        </w:rPr>
        <w:t xml:space="preserve">.00 </w:t>
      </w:r>
      <w:proofErr w:type="spellStart"/>
      <w:r w:rsidRPr="005A4E40">
        <w:rPr>
          <w:rFonts w:ascii="Arial" w:eastAsia="Times New Roman" w:hAnsi="Arial" w:cs="Arial"/>
          <w:lang w:eastAsia="el-GR"/>
        </w:rPr>
        <w:t>μ.μ</w:t>
      </w:r>
      <w:proofErr w:type="spellEnd"/>
      <w:r w:rsidRPr="005A4E40">
        <w:rPr>
          <w:rFonts w:ascii="Arial" w:eastAsia="Times New Roman" w:hAnsi="Arial" w:cs="Arial"/>
          <w:lang w:eastAsia="el-GR"/>
        </w:rPr>
        <w:t xml:space="preserve">. στην ως άνω έδρα της εταιρείας.    </w:t>
      </w:r>
    </w:p>
    <w:p w:rsidR="001838AA" w:rsidRPr="005A4E40" w:rsidRDefault="001838AA" w:rsidP="001838AA">
      <w:pPr>
        <w:spacing w:after="0" w:line="240" w:lineRule="auto"/>
        <w:jc w:val="both"/>
        <w:rPr>
          <w:rFonts w:ascii="Arial" w:eastAsia="Times New Roman" w:hAnsi="Arial" w:cs="Arial"/>
        </w:rPr>
      </w:pPr>
      <w:r w:rsidRPr="005A4E40">
        <w:rPr>
          <w:rFonts w:ascii="Arial" w:eastAsia="Times New Roman" w:hAnsi="Arial" w:cs="Arial"/>
        </w:rPr>
        <w:t xml:space="preserve"> </w:t>
      </w:r>
    </w:p>
    <w:p w:rsidR="00500123" w:rsidRDefault="00500123"/>
    <w:sectPr w:rsidR="005001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AA"/>
    <w:rsid w:val="001838AA"/>
    <w:rsid w:val="005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A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A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</dc:creator>
  <cp:lastModifiedBy>izisi</cp:lastModifiedBy>
  <cp:revision>1</cp:revision>
  <dcterms:created xsi:type="dcterms:W3CDTF">2014-02-03T12:13:00Z</dcterms:created>
  <dcterms:modified xsi:type="dcterms:W3CDTF">2014-02-03T12:18:00Z</dcterms:modified>
</cp:coreProperties>
</file>