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D1" w:rsidRPr="008671D1" w:rsidRDefault="00DE05C0" w:rsidP="008671D1">
      <w:pPr>
        <w:pStyle w:val="Footer"/>
        <w:tabs>
          <w:tab w:val="clear" w:pos="4320"/>
          <w:tab w:val="clear" w:pos="8640"/>
        </w:tabs>
        <w:spacing w:line="12" w:lineRule="atLeast"/>
        <w:jc w:val="center"/>
        <w:rPr>
          <w:rFonts w:ascii="Arial" w:hAnsi="Arial" w:cs="Arial"/>
          <w:b/>
          <w:bCs/>
          <w:color w:val="808080"/>
          <w:spacing w:val="-2"/>
          <w:sz w:val="20"/>
          <w:szCs w:val="20"/>
          <w:lang w:val="en-GB"/>
        </w:rPr>
      </w:pPr>
      <w:r>
        <w:rPr>
          <w:rFonts w:ascii="Arial" w:hAnsi="Arial" w:cs="Arial"/>
          <w:b/>
          <w:bCs/>
          <w:color w:val="808080"/>
          <w:spacing w:val="-2"/>
          <w:sz w:val="20"/>
          <w:szCs w:val="20"/>
          <w:lang w:val="en-GB"/>
        </w:rPr>
        <w:t>RESULTS FOR THE THREE MONTHS</w:t>
      </w:r>
      <w:r w:rsidR="008671D1" w:rsidRPr="008671D1">
        <w:rPr>
          <w:rFonts w:ascii="Arial" w:hAnsi="Arial" w:cs="Arial"/>
          <w:b/>
          <w:bCs/>
          <w:color w:val="808080"/>
          <w:spacing w:val="-2"/>
          <w:sz w:val="20"/>
          <w:szCs w:val="20"/>
          <w:lang w:val="en-GB"/>
        </w:rPr>
        <w:t xml:space="preserve"> ENDED </w:t>
      </w:r>
      <w:r w:rsidR="00ED21AE">
        <w:rPr>
          <w:rFonts w:ascii="Arial" w:hAnsi="Arial" w:cs="Arial"/>
          <w:b/>
          <w:bCs/>
          <w:color w:val="808080"/>
          <w:spacing w:val="-2"/>
          <w:sz w:val="20"/>
          <w:szCs w:val="20"/>
          <w:lang w:val="en-GB"/>
        </w:rPr>
        <w:t>29</w:t>
      </w:r>
      <w:r w:rsidR="008671D1" w:rsidRPr="008671D1">
        <w:rPr>
          <w:rFonts w:ascii="Arial" w:hAnsi="Arial" w:cs="Arial"/>
          <w:b/>
          <w:bCs/>
          <w:color w:val="808080"/>
          <w:spacing w:val="14"/>
          <w:sz w:val="20"/>
          <w:szCs w:val="20"/>
          <w:lang w:val="en-GB"/>
        </w:rPr>
        <w:t xml:space="preserve"> </w:t>
      </w:r>
      <w:r>
        <w:rPr>
          <w:rFonts w:ascii="Arial" w:hAnsi="Arial" w:cs="Arial"/>
          <w:b/>
          <w:bCs/>
          <w:color w:val="808080"/>
          <w:spacing w:val="14"/>
          <w:sz w:val="20"/>
          <w:szCs w:val="20"/>
        </w:rPr>
        <w:t>MARCH</w:t>
      </w:r>
      <w:r w:rsidR="008671D1" w:rsidRPr="008671D1">
        <w:rPr>
          <w:rFonts w:ascii="Arial" w:hAnsi="Arial" w:cs="Arial"/>
          <w:b/>
          <w:bCs/>
          <w:color w:val="808080"/>
          <w:spacing w:val="14"/>
          <w:sz w:val="20"/>
          <w:szCs w:val="20"/>
          <w:lang w:val="en-GB"/>
        </w:rPr>
        <w:t xml:space="preserve"> 201</w:t>
      </w:r>
      <w:r>
        <w:rPr>
          <w:rFonts w:ascii="Arial" w:hAnsi="Arial" w:cs="Arial"/>
          <w:b/>
          <w:bCs/>
          <w:color w:val="808080"/>
          <w:spacing w:val="14"/>
          <w:sz w:val="20"/>
          <w:szCs w:val="20"/>
          <w:lang w:val="en-GB"/>
        </w:rPr>
        <w:t>3</w:t>
      </w:r>
    </w:p>
    <w:p w:rsidR="008671D1" w:rsidRDefault="00DE05C0" w:rsidP="00FD1515">
      <w:pPr>
        <w:pStyle w:val="Heading2"/>
        <w:rPr>
          <w:rFonts w:ascii="Arial" w:hAnsi="Arial" w:cs="Arial"/>
          <w:color w:val="000000"/>
          <w:spacing w:val="-2"/>
          <w:sz w:val="18"/>
          <w:szCs w:val="18"/>
          <w:lang w:val="en-GB"/>
        </w:rPr>
      </w:pPr>
      <w:r>
        <w:rPr>
          <w:rFonts w:ascii="Arial" w:hAnsi="Arial" w:cs="Arial"/>
          <w:color w:val="000000"/>
          <w:spacing w:val="-2"/>
          <w:sz w:val="18"/>
          <w:szCs w:val="18"/>
          <w:lang w:val="en-GB"/>
        </w:rPr>
        <w:t>FIRST QUARTER</w:t>
      </w:r>
      <w:r w:rsidR="009655A0">
        <w:rPr>
          <w:rFonts w:ascii="Arial" w:hAnsi="Arial" w:cs="Arial"/>
          <w:color w:val="000000"/>
          <w:spacing w:val="-2"/>
          <w:sz w:val="18"/>
          <w:szCs w:val="18"/>
          <w:lang w:val="en-GB"/>
        </w:rPr>
        <w:t xml:space="preserve"> </w:t>
      </w:r>
      <w:r w:rsidR="008671D1" w:rsidRPr="008671D1">
        <w:rPr>
          <w:rFonts w:ascii="Arial" w:hAnsi="Arial" w:cs="Arial"/>
          <w:color w:val="000000"/>
          <w:spacing w:val="-2"/>
          <w:sz w:val="18"/>
          <w:szCs w:val="18"/>
          <w:lang w:val="en-GB"/>
        </w:rPr>
        <w:t xml:space="preserve">HIGHLIGHTS </w:t>
      </w:r>
    </w:p>
    <w:tbl>
      <w:tblPr>
        <w:tblW w:w="9630" w:type="dxa"/>
        <w:tblInd w:w="18" w:type="dxa"/>
        <w:tblLayout w:type="fixed"/>
        <w:tblLook w:val="01E0"/>
      </w:tblPr>
      <w:tblGrid>
        <w:gridCol w:w="4500"/>
        <w:gridCol w:w="1800"/>
        <w:gridCol w:w="1710"/>
        <w:gridCol w:w="1620"/>
      </w:tblGrid>
      <w:tr w:rsidR="00124984" w:rsidRPr="00124984" w:rsidTr="00124984">
        <w:tc>
          <w:tcPr>
            <w:tcW w:w="4500" w:type="dxa"/>
            <w:shd w:val="clear" w:color="auto" w:fill="CCCCCC"/>
          </w:tcPr>
          <w:p w:rsidR="00124984" w:rsidRPr="00124984" w:rsidRDefault="00124984" w:rsidP="00203945">
            <w:pPr>
              <w:jc w:val="both"/>
              <w:rPr>
                <w:rFonts w:ascii="Arial" w:hAnsi="Arial" w:cs="Arial"/>
                <w:b/>
                <w:i/>
                <w:sz w:val="18"/>
                <w:szCs w:val="18"/>
              </w:rPr>
            </w:pPr>
          </w:p>
        </w:tc>
        <w:tc>
          <w:tcPr>
            <w:tcW w:w="180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 xml:space="preserve">Q1 </w:t>
            </w:r>
          </w:p>
        </w:tc>
        <w:tc>
          <w:tcPr>
            <w:tcW w:w="171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Q1</w:t>
            </w:r>
          </w:p>
        </w:tc>
        <w:tc>
          <w:tcPr>
            <w:tcW w:w="162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w:t>
            </w:r>
          </w:p>
        </w:tc>
      </w:tr>
      <w:tr w:rsidR="00124984" w:rsidRPr="00124984" w:rsidTr="00124984">
        <w:tc>
          <w:tcPr>
            <w:tcW w:w="4500" w:type="dxa"/>
            <w:shd w:val="clear" w:color="auto" w:fill="CCCCCC"/>
          </w:tcPr>
          <w:p w:rsidR="00124984" w:rsidRPr="00124984" w:rsidRDefault="00124984" w:rsidP="00203945">
            <w:pPr>
              <w:jc w:val="both"/>
              <w:rPr>
                <w:rFonts w:ascii="Arial" w:hAnsi="Arial" w:cs="Arial"/>
                <w:b/>
                <w:sz w:val="18"/>
                <w:szCs w:val="18"/>
                <w:highlight w:val="lightGray"/>
              </w:rPr>
            </w:pPr>
          </w:p>
        </w:tc>
        <w:tc>
          <w:tcPr>
            <w:tcW w:w="180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2013</w:t>
            </w:r>
          </w:p>
        </w:tc>
        <w:tc>
          <w:tcPr>
            <w:tcW w:w="171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2012</w:t>
            </w:r>
          </w:p>
        </w:tc>
        <w:tc>
          <w:tcPr>
            <w:tcW w:w="1620" w:type="dxa"/>
            <w:shd w:val="clear" w:color="auto" w:fill="CCCCCC"/>
            <w:vAlign w:val="bottom"/>
          </w:tcPr>
          <w:p w:rsidR="00124984" w:rsidRPr="00124984" w:rsidRDefault="00124984" w:rsidP="003F06D1">
            <w:pPr>
              <w:jc w:val="center"/>
              <w:rPr>
                <w:rFonts w:ascii="Arial Narrow" w:hAnsi="Arial Narrow" w:cs="Arial"/>
                <w:b/>
                <w:sz w:val="18"/>
                <w:szCs w:val="18"/>
              </w:rPr>
            </w:pPr>
            <w:r w:rsidRPr="00124984">
              <w:rPr>
                <w:rFonts w:ascii="Arial Narrow" w:hAnsi="Arial Narrow" w:cs="Arial"/>
                <w:b/>
                <w:sz w:val="18"/>
                <w:szCs w:val="18"/>
                <w:highlight w:val="lightGray"/>
              </w:rPr>
              <w:t>Change</w:t>
            </w:r>
          </w:p>
        </w:tc>
      </w:tr>
      <w:tr w:rsidR="00124984" w:rsidRPr="00124984" w:rsidTr="00124984">
        <w:trPr>
          <w:trHeight w:val="288"/>
        </w:trPr>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Volume (m unit cases)</w:t>
            </w:r>
          </w:p>
        </w:tc>
        <w:tc>
          <w:tcPr>
            <w:tcW w:w="1800" w:type="dxa"/>
            <w:vAlign w:val="bottom"/>
          </w:tcPr>
          <w:p w:rsidR="00124984" w:rsidRPr="000D7BCB" w:rsidRDefault="00124984" w:rsidP="003F06D1">
            <w:pPr>
              <w:jc w:val="center"/>
              <w:rPr>
                <w:rFonts w:ascii="Arial" w:hAnsi="Arial" w:cs="Arial"/>
                <w:b/>
                <w:sz w:val="18"/>
                <w:szCs w:val="18"/>
                <w:lang w:val="en-US"/>
              </w:rPr>
            </w:pPr>
            <w:r w:rsidRPr="000D7BCB">
              <w:rPr>
                <w:rFonts w:ascii="Arial" w:hAnsi="Arial" w:cs="Arial"/>
                <w:b/>
                <w:sz w:val="18"/>
                <w:szCs w:val="18"/>
                <w:lang w:val="el-GR"/>
              </w:rPr>
              <w:t>4</w:t>
            </w:r>
            <w:r w:rsidR="00ED21AE" w:rsidRPr="000D7BCB">
              <w:rPr>
                <w:rFonts w:ascii="Arial" w:hAnsi="Arial" w:cs="Arial"/>
                <w:b/>
                <w:sz w:val="18"/>
                <w:szCs w:val="18"/>
                <w:lang w:val="en-US"/>
              </w:rPr>
              <w:t>2</w:t>
            </w:r>
            <w:r w:rsidR="00573D32">
              <w:rPr>
                <w:rFonts w:ascii="Arial" w:hAnsi="Arial" w:cs="Arial"/>
                <w:b/>
                <w:sz w:val="18"/>
                <w:szCs w:val="18"/>
                <w:lang w:val="en-US"/>
              </w:rPr>
              <w:t>6.7</w:t>
            </w:r>
          </w:p>
        </w:tc>
        <w:tc>
          <w:tcPr>
            <w:tcW w:w="1710" w:type="dxa"/>
            <w:vAlign w:val="bottom"/>
          </w:tcPr>
          <w:p w:rsidR="00124984" w:rsidRPr="00124984" w:rsidRDefault="00124984" w:rsidP="003F06D1">
            <w:pPr>
              <w:jc w:val="center"/>
              <w:rPr>
                <w:rFonts w:ascii="Arial" w:hAnsi="Arial" w:cs="Arial"/>
                <w:sz w:val="18"/>
                <w:szCs w:val="18"/>
                <w:highlight w:val="yellow"/>
                <w:lang w:val="en-US"/>
              </w:rPr>
            </w:pPr>
            <w:r w:rsidRPr="00E80CE9">
              <w:rPr>
                <w:rFonts w:ascii="Arial" w:hAnsi="Arial" w:cs="Arial"/>
                <w:sz w:val="18"/>
                <w:szCs w:val="18"/>
                <w:lang w:val="el-GR"/>
              </w:rPr>
              <w:t>4</w:t>
            </w:r>
            <w:r w:rsidR="00E80CE9" w:rsidRPr="00E80CE9">
              <w:rPr>
                <w:rFonts w:ascii="Arial" w:hAnsi="Arial" w:cs="Arial"/>
                <w:sz w:val="18"/>
                <w:szCs w:val="18"/>
                <w:lang w:val="en-US"/>
              </w:rPr>
              <w:t>27</w:t>
            </w:r>
            <w:r w:rsidR="00573D32">
              <w:rPr>
                <w:rFonts w:ascii="Arial" w:hAnsi="Arial" w:cs="Arial"/>
                <w:sz w:val="18"/>
                <w:szCs w:val="18"/>
                <w:lang w:val="en-US"/>
              </w:rPr>
              <w:t>.0</w:t>
            </w:r>
          </w:p>
        </w:tc>
        <w:tc>
          <w:tcPr>
            <w:tcW w:w="1620" w:type="dxa"/>
            <w:vAlign w:val="bottom"/>
          </w:tcPr>
          <w:p w:rsidR="00124984" w:rsidRPr="000D7BCB" w:rsidRDefault="000D7BCB" w:rsidP="003F06D1">
            <w:pPr>
              <w:jc w:val="center"/>
              <w:rPr>
                <w:rFonts w:ascii="Arial" w:hAnsi="Arial" w:cs="Arial"/>
                <w:sz w:val="18"/>
                <w:szCs w:val="18"/>
                <w:lang w:val="en-US"/>
              </w:rPr>
            </w:pPr>
            <w:r w:rsidRPr="000D7BCB">
              <w:rPr>
                <w:rFonts w:ascii="Arial" w:hAnsi="Arial" w:cs="Arial"/>
                <w:sz w:val="18"/>
                <w:szCs w:val="18"/>
                <w:lang w:val="en-US"/>
              </w:rPr>
              <w:t>-</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 xml:space="preserve">Net Sales Revenue </w:t>
            </w:r>
            <w:r w:rsidR="001270EC">
              <w:rPr>
                <w:rFonts w:ascii="Arial" w:hAnsi="Arial" w:cs="Arial"/>
                <w:b/>
                <w:sz w:val="18"/>
                <w:szCs w:val="18"/>
              </w:rPr>
              <w:t>(€ m)</w:t>
            </w:r>
          </w:p>
        </w:tc>
        <w:tc>
          <w:tcPr>
            <w:tcW w:w="1800" w:type="dxa"/>
            <w:vAlign w:val="bottom"/>
          </w:tcPr>
          <w:p w:rsidR="00124984" w:rsidRPr="000D7BCB" w:rsidRDefault="00124984" w:rsidP="003F06D1">
            <w:pPr>
              <w:jc w:val="center"/>
              <w:rPr>
                <w:rFonts w:ascii="Arial" w:hAnsi="Arial" w:cs="Arial"/>
                <w:b/>
                <w:sz w:val="18"/>
                <w:szCs w:val="18"/>
                <w:lang w:val="en-US"/>
              </w:rPr>
            </w:pPr>
            <w:r w:rsidRPr="000D7BCB">
              <w:rPr>
                <w:rFonts w:ascii="Arial" w:hAnsi="Arial" w:cs="Arial"/>
                <w:b/>
                <w:sz w:val="18"/>
                <w:szCs w:val="18"/>
                <w:lang w:val="el-GR"/>
              </w:rPr>
              <w:t>1,</w:t>
            </w:r>
            <w:r w:rsidR="00ED21AE" w:rsidRPr="000D7BCB">
              <w:rPr>
                <w:rFonts w:ascii="Arial" w:hAnsi="Arial" w:cs="Arial"/>
                <w:b/>
                <w:sz w:val="18"/>
                <w:szCs w:val="18"/>
                <w:lang w:val="en-US"/>
              </w:rPr>
              <w:t>43</w:t>
            </w:r>
            <w:r w:rsidR="00573D32">
              <w:rPr>
                <w:rFonts w:ascii="Arial" w:hAnsi="Arial" w:cs="Arial"/>
                <w:b/>
                <w:sz w:val="18"/>
                <w:szCs w:val="18"/>
                <w:lang w:val="en-US"/>
              </w:rPr>
              <w:t>1.9</w:t>
            </w:r>
          </w:p>
        </w:tc>
        <w:tc>
          <w:tcPr>
            <w:tcW w:w="1710" w:type="dxa"/>
            <w:vAlign w:val="bottom"/>
          </w:tcPr>
          <w:p w:rsidR="00124984" w:rsidRPr="00124984" w:rsidRDefault="00124984" w:rsidP="003F06D1">
            <w:pPr>
              <w:jc w:val="center"/>
              <w:rPr>
                <w:rFonts w:ascii="Arial" w:hAnsi="Arial" w:cs="Arial"/>
                <w:sz w:val="18"/>
                <w:szCs w:val="18"/>
                <w:highlight w:val="yellow"/>
                <w:lang w:val="en-US"/>
              </w:rPr>
            </w:pPr>
            <w:r w:rsidRPr="00E80CE9">
              <w:rPr>
                <w:rFonts w:ascii="Arial" w:hAnsi="Arial" w:cs="Arial"/>
                <w:sz w:val="18"/>
                <w:szCs w:val="18"/>
                <w:lang w:val="el-GR"/>
              </w:rPr>
              <w:t>1,</w:t>
            </w:r>
            <w:r w:rsidR="00E80CE9" w:rsidRPr="00E80CE9">
              <w:rPr>
                <w:rFonts w:ascii="Arial" w:hAnsi="Arial" w:cs="Arial"/>
                <w:sz w:val="18"/>
                <w:szCs w:val="18"/>
                <w:lang w:val="en-US"/>
              </w:rPr>
              <w:t>433</w:t>
            </w:r>
            <w:r w:rsidR="00573D32">
              <w:rPr>
                <w:rFonts w:ascii="Arial" w:hAnsi="Arial" w:cs="Arial"/>
                <w:sz w:val="18"/>
                <w:szCs w:val="18"/>
                <w:lang w:val="en-US"/>
              </w:rPr>
              <w:t>.4</w:t>
            </w:r>
          </w:p>
        </w:tc>
        <w:tc>
          <w:tcPr>
            <w:tcW w:w="1620" w:type="dxa"/>
            <w:vAlign w:val="bottom"/>
          </w:tcPr>
          <w:p w:rsidR="00124984" w:rsidRPr="000D7BCB" w:rsidRDefault="00863024" w:rsidP="003F06D1">
            <w:pPr>
              <w:jc w:val="center"/>
              <w:rPr>
                <w:rFonts w:ascii="Arial" w:hAnsi="Arial" w:cs="Arial"/>
                <w:sz w:val="18"/>
                <w:szCs w:val="18"/>
                <w:lang w:val="en-US"/>
              </w:rPr>
            </w:pPr>
            <w:r>
              <w:rPr>
                <w:rFonts w:ascii="Arial" w:hAnsi="Arial" w:cs="Arial"/>
                <w:sz w:val="18"/>
                <w:szCs w:val="18"/>
                <w:lang w:val="en-US"/>
              </w:rPr>
              <w:t>-</w:t>
            </w:r>
          </w:p>
        </w:tc>
      </w:tr>
      <w:tr w:rsidR="00DE6DEE" w:rsidRPr="00124984" w:rsidTr="00124984">
        <w:tc>
          <w:tcPr>
            <w:tcW w:w="4500" w:type="dxa"/>
            <w:vAlign w:val="bottom"/>
          </w:tcPr>
          <w:p w:rsidR="00DE6DEE" w:rsidRPr="00124984" w:rsidRDefault="00DE6DEE" w:rsidP="008671D1">
            <w:pPr>
              <w:rPr>
                <w:rFonts w:ascii="Arial" w:hAnsi="Arial" w:cs="Arial"/>
                <w:b/>
                <w:sz w:val="18"/>
                <w:szCs w:val="18"/>
              </w:rPr>
            </w:pPr>
            <w:r>
              <w:rPr>
                <w:rFonts w:ascii="Arial" w:hAnsi="Arial" w:cs="Arial"/>
                <w:b/>
                <w:sz w:val="18"/>
                <w:szCs w:val="18"/>
              </w:rPr>
              <w:t xml:space="preserve">Net Sales Revenue per Unit Case </w:t>
            </w:r>
            <w:r w:rsidRPr="00124984">
              <w:rPr>
                <w:rFonts w:ascii="Arial" w:hAnsi="Arial" w:cs="Arial"/>
                <w:b/>
                <w:sz w:val="18"/>
                <w:szCs w:val="18"/>
              </w:rPr>
              <w:t>(€)</w:t>
            </w:r>
          </w:p>
        </w:tc>
        <w:tc>
          <w:tcPr>
            <w:tcW w:w="1800" w:type="dxa"/>
            <w:vAlign w:val="bottom"/>
          </w:tcPr>
          <w:p w:rsidR="00DE6DEE" w:rsidRPr="000D7BCB" w:rsidRDefault="00DE6DEE" w:rsidP="003F06D1">
            <w:pPr>
              <w:jc w:val="center"/>
              <w:rPr>
                <w:rFonts w:ascii="Arial" w:hAnsi="Arial" w:cs="Arial"/>
                <w:b/>
                <w:sz w:val="18"/>
                <w:szCs w:val="18"/>
                <w:lang w:val="en-US"/>
              </w:rPr>
            </w:pPr>
            <w:r>
              <w:rPr>
                <w:rFonts w:ascii="Arial" w:hAnsi="Arial" w:cs="Arial"/>
                <w:b/>
                <w:sz w:val="18"/>
                <w:szCs w:val="18"/>
                <w:lang w:val="en-US"/>
              </w:rPr>
              <w:t>3.36</w:t>
            </w:r>
          </w:p>
        </w:tc>
        <w:tc>
          <w:tcPr>
            <w:tcW w:w="1710" w:type="dxa"/>
            <w:vAlign w:val="bottom"/>
          </w:tcPr>
          <w:p w:rsidR="00DE6DEE" w:rsidRPr="00DE6DEE" w:rsidRDefault="00DE6DEE" w:rsidP="003F06D1">
            <w:pPr>
              <w:jc w:val="center"/>
              <w:rPr>
                <w:rFonts w:ascii="Arial" w:hAnsi="Arial" w:cs="Arial"/>
                <w:sz w:val="18"/>
                <w:szCs w:val="18"/>
                <w:lang w:val="en-US"/>
              </w:rPr>
            </w:pPr>
            <w:r>
              <w:rPr>
                <w:rFonts w:ascii="Arial" w:hAnsi="Arial" w:cs="Arial"/>
                <w:sz w:val="18"/>
                <w:szCs w:val="18"/>
                <w:lang w:val="en-US"/>
              </w:rPr>
              <w:t>3.36</w:t>
            </w:r>
          </w:p>
        </w:tc>
        <w:tc>
          <w:tcPr>
            <w:tcW w:w="1620" w:type="dxa"/>
            <w:vAlign w:val="bottom"/>
          </w:tcPr>
          <w:p w:rsidR="00DE6DEE" w:rsidRPr="000D7BCB" w:rsidRDefault="00DE6DEE" w:rsidP="003F06D1">
            <w:pPr>
              <w:jc w:val="center"/>
              <w:rPr>
                <w:rFonts w:ascii="Arial" w:hAnsi="Arial" w:cs="Arial"/>
                <w:sz w:val="18"/>
                <w:szCs w:val="18"/>
                <w:lang w:val="en-US"/>
              </w:rPr>
            </w:pPr>
            <w:r>
              <w:rPr>
                <w:rFonts w:ascii="Arial" w:hAnsi="Arial" w:cs="Arial"/>
                <w:sz w:val="18"/>
                <w:szCs w:val="18"/>
                <w:lang w:val="en-US"/>
              </w:rPr>
              <w:t>-</w:t>
            </w:r>
          </w:p>
        </w:tc>
      </w:tr>
      <w:tr w:rsidR="00DE6DEE" w:rsidRPr="00124984" w:rsidTr="00124984">
        <w:tc>
          <w:tcPr>
            <w:tcW w:w="4500" w:type="dxa"/>
            <w:vAlign w:val="bottom"/>
          </w:tcPr>
          <w:p w:rsidR="00DE6DEE" w:rsidRPr="00124984" w:rsidRDefault="00DE6DEE" w:rsidP="008671D1">
            <w:pPr>
              <w:rPr>
                <w:rFonts w:ascii="Arial" w:hAnsi="Arial" w:cs="Arial"/>
                <w:b/>
                <w:sz w:val="18"/>
                <w:szCs w:val="18"/>
              </w:rPr>
            </w:pPr>
            <w:r>
              <w:rPr>
                <w:rFonts w:ascii="Arial" w:hAnsi="Arial" w:cs="Arial"/>
                <w:b/>
                <w:sz w:val="18"/>
                <w:szCs w:val="18"/>
              </w:rPr>
              <w:t xml:space="preserve">Currency Neutral Net Sales Revenue per Unit Case </w:t>
            </w:r>
            <w:r w:rsidR="00372FF6">
              <w:rPr>
                <w:rFonts w:ascii="Arial" w:hAnsi="Arial" w:cs="Arial"/>
                <w:b/>
                <w:sz w:val="18"/>
                <w:szCs w:val="18"/>
              </w:rPr>
              <w:t>(</w:t>
            </w:r>
            <w:r w:rsidRPr="00124984">
              <w:rPr>
                <w:rFonts w:ascii="Arial" w:hAnsi="Arial" w:cs="Arial"/>
                <w:b/>
                <w:sz w:val="18"/>
                <w:szCs w:val="18"/>
              </w:rPr>
              <w:t>€)</w:t>
            </w:r>
          </w:p>
        </w:tc>
        <w:tc>
          <w:tcPr>
            <w:tcW w:w="1800" w:type="dxa"/>
            <w:vAlign w:val="bottom"/>
          </w:tcPr>
          <w:p w:rsidR="00DE6DEE" w:rsidRPr="000D7BCB" w:rsidRDefault="00DE6DEE" w:rsidP="003F06D1">
            <w:pPr>
              <w:jc w:val="center"/>
              <w:rPr>
                <w:rFonts w:ascii="Arial" w:hAnsi="Arial" w:cs="Arial"/>
                <w:b/>
                <w:sz w:val="18"/>
                <w:szCs w:val="18"/>
                <w:lang w:val="en-US"/>
              </w:rPr>
            </w:pPr>
            <w:r>
              <w:rPr>
                <w:rFonts w:ascii="Arial" w:hAnsi="Arial" w:cs="Arial"/>
                <w:b/>
                <w:sz w:val="18"/>
                <w:szCs w:val="18"/>
                <w:lang w:val="en-US"/>
              </w:rPr>
              <w:t>3.38</w:t>
            </w:r>
          </w:p>
        </w:tc>
        <w:tc>
          <w:tcPr>
            <w:tcW w:w="1710" w:type="dxa"/>
            <w:vAlign w:val="bottom"/>
          </w:tcPr>
          <w:p w:rsidR="00DE6DEE" w:rsidRPr="00DE6DEE" w:rsidRDefault="00DE6DEE" w:rsidP="003F06D1">
            <w:pPr>
              <w:jc w:val="center"/>
              <w:rPr>
                <w:rFonts w:ascii="Arial" w:hAnsi="Arial" w:cs="Arial"/>
                <w:sz w:val="18"/>
                <w:szCs w:val="18"/>
                <w:lang w:val="en-US"/>
              </w:rPr>
            </w:pPr>
            <w:r>
              <w:rPr>
                <w:rFonts w:ascii="Arial" w:hAnsi="Arial" w:cs="Arial"/>
                <w:sz w:val="18"/>
                <w:szCs w:val="18"/>
                <w:lang w:val="en-US"/>
              </w:rPr>
              <w:t>3.36</w:t>
            </w:r>
          </w:p>
        </w:tc>
        <w:tc>
          <w:tcPr>
            <w:tcW w:w="1620" w:type="dxa"/>
            <w:vAlign w:val="bottom"/>
          </w:tcPr>
          <w:p w:rsidR="00DE6DEE" w:rsidRPr="000D7BCB" w:rsidRDefault="00DE6DEE" w:rsidP="003F06D1">
            <w:pPr>
              <w:jc w:val="center"/>
              <w:rPr>
                <w:rFonts w:ascii="Arial" w:hAnsi="Arial" w:cs="Arial"/>
                <w:sz w:val="18"/>
                <w:szCs w:val="18"/>
                <w:lang w:val="en-US"/>
              </w:rPr>
            </w:pPr>
            <w:r>
              <w:rPr>
                <w:rFonts w:ascii="Arial" w:hAnsi="Arial" w:cs="Arial"/>
                <w:sz w:val="18"/>
                <w:szCs w:val="18"/>
                <w:lang w:val="en-US"/>
              </w:rPr>
              <w:t>1%</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 xml:space="preserve">Comparable Cost of Goods Sold </w:t>
            </w:r>
          </w:p>
        </w:tc>
        <w:tc>
          <w:tcPr>
            <w:tcW w:w="1800" w:type="dxa"/>
            <w:vAlign w:val="bottom"/>
          </w:tcPr>
          <w:p w:rsidR="00124984" w:rsidRPr="000D7BCB" w:rsidRDefault="00ED21AE" w:rsidP="003F06D1">
            <w:pPr>
              <w:jc w:val="center"/>
              <w:rPr>
                <w:rFonts w:ascii="Arial" w:hAnsi="Arial" w:cs="Arial"/>
                <w:b/>
                <w:sz w:val="18"/>
                <w:szCs w:val="18"/>
                <w:lang w:val="en-US"/>
              </w:rPr>
            </w:pPr>
            <w:r w:rsidRPr="000D7BCB">
              <w:rPr>
                <w:rFonts w:ascii="Arial" w:hAnsi="Arial" w:cs="Arial"/>
                <w:b/>
                <w:sz w:val="18"/>
                <w:szCs w:val="18"/>
                <w:lang w:val="en-US"/>
              </w:rPr>
              <w:t>949</w:t>
            </w:r>
            <w:r w:rsidR="00573D32">
              <w:rPr>
                <w:rFonts w:ascii="Arial" w:hAnsi="Arial" w:cs="Arial"/>
                <w:b/>
                <w:sz w:val="18"/>
                <w:szCs w:val="18"/>
                <w:lang w:val="en-US"/>
              </w:rPr>
              <w:t>.2</w:t>
            </w:r>
          </w:p>
        </w:tc>
        <w:tc>
          <w:tcPr>
            <w:tcW w:w="1710" w:type="dxa"/>
            <w:vAlign w:val="bottom"/>
          </w:tcPr>
          <w:p w:rsidR="00124984" w:rsidRPr="00E80CE9" w:rsidRDefault="00124984" w:rsidP="003F06D1">
            <w:pPr>
              <w:jc w:val="center"/>
              <w:rPr>
                <w:rFonts w:ascii="Arial" w:hAnsi="Arial" w:cs="Arial"/>
                <w:sz w:val="18"/>
                <w:szCs w:val="18"/>
                <w:lang w:val="en-US"/>
              </w:rPr>
            </w:pPr>
            <w:r w:rsidRPr="00E80CE9">
              <w:rPr>
                <w:rFonts w:ascii="Arial" w:hAnsi="Arial" w:cs="Arial"/>
                <w:sz w:val="18"/>
                <w:szCs w:val="18"/>
                <w:lang w:val="el-GR"/>
              </w:rPr>
              <w:t>9</w:t>
            </w:r>
            <w:r w:rsidR="00E80CE9" w:rsidRPr="00E80CE9">
              <w:rPr>
                <w:rFonts w:ascii="Arial" w:hAnsi="Arial" w:cs="Arial"/>
                <w:sz w:val="18"/>
                <w:szCs w:val="18"/>
                <w:lang w:val="en-US"/>
              </w:rPr>
              <w:t>40</w:t>
            </w:r>
            <w:r w:rsidR="00573D32">
              <w:rPr>
                <w:rFonts w:ascii="Arial" w:hAnsi="Arial" w:cs="Arial"/>
                <w:sz w:val="18"/>
                <w:szCs w:val="18"/>
                <w:lang w:val="en-US"/>
              </w:rPr>
              <w:t>.2</w:t>
            </w:r>
          </w:p>
        </w:tc>
        <w:tc>
          <w:tcPr>
            <w:tcW w:w="1620" w:type="dxa"/>
            <w:vAlign w:val="bottom"/>
          </w:tcPr>
          <w:p w:rsidR="00124984" w:rsidRPr="000D7BCB" w:rsidRDefault="000D7BCB" w:rsidP="003F06D1">
            <w:pPr>
              <w:jc w:val="center"/>
              <w:rPr>
                <w:rFonts w:ascii="Arial" w:hAnsi="Arial" w:cs="Arial"/>
                <w:sz w:val="18"/>
                <w:szCs w:val="18"/>
                <w:lang w:val="en-US"/>
              </w:rPr>
            </w:pPr>
            <w:r w:rsidRPr="000D7BCB">
              <w:rPr>
                <w:rFonts w:ascii="Arial" w:hAnsi="Arial" w:cs="Arial"/>
                <w:sz w:val="18"/>
                <w:szCs w:val="18"/>
                <w:lang w:val="en-US"/>
              </w:rPr>
              <w:t>1</w:t>
            </w:r>
            <w:r w:rsidR="00124984" w:rsidRPr="000D7BCB">
              <w:rPr>
                <w:rFonts w:ascii="Arial" w:hAnsi="Arial" w:cs="Arial"/>
                <w:sz w:val="18"/>
                <w:szCs w:val="18"/>
                <w:lang w:val="en-US"/>
              </w:rPr>
              <w:t>%</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 xml:space="preserve">Comparable EBIT </w:t>
            </w:r>
            <w:r w:rsidR="001270EC">
              <w:rPr>
                <w:rFonts w:ascii="Arial" w:hAnsi="Arial" w:cs="Arial"/>
                <w:b/>
                <w:sz w:val="18"/>
                <w:szCs w:val="18"/>
              </w:rPr>
              <w:t>(€ m)</w:t>
            </w:r>
          </w:p>
        </w:tc>
        <w:tc>
          <w:tcPr>
            <w:tcW w:w="1800" w:type="dxa"/>
            <w:vAlign w:val="bottom"/>
          </w:tcPr>
          <w:p w:rsidR="00124984" w:rsidRPr="000D7BCB" w:rsidRDefault="00ED21AE" w:rsidP="003F06D1">
            <w:pPr>
              <w:jc w:val="center"/>
              <w:rPr>
                <w:rFonts w:ascii="Arial" w:hAnsi="Arial" w:cs="Arial"/>
                <w:b/>
                <w:sz w:val="18"/>
                <w:szCs w:val="18"/>
                <w:lang w:val="en-US"/>
              </w:rPr>
            </w:pPr>
            <w:r w:rsidRPr="000D7BCB">
              <w:rPr>
                <w:rFonts w:ascii="Arial" w:hAnsi="Arial" w:cs="Arial"/>
                <w:b/>
                <w:sz w:val="18"/>
                <w:szCs w:val="18"/>
                <w:lang w:val="en-US"/>
              </w:rPr>
              <w:t>(1</w:t>
            </w:r>
            <w:r w:rsidR="00573D32">
              <w:rPr>
                <w:rFonts w:ascii="Arial" w:hAnsi="Arial" w:cs="Arial"/>
                <w:b/>
                <w:sz w:val="18"/>
                <w:szCs w:val="18"/>
                <w:lang w:val="en-US"/>
              </w:rPr>
              <w:t>.0</w:t>
            </w:r>
            <w:r w:rsidRPr="000D7BCB">
              <w:rPr>
                <w:rFonts w:ascii="Arial" w:hAnsi="Arial" w:cs="Arial"/>
                <w:b/>
                <w:sz w:val="18"/>
                <w:szCs w:val="18"/>
                <w:lang w:val="en-US"/>
              </w:rPr>
              <w:t>)</w:t>
            </w:r>
          </w:p>
        </w:tc>
        <w:tc>
          <w:tcPr>
            <w:tcW w:w="1710" w:type="dxa"/>
            <w:vAlign w:val="bottom"/>
          </w:tcPr>
          <w:p w:rsidR="00124984" w:rsidRPr="00E80CE9" w:rsidRDefault="00E80CE9" w:rsidP="003F06D1">
            <w:pPr>
              <w:jc w:val="center"/>
              <w:rPr>
                <w:rFonts w:ascii="Arial" w:hAnsi="Arial" w:cs="Arial"/>
                <w:sz w:val="18"/>
                <w:szCs w:val="18"/>
                <w:lang w:val="en-US"/>
              </w:rPr>
            </w:pPr>
            <w:r w:rsidRPr="00E80CE9">
              <w:rPr>
                <w:rFonts w:ascii="Arial" w:hAnsi="Arial" w:cs="Arial"/>
                <w:sz w:val="18"/>
                <w:szCs w:val="18"/>
                <w:lang w:val="en-US"/>
              </w:rPr>
              <w:t>(1</w:t>
            </w:r>
            <w:r w:rsidR="00573D32">
              <w:rPr>
                <w:rFonts w:ascii="Arial" w:hAnsi="Arial" w:cs="Arial"/>
                <w:sz w:val="18"/>
                <w:szCs w:val="18"/>
                <w:lang w:val="en-US"/>
              </w:rPr>
              <w:t>.1</w:t>
            </w:r>
            <w:r w:rsidRPr="00E80CE9">
              <w:rPr>
                <w:rFonts w:ascii="Arial" w:hAnsi="Arial" w:cs="Arial"/>
                <w:sz w:val="18"/>
                <w:szCs w:val="18"/>
                <w:lang w:val="en-US"/>
              </w:rPr>
              <w:t>)</w:t>
            </w:r>
          </w:p>
        </w:tc>
        <w:tc>
          <w:tcPr>
            <w:tcW w:w="1620" w:type="dxa"/>
            <w:vAlign w:val="bottom"/>
          </w:tcPr>
          <w:p w:rsidR="00124984" w:rsidRPr="000D7BCB" w:rsidRDefault="00573D32" w:rsidP="003F06D1">
            <w:pPr>
              <w:jc w:val="center"/>
              <w:rPr>
                <w:rFonts w:ascii="Arial" w:hAnsi="Arial" w:cs="Arial"/>
                <w:sz w:val="18"/>
                <w:szCs w:val="18"/>
                <w:lang w:val="en-US"/>
              </w:rPr>
            </w:pPr>
            <w:r>
              <w:rPr>
                <w:rFonts w:ascii="Arial" w:hAnsi="Arial" w:cs="Arial"/>
                <w:sz w:val="18"/>
                <w:szCs w:val="18"/>
                <w:lang w:val="en-US"/>
              </w:rPr>
              <w:t>9%</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 xml:space="preserve">Comparable Net </w:t>
            </w:r>
            <w:r w:rsidR="00967B44">
              <w:rPr>
                <w:rFonts w:ascii="Arial" w:hAnsi="Arial" w:cs="Arial"/>
                <w:b/>
                <w:sz w:val="18"/>
                <w:szCs w:val="18"/>
              </w:rPr>
              <w:t>Loss</w:t>
            </w:r>
            <w:r w:rsidRPr="00124984">
              <w:rPr>
                <w:rFonts w:ascii="Arial" w:hAnsi="Arial" w:cs="Arial"/>
                <w:b/>
                <w:sz w:val="18"/>
                <w:szCs w:val="18"/>
              </w:rPr>
              <w:t xml:space="preserve"> </w:t>
            </w:r>
            <w:r w:rsidR="001270EC">
              <w:rPr>
                <w:rFonts w:ascii="Arial" w:hAnsi="Arial" w:cs="Arial"/>
                <w:b/>
                <w:sz w:val="18"/>
                <w:szCs w:val="18"/>
              </w:rPr>
              <w:t>(€ m)</w:t>
            </w:r>
          </w:p>
        </w:tc>
        <w:tc>
          <w:tcPr>
            <w:tcW w:w="1800" w:type="dxa"/>
            <w:vAlign w:val="bottom"/>
          </w:tcPr>
          <w:p w:rsidR="00124984" w:rsidRPr="000D7BCB" w:rsidRDefault="00863024" w:rsidP="006A4081">
            <w:pPr>
              <w:jc w:val="center"/>
              <w:rPr>
                <w:rFonts w:ascii="Arial" w:hAnsi="Arial" w:cs="Arial"/>
                <w:b/>
                <w:sz w:val="18"/>
                <w:szCs w:val="18"/>
                <w:lang w:val="en-US"/>
              </w:rPr>
            </w:pPr>
            <w:r>
              <w:rPr>
                <w:rFonts w:ascii="Arial" w:hAnsi="Arial" w:cs="Arial"/>
                <w:b/>
                <w:sz w:val="18"/>
                <w:szCs w:val="18"/>
                <w:lang w:val="en-US"/>
              </w:rPr>
              <w:t>(</w:t>
            </w:r>
            <w:r w:rsidR="00CF45A5">
              <w:rPr>
                <w:rFonts w:ascii="Arial" w:hAnsi="Arial" w:cs="Arial"/>
                <w:b/>
                <w:sz w:val="18"/>
                <w:szCs w:val="18"/>
                <w:lang w:val="en-US"/>
              </w:rPr>
              <w:t>1</w:t>
            </w:r>
            <w:r w:rsidR="00573D32">
              <w:rPr>
                <w:rFonts w:ascii="Arial" w:hAnsi="Arial" w:cs="Arial"/>
                <w:b/>
                <w:sz w:val="18"/>
                <w:szCs w:val="18"/>
                <w:lang w:val="en-US"/>
              </w:rPr>
              <w:t>5.9</w:t>
            </w:r>
            <w:r w:rsidR="00ED21AE" w:rsidRPr="000D7BCB">
              <w:rPr>
                <w:rFonts w:ascii="Arial" w:hAnsi="Arial" w:cs="Arial"/>
                <w:b/>
                <w:sz w:val="18"/>
                <w:szCs w:val="18"/>
                <w:lang w:val="en-US"/>
              </w:rPr>
              <w:t>)</w:t>
            </w:r>
          </w:p>
        </w:tc>
        <w:tc>
          <w:tcPr>
            <w:tcW w:w="1710" w:type="dxa"/>
            <w:vAlign w:val="bottom"/>
          </w:tcPr>
          <w:p w:rsidR="00124984" w:rsidRPr="00E80CE9" w:rsidRDefault="00ED21AE" w:rsidP="0058097B">
            <w:pPr>
              <w:jc w:val="center"/>
              <w:rPr>
                <w:rFonts w:ascii="Arial" w:hAnsi="Arial" w:cs="Arial"/>
                <w:sz w:val="18"/>
                <w:szCs w:val="18"/>
                <w:lang w:val="en-US"/>
              </w:rPr>
            </w:pPr>
            <w:r>
              <w:rPr>
                <w:rFonts w:ascii="Arial" w:hAnsi="Arial" w:cs="Arial"/>
                <w:sz w:val="18"/>
                <w:szCs w:val="18"/>
                <w:lang w:val="en-US"/>
              </w:rPr>
              <w:t>(</w:t>
            </w:r>
            <w:r w:rsidR="00E80CE9" w:rsidRPr="00E80CE9">
              <w:rPr>
                <w:rFonts w:ascii="Arial" w:hAnsi="Arial" w:cs="Arial"/>
                <w:sz w:val="18"/>
                <w:szCs w:val="18"/>
                <w:lang w:val="en-US"/>
              </w:rPr>
              <w:t>19</w:t>
            </w:r>
            <w:r w:rsidR="00573D32">
              <w:rPr>
                <w:rFonts w:ascii="Arial" w:hAnsi="Arial" w:cs="Arial"/>
                <w:sz w:val="18"/>
                <w:szCs w:val="18"/>
                <w:lang w:val="en-US"/>
              </w:rPr>
              <w:t>.1</w:t>
            </w:r>
            <w:r>
              <w:rPr>
                <w:rFonts w:ascii="Arial" w:hAnsi="Arial" w:cs="Arial"/>
                <w:sz w:val="18"/>
                <w:szCs w:val="18"/>
                <w:lang w:val="en-US"/>
              </w:rPr>
              <w:t>)</w:t>
            </w:r>
          </w:p>
        </w:tc>
        <w:tc>
          <w:tcPr>
            <w:tcW w:w="1620" w:type="dxa"/>
            <w:vAlign w:val="bottom"/>
          </w:tcPr>
          <w:p w:rsidR="00124984" w:rsidRPr="000D7BCB" w:rsidRDefault="003D43D2" w:rsidP="003D43D2">
            <w:pPr>
              <w:jc w:val="center"/>
              <w:rPr>
                <w:rFonts w:ascii="Arial" w:hAnsi="Arial" w:cs="Arial"/>
                <w:sz w:val="18"/>
                <w:szCs w:val="18"/>
                <w:lang w:val="el-GR"/>
              </w:rPr>
            </w:pPr>
            <w:r>
              <w:rPr>
                <w:rFonts w:ascii="Arial" w:hAnsi="Arial" w:cs="Arial"/>
                <w:sz w:val="18"/>
                <w:szCs w:val="18"/>
                <w:lang w:val="en-US"/>
              </w:rPr>
              <w:t>1</w:t>
            </w:r>
            <w:r w:rsidR="00573D32">
              <w:rPr>
                <w:rFonts w:ascii="Arial" w:hAnsi="Arial" w:cs="Arial"/>
                <w:sz w:val="18"/>
                <w:szCs w:val="18"/>
                <w:lang w:val="en-US"/>
              </w:rPr>
              <w:t>7</w:t>
            </w:r>
            <w:r w:rsidR="00124984" w:rsidRPr="000D7BCB">
              <w:rPr>
                <w:rFonts w:ascii="Arial" w:hAnsi="Arial" w:cs="Arial"/>
                <w:sz w:val="18"/>
                <w:szCs w:val="18"/>
                <w:lang w:val="el-GR"/>
              </w:rPr>
              <w:t>%</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Comparable EPS (€)</w:t>
            </w:r>
          </w:p>
        </w:tc>
        <w:tc>
          <w:tcPr>
            <w:tcW w:w="1800" w:type="dxa"/>
            <w:vAlign w:val="bottom"/>
          </w:tcPr>
          <w:p w:rsidR="00124984" w:rsidRPr="000D7BCB" w:rsidRDefault="000D7BCB" w:rsidP="00CF45A5">
            <w:pPr>
              <w:jc w:val="center"/>
              <w:rPr>
                <w:rFonts w:ascii="Arial" w:hAnsi="Arial" w:cs="Arial"/>
                <w:b/>
                <w:sz w:val="18"/>
                <w:szCs w:val="18"/>
                <w:lang w:val="en-US"/>
              </w:rPr>
            </w:pPr>
            <w:r w:rsidRPr="000D7BCB">
              <w:rPr>
                <w:rFonts w:ascii="Arial" w:hAnsi="Arial" w:cs="Arial"/>
                <w:b/>
                <w:sz w:val="18"/>
                <w:szCs w:val="18"/>
                <w:lang w:val="en-US"/>
              </w:rPr>
              <w:t>(</w:t>
            </w:r>
            <w:r w:rsidR="00124984" w:rsidRPr="000D7BCB">
              <w:rPr>
                <w:rFonts w:ascii="Arial" w:hAnsi="Arial" w:cs="Arial"/>
                <w:b/>
                <w:sz w:val="18"/>
                <w:szCs w:val="18"/>
                <w:lang w:val="el-GR"/>
              </w:rPr>
              <w:t>0.0</w:t>
            </w:r>
            <w:r w:rsidR="00CF45A5">
              <w:rPr>
                <w:rFonts w:ascii="Arial" w:hAnsi="Arial" w:cs="Arial"/>
                <w:b/>
                <w:sz w:val="18"/>
                <w:szCs w:val="18"/>
                <w:lang w:val="en-US"/>
              </w:rPr>
              <w:t>4</w:t>
            </w:r>
            <w:r w:rsidRPr="000D7BCB">
              <w:rPr>
                <w:rFonts w:ascii="Arial" w:hAnsi="Arial" w:cs="Arial"/>
                <w:b/>
                <w:sz w:val="18"/>
                <w:szCs w:val="18"/>
                <w:lang w:val="en-US"/>
              </w:rPr>
              <w:t>)</w:t>
            </w:r>
          </w:p>
        </w:tc>
        <w:tc>
          <w:tcPr>
            <w:tcW w:w="1710" w:type="dxa"/>
            <w:vAlign w:val="bottom"/>
          </w:tcPr>
          <w:p w:rsidR="00124984" w:rsidRPr="00E80CE9" w:rsidRDefault="00E80CE9" w:rsidP="003F06D1">
            <w:pPr>
              <w:jc w:val="center"/>
              <w:rPr>
                <w:rFonts w:ascii="Arial" w:hAnsi="Arial" w:cs="Arial"/>
                <w:sz w:val="18"/>
                <w:szCs w:val="18"/>
              </w:rPr>
            </w:pPr>
            <w:r>
              <w:rPr>
                <w:rFonts w:ascii="Arial" w:hAnsi="Arial" w:cs="Arial"/>
                <w:sz w:val="18"/>
                <w:szCs w:val="18"/>
              </w:rPr>
              <w:t>(</w:t>
            </w:r>
            <w:r w:rsidR="00124984" w:rsidRPr="00E80CE9">
              <w:rPr>
                <w:rFonts w:ascii="Arial" w:hAnsi="Arial" w:cs="Arial"/>
                <w:sz w:val="18"/>
                <w:szCs w:val="18"/>
              </w:rPr>
              <w:t>0.0</w:t>
            </w:r>
            <w:r w:rsidRPr="00E80CE9">
              <w:rPr>
                <w:rFonts w:ascii="Arial" w:hAnsi="Arial" w:cs="Arial"/>
                <w:sz w:val="18"/>
                <w:szCs w:val="18"/>
              </w:rPr>
              <w:t>5</w:t>
            </w:r>
            <w:r>
              <w:rPr>
                <w:rFonts w:ascii="Arial" w:hAnsi="Arial" w:cs="Arial"/>
                <w:sz w:val="18"/>
                <w:szCs w:val="18"/>
              </w:rPr>
              <w:t>)</w:t>
            </w:r>
          </w:p>
        </w:tc>
        <w:tc>
          <w:tcPr>
            <w:tcW w:w="1620" w:type="dxa"/>
            <w:vAlign w:val="bottom"/>
          </w:tcPr>
          <w:p w:rsidR="00124984" w:rsidRPr="000D7BCB" w:rsidRDefault="00863024" w:rsidP="003F06D1">
            <w:pPr>
              <w:jc w:val="center"/>
              <w:rPr>
                <w:rFonts w:ascii="Arial" w:hAnsi="Arial" w:cs="Arial"/>
                <w:sz w:val="18"/>
                <w:szCs w:val="18"/>
                <w:lang w:val="en-US"/>
              </w:rPr>
            </w:pPr>
            <w:r>
              <w:rPr>
                <w:rFonts w:ascii="Arial" w:hAnsi="Arial" w:cs="Arial"/>
                <w:sz w:val="18"/>
                <w:szCs w:val="18"/>
                <w:lang w:val="en-US"/>
              </w:rPr>
              <w:t>20%</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p>
        </w:tc>
        <w:tc>
          <w:tcPr>
            <w:tcW w:w="1800" w:type="dxa"/>
            <w:vAlign w:val="bottom"/>
          </w:tcPr>
          <w:p w:rsidR="00124984" w:rsidRPr="00124984" w:rsidRDefault="00124984" w:rsidP="008671D1">
            <w:pPr>
              <w:jc w:val="center"/>
              <w:rPr>
                <w:rFonts w:ascii="Arial" w:hAnsi="Arial" w:cs="Arial"/>
                <w:sz w:val="18"/>
                <w:szCs w:val="18"/>
              </w:rPr>
            </w:pPr>
          </w:p>
        </w:tc>
        <w:tc>
          <w:tcPr>
            <w:tcW w:w="1710" w:type="dxa"/>
            <w:vAlign w:val="bottom"/>
          </w:tcPr>
          <w:p w:rsidR="00124984" w:rsidRPr="00124984" w:rsidRDefault="00124984" w:rsidP="008671D1">
            <w:pPr>
              <w:jc w:val="center"/>
              <w:rPr>
                <w:rFonts w:ascii="Arial" w:hAnsi="Arial" w:cs="Arial"/>
                <w:sz w:val="18"/>
                <w:szCs w:val="18"/>
              </w:rPr>
            </w:pPr>
          </w:p>
        </w:tc>
        <w:tc>
          <w:tcPr>
            <w:tcW w:w="1620" w:type="dxa"/>
            <w:vAlign w:val="bottom"/>
          </w:tcPr>
          <w:p w:rsidR="00124984" w:rsidRPr="00124984" w:rsidRDefault="00124984" w:rsidP="008671D1">
            <w:pPr>
              <w:jc w:val="center"/>
              <w:rPr>
                <w:rFonts w:ascii="Arial" w:hAnsi="Arial" w:cs="Arial"/>
                <w:sz w:val="18"/>
                <w:szCs w:val="18"/>
                <w:lang w:val="en-US"/>
              </w:rPr>
            </w:pPr>
          </w:p>
        </w:tc>
      </w:tr>
    </w:tbl>
    <w:p w:rsidR="008671D1" w:rsidRPr="008671D1" w:rsidRDefault="008671D1" w:rsidP="00453718">
      <w:pPr>
        <w:rPr>
          <w:rFonts w:ascii="Arial" w:hAnsi="Arial" w:cs="Arial"/>
          <w:i/>
          <w:sz w:val="14"/>
          <w:szCs w:val="14"/>
        </w:rPr>
      </w:pPr>
      <w:proofErr w:type="gramStart"/>
      <w:r w:rsidRPr="008671D1">
        <w:rPr>
          <w:rFonts w:ascii="Arial" w:hAnsi="Arial" w:cs="Arial"/>
          <w:i/>
          <w:sz w:val="14"/>
          <w:szCs w:val="14"/>
        </w:rPr>
        <w:t>Note :</w:t>
      </w:r>
      <w:proofErr w:type="gramEnd"/>
      <w:r w:rsidRPr="00891966">
        <w:rPr>
          <w:rFonts w:ascii="Arial" w:hAnsi="Arial" w:cs="Arial"/>
          <w:i/>
          <w:sz w:val="14"/>
          <w:szCs w:val="14"/>
        </w:rPr>
        <w:t xml:space="preserve"> </w:t>
      </w:r>
      <w:r w:rsidR="00240198" w:rsidRPr="007F5591">
        <w:rPr>
          <w:rFonts w:ascii="Arial" w:hAnsi="Arial" w:cs="Arial"/>
          <w:i/>
          <w:sz w:val="14"/>
          <w:szCs w:val="14"/>
        </w:rPr>
        <w:t>Comparative amounts</w:t>
      </w:r>
      <w:r w:rsidR="00573D32" w:rsidRPr="007F5591">
        <w:rPr>
          <w:rFonts w:ascii="Arial" w:hAnsi="Arial" w:cs="Arial"/>
          <w:i/>
          <w:sz w:val="14"/>
          <w:szCs w:val="14"/>
        </w:rPr>
        <w:t xml:space="preserve"> for the first quarter of 2012</w:t>
      </w:r>
      <w:r w:rsidR="00240198" w:rsidRPr="007F5591">
        <w:rPr>
          <w:rFonts w:ascii="Arial" w:hAnsi="Arial" w:cs="Arial"/>
          <w:i/>
          <w:sz w:val="14"/>
          <w:szCs w:val="14"/>
        </w:rPr>
        <w:t xml:space="preserve"> have been adjusted where necessary to reflect </w:t>
      </w:r>
      <w:r w:rsidR="00D11DEF" w:rsidRPr="007F5591">
        <w:rPr>
          <w:rFonts w:ascii="Arial" w:hAnsi="Arial" w:cs="Arial"/>
          <w:i/>
          <w:sz w:val="14"/>
          <w:szCs w:val="14"/>
        </w:rPr>
        <w:t xml:space="preserve">the impact of newly adopted </w:t>
      </w:r>
      <w:r w:rsidR="00240198" w:rsidRPr="007F5591">
        <w:rPr>
          <w:rFonts w:ascii="Arial" w:hAnsi="Arial" w:cs="Arial"/>
          <w:i/>
          <w:sz w:val="14"/>
          <w:szCs w:val="14"/>
        </w:rPr>
        <w:t>accounting standards</w:t>
      </w:r>
      <w:r w:rsidR="00240198" w:rsidRPr="007F5591">
        <w:rPr>
          <w:rFonts w:ascii="Arial" w:hAnsi="Arial" w:cs="Arial"/>
          <w:i/>
          <w:iCs/>
          <w:sz w:val="14"/>
          <w:szCs w:val="14"/>
        </w:rPr>
        <w:t xml:space="preserve"> </w:t>
      </w:r>
      <w:r w:rsidR="00573D32" w:rsidRPr="007F5591">
        <w:rPr>
          <w:rFonts w:ascii="Arial" w:hAnsi="Arial" w:cs="Arial"/>
          <w:i/>
          <w:iCs/>
          <w:sz w:val="14"/>
          <w:szCs w:val="14"/>
        </w:rPr>
        <w:t xml:space="preserve">in 2012 </w:t>
      </w:r>
      <w:r w:rsidR="00240198" w:rsidRPr="007F5591">
        <w:rPr>
          <w:rFonts w:ascii="Arial" w:hAnsi="Arial" w:cs="Arial"/>
          <w:i/>
          <w:iCs/>
          <w:sz w:val="14"/>
          <w:szCs w:val="14"/>
        </w:rPr>
        <w:t>as detailed</w:t>
      </w:r>
      <w:r w:rsidR="00C66886" w:rsidRPr="007F5591">
        <w:rPr>
          <w:rFonts w:ascii="Arial" w:hAnsi="Arial" w:cs="Arial"/>
          <w:i/>
          <w:iCs/>
          <w:sz w:val="14"/>
          <w:szCs w:val="14"/>
        </w:rPr>
        <w:t xml:space="preserve"> </w:t>
      </w:r>
      <w:r w:rsidR="00FD1515" w:rsidRPr="007F5591">
        <w:rPr>
          <w:rFonts w:ascii="Arial" w:hAnsi="Arial" w:cs="Arial"/>
          <w:i/>
          <w:iCs/>
          <w:sz w:val="14"/>
          <w:szCs w:val="14"/>
        </w:rPr>
        <w:t xml:space="preserve">in </w:t>
      </w:r>
      <w:r w:rsidR="00262C5F" w:rsidRPr="007F5591">
        <w:rPr>
          <w:rFonts w:ascii="Arial" w:hAnsi="Arial" w:cs="Arial"/>
          <w:i/>
          <w:iCs/>
          <w:sz w:val="14"/>
          <w:szCs w:val="14"/>
        </w:rPr>
        <w:t>n</w:t>
      </w:r>
      <w:r w:rsidRPr="007F5591">
        <w:rPr>
          <w:rFonts w:ascii="Arial" w:hAnsi="Arial" w:cs="Arial"/>
          <w:i/>
          <w:iCs/>
          <w:sz w:val="14"/>
          <w:szCs w:val="14"/>
        </w:rPr>
        <w:t xml:space="preserve">ote 1 </w:t>
      </w:r>
      <w:r w:rsidR="00573D32" w:rsidRPr="007F5591">
        <w:rPr>
          <w:rFonts w:ascii="Arial" w:hAnsi="Arial" w:cs="Arial"/>
          <w:i/>
          <w:iCs/>
          <w:sz w:val="14"/>
          <w:szCs w:val="14"/>
        </w:rPr>
        <w:t>to</w:t>
      </w:r>
      <w:r w:rsidRPr="007F5591">
        <w:rPr>
          <w:rFonts w:ascii="Arial" w:hAnsi="Arial" w:cs="Arial"/>
          <w:i/>
          <w:iCs/>
          <w:sz w:val="14"/>
          <w:szCs w:val="14"/>
        </w:rPr>
        <w:t xml:space="preserve"> the condensed consolidated</w:t>
      </w:r>
      <w:r w:rsidR="00573D32" w:rsidRPr="007F5591">
        <w:rPr>
          <w:rFonts w:ascii="Arial" w:hAnsi="Arial" w:cs="Arial"/>
          <w:i/>
          <w:iCs/>
          <w:sz w:val="14"/>
          <w:szCs w:val="14"/>
        </w:rPr>
        <w:t xml:space="preserve"> interim</w:t>
      </w:r>
      <w:r w:rsidRPr="007F5591">
        <w:rPr>
          <w:rFonts w:ascii="Arial" w:hAnsi="Arial" w:cs="Arial"/>
          <w:i/>
          <w:iCs/>
          <w:sz w:val="14"/>
          <w:szCs w:val="14"/>
        </w:rPr>
        <w:t xml:space="preserve"> financial statements</w:t>
      </w:r>
      <w:r w:rsidR="00FD1515" w:rsidRPr="00891966">
        <w:rPr>
          <w:rFonts w:ascii="Arial" w:hAnsi="Arial" w:cs="Arial"/>
          <w:i/>
          <w:iCs/>
          <w:sz w:val="14"/>
          <w:szCs w:val="14"/>
        </w:rPr>
        <w:t>.</w:t>
      </w:r>
    </w:p>
    <w:p w:rsidR="008671D1" w:rsidRPr="00FD1515" w:rsidRDefault="008671D1" w:rsidP="008671D1">
      <w:pPr>
        <w:rPr>
          <w:rFonts w:ascii="Arial" w:hAnsi="Arial" w:cs="Arial"/>
          <w: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9"/>
      </w:tblGrid>
      <w:tr w:rsidR="00A02B6B" w:rsidRPr="00020216" w:rsidTr="00A02B6B">
        <w:tc>
          <w:tcPr>
            <w:tcW w:w="9629" w:type="dxa"/>
            <w:shd w:val="clear" w:color="auto" w:fill="D9D9D9"/>
          </w:tcPr>
          <w:p w:rsidR="00A02B6B" w:rsidRPr="00020216" w:rsidRDefault="00A02B6B" w:rsidP="00203945">
            <w:pPr>
              <w:jc w:val="center"/>
              <w:rPr>
                <w:rFonts w:ascii="Arial" w:hAnsi="Arial" w:cs="Arial"/>
                <w:b/>
                <w:sz w:val="16"/>
                <w:szCs w:val="20"/>
              </w:rPr>
            </w:pPr>
            <w:r w:rsidRPr="00020216">
              <w:rPr>
                <w:rFonts w:ascii="Arial" w:hAnsi="Arial" w:cs="Arial"/>
                <w:b/>
                <w:sz w:val="16"/>
                <w:szCs w:val="20"/>
              </w:rPr>
              <w:t>F</w:t>
            </w:r>
            <w:r>
              <w:rPr>
                <w:rFonts w:ascii="Arial" w:hAnsi="Arial" w:cs="Arial"/>
                <w:b/>
                <w:sz w:val="16"/>
                <w:szCs w:val="20"/>
              </w:rPr>
              <w:t>irst</w:t>
            </w:r>
            <w:r w:rsidRPr="00020216">
              <w:rPr>
                <w:rFonts w:ascii="Arial" w:hAnsi="Arial" w:cs="Arial"/>
                <w:b/>
                <w:sz w:val="16"/>
                <w:szCs w:val="20"/>
              </w:rPr>
              <w:t xml:space="preserve"> Quarter 201</w:t>
            </w:r>
            <w:r>
              <w:rPr>
                <w:rFonts w:ascii="Arial" w:hAnsi="Arial" w:cs="Arial"/>
                <w:b/>
                <w:sz w:val="16"/>
                <w:szCs w:val="20"/>
              </w:rPr>
              <w:t>3</w:t>
            </w:r>
          </w:p>
        </w:tc>
      </w:tr>
      <w:tr w:rsidR="00A02B6B" w:rsidRPr="00020216" w:rsidTr="00A02B6B">
        <w:tc>
          <w:tcPr>
            <w:tcW w:w="9629" w:type="dxa"/>
          </w:tcPr>
          <w:p w:rsidR="00DB751E" w:rsidRPr="00B405FD" w:rsidRDefault="00A02B6B" w:rsidP="00DB751E">
            <w:pPr>
              <w:numPr>
                <w:ilvl w:val="0"/>
                <w:numId w:val="14"/>
              </w:numPr>
              <w:spacing w:after="120"/>
              <w:jc w:val="both"/>
              <w:rPr>
                <w:rFonts w:ascii="Arial" w:hAnsi="Arial" w:cs="Arial"/>
                <w:spacing w:val="-2"/>
                <w:sz w:val="18"/>
                <w:szCs w:val="18"/>
              </w:rPr>
            </w:pPr>
            <w:r w:rsidRPr="00FD1515">
              <w:rPr>
                <w:rFonts w:ascii="Arial" w:hAnsi="Arial" w:cs="Arial"/>
                <w:b/>
                <w:spacing w:val="-2"/>
                <w:sz w:val="18"/>
                <w:szCs w:val="18"/>
              </w:rPr>
              <w:t xml:space="preserve">Volume: </w:t>
            </w:r>
            <w:r w:rsidR="00DB751E">
              <w:rPr>
                <w:rFonts w:ascii="Arial" w:hAnsi="Arial" w:cs="Arial"/>
                <w:spacing w:val="-2"/>
                <w:sz w:val="18"/>
                <w:szCs w:val="18"/>
                <w:lang w:val="en-US"/>
              </w:rPr>
              <w:t>In the first quarter of 2013 we maintained</w:t>
            </w:r>
            <w:r w:rsidR="007F1767" w:rsidRPr="007F1767">
              <w:rPr>
                <w:rFonts w:ascii="Arial" w:hAnsi="Arial" w:cs="Arial"/>
                <w:spacing w:val="-2"/>
                <w:sz w:val="18"/>
                <w:szCs w:val="18"/>
                <w:lang w:val="en-US"/>
              </w:rPr>
              <w:t xml:space="preserve"> </w:t>
            </w:r>
            <w:r w:rsidR="00DB751E">
              <w:rPr>
                <w:rFonts w:ascii="Arial" w:hAnsi="Arial" w:cs="Arial"/>
                <w:spacing w:val="-2"/>
                <w:sz w:val="18"/>
                <w:szCs w:val="18"/>
                <w:lang w:val="en-US"/>
              </w:rPr>
              <w:t xml:space="preserve">total volume </w:t>
            </w:r>
            <w:r w:rsidR="00573D32">
              <w:rPr>
                <w:rFonts w:ascii="Arial" w:hAnsi="Arial" w:cs="Arial"/>
                <w:spacing w:val="-2"/>
                <w:sz w:val="18"/>
                <w:szCs w:val="18"/>
                <w:lang w:val="en-US"/>
              </w:rPr>
              <w:t xml:space="preserve">in line with </w:t>
            </w:r>
            <w:r w:rsidR="00DB751E">
              <w:rPr>
                <w:rFonts w:ascii="Arial" w:hAnsi="Arial" w:cs="Arial"/>
                <w:spacing w:val="-2"/>
                <w:sz w:val="18"/>
                <w:szCs w:val="18"/>
                <w:lang w:val="en-US"/>
              </w:rPr>
              <w:t>the prior year period. Volume increased by 7% in our emerging markets, fully offsetting 3% and 7% decline</w:t>
            </w:r>
            <w:r w:rsidR="00983118">
              <w:rPr>
                <w:rFonts w:ascii="Arial" w:hAnsi="Arial" w:cs="Arial"/>
                <w:spacing w:val="-2"/>
                <w:sz w:val="18"/>
                <w:szCs w:val="18"/>
                <w:lang w:val="en-US"/>
              </w:rPr>
              <w:t>s</w:t>
            </w:r>
            <w:r w:rsidR="00DB751E">
              <w:rPr>
                <w:rFonts w:ascii="Arial" w:hAnsi="Arial" w:cs="Arial"/>
                <w:spacing w:val="-2"/>
                <w:sz w:val="18"/>
                <w:szCs w:val="18"/>
                <w:lang w:val="en-US"/>
              </w:rPr>
              <w:t xml:space="preserve"> in our developing and established markets respectively. </w:t>
            </w:r>
          </w:p>
          <w:p w:rsidR="00DB751E" w:rsidRPr="00F23BF6" w:rsidRDefault="00A02B6B" w:rsidP="00DB751E">
            <w:pPr>
              <w:numPr>
                <w:ilvl w:val="0"/>
                <w:numId w:val="14"/>
              </w:numPr>
              <w:spacing w:after="120"/>
              <w:jc w:val="both"/>
              <w:rPr>
                <w:rFonts w:ascii="Arial" w:hAnsi="Arial" w:cs="Arial"/>
                <w:sz w:val="18"/>
                <w:szCs w:val="18"/>
              </w:rPr>
            </w:pPr>
            <w:r w:rsidRPr="00FD1515">
              <w:rPr>
                <w:rFonts w:ascii="Arial" w:hAnsi="Arial" w:cs="Arial"/>
                <w:b/>
                <w:spacing w:val="-2"/>
                <w:sz w:val="18"/>
                <w:szCs w:val="18"/>
              </w:rPr>
              <w:t xml:space="preserve">Sales: </w:t>
            </w:r>
            <w:r w:rsidR="00DB751E" w:rsidRPr="00F23BF6">
              <w:rPr>
                <w:rFonts w:ascii="Arial" w:hAnsi="Arial" w:cs="Arial"/>
                <w:spacing w:val="-2"/>
                <w:sz w:val="18"/>
                <w:szCs w:val="18"/>
              </w:rPr>
              <w:t>Total n</w:t>
            </w:r>
            <w:r w:rsidR="00DB751E" w:rsidRPr="00F23BF6">
              <w:rPr>
                <w:rFonts w:ascii="Arial" w:hAnsi="Arial" w:cs="Arial"/>
                <w:sz w:val="18"/>
                <w:szCs w:val="18"/>
              </w:rPr>
              <w:t xml:space="preserve">et sales revenue was flat, while currency neutral net sales revenue per case increased by 1%, marking the seventh consecutive quarter of </w:t>
            </w:r>
            <w:r w:rsidR="008F0B77">
              <w:rPr>
                <w:rFonts w:ascii="Arial" w:hAnsi="Arial" w:cs="Arial"/>
                <w:sz w:val="18"/>
                <w:szCs w:val="18"/>
              </w:rPr>
              <w:t>increase</w:t>
            </w:r>
            <w:r w:rsidR="00DB751E" w:rsidRPr="00F23BF6">
              <w:rPr>
                <w:rFonts w:ascii="Arial" w:hAnsi="Arial" w:cs="Arial"/>
                <w:sz w:val="18"/>
                <w:szCs w:val="18"/>
              </w:rPr>
              <w:t xml:space="preserve">. </w:t>
            </w:r>
          </w:p>
          <w:p w:rsidR="00A02B6B" w:rsidRPr="00FC0679" w:rsidRDefault="00A02B6B" w:rsidP="00991B67">
            <w:pPr>
              <w:numPr>
                <w:ilvl w:val="0"/>
                <w:numId w:val="14"/>
              </w:numPr>
              <w:spacing w:after="120"/>
              <w:jc w:val="both"/>
              <w:rPr>
                <w:rFonts w:ascii="Arial" w:hAnsi="Arial" w:cs="Arial"/>
                <w:spacing w:val="-2"/>
                <w:sz w:val="18"/>
                <w:szCs w:val="18"/>
              </w:rPr>
            </w:pPr>
            <w:r w:rsidRPr="00DA6342">
              <w:rPr>
                <w:rFonts w:ascii="Arial" w:hAnsi="Arial" w:cs="Arial"/>
                <w:b/>
                <w:spacing w:val="-2"/>
                <w:sz w:val="18"/>
                <w:szCs w:val="18"/>
              </w:rPr>
              <w:t>Comparable</w:t>
            </w:r>
            <w:r w:rsidRPr="00FC0679">
              <w:rPr>
                <w:rFonts w:ascii="Arial" w:hAnsi="Arial" w:cs="Arial"/>
                <w:b/>
                <w:sz w:val="18"/>
                <w:szCs w:val="18"/>
              </w:rPr>
              <w:t xml:space="preserve"> operating profit (EBIT): </w:t>
            </w:r>
            <w:r w:rsidR="00AC7634" w:rsidRPr="00C330E1">
              <w:rPr>
                <w:rFonts w:ascii="Arial" w:hAnsi="Arial" w:cs="Arial"/>
                <w:sz w:val="18"/>
                <w:szCs w:val="18"/>
              </w:rPr>
              <w:t>T</w:t>
            </w:r>
            <w:r w:rsidR="00AC7634">
              <w:rPr>
                <w:rFonts w:ascii="Arial" w:hAnsi="Arial" w:cs="Arial"/>
                <w:sz w:val="18"/>
                <w:szCs w:val="18"/>
              </w:rPr>
              <w:t xml:space="preserve">he benefits from our revenue growth initiatives as well as lower operating expenses offset higher input costs as well as </w:t>
            </w:r>
            <w:r w:rsidR="00573D32">
              <w:rPr>
                <w:rFonts w:ascii="Arial" w:hAnsi="Arial" w:cs="Arial"/>
                <w:sz w:val="18"/>
                <w:szCs w:val="18"/>
              </w:rPr>
              <w:t xml:space="preserve">the </w:t>
            </w:r>
            <w:r w:rsidR="00AC7634">
              <w:rPr>
                <w:rFonts w:ascii="Arial" w:hAnsi="Arial" w:cs="Arial"/>
                <w:sz w:val="18"/>
                <w:szCs w:val="18"/>
              </w:rPr>
              <w:t xml:space="preserve">negative impact from currency fluctuations, resulting in </w:t>
            </w:r>
            <w:r w:rsidR="00573D32">
              <w:rPr>
                <w:rFonts w:ascii="Arial" w:hAnsi="Arial" w:cs="Arial"/>
                <w:sz w:val="18"/>
                <w:szCs w:val="18"/>
              </w:rPr>
              <w:t xml:space="preserve">marginally better </w:t>
            </w:r>
            <w:r w:rsidR="00AC7634">
              <w:rPr>
                <w:rFonts w:ascii="Arial" w:hAnsi="Arial" w:cs="Arial"/>
                <w:sz w:val="18"/>
                <w:szCs w:val="18"/>
              </w:rPr>
              <w:t>operating performance versus the prior year quarter</w:t>
            </w:r>
            <w:r w:rsidR="00AC7634" w:rsidRPr="00F23BF6">
              <w:rPr>
                <w:rFonts w:ascii="Arial" w:hAnsi="Arial" w:cs="Arial"/>
                <w:spacing w:val="-2"/>
                <w:sz w:val="18"/>
                <w:szCs w:val="18"/>
              </w:rPr>
              <w:t>.</w:t>
            </w:r>
          </w:p>
        </w:tc>
      </w:tr>
      <w:tr w:rsidR="008671D1" w:rsidRPr="00020216">
        <w:tc>
          <w:tcPr>
            <w:tcW w:w="9629" w:type="dxa"/>
          </w:tcPr>
          <w:p w:rsidR="00FC0679" w:rsidRPr="00573D32" w:rsidRDefault="00FC0679" w:rsidP="00DA6342">
            <w:pPr>
              <w:numPr>
                <w:ilvl w:val="0"/>
                <w:numId w:val="14"/>
              </w:numPr>
              <w:spacing w:after="120"/>
              <w:jc w:val="both"/>
              <w:rPr>
                <w:rFonts w:ascii="Arial" w:hAnsi="Arial" w:cs="Arial"/>
                <w:spacing w:val="-2"/>
                <w:sz w:val="18"/>
                <w:szCs w:val="18"/>
              </w:rPr>
            </w:pPr>
            <w:r w:rsidRPr="00FC0679">
              <w:rPr>
                <w:rFonts w:ascii="Arial" w:hAnsi="Arial" w:cs="Arial"/>
                <w:b/>
                <w:sz w:val="18"/>
                <w:szCs w:val="18"/>
              </w:rPr>
              <w:t>F</w:t>
            </w:r>
            <w:r w:rsidR="00A02B6B">
              <w:rPr>
                <w:rFonts w:ascii="Arial" w:hAnsi="Arial" w:cs="Arial"/>
                <w:b/>
                <w:sz w:val="18"/>
                <w:szCs w:val="18"/>
              </w:rPr>
              <w:t>irst Quarter</w:t>
            </w:r>
            <w:r w:rsidRPr="00FC0679">
              <w:rPr>
                <w:rFonts w:ascii="Arial" w:hAnsi="Arial" w:cs="Arial"/>
                <w:b/>
                <w:sz w:val="18"/>
                <w:szCs w:val="18"/>
              </w:rPr>
              <w:t xml:space="preserve"> 201</w:t>
            </w:r>
            <w:r w:rsidR="00A02B6B">
              <w:rPr>
                <w:rFonts w:ascii="Arial" w:hAnsi="Arial" w:cs="Arial"/>
                <w:b/>
                <w:sz w:val="18"/>
                <w:szCs w:val="18"/>
              </w:rPr>
              <w:t>3</w:t>
            </w:r>
            <w:r w:rsidRPr="00FC0679">
              <w:rPr>
                <w:rFonts w:ascii="Arial" w:hAnsi="Arial" w:cs="Arial"/>
                <w:b/>
                <w:sz w:val="18"/>
                <w:szCs w:val="18"/>
              </w:rPr>
              <w:t>:</w:t>
            </w:r>
            <w:r w:rsidRPr="00FC0679">
              <w:rPr>
                <w:rFonts w:ascii="Arial" w:hAnsi="Arial" w:cs="Arial"/>
                <w:b/>
                <w:sz w:val="18"/>
                <w:szCs w:val="18"/>
                <w:lang w:val="en-US"/>
              </w:rPr>
              <w:t xml:space="preserve"> </w:t>
            </w:r>
            <w:r w:rsidR="00420783" w:rsidRPr="00573D32">
              <w:rPr>
                <w:rFonts w:ascii="Arial" w:hAnsi="Arial" w:cs="Arial"/>
                <w:sz w:val="18"/>
                <w:szCs w:val="18"/>
                <w:lang w:val="en-US"/>
              </w:rPr>
              <w:t xml:space="preserve">We </w:t>
            </w:r>
            <w:r w:rsidR="00420783" w:rsidRPr="00573D32">
              <w:rPr>
                <w:rFonts w:ascii="Arial" w:hAnsi="Arial" w:cs="Arial"/>
                <w:sz w:val="18"/>
                <w:szCs w:val="18"/>
              </w:rPr>
              <w:t xml:space="preserve">gained or maintained volume </w:t>
            </w:r>
            <w:r w:rsidR="001270EC">
              <w:rPr>
                <w:rFonts w:ascii="Arial" w:hAnsi="Arial" w:cs="Arial"/>
                <w:sz w:val="18"/>
                <w:szCs w:val="18"/>
              </w:rPr>
              <w:t>shares</w:t>
            </w:r>
            <w:r w:rsidR="001270EC" w:rsidRPr="00573D32">
              <w:rPr>
                <w:rFonts w:ascii="Arial" w:hAnsi="Arial" w:cs="Arial"/>
                <w:sz w:val="18"/>
                <w:szCs w:val="18"/>
              </w:rPr>
              <w:t xml:space="preserve"> </w:t>
            </w:r>
            <w:r w:rsidR="00420783" w:rsidRPr="00573D32">
              <w:rPr>
                <w:rFonts w:ascii="Arial" w:hAnsi="Arial" w:cs="Arial"/>
                <w:sz w:val="18"/>
                <w:szCs w:val="18"/>
              </w:rPr>
              <w:t xml:space="preserve">in sparkling beverages in </w:t>
            </w:r>
            <w:r w:rsidR="009454FE">
              <w:rPr>
                <w:rFonts w:ascii="Arial" w:hAnsi="Arial" w:cs="Arial"/>
                <w:sz w:val="18"/>
                <w:szCs w:val="18"/>
              </w:rPr>
              <w:t xml:space="preserve">the majority </w:t>
            </w:r>
            <w:r w:rsidR="00420783" w:rsidRPr="00573D32">
              <w:rPr>
                <w:rFonts w:ascii="Arial" w:hAnsi="Arial" w:cs="Arial"/>
                <w:sz w:val="18"/>
                <w:szCs w:val="18"/>
              </w:rPr>
              <w:t>of our markets</w:t>
            </w:r>
            <w:r w:rsidR="00573D32">
              <w:rPr>
                <w:rFonts w:ascii="Arial" w:hAnsi="Arial" w:cs="Arial"/>
                <w:sz w:val="18"/>
                <w:szCs w:val="18"/>
              </w:rPr>
              <w:t xml:space="preserve"> </w:t>
            </w:r>
            <w:r w:rsidR="00573D32" w:rsidRPr="000B08AA">
              <w:rPr>
                <w:rFonts w:ascii="Arial" w:hAnsi="Arial" w:cs="Arial"/>
                <w:sz w:val="18"/>
                <w:szCs w:val="18"/>
                <w:lang w:val="en-US"/>
              </w:rPr>
              <w:t xml:space="preserve">including </w:t>
            </w:r>
            <w:r w:rsidR="00C543F4">
              <w:rPr>
                <w:rFonts w:ascii="Arial" w:hAnsi="Arial" w:cs="Arial"/>
                <w:sz w:val="18"/>
                <w:szCs w:val="18"/>
                <w:lang w:val="en-US"/>
              </w:rPr>
              <w:t xml:space="preserve">Austria, </w:t>
            </w:r>
            <w:r w:rsidR="00573D32" w:rsidRPr="000B08AA">
              <w:rPr>
                <w:rFonts w:ascii="Arial" w:hAnsi="Arial" w:cs="Arial"/>
                <w:sz w:val="18"/>
                <w:szCs w:val="18"/>
                <w:lang w:val="en-US"/>
              </w:rPr>
              <w:t>Ireland, Greece, the Czech Republic, Russia, Romania, Ukraine and Bulgaria</w:t>
            </w:r>
            <w:r w:rsidR="00991B67">
              <w:rPr>
                <w:rFonts w:ascii="Arial" w:hAnsi="Arial" w:cs="Arial"/>
                <w:sz w:val="18"/>
                <w:szCs w:val="18"/>
                <w:lang w:val="en-US"/>
              </w:rPr>
              <w:t>.</w:t>
            </w:r>
          </w:p>
          <w:p w:rsidR="008671D1" w:rsidRDefault="00DB751E" w:rsidP="00DA6342">
            <w:pPr>
              <w:numPr>
                <w:ilvl w:val="0"/>
                <w:numId w:val="14"/>
              </w:numPr>
              <w:spacing w:after="120"/>
              <w:jc w:val="both"/>
              <w:rPr>
                <w:rFonts w:ascii="Arial" w:hAnsi="Arial" w:cs="Arial"/>
                <w:spacing w:val="-2"/>
                <w:sz w:val="18"/>
                <w:szCs w:val="18"/>
              </w:rPr>
            </w:pPr>
            <w:r>
              <w:rPr>
                <w:rFonts w:ascii="Arial" w:hAnsi="Arial" w:cs="Arial"/>
                <w:b/>
                <w:sz w:val="18"/>
                <w:szCs w:val="18"/>
              </w:rPr>
              <w:t>Free Cash Flow</w:t>
            </w:r>
            <w:r w:rsidRPr="00FC0679">
              <w:rPr>
                <w:rFonts w:ascii="Arial" w:hAnsi="Arial" w:cs="Arial"/>
                <w:b/>
                <w:sz w:val="18"/>
                <w:szCs w:val="18"/>
              </w:rPr>
              <w:t xml:space="preserve">: </w:t>
            </w:r>
            <w:r>
              <w:rPr>
                <w:rFonts w:ascii="Arial" w:hAnsi="Arial" w:cs="Arial"/>
                <w:sz w:val="18"/>
                <w:szCs w:val="18"/>
              </w:rPr>
              <w:t xml:space="preserve">In the first quarter we </w:t>
            </w:r>
            <w:r w:rsidR="00F01716">
              <w:rPr>
                <w:rFonts w:ascii="Arial" w:hAnsi="Arial" w:cs="Arial"/>
                <w:sz w:val="18"/>
                <w:szCs w:val="18"/>
              </w:rPr>
              <w:t>registered a cash outflow of €40</w:t>
            </w:r>
            <w:r>
              <w:rPr>
                <w:rFonts w:ascii="Arial" w:hAnsi="Arial" w:cs="Arial"/>
                <w:sz w:val="18"/>
                <w:szCs w:val="18"/>
              </w:rPr>
              <w:t xml:space="preserve"> million, compared to an outflow of €32 million in the same prior year period</w:t>
            </w:r>
            <w:r w:rsidRPr="002B0DC7">
              <w:rPr>
                <w:rFonts w:ascii="Arial" w:hAnsi="Arial" w:cs="Arial"/>
                <w:spacing w:val="-2"/>
                <w:sz w:val="18"/>
                <w:szCs w:val="18"/>
              </w:rPr>
              <w:t>.</w:t>
            </w:r>
          </w:p>
          <w:p w:rsidR="00461D86" w:rsidRDefault="00DD585C" w:rsidP="00DD585C">
            <w:pPr>
              <w:numPr>
                <w:ilvl w:val="0"/>
                <w:numId w:val="14"/>
              </w:numPr>
              <w:spacing w:after="120"/>
              <w:jc w:val="both"/>
              <w:rPr>
                <w:rFonts w:ascii="Arial" w:hAnsi="Arial" w:cs="Arial"/>
                <w:spacing w:val="-2"/>
                <w:sz w:val="18"/>
                <w:szCs w:val="18"/>
              </w:rPr>
            </w:pPr>
            <w:proofErr w:type="gramStart"/>
            <w:r w:rsidRPr="00DD585C">
              <w:rPr>
                <w:rFonts w:ascii="Arial" w:hAnsi="Arial" w:cs="Arial"/>
                <w:b/>
                <w:spacing w:val="-2"/>
                <w:sz w:val="18"/>
                <w:szCs w:val="18"/>
              </w:rPr>
              <w:t>Dividend :</w:t>
            </w:r>
            <w:proofErr w:type="gramEnd"/>
            <w:r>
              <w:rPr>
                <w:rFonts w:ascii="Arial" w:hAnsi="Arial" w:cs="Arial"/>
                <w:spacing w:val="-2"/>
                <w:sz w:val="18"/>
                <w:szCs w:val="18"/>
              </w:rPr>
              <w:t xml:space="preserve"> </w:t>
            </w:r>
            <w:r w:rsidR="00573D32">
              <w:rPr>
                <w:rFonts w:ascii="Arial" w:hAnsi="Arial" w:cs="Arial"/>
                <w:spacing w:val="-2"/>
                <w:sz w:val="18"/>
                <w:szCs w:val="18"/>
              </w:rPr>
              <w:t>T</w:t>
            </w:r>
            <w:r w:rsidR="001D03EB">
              <w:rPr>
                <w:rFonts w:ascii="Arial" w:hAnsi="Arial" w:cs="Arial"/>
                <w:spacing w:val="-2"/>
                <w:sz w:val="18"/>
                <w:szCs w:val="18"/>
              </w:rPr>
              <w:t xml:space="preserve">he Board of Directors of Coca-Cola HBC AG decided to propose </w:t>
            </w:r>
            <w:r w:rsidR="00573D32" w:rsidRPr="00C943DF">
              <w:rPr>
                <w:rFonts w:ascii="Arial" w:hAnsi="Arial" w:cs="Arial"/>
                <w:spacing w:val="-2"/>
                <w:sz w:val="18"/>
                <w:szCs w:val="18"/>
              </w:rPr>
              <w:t xml:space="preserve">the distribution of a </w:t>
            </w:r>
            <w:r w:rsidR="00B70E01">
              <w:rPr>
                <w:rFonts w:ascii="Arial" w:hAnsi="Arial" w:cs="Arial"/>
                <w:spacing w:val="-2"/>
                <w:sz w:val="18"/>
                <w:szCs w:val="18"/>
              </w:rPr>
              <w:t>€0.34</w:t>
            </w:r>
            <w:r w:rsidR="00573D32" w:rsidRPr="00C943DF">
              <w:rPr>
                <w:rFonts w:ascii="Arial" w:hAnsi="Arial" w:cs="Arial"/>
                <w:spacing w:val="-2"/>
                <w:sz w:val="18"/>
                <w:szCs w:val="18"/>
              </w:rPr>
              <w:t xml:space="preserve"> dividend per share.</w:t>
            </w:r>
          </w:p>
        </w:tc>
      </w:tr>
    </w:tbl>
    <w:p w:rsidR="00DA6342" w:rsidRDefault="00DA6342" w:rsidP="00420783">
      <w:pPr>
        <w:spacing w:before="80" w:after="80"/>
        <w:rPr>
          <w:rFonts w:ascii="Arial" w:hAnsi="Arial" w:cs="Arial"/>
          <w:b/>
          <w:bCs/>
          <w:sz w:val="18"/>
          <w:szCs w:val="22"/>
        </w:rPr>
      </w:pPr>
    </w:p>
    <w:p w:rsidR="008671D1" w:rsidRPr="00020216" w:rsidRDefault="008671D1" w:rsidP="00420783">
      <w:pPr>
        <w:spacing w:before="80" w:after="80"/>
        <w:rPr>
          <w:rFonts w:ascii="Arial" w:hAnsi="Arial" w:cs="Arial"/>
          <w:b/>
          <w:bCs/>
          <w:sz w:val="18"/>
          <w:szCs w:val="22"/>
        </w:rPr>
      </w:pPr>
      <w:r w:rsidRPr="00020216">
        <w:rPr>
          <w:rFonts w:ascii="Arial" w:hAnsi="Arial" w:cs="Arial"/>
          <w:b/>
          <w:bCs/>
          <w:sz w:val="18"/>
          <w:szCs w:val="22"/>
        </w:rPr>
        <w:t>Dimitris Lois, Chief Executive Officer of Coca-Cola H</w:t>
      </w:r>
      <w:r w:rsidR="00511CC4">
        <w:rPr>
          <w:rFonts w:ascii="Arial" w:hAnsi="Arial" w:cs="Arial"/>
          <w:b/>
          <w:bCs/>
          <w:sz w:val="18"/>
          <w:szCs w:val="22"/>
        </w:rPr>
        <w:t>BC AG</w:t>
      </w:r>
      <w:r w:rsidRPr="00020216">
        <w:rPr>
          <w:rFonts w:ascii="Arial" w:hAnsi="Arial" w:cs="Arial"/>
          <w:b/>
          <w:bCs/>
          <w:sz w:val="18"/>
          <w:szCs w:val="22"/>
        </w:rPr>
        <w:t>, commented:</w:t>
      </w: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r>
        <w:rPr>
          <w:rFonts w:ascii="Arial" w:eastAsia="SimSun" w:hAnsi="Arial" w:cs="Arial"/>
          <w:i/>
          <w:iCs/>
          <w:color w:val="000000"/>
          <w:sz w:val="18"/>
          <w:szCs w:val="22"/>
          <w:lang w:eastAsia="zh-CN"/>
        </w:rPr>
        <w:t>“</w:t>
      </w:r>
      <w:r w:rsidRPr="003F64A6">
        <w:rPr>
          <w:rFonts w:ascii="Arial" w:eastAsia="SimSun" w:hAnsi="Arial" w:cs="Arial"/>
          <w:i/>
          <w:iCs/>
          <w:color w:val="000000"/>
          <w:sz w:val="18"/>
          <w:szCs w:val="22"/>
          <w:lang w:eastAsia="zh-CN"/>
        </w:rPr>
        <w:t xml:space="preserve">During the first quarter of the year, our emerging markets once again registered solid volume growth. At the same time, we continued to show resilience in our established and developing markets, despite persistently challenging trading conditions and the unseasonably cold weather experienced across most of Europe in March. Against this backdrop, </w:t>
      </w:r>
      <w:r w:rsidR="00511CC4">
        <w:rPr>
          <w:rFonts w:ascii="Arial" w:eastAsia="SimSun" w:hAnsi="Arial" w:cs="Arial"/>
          <w:i/>
          <w:iCs/>
          <w:color w:val="000000"/>
          <w:sz w:val="18"/>
          <w:szCs w:val="22"/>
          <w:lang w:eastAsia="zh-CN"/>
        </w:rPr>
        <w:t>v</w:t>
      </w:r>
      <w:r w:rsidRPr="003F64A6">
        <w:rPr>
          <w:rFonts w:ascii="Arial" w:eastAsia="SimSun" w:hAnsi="Arial" w:cs="Arial"/>
          <w:i/>
          <w:iCs/>
          <w:color w:val="000000"/>
          <w:sz w:val="18"/>
          <w:szCs w:val="22"/>
          <w:lang w:eastAsia="zh-CN"/>
        </w:rPr>
        <w:t>olume</w:t>
      </w:r>
      <w:r w:rsidR="00511CC4">
        <w:rPr>
          <w:rFonts w:ascii="Arial" w:eastAsia="SimSun" w:hAnsi="Arial" w:cs="Arial"/>
          <w:i/>
          <w:iCs/>
          <w:color w:val="000000"/>
          <w:sz w:val="18"/>
          <w:szCs w:val="22"/>
          <w:lang w:eastAsia="zh-CN"/>
        </w:rPr>
        <w:t xml:space="preserve">s grew </w:t>
      </w:r>
      <w:r w:rsidRPr="003F64A6">
        <w:rPr>
          <w:rFonts w:ascii="Arial" w:eastAsia="SimSun" w:hAnsi="Arial" w:cs="Arial"/>
          <w:i/>
          <w:iCs/>
          <w:color w:val="000000"/>
          <w:sz w:val="18"/>
          <w:szCs w:val="22"/>
          <w:lang w:eastAsia="zh-CN"/>
        </w:rPr>
        <w:t xml:space="preserve">in all key </w:t>
      </w:r>
      <w:r w:rsidR="00511CC4">
        <w:rPr>
          <w:rFonts w:ascii="Arial" w:eastAsia="SimSun" w:hAnsi="Arial" w:cs="Arial"/>
          <w:i/>
          <w:iCs/>
          <w:color w:val="000000"/>
          <w:sz w:val="18"/>
          <w:szCs w:val="22"/>
          <w:lang w:eastAsia="zh-CN"/>
        </w:rPr>
        <w:t xml:space="preserve">product </w:t>
      </w:r>
      <w:r w:rsidRPr="003F64A6">
        <w:rPr>
          <w:rFonts w:ascii="Arial" w:eastAsia="SimSun" w:hAnsi="Arial" w:cs="Arial"/>
          <w:i/>
          <w:iCs/>
          <w:color w:val="000000"/>
          <w:sz w:val="18"/>
          <w:szCs w:val="22"/>
          <w:lang w:eastAsia="zh-CN"/>
        </w:rPr>
        <w:t xml:space="preserve">categories, with the exception of water and a marginal decline in juice. Further, we continued to </w:t>
      </w:r>
      <w:r w:rsidR="00511CC4">
        <w:rPr>
          <w:rFonts w:ascii="Arial" w:eastAsia="SimSun" w:hAnsi="Arial" w:cs="Arial"/>
          <w:i/>
          <w:iCs/>
          <w:color w:val="000000"/>
          <w:sz w:val="18"/>
          <w:szCs w:val="22"/>
          <w:lang w:eastAsia="zh-CN"/>
        </w:rPr>
        <w:t>focus</w:t>
      </w:r>
      <w:r w:rsidR="003A6103">
        <w:rPr>
          <w:rFonts w:ascii="Arial" w:eastAsia="SimSun" w:hAnsi="Arial" w:cs="Arial"/>
          <w:i/>
          <w:iCs/>
          <w:color w:val="000000"/>
          <w:sz w:val="18"/>
          <w:szCs w:val="22"/>
          <w:lang w:eastAsia="zh-CN"/>
        </w:rPr>
        <w:t xml:space="preserve"> on</w:t>
      </w:r>
      <w:r>
        <w:rPr>
          <w:rFonts w:ascii="Arial" w:eastAsia="SimSun" w:hAnsi="Arial" w:cs="Arial"/>
          <w:i/>
          <w:iCs/>
          <w:color w:val="000000"/>
          <w:sz w:val="18"/>
          <w:szCs w:val="22"/>
          <w:lang w:eastAsia="zh-CN"/>
        </w:rPr>
        <w:t xml:space="preserve"> our</w:t>
      </w:r>
      <w:r w:rsidRPr="003F64A6">
        <w:rPr>
          <w:rFonts w:ascii="Arial" w:eastAsia="SimSun" w:hAnsi="Arial" w:cs="Arial"/>
          <w:i/>
          <w:iCs/>
          <w:color w:val="000000"/>
          <w:sz w:val="18"/>
          <w:szCs w:val="22"/>
          <w:lang w:eastAsia="zh-CN"/>
        </w:rPr>
        <w:t xml:space="preserve"> top line with currency neutral net sales revenue </w:t>
      </w:r>
      <w:r w:rsidR="00511CC4">
        <w:rPr>
          <w:rFonts w:ascii="Arial" w:eastAsia="SimSun" w:hAnsi="Arial" w:cs="Arial"/>
          <w:i/>
          <w:iCs/>
          <w:color w:val="000000"/>
          <w:sz w:val="18"/>
          <w:szCs w:val="22"/>
          <w:lang w:eastAsia="zh-CN"/>
        </w:rPr>
        <w:t xml:space="preserve">per case </w:t>
      </w:r>
      <w:r w:rsidRPr="003F64A6">
        <w:rPr>
          <w:rFonts w:ascii="Arial" w:eastAsia="SimSun" w:hAnsi="Arial" w:cs="Arial"/>
          <w:i/>
          <w:iCs/>
          <w:color w:val="000000"/>
          <w:sz w:val="18"/>
          <w:szCs w:val="22"/>
          <w:lang w:eastAsia="zh-CN"/>
        </w:rPr>
        <w:t>increasing for the seventh consecutive quarter.</w:t>
      </w: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r>
        <w:rPr>
          <w:rFonts w:ascii="Arial" w:eastAsia="SimSun" w:hAnsi="Arial" w:cs="Arial"/>
          <w:i/>
          <w:iCs/>
          <w:color w:val="000000"/>
          <w:sz w:val="18"/>
          <w:szCs w:val="22"/>
          <w:lang w:eastAsia="zh-CN"/>
        </w:rPr>
        <w:t>For the remainder of 2013, we anticipate that economic and trading conditions will remain challenging, particularly in our established markets.  We expect to make further progress in driving operational performance and delivering on our strategic commitments: winning in the marketplace, improving our currency neutral net sales revenue per case and focusing on cost leadership through disciplined working capital management and tight operating expenses control.</w:t>
      </w: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r>
        <w:rPr>
          <w:rFonts w:ascii="Arial" w:eastAsia="SimSun" w:hAnsi="Arial" w:cs="Arial"/>
          <w:i/>
          <w:iCs/>
          <w:color w:val="000000"/>
          <w:sz w:val="18"/>
          <w:szCs w:val="22"/>
          <w:lang w:eastAsia="zh-CN"/>
        </w:rPr>
        <w:t xml:space="preserve">Our admission to the premium listing segment of the London Stock Exchange was successfully </w:t>
      </w:r>
      <w:r w:rsidR="00511CC4">
        <w:rPr>
          <w:rFonts w:ascii="Arial" w:eastAsia="SimSun" w:hAnsi="Arial" w:cs="Arial"/>
          <w:i/>
          <w:iCs/>
          <w:color w:val="000000"/>
          <w:sz w:val="18"/>
          <w:szCs w:val="22"/>
          <w:lang w:eastAsia="zh-CN"/>
        </w:rPr>
        <w:t>completed</w:t>
      </w:r>
      <w:r>
        <w:rPr>
          <w:rFonts w:ascii="Arial" w:eastAsia="SimSun" w:hAnsi="Arial" w:cs="Arial"/>
          <w:i/>
          <w:iCs/>
          <w:color w:val="000000"/>
          <w:sz w:val="18"/>
          <w:szCs w:val="22"/>
          <w:lang w:eastAsia="zh-CN"/>
        </w:rPr>
        <w:t xml:space="preserve"> </w:t>
      </w:r>
      <w:r w:rsidR="00C543F4">
        <w:rPr>
          <w:rFonts w:ascii="Arial" w:eastAsia="SimSun" w:hAnsi="Arial" w:cs="Arial"/>
          <w:i/>
          <w:iCs/>
          <w:color w:val="000000"/>
          <w:sz w:val="18"/>
          <w:szCs w:val="22"/>
          <w:lang w:eastAsia="zh-CN"/>
        </w:rPr>
        <w:t>on 29</w:t>
      </w:r>
      <w:r>
        <w:rPr>
          <w:rFonts w:ascii="Arial" w:eastAsia="SimSun" w:hAnsi="Arial" w:cs="Arial"/>
          <w:i/>
          <w:iCs/>
          <w:color w:val="000000"/>
          <w:sz w:val="18"/>
          <w:szCs w:val="22"/>
          <w:lang w:eastAsia="zh-CN"/>
        </w:rPr>
        <w:t xml:space="preserve"> April 2013, alongside our Athens and New York listings.  We believe that</w:t>
      </w:r>
      <w:r w:rsidR="00511CC4">
        <w:rPr>
          <w:rFonts w:ascii="Arial" w:eastAsia="SimSun" w:hAnsi="Arial" w:cs="Arial"/>
          <w:i/>
          <w:iCs/>
          <w:color w:val="000000"/>
          <w:sz w:val="18"/>
          <w:szCs w:val="22"/>
          <w:lang w:eastAsia="zh-CN"/>
        </w:rPr>
        <w:t xml:space="preserve"> our premium</w:t>
      </w:r>
      <w:r w:rsidR="000163A2">
        <w:rPr>
          <w:rFonts w:ascii="Arial" w:eastAsia="SimSun" w:hAnsi="Arial" w:cs="Arial"/>
          <w:i/>
          <w:iCs/>
          <w:color w:val="000000"/>
          <w:sz w:val="18"/>
          <w:szCs w:val="22"/>
          <w:lang w:eastAsia="zh-CN"/>
        </w:rPr>
        <w:t xml:space="preserve"> listing</w:t>
      </w:r>
      <w:r>
        <w:rPr>
          <w:rFonts w:ascii="Arial" w:eastAsia="SimSun" w:hAnsi="Arial" w:cs="Arial"/>
          <w:i/>
          <w:iCs/>
          <w:color w:val="000000"/>
          <w:sz w:val="18"/>
          <w:szCs w:val="22"/>
          <w:lang w:eastAsia="zh-CN"/>
        </w:rPr>
        <w:t xml:space="preserve"> will enhance liquidity of our stock and increase our access to the international capital markets.”</w:t>
      </w:r>
    </w:p>
    <w:p w:rsidR="008F0B77" w:rsidRDefault="008F0B77" w:rsidP="00573D32">
      <w:pPr>
        <w:autoSpaceDE w:val="0"/>
        <w:autoSpaceDN w:val="0"/>
        <w:adjustRightInd w:val="0"/>
        <w:spacing w:after="60" w:line="228" w:lineRule="auto"/>
        <w:jc w:val="both"/>
        <w:rPr>
          <w:rFonts w:ascii="Arial" w:eastAsia="SimSun" w:hAnsi="Arial" w:cs="Arial"/>
          <w:i/>
          <w:iCs/>
          <w:color w:val="000000"/>
          <w:sz w:val="18"/>
          <w:szCs w:val="22"/>
          <w:highlight w:val="yellow"/>
          <w:lang w:eastAsia="zh-CN"/>
        </w:rPr>
      </w:pPr>
    </w:p>
    <w:p w:rsidR="008F0B77" w:rsidRDefault="008F0B77" w:rsidP="00573D32">
      <w:pPr>
        <w:autoSpaceDE w:val="0"/>
        <w:autoSpaceDN w:val="0"/>
        <w:adjustRightInd w:val="0"/>
        <w:spacing w:after="60" w:line="228" w:lineRule="auto"/>
        <w:jc w:val="both"/>
        <w:rPr>
          <w:rFonts w:ascii="Arial" w:eastAsia="SimSun" w:hAnsi="Arial" w:cs="Arial"/>
          <w:i/>
          <w:iCs/>
          <w:color w:val="000000"/>
          <w:sz w:val="18"/>
          <w:szCs w:val="22"/>
          <w:highlight w:val="yellow"/>
          <w:lang w:eastAsia="zh-CN"/>
        </w:rPr>
      </w:pPr>
    </w:p>
    <w:p w:rsidR="008F0B77" w:rsidRDefault="008F0B77" w:rsidP="00573D32">
      <w:pPr>
        <w:autoSpaceDE w:val="0"/>
        <w:autoSpaceDN w:val="0"/>
        <w:adjustRightInd w:val="0"/>
        <w:spacing w:after="60" w:line="228" w:lineRule="auto"/>
        <w:jc w:val="both"/>
        <w:rPr>
          <w:rFonts w:ascii="Arial" w:eastAsia="SimSun" w:hAnsi="Arial" w:cs="Arial"/>
          <w:i/>
          <w:iCs/>
          <w:color w:val="000000"/>
          <w:sz w:val="18"/>
          <w:szCs w:val="22"/>
          <w:highlight w:val="yellow"/>
          <w:lang w:eastAsia="zh-CN"/>
        </w:rPr>
      </w:pPr>
    </w:p>
    <w:p w:rsidR="00573D32" w:rsidRDefault="00573D32" w:rsidP="00573D32">
      <w:pPr>
        <w:pStyle w:val="BodyText3"/>
        <w:shd w:val="clear" w:color="auto" w:fill="BFBFBF"/>
        <w:spacing w:after="120"/>
        <w:rPr>
          <w:rFonts w:ascii="Arial" w:hAnsi="Arial" w:cs="Arial"/>
          <w:b/>
          <w:bCs/>
          <w:sz w:val="21"/>
          <w:szCs w:val="21"/>
          <w:lang w:val="en-GB"/>
        </w:rPr>
      </w:pPr>
      <w:r>
        <w:rPr>
          <w:rFonts w:ascii="Arial" w:hAnsi="Arial" w:cs="Arial"/>
          <w:b/>
          <w:bCs/>
          <w:sz w:val="21"/>
          <w:szCs w:val="21"/>
          <w:lang w:val="en-GB"/>
        </w:rPr>
        <w:t>SPECIAL NOTE REGARDING THE INFORMATION SET OUT HEREIN</w:t>
      </w:r>
    </w:p>
    <w:p w:rsidR="00573D32" w:rsidRDefault="00573D32" w:rsidP="00573D32">
      <w:pPr>
        <w:autoSpaceDE w:val="0"/>
        <w:autoSpaceDN w:val="0"/>
        <w:adjustRightInd w:val="0"/>
        <w:spacing w:after="120" w:line="228" w:lineRule="auto"/>
        <w:jc w:val="both"/>
        <w:rPr>
          <w:rFonts w:ascii="Arial" w:eastAsia="SimSun" w:hAnsi="Arial" w:cs="Arial"/>
          <w:iCs/>
          <w:color w:val="000000"/>
          <w:sz w:val="21"/>
          <w:szCs w:val="21"/>
          <w:lang w:val="en-US" w:eastAsia="zh-CN"/>
        </w:rPr>
      </w:pPr>
      <w:r>
        <w:rPr>
          <w:rFonts w:ascii="Arial" w:eastAsia="SimSun" w:hAnsi="Arial" w:cs="Arial"/>
          <w:iCs/>
          <w:color w:val="000000"/>
          <w:sz w:val="21"/>
          <w:szCs w:val="21"/>
          <w:lang w:val="en-US" w:eastAsia="zh-CN"/>
        </w:rPr>
        <w:t xml:space="preserve">Unless otherwise indicated, the condensed consolidated interim financial statements and the financial and operating data or other information included herein relate to Coca-Cola Hellenic Bottling Company S.A. and its subsidiaries </w:t>
      </w:r>
      <w:r>
        <w:rPr>
          <w:rFonts w:ascii="Arial" w:hAnsi="Arial" w:cs="Arial"/>
          <w:spacing w:val="-2"/>
          <w:sz w:val="21"/>
          <w:szCs w:val="21"/>
        </w:rPr>
        <w:t>(“Coca-Cola Hellenic” or the “Company” or “we” or the “Group”)</w:t>
      </w:r>
      <w:r>
        <w:rPr>
          <w:rFonts w:ascii="Arial" w:eastAsia="SimSun" w:hAnsi="Arial" w:cs="Arial"/>
          <w:iCs/>
          <w:color w:val="000000"/>
          <w:sz w:val="21"/>
          <w:szCs w:val="21"/>
          <w:lang w:val="en-US" w:eastAsia="zh-CN"/>
        </w:rPr>
        <w:t xml:space="preserve"> and does not reflect information relating to Coca-Cola HBC AG</w:t>
      </w:r>
      <w:r w:rsidR="00511CC4">
        <w:rPr>
          <w:rFonts w:ascii="Arial" w:eastAsia="SimSun" w:hAnsi="Arial" w:cs="Arial"/>
          <w:iCs/>
          <w:color w:val="000000"/>
          <w:sz w:val="21"/>
          <w:szCs w:val="21"/>
          <w:lang w:val="en-US" w:eastAsia="zh-CN"/>
        </w:rPr>
        <w:t xml:space="preserve"> (“Coca-Cola HBC”)</w:t>
      </w:r>
      <w:r>
        <w:rPr>
          <w:rFonts w:ascii="Arial" w:eastAsia="SimSun" w:hAnsi="Arial" w:cs="Arial"/>
          <w:iCs/>
          <w:color w:val="000000"/>
          <w:sz w:val="21"/>
          <w:szCs w:val="21"/>
          <w:lang w:val="en-US" w:eastAsia="zh-CN"/>
        </w:rPr>
        <w:t>, which became the new holding company of the Group in April 2013.</w:t>
      </w:r>
    </w:p>
    <w:p w:rsidR="00573D32" w:rsidRPr="00A02B6B" w:rsidRDefault="00573D32" w:rsidP="008671D1">
      <w:pPr>
        <w:autoSpaceDE w:val="0"/>
        <w:autoSpaceDN w:val="0"/>
        <w:adjustRightInd w:val="0"/>
        <w:spacing w:after="120" w:line="228" w:lineRule="auto"/>
        <w:jc w:val="both"/>
        <w:rPr>
          <w:rFonts w:ascii="Arial" w:eastAsia="SimSun" w:hAnsi="Arial" w:cs="Arial"/>
          <w:i/>
          <w:iCs/>
          <w:color w:val="000000"/>
          <w:sz w:val="18"/>
          <w:szCs w:val="22"/>
          <w:highlight w:val="yellow"/>
          <w:lang w:eastAsia="zh-CN"/>
        </w:rPr>
      </w:pPr>
    </w:p>
    <w:p w:rsidR="00BC047C" w:rsidRPr="00A02B6B" w:rsidRDefault="00BC047C">
      <w:pPr>
        <w:autoSpaceDE w:val="0"/>
        <w:autoSpaceDN w:val="0"/>
        <w:adjustRightInd w:val="0"/>
        <w:jc w:val="both"/>
        <w:rPr>
          <w:rFonts w:ascii="Arial" w:hAnsi="Arial" w:cs="Arial"/>
          <w:bCs/>
          <w:sz w:val="2"/>
          <w:szCs w:val="2"/>
          <w:highlight w:val="yellow"/>
        </w:rPr>
      </w:pPr>
    </w:p>
    <w:p w:rsidR="002839C9" w:rsidRDefault="002839C9" w:rsidP="002839C9">
      <w:pPr>
        <w:autoSpaceDE w:val="0"/>
        <w:autoSpaceDN w:val="0"/>
        <w:adjustRightInd w:val="0"/>
        <w:spacing w:after="120" w:line="228" w:lineRule="auto"/>
        <w:jc w:val="both"/>
        <w:rPr>
          <w:rFonts w:ascii="Arial" w:hAnsi="Arial" w:cs="Arial"/>
          <w:bCs/>
          <w:color w:val="000000"/>
          <w:spacing w:val="-4"/>
          <w:sz w:val="21"/>
          <w:szCs w:val="21"/>
          <w:lang w:eastAsia="el-GR" w:bidi="dv-MV"/>
        </w:rPr>
      </w:pPr>
      <w:r>
        <w:rPr>
          <w:rFonts w:ascii="Arial" w:hAnsi="Arial" w:cs="Arial"/>
          <w:sz w:val="21"/>
          <w:szCs w:val="21"/>
        </w:rPr>
        <w:t xml:space="preserve">This document contains forward-looking statements that involve risks and uncertainties. These statements may generally, but not always, be identified by the use of words such as “believe”, “outlook”, “guidance”, “intend”, “expect”, “anticipate”, “plan”, “target” and similar expressions to identify forward-looking statements. All statements other than statements of historical facts, including, among others, statements regarding our future financial position and results, our outlook for 2013 and future years, business strategy and the effects of </w:t>
      </w:r>
      <w:r>
        <w:rPr>
          <w:rFonts w:ascii="Arial" w:hAnsi="Arial" w:cs="Arial"/>
          <w:sz w:val="21"/>
          <w:szCs w:val="21"/>
          <w:lang w:val="en-US"/>
        </w:rPr>
        <w:t xml:space="preserve">the global economic slowdown, the impact of the sovereign debt crisis, currency volatility, </w:t>
      </w:r>
      <w:r>
        <w:rPr>
          <w:rFonts w:ascii="Arial" w:hAnsi="Arial" w:cs="Arial"/>
          <w:sz w:val="21"/>
          <w:szCs w:val="21"/>
        </w:rPr>
        <w:t xml:space="preserve">our recent acquisitions, and restructuring initiatives on our business and financial condition, our future dealings with The Coca-Cola Company, budgets, projected levels of consumption and production, projected raw material and other costs, estimates of capital expenditure, free cash flow, effective tax rates and plans and objectives of management for future operations, are forward-looking statements. You should not place undue reliance on such forward-looking statements. By their nature, forward-looking statements involve risk and uncertainty because they reflect our current expectations and assumptions as to future events and circumstances that may not prove accurate. Our actual results and events could differ materially from those anticipated in the forward-looking statements for many reasons, including the risks described in our annual report on Form 20-F filed with the U.S. Securities and Exchange Commission </w:t>
      </w:r>
      <w:r w:rsidR="00DF051A">
        <w:rPr>
          <w:rFonts w:ascii="Arial" w:hAnsi="Arial" w:cs="Arial"/>
          <w:sz w:val="21"/>
          <w:szCs w:val="21"/>
        </w:rPr>
        <w:t xml:space="preserve">              </w:t>
      </w:r>
      <w:r>
        <w:rPr>
          <w:rFonts w:ascii="Arial" w:hAnsi="Arial" w:cs="Arial"/>
          <w:sz w:val="21"/>
          <w:szCs w:val="21"/>
        </w:rPr>
        <w:t>(File No 1-31466)</w:t>
      </w:r>
      <w:r>
        <w:rPr>
          <w:rFonts w:ascii="Arial" w:hAnsi="Arial" w:cs="Arial"/>
          <w:bCs/>
          <w:color w:val="000000"/>
          <w:spacing w:val="-4"/>
          <w:sz w:val="21"/>
          <w:szCs w:val="21"/>
          <w:lang w:eastAsia="el-GR" w:bidi="dv-MV"/>
        </w:rPr>
        <w:t>.</w:t>
      </w:r>
    </w:p>
    <w:p w:rsidR="002839C9" w:rsidRDefault="002839C9" w:rsidP="002839C9">
      <w:pPr>
        <w:autoSpaceDE w:val="0"/>
        <w:autoSpaceDN w:val="0"/>
        <w:adjustRightInd w:val="0"/>
        <w:spacing w:after="120" w:line="228" w:lineRule="auto"/>
        <w:jc w:val="both"/>
        <w:rPr>
          <w:rFonts w:ascii="Arial" w:hAnsi="Arial" w:cs="Arial"/>
          <w:bCs/>
          <w:color w:val="000000"/>
          <w:spacing w:val="-4"/>
          <w:sz w:val="21"/>
          <w:szCs w:val="21"/>
          <w:lang w:eastAsia="el-GR" w:bidi="dv-MV"/>
        </w:rPr>
      </w:pPr>
      <w:r>
        <w:rPr>
          <w:rFonts w:ascii="Arial" w:hAnsi="Arial" w:cs="Arial"/>
          <w:sz w:val="21"/>
          <w:szCs w:val="21"/>
        </w:rPr>
        <w:t>Although we believe that, as of the date of this document, the expectations reflected in the forward-looking statements are reasonable, we cannot assure you that our future results, level of activity, performance or achievements will meet these expectations. Moreover, neither we</w:t>
      </w:r>
      <w:r w:rsidR="00511CC4">
        <w:rPr>
          <w:rFonts w:ascii="Arial" w:hAnsi="Arial" w:cs="Arial"/>
          <w:sz w:val="21"/>
          <w:szCs w:val="21"/>
        </w:rPr>
        <w:t xml:space="preserve">, Coca-Cola HBC </w:t>
      </w:r>
      <w:r>
        <w:rPr>
          <w:rFonts w:ascii="Arial" w:hAnsi="Arial" w:cs="Arial"/>
          <w:sz w:val="21"/>
          <w:szCs w:val="21"/>
        </w:rPr>
        <w:t xml:space="preserve">nor our </w:t>
      </w:r>
      <w:r w:rsidR="00511CC4">
        <w:rPr>
          <w:rFonts w:ascii="Arial" w:hAnsi="Arial" w:cs="Arial"/>
          <w:sz w:val="21"/>
          <w:szCs w:val="21"/>
        </w:rPr>
        <w:t xml:space="preserve">or Coca-Cola HBC’s </w:t>
      </w:r>
      <w:r>
        <w:rPr>
          <w:rFonts w:ascii="Arial" w:hAnsi="Arial" w:cs="Arial"/>
          <w:sz w:val="21"/>
          <w:szCs w:val="21"/>
        </w:rPr>
        <w:t xml:space="preserve">directors, employees, advisors nor any other person assumes responsibility for the accuracy and completeness of the forward-looking statements. </w:t>
      </w:r>
      <w:r>
        <w:rPr>
          <w:rFonts w:ascii="Arial" w:hAnsi="Arial" w:cs="Arial"/>
          <w:sz w:val="21"/>
          <w:szCs w:val="21"/>
          <w:lang w:val="en-US"/>
        </w:rPr>
        <w:t xml:space="preserve">After the date of the condensed consolidated interim financial statements included in this document, unless we </w:t>
      </w:r>
      <w:r w:rsidR="00511CC4">
        <w:rPr>
          <w:rFonts w:ascii="Arial" w:hAnsi="Arial" w:cs="Arial"/>
          <w:sz w:val="21"/>
          <w:szCs w:val="21"/>
          <w:lang w:val="en-US"/>
        </w:rPr>
        <w:t xml:space="preserve">or Coca-Cola HBC </w:t>
      </w:r>
      <w:r>
        <w:rPr>
          <w:rFonts w:ascii="Arial" w:hAnsi="Arial" w:cs="Arial"/>
          <w:sz w:val="21"/>
          <w:szCs w:val="21"/>
          <w:lang w:val="en-US"/>
        </w:rPr>
        <w:t xml:space="preserve">are required by law to update these forward-looking statements, we </w:t>
      </w:r>
      <w:r w:rsidR="00511CC4">
        <w:rPr>
          <w:rFonts w:ascii="Arial" w:hAnsi="Arial" w:cs="Arial"/>
          <w:sz w:val="21"/>
          <w:szCs w:val="21"/>
          <w:lang w:val="en-US"/>
        </w:rPr>
        <w:t xml:space="preserve">and Coca-Cola HBC </w:t>
      </w:r>
      <w:r>
        <w:rPr>
          <w:rFonts w:ascii="Arial" w:hAnsi="Arial" w:cs="Arial"/>
          <w:sz w:val="21"/>
          <w:szCs w:val="21"/>
          <w:lang w:val="en-US"/>
        </w:rPr>
        <w:t>will not necessarily update any of these forward-looking statements to conform them either to actual results or to changes in our expectations</w:t>
      </w:r>
      <w:r>
        <w:rPr>
          <w:rFonts w:ascii="Arial" w:hAnsi="Arial" w:cs="Arial"/>
          <w:bCs/>
          <w:color w:val="000000"/>
          <w:spacing w:val="-4"/>
          <w:sz w:val="21"/>
          <w:szCs w:val="21"/>
          <w:lang w:eastAsia="el-GR" w:bidi="dv-MV"/>
        </w:rPr>
        <w:t>.</w:t>
      </w:r>
    </w:p>
    <w:p w:rsidR="00BC047C" w:rsidRDefault="00BC047C">
      <w:pPr>
        <w:spacing w:line="204" w:lineRule="auto"/>
        <w:jc w:val="both"/>
        <w:rPr>
          <w:rFonts w:ascii="Arial" w:eastAsia="SimSun" w:hAnsi="Arial" w:cs="Arial"/>
          <w:i/>
          <w:iCs/>
          <w:color w:val="000000"/>
          <w:sz w:val="15"/>
          <w:szCs w:val="15"/>
          <w:lang w:eastAsia="zh-CN"/>
        </w:rPr>
      </w:pPr>
    </w:p>
    <w:p w:rsidR="009E3014" w:rsidRDefault="009E3014">
      <w:pPr>
        <w:spacing w:line="204" w:lineRule="auto"/>
        <w:jc w:val="both"/>
        <w:rPr>
          <w:rFonts w:ascii="Arial" w:eastAsia="SimSun" w:hAnsi="Arial" w:cs="Arial"/>
          <w:i/>
          <w:iCs/>
          <w:color w:val="000000"/>
          <w:sz w:val="15"/>
          <w:szCs w:val="15"/>
          <w:lang w:eastAsia="zh-CN"/>
        </w:rPr>
      </w:pPr>
    </w:p>
    <w:p w:rsidR="009E3014" w:rsidRDefault="009E3014">
      <w:pPr>
        <w:spacing w:line="204" w:lineRule="auto"/>
        <w:jc w:val="both"/>
        <w:rPr>
          <w:rFonts w:ascii="Arial" w:eastAsia="SimSun" w:hAnsi="Arial" w:cs="Arial"/>
          <w:i/>
          <w:iCs/>
          <w:color w:val="000000"/>
          <w:sz w:val="15"/>
          <w:szCs w:val="15"/>
          <w:lang w:eastAsia="zh-CN"/>
        </w:rPr>
      </w:pPr>
    </w:p>
    <w:p w:rsidR="009E3014" w:rsidRPr="00392FF8" w:rsidRDefault="009E3014">
      <w:pPr>
        <w:spacing w:line="204" w:lineRule="auto"/>
        <w:jc w:val="both"/>
        <w:rPr>
          <w:rFonts w:ascii="Arial" w:eastAsia="SimSun" w:hAnsi="Arial" w:cs="Arial"/>
          <w:i/>
          <w:iCs/>
          <w:color w:val="000000"/>
          <w:sz w:val="15"/>
          <w:szCs w:val="15"/>
          <w:lang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9E3014" w:rsidRDefault="009E3014">
      <w:pPr>
        <w:spacing w:line="204" w:lineRule="auto"/>
        <w:jc w:val="both"/>
        <w:rPr>
          <w:rFonts w:ascii="Arial" w:eastAsia="SimSun" w:hAnsi="Arial" w:cs="Arial"/>
          <w:i/>
          <w:iCs/>
          <w:color w:val="000000"/>
          <w:sz w:val="15"/>
          <w:szCs w:val="15"/>
          <w:lang w:eastAsia="zh-CN"/>
        </w:rPr>
      </w:pPr>
    </w:p>
    <w:p w:rsidR="002406DE" w:rsidRPr="00E34D6F" w:rsidRDefault="005720C7">
      <w:pPr>
        <w:spacing w:line="204" w:lineRule="auto"/>
        <w:jc w:val="both"/>
        <w:rPr>
          <w:rFonts w:ascii="Arial" w:eastAsia="SimSun" w:hAnsi="Arial" w:cs="Arial"/>
          <w:i/>
          <w:iCs/>
          <w:color w:val="000000"/>
          <w:sz w:val="8"/>
          <w:szCs w:val="8"/>
          <w:lang w:eastAsia="zh-CN"/>
        </w:rPr>
      </w:pPr>
      <w:r>
        <w:rPr>
          <w:rFonts w:ascii="Arial" w:eastAsia="SimSun" w:hAnsi="Arial" w:cs="Arial"/>
          <w:i/>
          <w:iCs/>
          <w:color w:val="000000"/>
          <w:sz w:val="15"/>
          <w:szCs w:val="15"/>
          <w:lang w:eastAsia="zh-CN"/>
        </w:rPr>
        <w:br w:type="page"/>
      </w:r>
    </w:p>
    <w:p w:rsidR="00BC047C" w:rsidRPr="00875E76" w:rsidRDefault="00BC047C" w:rsidP="000D7BCB">
      <w:pPr>
        <w:pStyle w:val="BodyText3"/>
        <w:shd w:val="clear" w:color="auto" w:fill="BFBFBF"/>
        <w:spacing w:after="120"/>
        <w:rPr>
          <w:rFonts w:ascii="Arial" w:hAnsi="Arial" w:cs="Arial"/>
          <w:b/>
          <w:bCs/>
          <w:sz w:val="22"/>
          <w:szCs w:val="22"/>
          <w:lang w:val="en-GB"/>
        </w:rPr>
      </w:pPr>
      <w:r w:rsidRPr="00875E76">
        <w:rPr>
          <w:rFonts w:ascii="Arial" w:hAnsi="Arial" w:cs="Arial"/>
          <w:b/>
          <w:bCs/>
          <w:sz w:val="22"/>
          <w:szCs w:val="22"/>
          <w:lang w:val="en-GB"/>
        </w:rPr>
        <w:t xml:space="preserve">Reconciliation of Reported to Comparable Financial Indicators </w:t>
      </w:r>
    </w:p>
    <w:tbl>
      <w:tblPr>
        <w:tblW w:w="9950" w:type="dxa"/>
        <w:jc w:val="center"/>
        <w:tblInd w:w="-210" w:type="dxa"/>
        <w:tblLayout w:type="fixed"/>
        <w:tblLook w:val="0000"/>
      </w:tblPr>
      <w:tblGrid>
        <w:gridCol w:w="3201"/>
        <w:gridCol w:w="825"/>
        <w:gridCol w:w="150"/>
        <w:gridCol w:w="990"/>
        <w:gridCol w:w="1350"/>
        <w:gridCol w:w="900"/>
        <w:gridCol w:w="953"/>
        <w:gridCol w:w="697"/>
        <w:gridCol w:w="884"/>
      </w:tblGrid>
      <w:tr w:rsidR="00C10B7F" w:rsidRPr="00F74C7F" w:rsidTr="00C10B7F">
        <w:trPr>
          <w:trHeight w:val="201"/>
          <w:jc w:val="center"/>
        </w:trPr>
        <w:tc>
          <w:tcPr>
            <w:tcW w:w="3201" w:type="dxa"/>
            <w:vMerge w:val="restart"/>
            <w:shd w:val="clear" w:color="auto" w:fill="C0C0C0"/>
            <w:vAlign w:val="center"/>
          </w:tcPr>
          <w:p w:rsidR="00C10B7F" w:rsidRPr="005618F2" w:rsidRDefault="00C10B7F" w:rsidP="00973A88">
            <w:pPr>
              <w:ind w:left="267" w:hanging="267"/>
              <w:rPr>
                <w:rFonts w:ascii="Arial" w:hAnsi="Arial" w:cs="Arial"/>
                <w:b/>
                <w:sz w:val="20"/>
                <w:szCs w:val="20"/>
              </w:rPr>
            </w:pPr>
            <w:r w:rsidRPr="005618F2">
              <w:rPr>
                <w:rFonts w:ascii="Arial" w:hAnsi="Arial" w:cs="Arial"/>
                <w:b/>
                <w:sz w:val="20"/>
                <w:szCs w:val="20"/>
              </w:rPr>
              <w:t>Group Financial Results</w:t>
            </w:r>
          </w:p>
          <w:p w:rsidR="00C10B7F" w:rsidRPr="005618F2" w:rsidRDefault="00C10B7F" w:rsidP="00DE6DEE">
            <w:pPr>
              <w:ind w:left="267" w:hanging="267"/>
              <w:jc w:val="both"/>
              <w:rPr>
                <w:rFonts w:ascii="Arial" w:hAnsi="Arial" w:cs="Arial"/>
                <w:bCs/>
                <w:i/>
                <w:iCs/>
                <w:sz w:val="20"/>
                <w:szCs w:val="20"/>
              </w:rPr>
            </w:pPr>
            <w:r w:rsidRPr="005618F2">
              <w:rPr>
                <w:rFonts w:ascii="Arial" w:hAnsi="Arial" w:cs="Arial"/>
                <w:bCs/>
                <w:i/>
                <w:iCs/>
                <w:sz w:val="20"/>
                <w:szCs w:val="20"/>
              </w:rPr>
              <w:t xml:space="preserve">(numbers in € million </w:t>
            </w:r>
          </w:p>
          <w:p w:rsidR="00C10B7F" w:rsidRPr="00012E52" w:rsidRDefault="00C10B7F" w:rsidP="00973A88">
            <w:pPr>
              <w:ind w:left="267" w:hanging="267"/>
              <w:rPr>
                <w:rFonts w:ascii="Arial" w:hAnsi="Arial" w:cs="Arial"/>
                <w:bCs/>
                <w:sz w:val="21"/>
                <w:szCs w:val="21"/>
                <w:lang w:val="el-GR"/>
              </w:rPr>
            </w:pPr>
            <w:r w:rsidRPr="005618F2">
              <w:rPr>
                <w:rFonts w:ascii="Arial" w:hAnsi="Arial" w:cs="Arial"/>
                <w:bCs/>
                <w:i/>
                <w:iCs/>
                <w:sz w:val="20"/>
                <w:szCs w:val="20"/>
              </w:rPr>
              <w:t>except per share data)</w:t>
            </w:r>
          </w:p>
        </w:tc>
        <w:tc>
          <w:tcPr>
            <w:tcW w:w="825" w:type="dxa"/>
            <w:shd w:val="clear" w:color="auto" w:fill="C0C0C0"/>
          </w:tcPr>
          <w:p w:rsidR="00C10B7F" w:rsidRPr="00363B8D" w:rsidRDefault="00C10B7F" w:rsidP="00973A88">
            <w:pPr>
              <w:jc w:val="center"/>
              <w:rPr>
                <w:rFonts w:ascii="Arial" w:hAnsi="Arial" w:cs="Arial"/>
                <w:b/>
                <w:bCs/>
                <w:sz w:val="20"/>
                <w:szCs w:val="20"/>
              </w:rPr>
            </w:pPr>
          </w:p>
        </w:tc>
        <w:tc>
          <w:tcPr>
            <w:tcW w:w="5924" w:type="dxa"/>
            <w:gridSpan w:val="7"/>
            <w:tcBorders>
              <w:bottom w:val="single" w:sz="4" w:space="0" w:color="auto"/>
            </w:tcBorders>
            <w:shd w:val="clear" w:color="auto" w:fill="C0C0C0"/>
          </w:tcPr>
          <w:p w:rsidR="00C10B7F" w:rsidRPr="00033FCC" w:rsidRDefault="00C10B7F" w:rsidP="00973A88">
            <w:pPr>
              <w:jc w:val="center"/>
              <w:rPr>
                <w:rFonts w:ascii="Arial" w:hAnsi="Arial" w:cs="Arial"/>
                <w:bCs/>
                <w:sz w:val="20"/>
                <w:szCs w:val="20"/>
              </w:rPr>
            </w:pPr>
            <w:r w:rsidRPr="00363B8D">
              <w:rPr>
                <w:rFonts w:ascii="Arial" w:hAnsi="Arial" w:cs="Arial"/>
                <w:b/>
                <w:bCs/>
                <w:sz w:val="20"/>
                <w:szCs w:val="20"/>
              </w:rPr>
              <w:t>F</w:t>
            </w:r>
            <w:r>
              <w:rPr>
                <w:rFonts w:ascii="Arial" w:hAnsi="Arial" w:cs="Arial"/>
                <w:b/>
                <w:bCs/>
                <w:sz w:val="20"/>
                <w:szCs w:val="20"/>
              </w:rPr>
              <w:t>irst</w:t>
            </w:r>
            <w:r w:rsidRPr="00363B8D">
              <w:rPr>
                <w:rFonts w:ascii="Arial" w:hAnsi="Arial" w:cs="Arial"/>
                <w:b/>
                <w:bCs/>
                <w:sz w:val="20"/>
                <w:szCs w:val="20"/>
              </w:rPr>
              <w:t xml:space="preserve"> quarter </w:t>
            </w:r>
            <w:r w:rsidRPr="00F44709">
              <w:rPr>
                <w:rFonts w:ascii="Arial" w:hAnsi="Arial" w:cs="Arial"/>
                <w:b/>
                <w:bCs/>
                <w:sz w:val="20"/>
                <w:szCs w:val="20"/>
              </w:rPr>
              <w:t>201</w:t>
            </w:r>
            <w:r>
              <w:rPr>
                <w:rFonts w:ascii="Arial" w:hAnsi="Arial" w:cs="Arial"/>
                <w:b/>
                <w:bCs/>
                <w:sz w:val="20"/>
                <w:szCs w:val="20"/>
              </w:rPr>
              <w:t>3</w:t>
            </w:r>
          </w:p>
        </w:tc>
      </w:tr>
      <w:tr w:rsidR="00C10B7F" w:rsidRPr="00676D97" w:rsidTr="00C10B7F">
        <w:trPr>
          <w:trHeight w:val="275"/>
          <w:jc w:val="center"/>
        </w:trPr>
        <w:tc>
          <w:tcPr>
            <w:tcW w:w="3201" w:type="dxa"/>
            <w:vMerge/>
            <w:shd w:val="clear" w:color="auto" w:fill="C0C0C0"/>
            <w:vAlign w:val="center"/>
          </w:tcPr>
          <w:p w:rsidR="00C10B7F" w:rsidRPr="00676D97" w:rsidRDefault="00C10B7F" w:rsidP="00973A88">
            <w:pPr>
              <w:jc w:val="right"/>
              <w:rPr>
                <w:rFonts w:ascii="Arial" w:hAnsi="Arial" w:cs="Arial"/>
                <w:b/>
                <w:bCs/>
                <w:sz w:val="21"/>
                <w:szCs w:val="21"/>
              </w:rPr>
            </w:pPr>
          </w:p>
        </w:tc>
        <w:tc>
          <w:tcPr>
            <w:tcW w:w="975" w:type="dxa"/>
            <w:gridSpan w:val="2"/>
            <w:shd w:val="clear" w:color="auto" w:fill="C0C0C0"/>
            <w:vAlign w:val="center"/>
          </w:tcPr>
          <w:p w:rsidR="00C10B7F" w:rsidRPr="0014722F" w:rsidRDefault="00C10B7F" w:rsidP="00973A88">
            <w:pPr>
              <w:jc w:val="center"/>
              <w:rPr>
                <w:rFonts w:ascii="Arial" w:hAnsi="Arial" w:cs="Arial"/>
                <w:b/>
                <w:sz w:val="16"/>
                <w:szCs w:val="16"/>
              </w:rPr>
            </w:pPr>
            <w:r w:rsidRPr="0014722F">
              <w:rPr>
                <w:rFonts w:ascii="Arial" w:hAnsi="Arial" w:cs="Arial"/>
                <w:b/>
                <w:sz w:val="16"/>
                <w:szCs w:val="16"/>
              </w:rPr>
              <w:t>COGS</w:t>
            </w:r>
            <w:r w:rsidRPr="0014722F">
              <w:rPr>
                <w:rFonts w:ascii="Arial" w:hAnsi="Arial" w:cs="Arial"/>
                <w:b/>
                <w:sz w:val="16"/>
                <w:szCs w:val="16"/>
                <w:vertAlign w:val="superscript"/>
              </w:rPr>
              <w:t>1</w:t>
            </w:r>
          </w:p>
        </w:tc>
        <w:tc>
          <w:tcPr>
            <w:tcW w:w="990" w:type="dxa"/>
            <w:shd w:val="clear" w:color="auto" w:fill="C0C0C0"/>
            <w:vAlign w:val="center"/>
          </w:tcPr>
          <w:p w:rsidR="00C10B7F" w:rsidRPr="0014722F" w:rsidRDefault="00C10B7F" w:rsidP="008B452A">
            <w:pPr>
              <w:jc w:val="center"/>
              <w:rPr>
                <w:rFonts w:ascii="Arial" w:hAnsi="Arial" w:cs="Arial"/>
                <w:b/>
                <w:sz w:val="16"/>
                <w:szCs w:val="16"/>
              </w:rPr>
            </w:pPr>
            <w:r w:rsidRPr="0014722F">
              <w:rPr>
                <w:rFonts w:ascii="Arial" w:hAnsi="Arial" w:cs="Arial"/>
                <w:b/>
                <w:sz w:val="16"/>
                <w:szCs w:val="16"/>
              </w:rPr>
              <w:t xml:space="preserve">Gross </w:t>
            </w:r>
            <w:r w:rsidRPr="0014722F">
              <w:rPr>
                <w:rFonts w:ascii="Arial" w:hAnsi="Arial" w:cs="Arial"/>
                <w:b/>
                <w:sz w:val="16"/>
                <w:szCs w:val="16"/>
                <w:vertAlign w:val="superscript"/>
              </w:rPr>
              <w:t xml:space="preserve"> </w:t>
            </w:r>
            <w:r w:rsidRPr="0014722F">
              <w:rPr>
                <w:rFonts w:ascii="Arial" w:hAnsi="Arial" w:cs="Arial"/>
                <w:b/>
                <w:sz w:val="16"/>
                <w:szCs w:val="16"/>
              </w:rPr>
              <w:t>Profit</w:t>
            </w:r>
            <w:r w:rsidRPr="0014722F">
              <w:rPr>
                <w:rFonts w:ascii="Arial" w:hAnsi="Arial" w:cs="Arial"/>
                <w:b/>
                <w:sz w:val="16"/>
                <w:szCs w:val="16"/>
                <w:vertAlign w:val="superscript"/>
              </w:rPr>
              <w:t>2</w:t>
            </w:r>
          </w:p>
        </w:tc>
        <w:tc>
          <w:tcPr>
            <w:tcW w:w="1350" w:type="dxa"/>
            <w:shd w:val="clear" w:color="auto" w:fill="C0C0C0"/>
            <w:vAlign w:val="center"/>
          </w:tcPr>
          <w:p w:rsidR="00C10B7F" w:rsidRPr="0014722F" w:rsidRDefault="00C10B7F" w:rsidP="008B452A">
            <w:pPr>
              <w:jc w:val="center"/>
              <w:rPr>
                <w:rFonts w:ascii="Arial" w:hAnsi="Arial" w:cs="Arial"/>
                <w:b/>
                <w:sz w:val="16"/>
                <w:szCs w:val="16"/>
              </w:rPr>
            </w:pPr>
            <w:r w:rsidRPr="0014722F">
              <w:rPr>
                <w:rFonts w:ascii="Arial" w:hAnsi="Arial" w:cs="Arial"/>
                <w:b/>
                <w:sz w:val="16"/>
                <w:szCs w:val="16"/>
              </w:rPr>
              <w:t>Operating Expenses</w:t>
            </w:r>
            <w:r w:rsidRPr="0014722F">
              <w:rPr>
                <w:rFonts w:ascii="Arial" w:hAnsi="Arial" w:cs="Arial"/>
                <w:b/>
                <w:sz w:val="16"/>
                <w:szCs w:val="16"/>
                <w:vertAlign w:val="superscript"/>
              </w:rPr>
              <w:t>3</w:t>
            </w:r>
          </w:p>
        </w:tc>
        <w:tc>
          <w:tcPr>
            <w:tcW w:w="900" w:type="dxa"/>
            <w:shd w:val="clear" w:color="auto" w:fill="C0C0C0"/>
            <w:vAlign w:val="center"/>
          </w:tcPr>
          <w:p w:rsidR="00C10B7F" w:rsidRPr="00BE158C" w:rsidRDefault="00C10B7F" w:rsidP="00973A88">
            <w:pPr>
              <w:jc w:val="center"/>
              <w:rPr>
                <w:rFonts w:ascii="Arial" w:hAnsi="Arial" w:cs="Arial"/>
                <w:b/>
                <w:sz w:val="16"/>
                <w:szCs w:val="16"/>
              </w:rPr>
            </w:pPr>
            <w:r>
              <w:rPr>
                <w:rFonts w:ascii="Arial" w:hAnsi="Arial" w:cs="Arial"/>
                <w:b/>
                <w:sz w:val="16"/>
                <w:szCs w:val="16"/>
              </w:rPr>
              <w:t>EBIT</w:t>
            </w:r>
            <w:r>
              <w:rPr>
                <w:rFonts w:ascii="Arial" w:hAnsi="Arial" w:cs="Arial"/>
                <w:b/>
                <w:sz w:val="16"/>
                <w:szCs w:val="16"/>
                <w:vertAlign w:val="superscript"/>
              </w:rPr>
              <w:t>4</w:t>
            </w:r>
          </w:p>
        </w:tc>
        <w:tc>
          <w:tcPr>
            <w:tcW w:w="953" w:type="dxa"/>
            <w:shd w:val="clear" w:color="auto" w:fill="C0C0C0"/>
            <w:vAlign w:val="center"/>
          </w:tcPr>
          <w:p w:rsidR="00C10B7F" w:rsidRPr="00BE158C" w:rsidRDefault="00C10B7F" w:rsidP="00ED5685">
            <w:pPr>
              <w:jc w:val="center"/>
              <w:rPr>
                <w:rFonts w:ascii="Arial" w:hAnsi="Arial" w:cs="Arial"/>
                <w:b/>
                <w:sz w:val="16"/>
                <w:szCs w:val="16"/>
              </w:rPr>
            </w:pPr>
            <w:r w:rsidRPr="0014722F">
              <w:rPr>
                <w:rFonts w:ascii="Arial" w:hAnsi="Arial" w:cs="Arial"/>
                <w:b/>
                <w:sz w:val="16"/>
                <w:szCs w:val="16"/>
              </w:rPr>
              <w:t>Adjusted EBITDA</w:t>
            </w:r>
            <w:r w:rsidRPr="0014722F">
              <w:rPr>
                <w:rFonts w:ascii="Arial" w:hAnsi="Arial" w:cs="Arial"/>
                <w:b/>
                <w:sz w:val="16"/>
                <w:szCs w:val="16"/>
                <w:vertAlign w:val="superscript"/>
              </w:rPr>
              <w:t>5</w:t>
            </w:r>
          </w:p>
        </w:tc>
        <w:tc>
          <w:tcPr>
            <w:tcW w:w="697" w:type="dxa"/>
            <w:shd w:val="clear" w:color="auto" w:fill="C0C0C0"/>
            <w:vAlign w:val="center"/>
          </w:tcPr>
          <w:p w:rsidR="00C10B7F" w:rsidRPr="00BE158C" w:rsidRDefault="00C10B7F" w:rsidP="002D04CE">
            <w:pPr>
              <w:jc w:val="center"/>
              <w:rPr>
                <w:rFonts w:ascii="Arial" w:hAnsi="Arial" w:cs="Arial"/>
                <w:b/>
                <w:sz w:val="16"/>
                <w:szCs w:val="16"/>
              </w:rPr>
            </w:pPr>
            <w:r w:rsidRPr="00BE158C">
              <w:rPr>
                <w:rFonts w:ascii="Arial" w:hAnsi="Arial" w:cs="Arial"/>
                <w:b/>
                <w:sz w:val="16"/>
                <w:szCs w:val="16"/>
              </w:rPr>
              <w:t xml:space="preserve">Net </w:t>
            </w:r>
            <w:r w:rsidR="002D04CE">
              <w:rPr>
                <w:rFonts w:ascii="Arial" w:hAnsi="Arial" w:cs="Arial"/>
                <w:b/>
                <w:sz w:val="16"/>
                <w:szCs w:val="16"/>
              </w:rPr>
              <w:t>Loss</w:t>
            </w:r>
            <w:r w:rsidR="002D04CE">
              <w:rPr>
                <w:rFonts w:ascii="Arial" w:hAnsi="Arial" w:cs="Arial"/>
                <w:b/>
                <w:iCs/>
                <w:color w:val="000000"/>
                <w:sz w:val="16"/>
                <w:szCs w:val="16"/>
                <w:vertAlign w:val="superscript"/>
              </w:rPr>
              <w:t>6</w:t>
            </w:r>
          </w:p>
        </w:tc>
        <w:tc>
          <w:tcPr>
            <w:tcW w:w="884" w:type="dxa"/>
            <w:shd w:val="clear" w:color="auto" w:fill="C0C0C0"/>
            <w:vAlign w:val="center"/>
          </w:tcPr>
          <w:p w:rsidR="00C10B7F" w:rsidRDefault="002D04CE" w:rsidP="00973A88">
            <w:pPr>
              <w:jc w:val="center"/>
              <w:rPr>
                <w:rFonts w:ascii="Arial" w:hAnsi="Arial" w:cs="Arial"/>
                <w:b/>
                <w:sz w:val="16"/>
                <w:szCs w:val="16"/>
                <w:vertAlign w:val="superscript"/>
              </w:rPr>
            </w:pPr>
            <w:r w:rsidRPr="00BE158C">
              <w:rPr>
                <w:rFonts w:ascii="Arial" w:hAnsi="Arial" w:cs="Arial"/>
                <w:b/>
                <w:sz w:val="16"/>
                <w:szCs w:val="16"/>
              </w:rPr>
              <w:t>EPS</w:t>
            </w:r>
            <w:r>
              <w:rPr>
                <w:rFonts w:ascii="Arial" w:hAnsi="Arial" w:cs="Arial"/>
                <w:b/>
                <w:sz w:val="16"/>
                <w:szCs w:val="16"/>
                <w:vertAlign w:val="superscript"/>
              </w:rPr>
              <w:t>7</w:t>
            </w:r>
          </w:p>
          <w:p w:rsidR="00C10B7F" w:rsidRPr="00CE070E" w:rsidRDefault="00C10B7F" w:rsidP="00973A88">
            <w:pPr>
              <w:jc w:val="center"/>
              <w:rPr>
                <w:rFonts w:ascii="Arial" w:hAnsi="Arial" w:cs="Arial"/>
                <w:b/>
                <w:sz w:val="16"/>
                <w:szCs w:val="16"/>
              </w:rPr>
            </w:pPr>
            <w:r>
              <w:rPr>
                <w:rFonts w:ascii="Arial" w:hAnsi="Arial" w:cs="Arial"/>
                <w:b/>
                <w:sz w:val="16"/>
                <w:szCs w:val="16"/>
              </w:rPr>
              <w:t>(€)</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 xml:space="preserve">Reported </w:t>
            </w:r>
          </w:p>
        </w:tc>
        <w:tc>
          <w:tcPr>
            <w:tcW w:w="975" w:type="dxa"/>
            <w:gridSpan w:val="2"/>
            <w:shd w:val="clear" w:color="auto" w:fill="FFFFFF"/>
            <w:vAlign w:val="bottom"/>
          </w:tcPr>
          <w:p w:rsidR="00C10B7F" w:rsidRPr="000D7BCB" w:rsidRDefault="00C10B7F" w:rsidP="00EB0A12">
            <w:pPr>
              <w:jc w:val="right"/>
              <w:rPr>
                <w:rFonts w:ascii="Arial" w:hAnsi="Arial" w:cs="Arial"/>
                <w:b/>
                <w:color w:val="000000"/>
                <w:sz w:val="16"/>
                <w:szCs w:val="16"/>
                <w:lang w:val="en-US"/>
              </w:rPr>
            </w:pPr>
            <w:r w:rsidRPr="000D7BCB">
              <w:rPr>
                <w:rFonts w:ascii="Arial" w:hAnsi="Arial" w:cs="Arial"/>
                <w:b/>
                <w:color w:val="000000"/>
                <w:sz w:val="16"/>
                <w:szCs w:val="16"/>
              </w:rPr>
              <w:t>(</w:t>
            </w:r>
            <w:r w:rsidRPr="000D7BCB">
              <w:rPr>
                <w:rFonts w:ascii="Arial" w:hAnsi="Arial" w:cs="Arial"/>
                <w:b/>
                <w:color w:val="000000"/>
                <w:sz w:val="16"/>
                <w:szCs w:val="16"/>
                <w:lang w:val="en-US"/>
              </w:rPr>
              <w:t>951.5)</w:t>
            </w:r>
          </w:p>
        </w:tc>
        <w:tc>
          <w:tcPr>
            <w:tcW w:w="990" w:type="dxa"/>
            <w:shd w:val="clear" w:color="auto" w:fill="auto"/>
            <w:vAlign w:val="bottom"/>
          </w:tcPr>
          <w:p w:rsidR="00C10B7F" w:rsidRPr="000D7BCB" w:rsidRDefault="00C10B7F" w:rsidP="00BF6C95">
            <w:pPr>
              <w:ind w:right="57"/>
              <w:jc w:val="right"/>
              <w:rPr>
                <w:rFonts w:ascii="Arial" w:hAnsi="Arial" w:cs="Arial"/>
                <w:b/>
                <w:color w:val="000000"/>
                <w:sz w:val="16"/>
                <w:szCs w:val="16"/>
              </w:rPr>
            </w:pPr>
            <w:r w:rsidRPr="000D7BCB">
              <w:rPr>
                <w:rFonts w:ascii="Arial" w:hAnsi="Arial" w:cs="Arial"/>
                <w:b/>
                <w:color w:val="000000"/>
                <w:sz w:val="16"/>
                <w:szCs w:val="16"/>
                <w:lang w:val="en-US"/>
              </w:rPr>
              <w:t>480.4</w:t>
            </w:r>
            <w:r w:rsidRPr="000D7BCB">
              <w:rPr>
                <w:rFonts w:ascii="Arial" w:hAnsi="Arial" w:cs="Arial"/>
                <w:b/>
                <w:color w:val="000000"/>
                <w:sz w:val="16"/>
                <w:szCs w:val="16"/>
              </w:rPr>
              <w:t xml:space="preserve"> </w:t>
            </w:r>
          </w:p>
        </w:tc>
        <w:tc>
          <w:tcPr>
            <w:tcW w:w="1350" w:type="dxa"/>
            <w:shd w:val="clear" w:color="auto" w:fill="FFFFFF"/>
            <w:vAlign w:val="bottom"/>
          </w:tcPr>
          <w:p w:rsidR="00C10B7F" w:rsidRPr="000D7BCB" w:rsidRDefault="00C10B7F" w:rsidP="00612DD7">
            <w:pPr>
              <w:jc w:val="right"/>
              <w:rPr>
                <w:rFonts w:ascii="Arial" w:hAnsi="Arial" w:cs="Arial"/>
                <w:b/>
                <w:color w:val="000000"/>
                <w:sz w:val="16"/>
                <w:szCs w:val="16"/>
              </w:rPr>
            </w:pPr>
            <w:r w:rsidRPr="000D7BCB">
              <w:rPr>
                <w:rFonts w:ascii="Arial" w:hAnsi="Arial" w:cs="Arial"/>
                <w:b/>
                <w:color w:val="000000"/>
                <w:sz w:val="16"/>
                <w:szCs w:val="16"/>
                <w:lang w:val="en-US"/>
              </w:rPr>
              <w:t xml:space="preserve">(485.5) </w:t>
            </w:r>
          </w:p>
        </w:tc>
        <w:tc>
          <w:tcPr>
            <w:tcW w:w="900" w:type="dxa"/>
            <w:shd w:val="clear" w:color="auto" w:fill="FFFFFF"/>
            <w:vAlign w:val="bottom"/>
          </w:tcPr>
          <w:p w:rsidR="00C10B7F" w:rsidRPr="000D7BCB" w:rsidRDefault="00C10B7F" w:rsidP="008E207B">
            <w:pPr>
              <w:jc w:val="right"/>
              <w:rPr>
                <w:rFonts w:ascii="Arial" w:hAnsi="Arial" w:cs="Arial"/>
                <w:b/>
                <w:color w:val="000000"/>
                <w:sz w:val="16"/>
                <w:szCs w:val="16"/>
                <w:lang w:val="en-US"/>
              </w:rPr>
            </w:pPr>
            <w:r w:rsidRPr="000D7BCB">
              <w:rPr>
                <w:rFonts w:ascii="Arial" w:hAnsi="Arial" w:cs="Arial"/>
                <w:b/>
                <w:color w:val="000000"/>
                <w:sz w:val="16"/>
                <w:szCs w:val="16"/>
                <w:lang w:val="en-US"/>
              </w:rPr>
              <w:t xml:space="preserve">  (11.3)</w:t>
            </w:r>
          </w:p>
        </w:tc>
        <w:tc>
          <w:tcPr>
            <w:tcW w:w="953" w:type="dxa"/>
            <w:shd w:val="clear" w:color="auto" w:fill="FFFFFF"/>
            <w:vAlign w:val="bottom"/>
          </w:tcPr>
          <w:p w:rsidR="00C10B7F" w:rsidRPr="00A01AAF" w:rsidRDefault="00C10B7F" w:rsidP="008E207B">
            <w:pPr>
              <w:jc w:val="right"/>
              <w:rPr>
                <w:rFonts w:ascii="Arial" w:hAnsi="Arial" w:cs="Arial"/>
                <w:b/>
                <w:color w:val="000000"/>
                <w:sz w:val="16"/>
                <w:szCs w:val="16"/>
                <w:lang w:val="en-US"/>
              </w:rPr>
            </w:pPr>
            <w:r w:rsidRPr="003F64F0">
              <w:rPr>
                <w:rFonts w:ascii="Arial" w:hAnsi="Arial" w:cs="Arial"/>
                <w:b/>
                <w:color w:val="000000"/>
                <w:sz w:val="16"/>
                <w:szCs w:val="16"/>
                <w:lang w:val="en-US"/>
              </w:rPr>
              <w:t>83.3</w:t>
            </w:r>
          </w:p>
        </w:tc>
        <w:tc>
          <w:tcPr>
            <w:tcW w:w="697" w:type="dxa"/>
            <w:shd w:val="clear" w:color="auto" w:fill="FFFFFF"/>
            <w:vAlign w:val="bottom"/>
          </w:tcPr>
          <w:p w:rsidR="00C10B7F" w:rsidRPr="00A01AAF" w:rsidRDefault="00C10B7F" w:rsidP="008E207B">
            <w:pPr>
              <w:jc w:val="right"/>
              <w:rPr>
                <w:rFonts w:ascii="Arial" w:hAnsi="Arial" w:cs="Arial"/>
                <w:b/>
                <w:color w:val="000000"/>
                <w:sz w:val="16"/>
                <w:szCs w:val="16"/>
                <w:lang w:val="en-US"/>
              </w:rPr>
            </w:pPr>
            <w:r w:rsidRPr="00A01AAF">
              <w:rPr>
                <w:rFonts w:ascii="Arial" w:hAnsi="Arial" w:cs="Arial"/>
                <w:b/>
                <w:color w:val="000000"/>
                <w:sz w:val="16"/>
                <w:szCs w:val="16"/>
                <w:lang w:val="en-US"/>
              </w:rPr>
              <w:t>(</w:t>
            </w:r>
            <w:r>
              <w:rPr>
                <w:rFonts w:ascii="Arial" w:hAnsi="Arial" w:cs="Arial"/>
                <w:b/>
                <w:color w:val="000000"/>
                <w:sz w:val="16"/>
                <w:szCs w:val="16"/>
                <w:lang w:val="en-US"/>
              </w:rPr>
              <w:t>24</w:t>
            </w:r>
            <w:r w:rsidRPr="00A01AAF">
              <w:rPr>
                <w:rFonts w:ascii="Arial" w:hAnsi="Arial" w:cs="Arial"/>
                <w:b/>
                <w:color w:val="000000"/>
                <w:sz w:val="16"/>
                <w:szCs w:val="16"/>
                <w:lang w:val="en-US"/>
              </w:rPr>
              <w:t>.</w:t>
            </w:r>
            <w:r>
              <w:rPr>
                <w:rFonts w:ascii="Arial" w:hAnsi="Arial" w:cs="Arial"/>
                <w:b/>
                <w:color w:val="000000"/>
                <w:sz w:val="16"/>
                <w:szCs w:val="16"/>
                <w:lang w:val="en-US"/>
              </w:rPr>
              <w:t>4</w:t>
            </w:r>
            <w:r w:rsidRPr="00A01AAF">
              <w:rPr>
                <w:rFonts w:ascii="Arial" w:hAnsi="Arial" w:cs="Arial"/>
                <w:b/>
                <w:color w:val="000000"/>
                <w:sz w:val="16"/>
                <w:szCs w:val="16"/>
                <w:lang w:val="en-US"/>
              </w:rPr>
              <w:t>)</w:t>
            </w:r>
          </w:p>
        </w:tc>
        <w:tc>
          <w:tcPr>
            <w:tcW w:w="884" w:type="dxa"/>
            <w:shd w:val="clear" w:color="auto" w:fill="FFFFFF"/>
            <w:vAlign w:val="bottom"/>
          </w:tcPr>
          <w:p w:rsidR="00C10B7F" w:rsidRPr="00A01AAF" w:rsidRDefault="00C10B7F" w:rsidP="008E207B">
            <w:pPr>
              <w:jc w:val="right"/>
              <w:rPr>
                <w:rFonts w:ascii="Arial" w:hAnsi="Arial" w:cs="Arial"/>
                <w:b/>
                <w:color w:val="000000"/>
                <w:sz w:val="16"/>
                <w:szCs w:val="16"/>
                <w:lang w:val="en-US"/>
              </w:rPr>
            </w:pPr>
            <w:r w:rsidRPr="00A01AAF">
              <w:rPr>
                <w:rFonts w:ascii="Arial" w:hAnsi="Arial" w:cs="Arial"/>
                <w:b/>
                <w:color w:val="000000"/>
                <w:sz w:val="16"/>
                <w:szCs w:val="16"/>
                <w:lang w:val="en-US"/>
              </w:rPr>
              <w:t>(0.0</w:t>
            </w:r>
            <w:r>
              <w:rPr>
                <w:rFonts w:ascii="Arial" w:hAnsi="Arial" w:cs="Arial"/>
                <w:b/>
                <w:color w:val="000000"/>
                <w:sz w:val="16"/>
                <w:szCs w:val="16"/>
                <w:lang w:val="en-US"/>
              </w:rPr>
              <w:t>7</w:t>
            </w:r>
            <w:r w:rsidRPr="00A01AAF">
              <w:rPr>
                <w:rFonts w:ascii="Arial" w:hAnsi="Arial" w:cs="Arial"/>
                <w:b/>
                <w:color w:val="000000"/>
                <w:sz w:val="16"/>
                <w:szCs w:val="16"/>
                <w:lang w:val="en-US"/>
              </w:rPr>
              <w:t>)</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Restructuring costs</w:t>
            </w:r>
          </w:p>
        </w:tc>
        <w:tc>
          <w:tcPr>
            <w:tcW w:w="975" w:type="dxa"/>
            <w:gridSpan w:val="2"/>
            <w:shd w:val="clear" w:color="auto" w:fill="FFFFFF"/>
            <w:vAlign w:val="bottom"/>
          </w:tcPr>
          <w:p w:rsidR="00C10B7F" w:rsidRPr="000D7BCB" w:rsidDel="002370F4"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990" w:type="dxa"/>
            <w:shd w:val="clear" w:color="auto" w:fill="auto"/>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1350" w:type="dxa"/>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900" w:type="dxa"/>
            <w:shd w:val="clear" w:color="auto" w:fill="FFFFFF"/>
            <w:vAlign w:val="bottom"/>
          </w:tcPr>
          <w:p w:rsidR="00C10B7F" w:rsidRPr="000D7BCB" w:rsidRDefault="00C10B7F" w:rsidP="008E207B">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6.2</w:t>
            </w:r>
          </w:p>
        </w:tc>
        <w:tc>
          <w:tcPr>
            <w:tcW w:w="953" w:type="dxa"/>
            <w:shd w:val="clear" w:color="auto" w:fill="FFFFFF"/>
            <w:vAlign w:val="bottom"/>
          </w:tcPr>
          <w:p w:rsidR="00C10B7F" w:rsidRPr="00A01AAF" w:rsidRDefault="00C10B7F" w:rsidP="007C2263">
            <w:pPr>
              <w:ind w:right="57"/>
              <w:jc w:val="right"/>
              <w:rPr>
                <w:rFonts w:ascii="Arial" w:hAnsi="Arial" w:cs="Arial"/>
                <w:b/>
                <w:color w:val="000000"/>
                <w:sz w:val="16"/>
                <w:szCs w:val="16"/>
                <w:lang w:val="en-US"/>
              </w:rPr>
            </w:pPr>
            <w:r w:rsidRPr="003F64F0">
              <w:rPr>
                <w:rFonts w:ascii="Arial" w:hAnsi="Arial" w:cs="Arial"/>
                <w:b/>
                <w:color w:val="000000"/>
                <w:sz w:val="16"/>
                <w:szCs w:val="16"/>
                <w:lang w:val="en-US"/>
              </w:rPr>
              <w:t>6</w:t>
            </w:r>
            <w:r w:rsidRPr="003F64F0">
              <w:rPr>
                <w:rFonts w:ascii="Arial" w:hAnsi="Arial" w:cs="Arial"/>
                <w:b/>
                <w:color w:val="000000"/>
                <w:sz w:val="16"/>
                <w:szCs w:val="16"/>
                <w:lang w:val="el-GR"/>
              </w:rPr>
              <w:t>.</w:t>
            </w:r>
            <w:r w:rsidRPr="003F64F0">
              <w:rPr>
                <w:rFonts w:ascii="Arial" w:hAnsi="Arial" w:cs="Arial"/>
                <w:b/>
                <w:color w:val="000000"/>
                <w:sz w:val="16"/>
                <w:szCs w:val="16"/>
                <w:lang w:val="en-US"/>
              </w:rPr>
              <w:t>2</w:t>
            </w:r>
          </w:p>
        </w:tc>
        <w:tc>
          <w:tcPr>
            <w:tcW w:w="697" w:type="dxa"/>
            <w:shd w:val="clear" w:color="auto" w:fill="FFFFFF"/>
            <w:vAlign w:val="bottom"/>
          </w:tcPr>
          <w:p w:rsidR="00C10B7F" w:rsidRPr="00A01AAF" w:rsidRDefault="00C10B7F" w:rsidP="007C2263">
            <w:pPr>
              <w:ind w:right="57"/>
              <w:jc w:val="right"/>
              <w:rPr>
                <w:rFonts w:ascii="Arial" w:hAnsi="Arial" w:cs="Arial"/>
                <w:b/>
                <w:color w:val="000000"/>
                <w:sz w:val="16"/>
                <w:szCs w:val="16"/>
                <w:lang w:val="en-US"/>
              </w:rPr>
            </w:pPr>
            <w:r w:rsidRPr="00A01AAF">
              <w:rPr>
                <w:rFonts w:ascii="Arial" w:hAnsi="Arial" w:cs="Arial"/>
                <w:b/>
                <w:color w:val="000000"/>
                <w:sz w:val="16"/>
                <w:szCs w:val="16"/>
                <w:lang w:val="en-US"/>
              </w:rPr>
              <w:t>5.4</w:t>
            </w:r>
          </w:p>
        </w:tc>
        <w:tc>
          <w:tcPr>
            <w:tcW w:w="884" w:type="dxa"/>
            <w:shd w:val="clear" w:color="auto" w:fill="FFFFFF"/>
            <w:vAlign w:val="bottom"/>
          </w:tcPr>
          <w:p w:rsidR="00C10B7F" w:rsidRPr="00A01AAF" w:rsidRDefault="00C10B7F" w:rsidP="00943B2F">
            <w:pPr>
              <w:ind w:right="57"/>
              <w:jc w:val="right"/>
              <w:rPr>
                <w:rFonts w:ascii="Arial" w:hAnsi="Arial" w:cs="Arial"/>
                <w:b/>
                <w:color w:val="000000"/>
                <w:sz w:val="16"/>
                <w:szCs w:val="16"/>
                <w:lang w:val="en-US"/>
              </w:rPr>
            </w:pPr>
            <w:r w:rsidRPr="00A01AAF">
              <w:rPr>
                <w:rFonts w:ascii="Arial" w:hAnsi="Arial" w:cs="Arial"/>
                <w:b/>
                <w:color w:val="000000"/>
                <w:sz w:val="16"/>
                <w:szCs w:val="16"/>
                <w:lang w:val="el-GR"/>
              </w:rPr>
              <w:t>0.</w:t>
            </w:r>
            <w:r w:rsidRPr="00A01AAF">
              <w:rPr>
                <w:rFonts w:ascii="Arial" w:hAnsi="Arial" w:cs="Arial"/>
                <w:b/>
                <w:color w:val="000000"/>
                <w:sz w:val="16"/>
                <w:szCs w:val="16"/>
                <w:lang w:val="en-US"/>
              </w:rPr>
              <w:t>0</w:t>
            </w:r>
            <w:r>
              <w:rPr>
                <w:rFonts w:ascii="Arial" w:hAnsi="Arial" w:cs="Arial"/>
                <w:b/>
                <w:color w:val="000000"/>
                <w:sz w:val="16"/>
                <w:szCs w:val="16"/>
                <w:lang w:val="en-US"/>
              </w:rPr>
              <w:t>2</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0E003F">
            <w:pPr>
              <w:spacing w:line="216" w:lineRule="auto"/>
              <w:rPr>
                <w:rFonts w:ascii="Arial" w:hAnsi="Arial" w:cs="Arial"/>
                <w:sz w:val="20"/>
                <w:szCs w:val="20"/>
              </w:rPr>
            </w:pPr>
            <w:r w:rsidRPr="00FA6466">
              <w:rPr>
                <w:rFonts w:ascii="Arial" w:hAnsi="Arial" w:cs="Arial"/>
                <w:sz w:val="20"/>
                <w:szCs w:val="20"/>
              </w:rPr>
              <w:t xml:space="preserve">Commodity </w:t>
            </w:r>
            <w:r w:rsidR="000E003F">
              <w:rPr>
                <w:rFonts w:ascii="Arial" w:hAnsi="Arial" w:cs="Arial"/>
                <w:sz w:val="20"/>
                <w:szCs w:val="20"/>
              </w:rPr>
              <w:t>h</w:t>
            </w:r>
            <w:r w:rsidR="000E003F" w:rsidRPr="00FA6466">
              <w:rPr>
                <w:rFonts w:ascii="Arial" w:hAnsi="Arial" w:cs="Arial"/>
                <w:sz w:val="20"/>
                <w:szCs w:val="20"/>
              </w:rPr>
              <w:t>edging</w:t>
            </w:r>
            <w:r w:rsidR="000E003F">
              <w:rPr>
                <w:rFonts w:ascii="Arial" w:hAnsi="Arial" w:cs="Arial"/>
                <w:sz w:val="20"/>
                <w:szCs w:val="20"/>
                <w:vertAlign w:val="superscript"/>
              </w:rPr>
              <w:t>8</w:t>
            </w:r>
          </w:p>
        </w:tc>
        <w:tc>
          <w:tcPr>
            <w:tcW w:w="975" w:type="dxa"/>
            <w:gridSpan w:val="2"/>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2.3</w:t>
            </w:r>
          </w:p>
        </w:tc>
        <w:tc>
          <w:tcPr>
            <w:tcW w:w="990" w:type="dxa"/>
            <w:shd w:val="clear" w:color="auto" w:fill="auto"/>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2</w:t>
            </w:r>
            <w:r w:rsidRPr="000D7BCB">
              <w:rPr>
                <w:rFonts w:ascii="Arial" w:hAnsi="Arial" w:cs="Arial"/>
                <w:b/>
                <w:color w:val="000000"/>
                <w:sz w:val="16"/>
                <w:szCs w:val="16"/>
                <w:lang w:val="el-GR"/>
              </w:rPr>
              <w:t>.</w:t>
            </w:r>
            <w:r w:rsidRPr="000D7BCB">
              <w:rPr>
                <w:rFonts w:ascii="Arial" w:hAnsi="Arial" w:cs="Arial"/>
                <w:b/>
                <w:color w:val="000000"/>
                <w:sz w:val="16"/>
                <w:szCs w:val="16"/>
                <w:lang w:val="en-US"/>
              </w:rPr>
              <w:t>3</w:t>
            </w:r>
          </w:p>
        </w:tc>
        <w:tc>
          <w:tcPr>
            <w:tcW w:w="1350" w:type="dxa"/>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900" w:type="dxa"/>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rPr>
              <w:t>2.3</w:t>
            </w:r>
          </w:p>
        </w:tc>
        <w:tc>
          <w:tcPr>
            <w:tcW w:w="953" w:type="dxa"/>
            <w:shd w:val="clear" w:color="auto" w:fill="FFFFFF"/>
            <w:vAlign w:val="bottom"/>
          </w:tcPr>
          <w:p w:rsidR="00C10B7F" w:rsidRPr="00A01AAF" w:rsidRDefault="00C10B7F" w:rsidP="00BF6C95">
            <w:pPr>
              <w:ind w:right="57"/>
              <w:jc w:val="right"/>
              <w:rPr>
                <w:rFonts w:ascii="Arial" w:hAnsi="Arial" w:cs="Arial"/>
                <w:b/>
                <w:color w:val="000000"/>
                <w:sz w:val="16"/>
                <w:szCs w:val="16"/>
              </w:rPr>
            </w:pPr>
            <w:r w:rsidRPr="003F64F0">
              <w:rPr>
                <w:rFonts w:ascii="Arial" w:hAnsi="Arial" w:cs="Arial"/>
                <w:b/>
                <w:color w:val="000000"/>
                <w:sz w:val="16"/>
                <w:szCs w:val="16"/>
              </w:rPr>
              <w:t>2.3</w:t>
            </w:r>
          </w:p>
        </w:tc>
        <w:tc>
          <w:tcPr>
            <w:tcW w:w="697" w:type="dxa"/>
            <w:shd w:val="clear" w:color="auto" w:fill="FFFFFF"/>
            <w:vAlign w:val="bottom"/>
          </w:tcPr>
          <w:p w:rsidR="00C10B7F" w:rsidRPr="00A01AAF" w:rsidDel="00EF533A" w:rsidRDefault="00C10B7F" w:rsidP="00BF6C95">
            <w:pPr>
              <w:ind w:right="57"/>
              <w:jc w:val="right"/>
              <w:rPr>
                <w:rFonts w:ascii="Arial" w:hAnsi="Arial" w:cs="Arial"/>
                <w:b/>
                <w:color w:val="000000"/>
                <w:sz w:val="16"/>
                <w:szCs w:val="16"/>
                <w:lang w:val="en-US"/>
              </w:rPr>
            </w:pPr>
            <w:r w:rsidRPr="00A01AAF">
              <w:rPr>
                <w:rFonts w:ascii="Arial" w:hAnsi="Arial" w:cs="Arial"/>
                <w:b/>
                <w:color w:val="000000"/>
                <w:sz w:val="16"/>
                <w:szCs w:val="16"/>
              </w:rPr>
              <w:t>1.5</w:t>
            </w:r>
          </w:p>
        </w:tc>
        <w:tc>
          <w:tcPr>
            <w:tcW w:w="884" w:type="dxa"/>
            <w:shd w:val="clear" w:color="auto" w:fill="FFFFFF"/>
            <w:vAlign w:val="bottom"/>
          </w:tcPr>
          <w:p w:rsidR="00C10B7F" w:rsidRPr="00A01AAF" w:rsidRDefault="00C10B7F" w:rsidP="00BF6C95">
            <w:pPr>
              <w:ind w:right="57"/>
              <w:jc w:val="right"/>
              <w:rPr>
                <w:rFonts w:ascii="Arial" w:hAnsi="Arial" w:cs="Arial"/>
                <w:b/>
                <w:color w:val="000000"/>
                <w:sz w:val="16"/>
                <w:szCs w:val="16"/>
              </w:rPr>
            </w:pPr>
            <w:r w:rsidRPr="00A01AAF">
              <w:rPr>
                <w:rFonts w:ascii="Arial" w:hAnsi="Arial" w:cs="Arial"/>
                <w:b/>
                <w:color w:val="000000"/>
                <w:sz w:val="16"/>
                <w:szCs w:val="16"/>
              </w:rPr>
              <w:t>-</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0E003F">
            <w:pPr>
              <w:spacing w:line="216" w:lineRule="auto"/>
              <w:rPr>
                <w:rFonts w:ascii="Arial" w:hAnsi="Arial" w:cs="Arial"/>
                <w:sz w:val="20"/>
                <w:szCs w:val="20"/>
              </w:rPr>
            </w:pPr>
            <w:r>
              <w:rPr>
                <w:rFonts w:ascii="Arial" w:hAnsi="Arial" w:cs="Arial"/>
                <w:sz w:val="20"/>
                <w:szCs w:val="20"/>
              </w:rPr>
              <w:t xml:space="preserve">Non-recurring </w:t>
            </w:r>
            <w:r w:rsidR="000E003F">
              <w:rPr>
                <w:rFonts w:ascii="Arial" w:hAnsi="Arial" w:cs="Arial"/>
                <w:sz w:val="20"/>
                <w:szCs w:val="20"/>
              </w:rPr>
              <w:t>items</w:t>
            </w:r>
            <w:r w:rsidR="000E003F">
              <w:rPr>
                <w:rFonts w:ascii="Arial" w:hAnsi="Arial" w:cs="Arial"/>
                <w:sz w:val="20"/>
                <w:szCs w:val="20"/>
                <w:vertAlign w:val="superscript"/>
              </w:rPr>
              <w:t>9</w:t>
            </w:r>
          </w:p>
        </w:tc>
        <w:tc>
          <w:tcPr>
            <w:tcW w:w="975" w:type="dxa"/>
            <w:gridSpan w:val="2"/>
            <w:tcBorders>
              <w:bottom w:val="single" w:sz="4" w:space="0" w:color="auto"/>
            </w:tcBorders>
            <w:shd w:val="clear" w:color="auto" w:fill="FFFFFF"/>
            <w:vAlign w:val="bottom"/>
          </w:tcPr>
          <w:p w:rsidR="00C10B7F" w:rsidRPr="000D7BCB" w:rsidRDefault="00C10B7F" w:rsidP="00BF6C95">
            <w:pPr>
              <w:ind w:right="57"/>
              <w:jc w:val="right"/>
              <w:rPr>
                <w:rFonts w:ascii="Arial" w:hAnsi="Arial" w:cs="Arial"/>
                <w:b/>
                <w:color w:val="000000"/>
                <w:sz w:val="16"/>
                <w:szCs w:val="16"/>
                <w:lang w:val="el-GR"/>
              </w:rPr>
            </w:pPr>
            <w:r w:rsidRPr="000D7BCB">
              <w:rPr>
                <w:rFonts w:ascii="Arial" w:hAnsi="Arial" w:cs="Arial"/>
                <w:b/>
                <w:color w:val="000000"/>
                <w:sz w:val="16"/>
                <w:szCs w:val="16"/>
                <w:lang w:val="el-GR"/>
              </w:rPr>
              <w:t>-</w:t>
            </w:r>
          </w:p>
        </w:tc>
        <w:tc>
          <w:tcPr>
            <w:tcW w:w="990" w:type="dxa"/>
            <w:tcBorders>
              <w:bottom w:val="single" w:sz="4" w:space="0" w:color="auto"/>
            </w:tcBorders>
            <w:shd w:val="clear" w:color="auto" w:fill="auto"/>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1350" w:type="dxa"/>
            <w:tcBorders>
              <w:bottom w:val="single" w:sz="4" w:space="0" w:color="auto"/>
            </w:tcBorders>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1.8</w:t>
            </w:r>
          </w:p>
        </w:tc>
        <w:tc>
          <w:tcPr>
            <w:tcW w:w="900" w:type="dxa"/>
            <w:tcBorders>
              <w:bottom w:val="single" w:sz="4" w:space="0" w:color="auto"/>
            </w:tcBorders>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1</w:t>
            </w:r>
            <w:r w:rsidRPr="000D7BCB">
              <w:rPr>
                <w:rFonts w:ascii="Arial" w:hAnsi="Arial" w:cs="Arial"/>
                <w:b/>
                <w:color w:val="000000"/>
                <w:sz w:val="16"/>
                <w:szCs w:val="16"/>
                <w:lang w:val="el-GR"/>
              </w:rPr>
              <w:t>.</w:t>
            </w:r>
            <w:r w:rsidRPr="000D7BCB">
              <w:rPr>
                <w:rFonts w:ascii="Arial" w:hAnsi="Arial" w:cs="Arial"/>
                <w:b/>
                <w:color w:val="000000"/>
                <w:sz w:val="16"/>
                <w:szCs w:val="16"/>
                <w:lang w:val="en-US"/>
              </w:rPr>
              <w:t>8</w:t>
            </w:r>
          </w:p>
        </w:tc>
        <w:tc>
          <w:tcPr>
            <w:tcW w:w="953" w:type="dxa"/>
            <w:tcBorders>
              <w:bottom w:val="single" w:sz="4" w:space="0" w:color="auto"/>
            </w:tcBorders>
            <w:shd w:val="clear" w:color="auto" w:fill="FFFFFF"/>
            <w:vAlign w:val="bottom"/>
          </w:tcPr>
          <w:p w:rsidR="00C10B7F" w:rsidRPr="00A01AAF" w:rsidRDefault="00C10B7F" w:rsidP="00BF6C95">
            <w:pPr>
              <w:ind w:right="57"/>
              <w:jc w:val="right"/>
              <w:rPr>
                <w:rFonts w:ascii="Arial" w:hAnsi="Arial" w:cs="Arial"/>
                <w:b/>
                <w:color w:val="000000"/>
                <w:sz w:val="16"/>
                <w:szCs w:val="16"/>
              </w:rPr>
            </w:pPr>
            <w:r w:rsidRPr="003F64F0">
              <w:rPr>
                <w:rFonts w:ascii="Arial" w:hAnsi="Arial" w:cs="Arial"/>
                <w:b/>
                <w:color w:val="000000"/>
                <w:sz w:val="16"/>
                <w:szCs w:val="16"/>
              </w:rPr>
              <w:t>1.8</w:t>
            </w:r>
          </w:p>
        </w:tc>
        <w:tc>
          <w:tcPr>
            <w:tcW w:w="697" w:type="dxa"/>
            <w:tcBorders>
              <w:bottom w:val="single" w:sz="4" w:space="0" w:color="auto"/>
            </w:tcBorders>
            <w:shd w:val="clear" w:color="auto" w:fill="FFFFFF"/>
            <w:vAlign w:val="bottom"/>
          </w:tcPr>
          <w:p w:rsidR="00C10B7F" w:rsidRPr="00A01AAF" w:rsidDel="00EF533A" w:rsidRDefault="00C10B7F" w:rsidP="00BF6C95">
            <w:pPr>
              <w:ind w:right="57"/>
              <w:jc w:val="right"/>
              <w:rPr>
                <w:rFonts w:ascii="Arial" w:hAnsi="Arial" w:cs="Arial"/>
                <w:b/>
                <w:color w:val="000000"/>
                <w:sz w:val="16"/>
                <w:szCs w:val="16"/>
                <w:lang w:val="el-GR"/>
              </w:rPr>
            </w:pPr>
            <w:r w:rsidRPr="00A01AAF">
              <w:rPr>
                <w:rFonts w:ascii="Arial" w:hAnsi="Arial" w:cs="Arial"/>
                <w:b/>
                <w:color w:val="000000"/>
                <w:sz w:val="16"/>
                <w:szCs w:val="16"/>
              </w:rPr>
              <w:t>1.6</w:t>
            </w:r>
          </w:p>
        </w:tc>
        <w:tc>
          <w:tcPr>
            <w:tcW w:w="884" w:type="dxa"/>
            <w:tcBorders>
              <w:bottom w:val="single" w:sz="4" w:space="0" w:color="auto"/>
            </w:tcBorders>
            <w:shd w:val="clear" w:color="auto" w:fill="FFFFFF"/>
            <w:vAlign w:val="bottom"/>
          </w:tcPr>
          <w:p w:rsidR="00C10B7F" w:rsidRPr="00A01AAF" w:rsidRDefault="00C10B7F" w:rsidP="00BF6C95">
            <w:pPr>
              <w:ind w:right="57"/>
              <w:jc w:val="right"/>
              <w:rPr>
                <w:rFonts w:ascii="Arial" w:hAnsi="Arial" w:cs="Arial"/>
                <w:b/>
                <w:color w:val="000000"/>
                <w:sz w:val="16"/>
                <w:szCs w:val="16"/>
              </w:rPr>
            </w:pPr>
            <w:r w:rsidRPr="00A01AAF">
              <w:rPr>
                <w:rFonts w:ascii="Arial" w:hAnsi="Arial" w:cs="Arial"/>
                <w:b/>
                <w:color w:val="000000"/>
                <w:sz w:val="16"/>
                <w:szCs w:val="16"/>
              </w:rPr>
              <w:t>0.01</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Comparable</w:t>
            </w:r>
          </w:p>
        </w:tc>
        <w:tc>
          <w:tcPr>
            <w:tcW w:w="975" w:type="dxa"/>
            <w:gridSpan w:val="2"/>
            <w:tcBorders>
              <w:top w:val="single" w:sz="4" w:space="0" w:color="auto"/>
            </w:tcBorders>
            <w:shd w:val="clear" w:color="auto" w:fill="FFFFFF"/>
            <w:vAlign w:val="bottom"/>
          </w:tcPr>
          <w:p w:rsidR="00C10B7F" w:rsidRPr="000D7BCB" w:rsidRDefault="00C10B7F" w:rsidP="00BF6C95">
            <w:pPr>
              <w:jc w:val="right"/>
              <w:rPr>
                <w:rFonts w:ascii="Arial" w:hAnsi="Arial" w:cs="Arial"/>
                <w:b/>
                <w:color w:val="000000"/>
                <w:sz w:val="16"/>
                <w:szCs w:val="16"/>
                <w:lang w:val="en-US"/>
              </w:rPr>
            </w:pPr>
            <w:r w:rsidRPr="000D7BCB">
              <w:rPr>
                <w:rFonts w:ascii="Arial" w:hAnsi="Arial" w:cs="Arial"/>
                <w:b/>
                <w:color w:val="000000"/>
                <w:sz w:val="16"/>
                <w:szCs w:val="16"/>
              </w:rPr>
              <w:t>(</w:t>
            </w:r>
            <w:r w:rsidRPr="000D7BCB">
              <w:rPr>
                <w:rFonts w:ascii="Arial" w:hAnsi="Arial" w:cs="Arial"/>
                <w:b/>
                <w:color w:val="000000"/>
                <w:sz w:val="16"/>
                <w:szCs w:val="16"/>
                <w:lang w:val="en-US"/>
              </w:rPr>
              <w:t>949.2)</w:t>
            </w:r>
          </w:p>
        </w:tc>
        <w:tc>
          <w:tcPr>
            <w:tcW w:w="990" w:type="dxa"/>
            <w:tcBorders>
              <w:top w:val="single" w:sz="4" w:space="0" w:color="auto"/>
            </w:tcBorders>
            <w:shd w:val="clear" w:color="auto" w:fill="auto"/>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482.7</w:t>
            </w:r>
          </w:p>
        </w:tc>
        <w:tc>
          <w:tcPr>
            <w:tcW w:w="1350" w:type="dxa"/>
            <w:tcBorders>
              <w:top w:val="single" w:sz="4" w:space="0" w:color="auto"/>
            </w:tcBorders>
            <w:shd w:val="clear" w:color="auto" w:fill="FFFFFF"/>
            <w:vAlign w:val="bottom"/>
          </w:tcPr>
          <w:p w:rsidR="00C10B7F" w:rsidRPr="000D7BCB" w:rsidRDefault="00C10B7F" w:rsidP="00612DD7">
            <w:pPr>
              <w:jc w:val="right"/>
              <w:rPr>
                <w:rFonts w:ascii="Arial" w:hAnsi="Arial" w:cs="Arial"/>
                <w:b/>
                <w:color w:val="000000"/>
                <w:sz w:val="16"/>
                <w:szCs w:val="16"/>
              </w:rPr>
            </w:pPr>
            <w:r w:rsidRPr="000D7BCB">
              <w:rPr>
                <w:rFonts w:ascii="Arial" w:hAnsi="Arial" w:cs="Arial"/>
                <w:b/>
                <w:color w:val="000000"/>
                <w:sz w:val="16"/>
                <w:szCs w:val="16"/>
                <w:lang w:val="el-GR"/>
              </w:rPr>
              <w:t>(</w:t>
            </w:r>
            <w:r w:rsidRPr="000D7BCB">
              <w:rPr>
                <w:rFonts w:ascii="Arial" w:hAnsi="Arial" w:cs="Arial"/>
                <w:b/>
                <w:color w:val="000000"/>
                <w:sz w:val="16"/>
                <w:szCs w:val="16"/>
                <w:lang w:val="en-US"/>
              </w:rPr>
              <w:t>483.7</w:t>
            </w:r>
            <w:r w:rsidRPr="000D7BCB">
              <w:rPr>
                <w:rFonts w:ascii="Arial" w:hAnsi="Arial" w:cs="Arial"/>
                <w:b/>
                <w:color w:val="000000"/>
                <w:sz w:val="16"/>
                <w:szCs w:val="16"/>
                <w:lang w:val="el-GR"/>
              </w:rPr>
              <w:t>)</w:t>
            </w:r>
          </w:p>
        </w:tc>
        <w:tc>
          <w:tcPr>
            <w:tcW w:w="900" w:type="dxa"/>
            <w:tcBorders>
              <w:top w:val="single" w:sz="4" w:space="0" w:color="auto"/>
            </w:tcBorders>
            <w:shd w:val="clear" w:color="auto" w:fill="FFFFFF"/>
            <w:vAlign w:val="bottom"/>
          </w:tcPr>
          <w:p w:rsidR="00C10B7F" w:rsidRPr="000D7BCB" w:rsidRDefault="00C10B7F" w:rsidP="00386151">
            <w:pPr>
              <w:jc w:val="right"/>
              <w:rPr>
                <w:rFonts w:ascii="Arial" w:hAnsi="Arial" w:cs="Arial"/>
                <w:b/>
                <w:color w:val="000000"/>
                <w:sz w:val="16"/>
                <w:szCs w:val="16"/>
                <w:lang w:val="el-GR"/>
              </w:rPr>
            </w:pPr>
            <w:r w:rsidRPr="000D7BCB">
              <w:rPr>
                <w:rFonts w:ascii="Arial" w:hAnsi="Arial" w:cs="Arial"/>
                <w:b/>
                <w:color w:val="000000"/>
                <w:sz w:val="16"/>
                <w:szCs w:val="16"/>
                <w:lang w:val="en-US"/>
              </w:rPr>
              <w:t>(1.0)</w:t>
            </w:r>
          </w:p>
        </w:tc>
        <w:tc>
          <w:tcPr>
            <w:tcW w:w="953" w:type="dxa"/>
            <w:tcBorders>
              <w:top w:val="single" w:sz="4" w:space="0" w:color="auto"/>
            </w:tcBorders>
            <w:shd w:val="clear" w:color="auto" w:fill="FFFFFF"/>
            <w:vAlign w:val="bottom"/>
          </w:tcPr>
          <w:p w:rsidR="00C10B7F" w:rsidRPr="00A01AAF" w:rsidRDefault="00C10B7F" w:rsidP="00A01AAF">
            <w:pPr>
              <w:jc w:val="right"/>
              <w:rPr>
                <w:rFonts w:ascii="Arial" w:hAnsi="Arial" w:cs="Arial"/>
                <w:b/>
                <w:color w:val="000000"/>
                <w:sz w:val="16"/>
                <w:szCs w:val="16"/>
                <w:lang w:val="en-US"/>
              </w:rPr>
            </w:pPr>
            <w:r w:rsidRPr="003F64F0">
              <w:rPr>
                <w:rFonts w:ascii="Arial" w:hAnsi="Arial" w:cs="Arial"/>
                <w:b/>
                <w:color w:val="000000"/>
                <w:sz w:val="16"/>
                <w:szCs w:val="16"/>
                <w:lang w:val="en-US"/>
              </w:rPr>
              <w:t>93.6</w:t>
            </w:r>
          </w:p>
        </w:tc>
        <w:tc>
          <w:tcPr>
            <w:tcW w:w="697" w:type="dxa"/>
            <w:tcBorders>
              <w:top w:val="single" w:sz="4" w:space="0" w:color="auto"/>
            </w:tcBorders>
            <w:shd w:val="clear" w:color="auto" w:fill="FFFFFF"/>
            <w:vAlign w:val="bottom"/>
          </w:tcPr>
          <w:p w:rsidR="00C10B7F" w:rsidRPr="00A01AAF" w:rsidRDefault="00C10B7F" w:rsidP="00A01AAF">
            <w:pPr>
              <w:jc w:val="right"/>
              <w:rPr>
                <w:rFonts w:ascii="Arial" w:hAnsi="Arial" w:cs="Arial"/>
                <w:b/>
                <w:color w:val="000000"/>
                <w:sz w:val="16"/>
                <w:szCs w:val="16"/>
                <w:lang w:val="en-US"/>
              </w:rPr>
            </w:pPr>
            <w:r w:rsidRPr="00A01AAF">
              <w:rPr>
                <w:rFonts w:ascii="Arial" w:hAnsi="Arial" w:cs="Arial"/>
                <w:b/>
                <w:color w:val="000000"/>
                <w:sz w:val="16"/>
                <w:szCs w:val="16"/>
                <w:lang w:val="en-US"/>
              </w:rPr>
              <w:t>(</w:t>
            </w:r>
            <w:r>
              <w:rPr>
                <w:rFonts w:ascii="Arial" w:hAnsi="Arial" w:cs="Arial"/>
                <w:b/>
                <w:color w:val="000000"/>
                <w:sz w:val="16"/>
                <w:szCs w:val="16"/>
                <w:lang w:val="en-US"/>
              </w:rPr>
              <w:t>15</w:t>
            </w:r>
            <w:r w:rsidRPr="00A01AAF">
              <w:rPr>
                <w:rFonts w:ascii="Arial" w:hAnsi="Arial" w:cs="Arial"/>
                <w:b/>
                <w:color w:val="000000"/>
                <w:sz w:val="16"/>
                <w:szCs w:val="16"/>
                <w:lang w:val="el-GR"/>
              </w:rPr>
              <w:t>.</w:t>
            </w:r>
            <w:r>
              <w:rPr>
                <w:rFonts w:ascii="Arial" w:hAnsi="Arial" w:cs="Arial"/>
                <w:b/>
                <w:color w:val="000000"/>
                <w:sz w:val="16"/>
                <w:szCs w:val="16"/>
                <w:lang w:val="en-US"/>
              </w:rPr>
              <w:t>9</w:t>
            </w:r>
            <w:r w:rsidRPr="00A01AAF">
              <w:rPr>
                <w:rFonts w:ascii="Arial" w:hAnsi="Arial" w:cs="Arial"/>
                <w:b/>
                <w:color w:val="000000"/>
                <w:sz w:val="16"/>
                <w:szCs w:val="16"/>
                <w:lang w:val="en-US"/>
              </w:rPr>
              <w:t>)</w:t>
            </w:r>
          </w:p>
        </w:tc>
        <w:tc>
          <w:tcPr>
            <w:tcW w:w="884" w:type="dxa"/>
            <w:tcBorders>
              <w:top w:val="single" w:sz="4" w:space="0" w:color="auto"/>
            </w:tcBorders>
            <w:shd w:val="clear" w:color="auto" w:fill="FFFFFF"/>
            <w:vAlign w:val="bottom"/>
          </w:tcPr>
          <w:p w:rsidR="00C10B7F" w:rsidRPr="00A01AAF" w:rsidRDefault="00C10B7F" w:rsidP="00967B44">
            <w:pPr>
              <w:jc w:val="right"/>
              <w:rPr>
                <w:rFonts w:ascii="Arial" w:hAnsi="Arial" w:cs="Arial"/>
                <w:b/>
                <w:sz w:val="16"/>
                <w:szCs w:val="16"/>
                <w:lang w:val="en-US"/>
              </w:rPr>
            </w:pPr>
            <w:r>
              <w:rPr>
                <w:rFonts w:ascii="Arial" w:hAnsi="Arial" w:cs="Arial"/>
                <w:b/>
                <w:color w:val="000000"/>
                <w:sz w:val="16"/>
                <w:szCs w:val="16"/>
                <w:lang w:val="en-US"/>
              </w:rPr>
              <w:t>(</w:t>
            </w:r>
            <w:r w:rsidRPr="00A01AAF">
              <w:rPr>
                <w:rFonts w:ascii="Arial" w:hAnsi="Arial" w:cs="Arial"/>
                <w:b/>
                <w:color w:val="000000"/>
                <w:sz w:val="16"/>
                <w:szCs w:val="16"/>
                <w:lang w:val="el-GR"/>
              </w:rPr>
              <w:t>0.0</w:t>
            </w:r>
            <w:r>
              <w:rPr>
                <w:rFonts w:ascii="Arial" w:hAnsi="Arial" w:cs="Arial"/>
                <w:b/>
                <w:color w:val="000000"/>
                <w:sz w:val="16"/>
                <w:szCs w:val="16"/>
                <w:lang w:val="en-US"/>
              </w:rPr>
              <w:t>4)</w:t>
            </w:r>
          </w:p>
        </w:tc>
      </w:tr>
      <w:tr w:rsidR="00C10B7F" w:rsidRPr="00F44709" w:rsidTr="00C10B7F">
        <w:trPr>
          <w:trHeight w:val="225"/>
          <w:jc w:val="center"/>
        </w:trPr>
        <w:tc>
          <w:tcPr>
            <w:tcW w:w="3201" w:type="dxa"/>
            <w:vMerge w:val="restart"/>
            <w:shd w:val="clear" w:color="auto" w:fill="C0C0C0"/>
            <w:vAlign w:val="center"/>
          </w:tcPr>
          <w:p w:rsidR="00C10B7F" w:rsidRPr="00FA6466" w:rsidRDefault="00C10B7F" w:rsidP="00973A88">
            <w:pPr>
              <w:ind w:left="267" w:hanging="267"/>
              <w:rPr>
                <w:rFonts w:ascii="Arial" w:hAnsi="Arial" w:cs="Arial"/>
                <w:b/>
                <w:sz w:val="20"/>
                <w:szCs w:val="20"/>
              </w:rPr>
            </w:pPr>
            <w:r w:rsidRPr="00FA6466">
              <w:rPr>
                <w:rFonts w:ascii="Arial" w:hAnsi="Arial" w:cs="Arial"/>
                <w:b/>
                <w:sz w:val="20"/>
                <w:szCs w:val="20"/>
              </w:rPr>
              <w:t>Group Financial Results</w:t>
            </w:r>
          </w:p>
          <w:p w:rsidR="00C10B7F" w:rsidRPr="00FA6466" w:rsidRDefault="00C10B7F" w:rsidP="00973A88">
            <w:pPr>
              <w:ind w:left="267" w:hanging="267"/>
              <w:rPr>
                <w:rFonts w:ascii="Arial" w:hAnsi="Arial" w:cs="Arial"/>
                <w:bCs/>
                <w:i/>
                <w:iCs/>
                <w:sz w:val="20"/>
                <w:szCs w:val="20"/>
              </w:rPr>
            </w:pPr>
            <w:r w:rsidRPr="00FA6466">
              <w:rPr>
                <w:rFonts w:ascii="Arial" w:hAnsi="Arial" w:cs="Arial"/>
                <w:bCs/>
                <w:i/>
                <w:iCs/>
                <w:sz w:val="20"/>
                <w:szCs w:val="20"/>
              </w:rPr>
              <w:t xml:space="preserve">(numbers in € million </w:t>
            </w:r>
          </w:p>
          <w:p w:rsidR="00C10B7F" w:rsidRPr="00FA6466" w:rsidRDefault="00C10B7F" w:rsidP="00A845C9">
            <w:pPr>
              <w:ind w:left="267" w:hanging="267"/>
              <w:rPr>
                <w:rFonts w:ascii="Arial" w:hAnsi="Arial" w:cs="Arial"/>
                <w:bCs/>
                <w:sz w:val="20"/>
                <w:szCs w:val="20"/>
              </w:rPr>
            </w:pPr>
            <w:r w:rsidRPr="00FA6466">
              <w:rPr>
                <w:rFonts w:ascii="Arial" w:hAnsi="Arial" w:cs="Arial"/>
                <w:bCs/>
                <w:i/>
                <w:iCs/>
                <w:sz w:val="20"/>
                <w:szCs w:val="20"/>
              </w:rPr>
              <w:t>except per share data)</w:t>
            </w:r>
            <w:r w:rsidRPr="00012E52">
              <w:rPr>
                <w:rFonts w:ascii="Arial" w:hAnsi="Arial" w:cs="Arial"/>
                <w:b/>
                <w:sz w:val="16"/>
                <w:szCs w:val="16"/>
                <w:vertAlign w:val="superscript"/>
              </w:rPr>
              <w:t xml:space="preserve"> </w:t>
            </w:r>
          </w:p>
        </w:tc>
        <w:tc>
          <w:tcPr>
            <w:tcW w:w="825" w:type="dxa"/>
            <w:shd w:val="clear" w:color="auto" w:fill="C0C0C0"/>
          </w:tcPr>
          <w:p w:rsidR="00C10B7F" w:rsidRPr="00363B8D" w:rsidRDefault="00C10B7F" w:rsidP="007F5C34">
            <w:pPr>
              <w:jc w:val="center"/>
              <w:rPr>
                <w:rFonts w:ascii="Arial" w:hAnsi="Arial" w:cs="Arial"/>
                <w:b/>
                <w:bCs/>
                <w:sz w:val="20"/>
                <w:szCs w:val="20"/>
              </w:rPr>
            </w:pPr>
          </w:p>
        </w:tc>
        <w:tc>
          <w:tcPr>
            <w:tcW w:w="5924" w:type="dxa"/>
            <w:gridSpan w:val="7"/>
            <w:tcBorders>
              <w:bottom w:val="single" w:sz="4" w:space="0" w:color="auto"/>
            </w:tcBorders>
            <w:shd w:val="clear" w:color="auto" w:fill="C0C0C0"/>
            <w:vAlign w:val="bottom"/>
          </w:tcPr>
          <w:p w:rsidR="00C10B7F" w:rsidRPr="0077288A" w:rsidRDefault="00C10B7F" w:rsidP="000E003F">
            <w:pPr>
              <w:jc w:val="center"/>
              <w:rPr>
                <w:rFonts w:ascii="Arial" w:hAnsi="Arial" w:cs="Arial"/>
                <w:b/>
                <w:bCs/>
                <w:sz w:val="20"/>
                <w:szCs w:val="20"/>
              </w:rPr>
            </w:pPr>
            <w:r w:rsidRPr="00363B8D">
              <w:rPr>
                <w:rFonts w:ascii="Arial" w:hAnsi="Arial" w:cs="Arial"/>
                <w:b/>
                <w:bCs/>
                <w:sz w:val="20"/>
                <w:szCs w:val="20"/>
              </w:rPr>
              <w:t>F</w:t>
            </w:r>
            <w:r>
              <w:rPr>
                <w:rFonts w:ascii="Arial" w:hAnsi="Arial" w:cs="Arial"/>
                <w:b/>
                <w:bCs/>
                <w:sz w:val="20"/>
                <w:szCs w:val="20"/>
              </w:rPr>
              <w:t>irst</w:t>
            </w:r>
            <w:r w:rsidRPr="00363B8D">
              <w:rPr>
                <w:rFonts w:ascii="Arial" w:hAnsi="Arial" w:cs="Arial"/>
                <w:b/>
                <w:bCs/>
                <w:sz w:val="20"/>
                <w:szCs w:val="20"/>
              </w:rPr>
              <w:t xml:space="preserve"> quarter </w:t>
            </w:r>
            <w:r w:rsidR="000E003F" w:rsidRPr="0077288A">
              <w:rPr>
                <w:rFonts w:ascii="Arial" w:hAnsi="Arial" w:cs="Arial"/>
                <w:b/>
                <w:bCs/>
                <w:sz w:val="20"/>
                <w:szCs w:val="20"/>
              </w:rPr>
              <w:t>201</w:t>
            </w:r>
            <w:r w:rsidR="000E003F">
              <w:rPr>
                <w:rFonts w:ascii="Arial" w:hAnsi="Arial" w:cs="Arial"/>
                <w:b/>
                <w:bCs/>
                <w:sz w:val="20"/>
                <w:szCs w:val="20"/>
              </w:rPr>
              <w:t>2</w:t>
            </w:r>
            <w:r w:rsidR="000E003F">
              <w:rPr>
                <w:rFonts w:ascii="Arial" w:hAnsi="Arial" w:cs="Arial"/>
                <w:b/>
                <w:bCs/>
                <w:sz w:val="20"/>
                <w:szCs w:val="20"/>
                <w:vertAlign w:val="superscript"/>
              </w:rPr>
              <w:t>10</w:t>
            </w:r>
          </w:p>
        </w:tc>
      </w:tr>
      <w:tr w:rsidR="00C10B7F" w:rsidRPr="00BE158C" w:rsidTr="00C10B7F">
        <w:trPr>
          <w:trHeight w:val="275"/>
          <w:jc w:val="center"/>
        </w:trPr>
        <w:tc>
          <w:tcPr>
            <w:tcW w:w="3201" w:type="dxa"/>
            <w:vMerge/>
            <w:shd w:val="clear" w:color="auto" w:fill="C0C0C0"/>
            <w:vAlign w:val="center"/>
          </w:tcPr>
          <w:p w:rsidR="00C10B7F" w:rsidRPr="00FA6466" w:rsidRDefault="00C10B7F" w:rsidP="00973A88">
            <w:pPr>
              <w:jc w:val="right"/>
              <w:rPr>
                <w:rFonts w:ascii="Arial" w:hAnsi="Arial" w:cs="Arial"/>
                <w:b/>
                <w:bCs/>
                <w:sz w:val="20"/>
                <w:szCs w:val="20"/>
              </w:rPr>
            </w:pPr>
          </w:p>
        </w:tc>
        <w:tc>
          <w:tcPr>
            <w:tcW w:w="975" w:type="dxa"/>
            <w:gridSpan w:val="2"/>
            <w:shd w:val="clear" w:color="auto" w:fill="C0C0C0"/>
            <w:vAlign w:val="center"/>
          </w:tcPr>
          <w:p w:rsidR="00C10B7F" w:rsidRPr="00363B8D" w:rsidRDefault="00C10B7F" w:rsidP="00973A88">
            <w:pPr>
              <w:jc w:val="center"/>
              <w:rPr>
                <w:rFonts w:ascii="Arial" w:hAnsi="Arial" w:cs="Arial"/>
                <w:b/>
                <w:sz w:val="16"/>
                <w:szCs w:val="16"/>
              </w:rPr>
            </w:pPr>
            <w:r w:rsidRPr="00363B8D">
              <w:rPr>
                <w:rFonts w:ascii="Arial" w:hAnsi="Arial" w:cs="Arial"/>
                <w:b/>
                <w:sz w:val="16"/>
                <w:szCs w:val="16"/>
              </w:rPr>
              <w:t>COGS</w:t>
            </w:r>
            <w:r w:rsidRPr="00363B8D">
              <w:rPr>
                <w:rFonts w:ascii="Arial" w:hAnsi="Arial" w:cs="Arial"/>
                <w:b/>
                <w:sz w:val="16"/>
                <w:szCs w:val="16"/>
                <w:vertAlign w:val="superscript"/>
              </w:rPr>
              <w:t>1</w:t>
            </w:r>
          </w:p>
        </w:tc>
        <w:tc>
          <w:tcPr>
            <w:tcW w:w="990" w:type="dxa"/>
            <w:shd w:val="clear" w:color="auto" w:fill="C0C0C0"/>
            <w:vAlign w:val="center"/>
          </w:tcPr>
          <w:p w:rsidR="00C10B7F" w:rsidRPr="00363B8D" w:rsidRDefault="00C10B7F" w:rsidP="008B452A">
            <w:pPr>
              <w:jc w:val="center"/>
              <w:rPr>
                <w:rFonts w:ascii="Arial" w:hAnsi="Arial" w:cs="Arial"/>
                <w:b/>
                <w:sz w:val="16"/>
                <w:szCs w:val="16"/>
              </w:rPr>
            </w:pPr>
            <w:r w:rsidRPr="00363B8D">
              <w:rPr>
                <w:rFonts w:ascii="Arial" w:hAnsi="Arial" w:cs="Arial"/>
                <w:b/>
                <w:sz w:val="16"/>
                <w:szCs w:val="16"/>
              </w:rPr>
              <w:t xml:space="preserve">Gross </w:t>
            </w:r>
            <w:r w:rsidRPr="00363B8D">
              <w:rPr>
                <w:rFonts w:ascii="Arial" w:hAnsi="Arial" w:cs="Arial"/>
                <w:b/>
                <w:sz w:val="16"/>
                <w:szCs w:val="16"/>
                <w:vertAlign w:val="superscript"/>
              </w:rPr>
              <w:t xml:space="preserve"> </w:t>
            </w:r>
            <w:r w:rsidRPr="00363B8D">
              <w:rPr>
                <w:rFonts w:ascii="Arial" w:hAnsi="Arial" w:cs="Arial"/>
                <w:b/>
                <w:sz w:val="16"/>
                <w:szCs w:val="16"/>
              </w:rPr>
              <w:t>Profit</w:t>
            </w:r>
            <w:r w:rsidRPr="00363B8D">
              <w:rPr>
                <w:rFonts w:ascii="Arial" w:hAnsi="Arial" w:cs="Arial"/>
                <w:b/>
                <w:sz w:val="16"/>
                <w:szCs w:val="16"/>
                <w:vertAlign w:val="superscript"/>
              </w:rPr>
              <w:t>2</w:t>
            </w:r>
          </w:p>
        </w:tc>
        <w:tc>
          <w:tcPr>
            <w:tcW w:w="1350" w:type="dxa"/>
            <w:shd w:val="clear" w:color="auto" w:fill="C0C0C0"/>
            <w:vAlign w:val="center"/>
          </w:tcPr>
          <w:p w:rsidR="00C10B7F" w:rsidRPr="00363B8D" w:rsidRDefault="00C10B7F" w:rsidP="00973A88">
            <w:pPr>
              <w:jc w:val="center"/>
              <w:rPr>
                <w:rFonts w:ascii="Arial" w:hAnsi="Arial" w:cs="Arial"/>
                <w:b/>
                <w:sz w:val="16"/>
                <w:szCs w:val="16"/>
              </w:rPr>
            </w:pPr>
            <w:r w:rsidRPr="00363B8D">
              <w:rPr>
                <w:rFonts w:ascii="Arial" w:hAnsi="Arial" w:cs="Arial"/>
                <w:b/>
                <w:sz w:val="16"/>
                <w:szCs w:val="16"/>
              </w:rPr>
              <w:t>Operating Expenses</w:t>
            </w:r>
            <w:r w:rsidRPr="00363B8D">
              <w:rPr>
                <w:rFonts w:ascii="Arial" w:hAnsi="Arial" w:cs="Arial"/>
                <w:b/>
                <w:sz w:val="16"/>
                <w:szCs w:val="16"/>
                <w:vertAlign w:val="superscript"/>
              </w:rPr>
              <w:t>3</w:t>
            </w:r>
          </w:p>
        </w:tc>
        <w:tc>
          <w:tcPr>
            <w:tcW w:w="900" w:type="dxa"/>
            <w:shd w:val="clear" w:color="auto" w:fill="C0C0C0"/>
            <w:vAlign w:val="center"/>
          </w:tcPr>
          <w:p w:rsidR="00C10B7F" w:rsidRPr="005F766C" w:rsidRDefault="00C10B7F" w:rsidP="00973A88">
            <w:pPr>
              <w:jc w:val="center"/>
              <w:rPr>
                <w:rFonts w:ascii="Arial" w:hAnsi="Arial" w:cs="Arial"/>
                <w:b/>
                <w:sz w:val="16"/>
                <w:szCs w:val="16"/>
              </w:rPr>
            </w:pPr>
            <w:r>
              <w:rPr>
                <w:rFonts w:ascii="Arial" w:hAnsi="Arial" w:cs="Arial"/>
                <w:b/>
                <w:sz w:val="16"/>
                <w:szCs w:val="16"/>
              </w:rPr>
              <w:t>EBIT</w:t>
            </w:r>
            <w:r>
              <w:rPr>
                <w:rFonts w:ascii="Arial" w:hAnsi="Arial" w:cs="Arial"/>
                <w:b/>
                <w:sz w:val="16"/>
                <w:szCs w:val="16"/>
                <w:vertAlign w:val="superscript"/>
              </w:rPr>
              <w:t>4</w:t>
            </w:r>
          </w:p>
        </w:tc>
        <w:tc>
          <w:tcPr>
            <w:tcW w:w="953" w:type="dxa"/>
            <w:shd w:val="clear" w:color="auto" w:fill="C0C0C0"/>
            <w:vAlign w:val="center"/>
          </w:tcPr>
          <w:p w:rsidR="00C10B7F" w:rsidRPr="00BE158C" w:rsidRDefault="00C10B7F" w:rsidP="00B146AA">
            <w:pPr>
              <w:jc w:val="center"/>
              <w:rPr>
                <w:rFonts w:ascii="Arial" w:hAnsi="Arial" w:cs="Arial"/>
                <w:b/>
                <w:sz w:val="16"/>
                <w:szCs w:val="16"/>
              </w:rPr>
            </w:pPr>
            <w:r w:rsidRPr="00363B8D">
              <w:rPr>
                <w:rFonts w:ascii="Arial" w:hAnsi="Arial" w:cs="Arial"/>
                <w:b/>
                <w:sz w:val="16"/>
                <w:szCs w:val="16"/>
              </w:rPr>
              <w:t>Adjusted EBITDA</w:t>
            </w:r>
            <w:r w:rsidRPr="00363B8D">
              <w:rPr>
                <w:rFonts w:ascii="Arial" w:hAnsi="Arial" w:cs="Arial"/>
                <w:b/>
                <w:sz w:val="16"/>
                <w:szCs w:val="16"/>
                <w:vertAlign w:val="superscript"/>
              </w:rPr>
              <w:t>5</w:t>
            </w:r>
          </w:p>
        </w:tc>
        <w:tc>
          <w:tcPr>
            <w:tcW w:w="697" w:type="dxa"/>
            <w:shd w:val="clear" w:color="auto" w:fill="C0C0C0"/>
            <w:vAlign w:val="center"/>
          </w:tcPr>
          <w:p w:rsidR="00C10B7F" w:rsidRPr="002D04CE" w:rsidRDefault="00C10B7F" w:rsidP="002D04CE">
            <w:pPr>
              <w:jc w:val="center"/>
              <w:rPr>
                <w:rFonts w:ascii="Arial" w:hAnsi="Arial" w:cs="Arial"/>
                <w:b/>
                <w:sz w:val="16"/>
                <w:szCs w:val="16"/>
                <w:lang w:val="en-US"/>
              </w:rPr>
            </w:pPr>
            <w:r w:rsidRPr="00BE158C">
              <w:rPr>
                <w:rFonts w:ascii="Arial" w:hAnsi="Arial" w:cs="Arial"/>
                <w:b/>
                <w:sz w:val="16"/>
                <w:szCs w:val="16"/>
              </w:rPr>
              <w:t xml:space="preserve">Net </w:t>
            </w:r>
            <w:r w:rsidR="002D04CE">
              <w:rPr>
                <w:rFonts w:ascii="Arial" w:hAnsi="Arial" w:cs="Arial"/>
                <w:b/>
                <w:sz w:val="16"/>
                <w:szCs w:val="16"/>
              </w:rPr>
              <w:t>Loss</w:t>
            </w:r>
            <w:r w:rsidR="002D04CE">
              <w:rPr>
                <w:rFonts w:ascii="Arial" w:hAnsi="Arial" w:cs="Arial"/>
                <w:b/>
                <w:iCs/>
                <w:color w:val="000000"/>
                <w:sz w:val="16"/>
                <w:szCs w:val="16"/>
                <w:vertAlign w:val="superscript"/>
                <w:lang w:val="en-US"/>
              </w:rPr>
              <w:t>6</w:t>
            </w:r>
          </w:p>
        </w:tc>
        <w:tc>
          <w:tcPr>
            <w:tcW w:w="884" w:type="dxa"/>
            <w:shd w:val="clear" w:color="auto" w:fill="C0C0C0"/>
            <w:vAlign w:val="center"/>
          </w:tcPr>
          <w:p w:rsidR="00C10B7F" w:rsidRPr="002D04CE" w:rsidRDefault="002D04CE" w:rsidP="00973A88">
            <w:pPr>
              <w:jc w:val="center"/>
              <w:rPr>
                <w:rFonts w:ascii="Arial" w:hAnsi="Arial" w:cs="Arial"/>
                <w:b/>
                <w:sz w:val="16"/>
                <w:szCs w:val="16"/>
                <w:vertAlign w:val="superscript"/>
                <w:lang w:val="en-US"/>
              </w:rPr>
            </w:pPr>
            <w:r w:rsidRPr="00BE158C">
              <w:rPr>
                <w:rFonts w:ascii="Arial" w:hAnsi="Arial" w:cs="Arial"/>
                <w:b/>
                <w:sz w:val="16"/>
                <w:szCs w:val="16"/>
              </w:rPr>
              <w:t>EPS</w:t>
            </w:r>
            <w:r>
              <w:rPr>
                <w:rFonts w:ascii="Arial" w:hAnsi="Arial" w:cs="Arial"/>
                <w:b/>
                <w:sz w:val="16"/>
                <w:szCs w:val="16"/>
                <w:vertAlign w:val="superscript"/>
                <w:lang w:val="en-US"/>
              </w:rPr>
              <w:t>7</w:t>
            </w:r>
          </w:p>
          <w:p w:rsidR="00C10B7F" w:rsidRPr="005F766C" w:rsidRDefault="00C10B7F" w:rsidP="00973A88">
            <w:pPr>
              <w:jc w:val="center"/>
              <w:rPr>
                <w:rFonts w:ascii="Arial" w:hAnsi="Arial" w:cs="Arial"/>
                <w:b/>
                <w:sz w:val="16"/>
                <w:szCs w:val="16"/>
              </w:rPr>
            </w:pPr>
            <w:r>
              <w:rPr>
                <w:rFonts w:ascii="Arial" w:hAnsi="Arial" w:cs="Arial"/>
                <w:b/>
                <w:sz w:val="16"/>
                <w:szCs w:val="16"/>
              </w:rPr>
              <w:t>(€)</w:t>
            </w:r>
          </w:p>
        </w:tc>
      </w:tr>
      <w:tr w:rsidR="00C10B7F" w:rsidRPr="00676D97" w:rsidTr="00C10B7F">
        <w:trPr>
          <w:trHeight w:hRule="exact" w:val="288"/>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Reported</w:t>
            </w:r>
          </w:p>
        </w:tc>
        <w:tc>
          <w:tcPr>
            <w:tcW w:w="975" w:type="dxa"/>
            <w:gridSpan w:val="2"/>
            <w:shd w:val="clear" w:color="auto" w:fill="FFFFFF"/>
            <w:vAlign w:val="bottom"/>
          </w:tcPr>
          <w:p w:rsidR="00C10B7F" w:rsidRPr="00D95291" w:rsidRDefault="00C10B7F" w:rsidP="000D5791">
            <w:pPr>
              <w:jc w:val="right"/>
              <w:rPr>
                <w:rFonts w:ascii="Arial" w:hAnsi="Arial" w:cs="Arial"/>
                <w:color w:val="000000"/>
                <w:sz w:val="20"/>
                <w:szCs w:val="20"/>
              </w:rPr>
            </w:pPr>
            <w:r w:rsidRPr="00D95291">
              <w:rPr>
                <w:rFonts w:ascii="Arial" w:hAnsi="Arial" w:cs="Arial"/>
                <w:color w:val="000000"/>
                <w:sz w:val="16"/>
                <w:szCs w:val="16"/>
              </w:rPr>
              <w:t>(938.0)</w:t>
            </w:r>
          </w:p>
        </w:tc>
        <w:tc>
          <w:tcPr>
            <w:tcW w:w="990" w:type="dxa"/>
            <w:shd w:val="clear" w:color="auto" w:fill="FFFFFF"/>
            <w:vAlign w:val="bottom"/>
          </w:tcPr>
          <w:p w:rsidR="00C10B7F" w:rsidRPr="00D208D4" w:rsidRDefault="00C10B7F" w:rsidP="000D5791">
            <w:pPr>
              <w:ind w:right="57"/>
              <w:jc w:val="right"/>
              <w:rPr>
                <w:rFonts w:ascii="Arial" w:hAnsi="Arial" w:cs="Arial"/>
                <w:color w:val="000000"/>
                <w:sz w:val="16"/>
                <w:szCs w:val="16"/>
              </w:rPr>
            </w:pPr>
            <w:r w:rsidRPr="00D208D4">
              <w:rPr>
                <w:rFonts w:ascii="Arial" w:hAnsi="Arial" w:cs="Arial"/>
                <w:color w:val="000000"/>
                <w:sz w:val="16"/>
                <w:szCs w:val="16"/>
                <w:lang w:val="en-US"/>
              </w:rPr>
              <w:t>495.4</w:t>
            </w:r>
          </w:p>
        </w:tc>
        <w:tc>
          <w:tcPr>
            <w:tcW w:w="1350" w:type="dxa"/>
            <w:shd w:val="clear" w:color="auto" w:fill="FFFFFF"/>
            <w:vAlign w:val="bottom"/>
          </w:tcPr>
          <w:p w:rsidR="00C10B7F" w:rsidRPr="00D208D4" w:rsidRDefault="00C10B7F" w:rsidP="00CF4A1B">
            <w:pPr>
              <w:jc w:val="right"/>
              <w:rPr>
                <w:rFonts w:ascii="Arial" w:hAnsi="Arial" w:cs="Arial"/>
                <w:color w:val="000000"/>
                <w:sz w:val="20"/>
                <w:szCs w:val="20"/>
              </w:rPr>
            </w:pPr>
            <w:r w:rsidRPr="00D208D4">
              <w:rPr>
                <w:rFonts w:ascii="Arial" w:hAnsi="Arial" w:cs="Arial"/>
                <w:color w:val="000000"/>
                <w:sz w:val="16"/>
                <w:szCs w:val="16"/>
                <w:lang w:val="en-US"/>
              </w:rPr>
              <w:t>(</w:t>
            </w:r>
            <w:r w:rsidRPr="00D208D4">
              <w:rPr>
                <w:rFonts w:ascii="Arial" w:hAnsi="Arial" w:cs="Arial"/>
                <w:color w:val="000000"/>
                <w:sz w:val="16"/>
                <w:szCs w:val="16"/>
              </w:rPr>
              <w:t>494</w:t>
            </w:r>
            <w:r w:rsidRPr="00D208D4">
              <w:rPr>
                <w:rFonts w:ascii="Arial" w:hAnsi="Arial" w:cs="Arial"/>
                <w:color w:val="000000"/>
                <w:sz w:val="16"/>
                <w:szCs w:val="16"/>
                <w:lang w:val="en-US"/>
              </w:rPr>
              <w:t>.3)</w:t>
            </w:r>
          </w:p>
        </w:tc>
        <w:tc>
          <w:tcPr>
            <w:tcW w:w="900" w:type="dxa"/>
            <w:shd w:val="clear" w:color="auto" w:fill="FFFFFF"/>
            <w:vAlign w:val="bottom"/>
          </w:tcPr>
          <w:p w:rsidR="00C10B7F" w:rsidRPr="00D208D4" w:rsidRDefault="00C10B7F" w:rsidP="00D208D4">
            <w:pPr>
              <w:jc w:val="right"/>
              <w:rPr>
                <w:rFonts w:ascii="Arial" w:hAnsi="Arial" w:cs="Arial"/>
                <w:color w:val="000000"/>
                <w:sz w:val="16"/>
                <w:szCs w:val="16"/>
                <w:lang w:val="en-US"/>
              </w:rPr>
            </w:pPr>
            <w:r w:rsidRPr="00D208D4">
              <w:rPr>
                <w:rFonts w:ascii="Arial" w:hAnsi="Arial" w:cs="Arial"/>
                <w:color w:val="000000"/>
                <w:sz w:val="16"/>
                <w:szCs w:val="16"/>
              </w:rPr>
              <w:t>(12.3)</w:t>
            </w:r>
          </w:p>
        </w:tc>
        <w:tc>
          <w:tcPr>
            <w:tcW w:w="953" w:type="dxa"/>
            <w:shd w:val="clear" w:color="auto" w:fill="FFFFFF"/>
            <w:vAlign w:val="bottom"/>
          </w:tcPr>
          <w:p w:rsidR="00C10B7F" w:rsidRPr="000C4BE2" w:rsidRDefault="00C10B7F" w:rsidP="00CF4A1B">
            <w:pPr>
              <w:jc w:val="right"/>
              <w:rPr>
                <w:rFonts w:ascii="Arial" w:hAnsi="Arial" w:cs="Arial"/>
                <w:color w:val="000000"/>
                <w:sz w:val="16"/>
                <w:szCs w:val="16"/>
                <w:lang w:val="el-GR"/>
              </w:rPr>
            </w:pPr>
            <w:r w:rsidRPr="00D208D4">
              <w:rPr>
                <w:rFonts w:ascii="Arial" w:hAnsi="Arial" w:cs="Arial"/>
                <w:color w:val="000000"/>
                <w:sz w:val="16"/>
                <w:szCs w:val="16"/>
                <w:lang w:val="en-US"/>
              </w:rPr>
              <w:t>81.7</w:t>
            </w:r>
          </w:p>
        </w:tc>
        <w:tc>
          <w:tcPr>
            <w:tcW w:w="697" w:type="dxa"/>
            <w:shd w:val="clear" w:color="auto" w:fill="FFFFFF"/>
            <w:vAlign w:val="bottom"/>
          </w:tcPr>
          <w:p w:rsidR="00C10B7F" w:rsidRPr="000C4BE2" w:rsidRDefault="00C10B7F" w:rsidP="00CF4A1B">
            <w:pPr>
              <w:jc w:val="right"/>
              <w:rPr>
                <w:rFonts w:ascii="Arial" w:hAnsi="Arial" w:cs="Arial"/>
                <w:sz w:val="20"/>
                <w:szCs w:val="20"/>
                <w:lang w:val="en-US"/>
              </w:rPr>
            </w:pPr>
            <w:r w:rsidRPr="000C4BE2">
              <w:rPr>
                <w:rFonts w:ascii="Arial" w:hAnsi="Arial" w:cs="Arial"/>
                <w:color w:val="000000"/>
                <w:sz w:val="16"/>
                <w:szCs w:val="16"/>
                <w:lang w:val="el-GR"/>
              </w:rPr>
              <w:t xml:space="preserve"> </w:t>
            </w:r>
            <w:r w:rsidRPr="000C4BE2">
              <w:rPr>
                <w:rFonts w:ascii="Arial" w:hAnsi="Arial" w:cs="Arial"/>
                <w:color w:val="000000"/>
                <w:sz w:val="16"/>
                <w:szCs w:val="16"/>
              </w:rPr>
              <w:t>(28.9)</w:t>
            </w:r>
          </w:p>
        </w:tc>
        <w:tc>
          <w:tcPr>
            <w:tcW w:w="884" w:type="dxa"/>
            <w:shd w:val="clear" w:color="auto" w:fill="FFFFFF"/>
            <w:vAlign w:val="bottom"/>
          </w:tcPr>
          <w:p w:rsidR="00C10B7F" w:rsidRPr="000C4BE2" w:rsidRDefault="00C10B7F" w:rsidP="002367B5">
            <w:pPr>
              <w:jc w:val="right"/>
              <w:rPr>
                <w:rFonts w:ascii="Arial" w:hAnsi="Arial" w:cs="Arial"/>
                <w:color w:val="000000"/>
                <w:sz w:val="20"/>
                <w:szCs w:val="20"/>
              </w:rPr>
            </w:pPr>
            <w:r w:rsidRPr="000C4BE2">
              <w:rPr>
                <w:rFonts w:ascii="Arial" w:hAnsi="Arial" w:cs="Arial"/>
                <w:color w:val="000000"/>
                <w:sz w:val="16"/>
                <w:szCs w:val="16"/>
              </w:rPr>
              <w:t>(0.</w:t>
            </w:r>
            <w:r w:rsidRPr="000C4BE2">
              <w:rPr>
                <w:rFonts w:ascii="Arial" w:hAnsi="Arial" w:cs="Arial"/>
                <w:color w:val="000000"/>
                <w:sz w:val="16"/>
                <w:szCs w:val="16"/>
                <w:lang w:val="el-GR"/>
              </w:rPr>
              <w:t>0</w:t>
            </w:r>
            <w:r w:rsidRPr="000C4BE2">
              <w:rPr>
                <w:rFonts w:ascii="Arial" w:hAnsi="Arial" w:cs="Arial"/>
                <w:color w:val="000000"/>
                <w:sz w:val="16"/>
                <w:szCs w:val="16"/>
                <w:lang w:val="en-US"/>
              </w:rPr>
              <w:t>8</w:t>
            </w:r>
            <w:r w:rsidRPr="000C4BE2">
              <w:rPr>
                <w:rFonts w:ascii="Arial" w:hAnsi="Arial" w:cs="Arial"/>
                <w:color w:val="000000"/>
                <w:sz w:val="16"/>
                <w:szCs w:val="16"/>
              </w:rPr>
              <w:t>)</w:t>
            </w:r>
          </w:p>
        </w:tc>
      </w:tr>
      <w:tr w:rsidR="00C10B7F" w:rsidRPr="00676D97" w:rsidTr="00C10B7F">
        <w:trPr>
          <w:trHeight w:hRule="exact" w:val="261"/>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Restructuring costs</w:t>
            </w:r>
          </w:p>
        </w:tc>
        <w:tc>
          <w:tcPr>
            <w:tcW w:w="975" w:type="dxa"/>
            <w:gridSpan w:val="2"/>
            <w:shd w:val="clear" w:color="auto" w:fill="FFFFFF"/>
            <w:vAlign w:val="bottom"/>
          </w:tcPr>
          <w:p w:rsidR="00C10B7F" w:rsidRPr="00D95291" w:rsidRDefault="00C10B7F" w:rsidP="00C46231">
            <w:pPr>
              <w:ind w:right="57"/>
              <w:jc w:val="right"/>
              <w:rPr>
                <w:rFonts w:ascii="Arial" w:hAnsi="Arial" w:cs="Arial"/>
                <w:b/>
                <w:color w:val="000000"/>
                <w:sz w:val="16"/>
                <w:szCs w:val="16"/>
              </w:rPr>
            </w:pPr>
            <w:r w:rsidRPr="00D95291">
              <w:rPr>
                <w:rFonts w:ascii="Arial" w:hAnsi="Arial" w:cs="Arial"/>
                <w:color w:val="000000"/>
                <w:sz w:val="16"/>
                <w:szCs w:val="16"/>
                <w:lang w:val="en-US"/>
              </w:rPr>
              <w:t>-</w:t>
            </w:r>
          </w:p>
        </w:tc>
        <w:tc>
          <w:tcPr>
            <w:tcW w:w="990" w:type="dxa"/>
            <w:shd w:val="clear" w:color="auto" w:fill="FFFFFF"/>
            <w:vAlign w:val="bottom"/>
          </w:tcPr>
          <w:p w:rsidR="00C10B7F" w:rsidRPr="00D208D4" w:rsidRDefault="00C10B7F" w:rsidP="00BF6C95">
            <w:pPr>
              <w:ind w:right="57"/>
              <w:jc w:val="right"/>
              <w:rPr>
                <w:rFonts w:ascii="Arial" w:hAnsi="Arial" w:cs="Arial"/>
                <w:color w:val="000000"/>
                <w:sz w:val="16"/>
                <w:szCs w:val="16"/>
              </w:rPr>
            </w:pPr>
            <w:r w:rsidRPr="00D208D4">
              <w:rPr>
                <w:rFonts w:ascii="Arial" w:hAnsi="Arial" w:cs="Arial"/>
                <w:color w:val="000000"/>
                <w:sz w:val="16"/>
                <w:szCs w:val="16"/>
                <w:lang w:val="en-US"/>
              </w:rPr>
              <w:t>-</w:t>
            </w:r>
          </w:p>
        </w:tc>
        <w:tc>
          <w:tcPr>
            <w:tcW w:w="1350" w:type="dxa"/>
            <w:shd w:val="clear" w:color="auto" w:fill="FFFFFF"/>
            <w:vAlign w:val="bottom"/>
          </w:tcPr>
          <w:p w:rsidR="00C10B7F" w:rsidRPr="00D208D4" w:rsidRDefault="00C10B7F" w:rsidP="0093547B">
            <w:pPr>
              <w:jc w:val="right"/>
              <w:rPr>
                <w:rFonts w:ascii="Arial" w:hAnsi="Arial" w:cs="Arial"/>
                <w:color w:val="000000"/>
                <w:sz w:val="16"/>
                <w:szCs w:val="16"/>
                <w:lang w:val="el-GR"/>
              </w:rPr>
            </w:pPr>
            <w:r w:rsidRPr="00D208D4">
              <w:rPr>
                <w:rFonts w:ascii="Arial" w:hAnsi="Arial" w:cs="Arial"/>
                <w:color w:val="000000"/>
                <w:sz w:val="16"/>
                <w:szCs w:val="16"/>
                <w:lang w:val="el-GR"/>
              </w:rPr>
              <w:t>-</w:t>
            </w:r>
          </w:p>
        </w:tc>
        <w:tc>
          <w:tcPr>
            <w:tcW w:w="900" w:type="dxa"/>
            <w:shd w:val="clear" w:color="auto" w:fill="FFFFFF"/>
            <w:vAlign w:val="bottom"/>
          </w:tcPr>
          <w:p w:rsidR="00C10B7F" w:rsidRPr="00D208D4" w:rsidRDefault="00C10B7F" w:rsidP="00CF4A1B">
            <w:pPr>
              <w:ind w:right="57"/>
              <w:jc w:val="right"/>
              <w:rPr>
                <w:rFonts w:ascii="Arial" w:hAnsi="Arial" w:cs="Arial"/>
                <w:color w:val="000000"/>
                <w:sz w:val="20"/>
                <w:szCs w:val="20"/>
                <w:lang w:val="en-US"/>
              </w:rPr>
            </w:pPr>
            <w:r w:rsidRPr="00D208D4">
              <w:rPr>
                <w:rFonts w:ascii="Arial" w:hAnsi="Arial" w:cs="Arial"/>
                <w:color w:val="000000"/>
                <w:sz w:val="16"/>
                <w:szCs w:val="16"/>
                <w:lang w:val="en-US"/>
              </w:rPr>
              <w:t>13.4</w:t>
            </w:r>
          </w:p>
        </w:tc>
        <w:tc>
          <w:tcPr>
            <w:tcW w:w="953" w:type="dxa"/>
            <w:shd w:val="clear" w:color="auto" w:fill="FFFFFF"/>
            <w:vAlign w:val="bottom"/>
          </w:tcPr>
          <w:p w:rsidR="00C10B7F" w:rsidRPr="000C4BE2" w:rsidRDefault="00C10B7F" w:rsidP="006F0900">
            <w:pPr>
              <w:ind w:right="57"/>
              <w:jc w:val="right"/>
              <w:rPr>
                <w:rFonts w:ascii="Arial" w:hAnsi="Arial" w:cs="Arial"/>
                <w:color w:val="000000"/>
                <w:sz w:val="16"/>
                <w:szCs w:val="16"/>
                <w:lang w:val="en-US"/>
              </w:rPr>
            </w:pPr>
            <w:r w:rsidRPr="00D208D4">
              <w:rPr>
                <w:rFonts w:ascii="Arial" w:hAnsi="Arial" w:cs="Arial"/>
                <w:color w:val="000000"/>
                <w:sz w:val="16"/>
                <w:szCs w:val="16"/>
                <w:lang w:val="en-US"/>
              </w:rPr>
              <w:t>12.8</w:t>
            </w:r>
          </w:p>
        </w:tc>
        <w:tc>
          <w:tcPr>
            <w:tcW w:w="697" w:type="dxa"/>
            <w:shd w:val="clear" w:color="auto" w:fill="FFFFFF"/>
            <w:vAlign w:val="bottom"/>
          </w:tcPr>
          <w:p w:rsidR="00C10B7F" w:rsidRPr="000C4BE2" w:rsidRDefault="00C10B7F" w:rsidP="006F0900">
            <w:pPr>
              <w:ind w:right="57"/>
              <w:jc w:val="right"/>
              <w:rPr>
                <w:rFonts w:ascii="Arial" w:hAnsi="Arial" w:cs="Arial"/>
                <w:sz w:val="20"/>
                <w:szCs w:val="20"/>
                <w:lang w:val="en-US"/>
              </w:rPr>
            </w:pPr>
            <w:r w:rsidRPr="000C4BE2">
              <w:rPr>
                <w:rFonts w:ascii="Arial" w:hAnsi="Arial" w:cs="Arial"/>
                <w:color w:val="000000"/>
                <w:sz w:val="16"/>
                <w:szCs w:val="16"/>
                <w:lang w:val="en-US"/>
              </w:rPr>
              <w:t>11.3</w:t>
            </w:r>
          </w:p>
        </w:tc>
        <w:tc>
          <w:tcPr>
            <w:tcW w:w="884" w:type="dxa"/>
            <w:shd w:val="clear" w:color="auto" w:fill="FFFFFF"/>
            <w:vAlign w:val="bottom"/>
          </w:tcPr>
          <w:p w:rsidR="00C10B7F" w:rsidRPr="000C4BE2" w:rsidRDefault="00C10B7F" w:rsidP="002741B4">
            <w:pPr>
              <w:ind w:right="57"/>
              <w:jc w:val="right"/>
              <w:rPr>
                <w:rFonts w:ascii="Arial" w:hAnsi="Arial" w:cs="Arial"/>
                <w:color w:val="000000"/>
                <w:sz w:val="20"/>
                <w:szCs w:val="20"/>
                <w:lang w:val="en-US"/>
              </w:rPr>
            </w:pPr>
            <w:r w:rsidRPr="000C4BE2">
              <w:rPr>
                <w:rFonts w:ascii="Arial" w:hAnsi="Arial" w:cs="Arial"/>
                <w:color w:val="000000"/>
                <w:sz w:val="16"/>
                <w:szCs w:val="16"/>
                <w:lang w:val="el-GR"/>
              </w:rPr>
              <w:t>0</w:t>
            </w:r>
            <w:r w:rsidRPr="000C4BE2">
              <w:rPr>
                <w:rFonts w:ascii="Arial" w:hAnsi="Arial" w:cs="Arial"/>
                <w:color w:val="000000"/>
                <w:sz w:val="16"/>
                <w:szCs w:val="16"/>
                <w:lang w:val="en-US"/>
              </w:rPr>
              <w:t>.03</w:t>
            </w:r>
          </w:p>
        </w:tc>
      </w:tr>
      <w:tr w:rsidR="00C10B7F" w:rsidRPr="00676D97" w:rsidTr="00C10B7F">
        <w:trPr>
          <w:trHeight w:hRule="exact" w:val="261"/>
          <w:jc w:val="center"/>
        </w:trPr>
        <w:tc>
          <w:tcPr>
            <w:tcW w:w="3201" w:type="dxa"/>
            <w:shd w:val="clear" w:color="auto" w:fill="FFFFFF"/>
            <w:noWrap/>
            <w:vAlign w:val="bottom"/>
          </w:tcPr>
          <w:p w:rsidR="00C10B7F" w:rsidRDefault="00C10B7F" w:rsidP="000E003F">
            <w:pPr>
              <w:spacing w:line="216" w:lineRule="auto"/>
              <w:rPr>
                <w:rFonts w:ascii="Arial" w:hAnsi="Arial" w:cs="Arial"/>
                <w:sz w:val="20"/>
                <w:szCs w:val="20"/>
              </w:rPr>
            </w:pPr>
            <w:r>
              <w:rPr>
                <w:rFonts w:ascii="Arial" w:hAnsi="Arial" w:cs="Arial"/>
                <w:sz w:val="20"/>
                <w:szCs w:val="20"/>
              </w:rPr>
              <w:t xml:space="preserve">Commodity </w:t>
            </w:r>
            <w:r w:rsidR="000E003F">
              <w:rPr>
                <w:rFonts w:ascii="Arial" w:hAnsi="Arial" w:cs="Arial"/>
                <w:sz w:val="20"/>
                <w:szCs w:val="20"/>
              </w:rPr>
              <w:t>hedging</w:t>
            </w:r>
            <w:r w:rsidR="000E003F">
              <w:rPr>
                <w:rFonts w:ascii="Arial" w:hAnsi="Arial" w:cs="Arial"/>
                <w:sz w:val="20"/>
                <w:szCs w:val="20"/>
                <w:vertAlign w:val="superscript"/>
              </w:rPr>
              <w:t>8</w:t>
            </w:r>
          </w:p>
        </w:tc>
        <w:tc>
          <w:tcPr>
            <w:tcW w:w="975" w:type="dxa"/>
            <w:gridSpan w:val="2"/>
            <w:shd w:val="clear" w:color="auto" w:fill="FFFFFF"/>
            <w:vAlign w:val="bottom"/>
          </w:tcPr>
          <w:p w:rsidR="00C10B7F" w:rsidRPr="00D95291" w:rsidRDefault="00C10B7F" w:rsidP="00D95291">
            <w:pPr>
              <w:jc w:val="right"/>
              <w:rPr>
                <w:rFonts w:ascii="Arial" w:hAnsi="Arial" w:cs="Arial"/>
                <w:color w:val="000000"/>
                <w:sz w:val="16"/>
                <w:szCs w:val="16"/>
                <w:lang w:val="en-US"/>
              </w:rPr>
            </w:pPr>
            <w:r w:rsidRPr="00D95291">
              <w:rPr>
                <w:rFonts w:ascii="Arial" w:hAnsi="Arial" w:cs="Arial"/>
                <w:color w:val="000000"/>
                <w:sz w:val="16"/>
                <w:szCs w:val="16"/>
                <w:lang w:val="en-US"/>
              </w:rPr>
              <w:t>(2.2)</w:t>
            </w:r>
          </w:p>
        </w:tc>
        <w:tc>
          <w:tcPr>
            <w:tcW w:w="990" w:type="dxa"/>
            <w:shd w:val="clear" w:color="auto" w:fill="FFFFFF"/>
            <w:vAlign w:val="bottom"/>
          </w:tcPr>
          <w:p w:rsidR="00C10B7F" w:rsidRPr="00D208D4" w:rsidRDefault="00C10B7F" w:rsidP="00D95291">
            <w:pPr>
              <w:jc w:val="right"/>
              <w:rPr>
                <w:rFonts w:ascii="Arial" w:hAnsi="Arial" w:cs="Arial"/>
                <w:color w:val="000000"/>
                <w:sz w:val="16"/>
                <w:szCs w:val="16"/>
                <w:lang w:val="en-US"/>
              </w:rPr>
            </w:pPr>
            <w:r w:rsidRPr="00D208D4">
              <w:rPr>
                <w:rFonts w:ascii="Arial" w:hAnsi="Arial" w:cs="Arial"/>
                <w:color w:val="000000"/>
                <w:sz w:val="16"/>
                <w:szCs w:val="16"/>
                <w:lang w:val="en-US"/>
              </w:rPr>
              <w:t>(2.2)</w:t>
            </w:r>
          </w:p>
        </w:tc>
        <w:tc>
          <w:tcPr>
            <w:tcW w:w="1350" w:type="dxa"/>
            <w:shd w:val="clear" w:color="auto" w:fill="FFFFFF"/>
            <w:vAlign w:val="bottom"/>
          </w:tcPr>
          <w:p w:rsidR="00C10B7F" w:rsidRPr="00D208D4" w:rsidRDefault="00C10B7F" w:rsidP="0093547B">
            <w:pPr>
              <w:jc w:val="right"/>
              <w:rPr>
                <w:rFonts w:ascii="Arial" w:hAnsi="Arial" w:cs="Arial"/>
                <w:color w:val="000000"/>
                <w:sz w:val="16"/>
                <w:szCs w:val="16"/>
                <w:lang w:val="el-GR"/>
              </w:rPr>
            </w:pPr>
            <w:r w:rsidRPr="00D208D4">
              <w:rPr>
                <w:rFonts w:ascii="Arial" w:hAnsi="Arial" w:cs="Arial"/>
                <w:color w:val="000000"/>
                <w:sz w:val="16"/>
                <w:szCs w:val="16"/>
                <w:lang w:val="en-US"/>
              </w:rPr>
              <w:t>-</w:t>
            </w:r>
          </w:p>
        </w:tc>
        <w:tc>
          <w:tcPr>
            <w:tcW w:w="900" w:type="dxa"/>
            <w:shd w:val="clear" w:color="auto" w:fill="FFFFFF"/>
            <w:vAlign w:val="bottom"/>
          </w:tcPr>
          <w:p w:rsidR="00C10B7F" w:rsidRPr="00D208D4" w:rsidRDefault="00C10B7F" w:rsidP="00D95291">
            <w:pPr>
              <w:jc w:val="right"/>
              <w:rPr>
                <w:rFonts w:ascii="Arial" w:hAnsi="Arial" w:cs="Arial"/>
                <w:color w:val="000000"/>
                <w:sz w:val="16"/>
                <w:szCs w:val="16"/>
                <w:lang w:val="en-US"/>
              </w:rPr>
            </w:pPr>
            <w:r w:rsidRPr="00D208D4">
              <w:rPr>
                <w:rFonts w:ascii="Arial" w:hAnsi="Arial" w:cs="Arial"/>
                <w:color w:val="000000"/>
                <w:sz w:val="16"/>
                <w:szCs w:val="16"/>
                <w:lang w:val="en-US"/>
              </w:rPr>
              <w:t>(2</w:t>
            </w:r>
            <w:r w:rsidRPr="00D208D4">
              <w:rPr>
                <w:rFonts w:ascii="Arial" w:hAnsi="Arial" w:cs="Arial"/>
                <w:color w:val="000000"/>
                <w:sz w:val="16"/>
                <w:szCs w:val="16"/>
              </w:rPr>
              <w:t>.</w:t>
            </w:r>
            <w:r w:rsidRPr="00D208D4">
              <w:rPr>
                <w:rFonts w:ascii="Arial" w:hAnsi="Arial" w:cs="Arial"/>
                <w:color w:val="000000"/>
                <w:sz w:val="16"/>
                <w:szCs w:val="16"/>
                <w:lang w:val="en-US"/>
              </w:rPr>
              <w:t>2)</w:t>
            </w:r>
          </w:p>
        </w:tc>
        <w:tc>
          <w:tcPr>
            <w:tcW w:w="953" w:type="dxa"/>
            <w:shd w:val="clear" w:color="auto" w:fill="FFFFFF"/>
            <w:vAlign w:val="bottom"/>
          </w:tcPr>
          <w:p w:rsidR="00C10B7F" w:rsidRPr="000C4BE2" w:rsidRDefault="00C10B7F" w:rsidP="000C4BE2">
            <w:pPr>
              <w:jc w:val="right"/>
              <w:rPr>
                <w:rFonts w:ascii="Arial" w:hAnsi="Arial" w:cs="Arial"/>
                <w:color w:val="000000"/>
                <w:sz w:val="16"/>
                <w:szCs w:val="16"/>
                <w:lang w:val="en-US"/>
              </w:rPr>
            </w:pPr>
            <w:r w:rsidRPr="00D208D4">
              <w:rPr>
                <w:rFonts w:ascii="Arial" w:hAnsi="Arial" w:cs="Arial"/>
                <w:color w:val="000000"/>
                <w:sz w:val="16"/>
                <w:szCs w:val="16"/>
                <w:lang w:val="en-US"/>
              </w:rPr>
              <w:t>(2</w:t>
            </w:r>
            <w:r w:rsidRPr="00D208D4">
              <w:rPr>
                <w:rFonts w:ascii="Arial" w:hAnsi="Arial" w:cs="Arial"/>
                <w:color w:val="000000"/>
                <w:sz w:val="16"/>
                <w:szCs w:val="16"/>
                <w:lang w:val="el-GR"/>
              </w:rPr>
              <w:t>.</w:t>
            </w:r>
            <w:r w:rsidRPr="00D208D4">
              <w:rPr>
                <w:rFonts w:ascii="Arial" w:hAnsi="Arial" w:cs="Arial"/>
                <w:color w:val="000000"/>
                <w:sz w:val="16"/>
                <w:szCs w:val="16"/>
                <w:lang w:val="en-US"/>
              </w:rPr>
              <w:t>2)</w:t>
            </w:r>
          </w:p>
        </w:tc>
        <w:tc>
          <w:tcPr>
            <w:tcW w:w="697" w:type="dxa"/>
            <w:shd w:val="clear" w:color="auto" w:fill="FFFFFF"/>
            <w:vAlign w:val="bottom"/>
          </w:tcPr>
          <w:p w:rsidR="00C10B7F" w:rsidRPr="000C4BE2" w:rsidRDefault="00C10B7F" w:rsidP="000C4BE2">
            <w:pPr>
              <w:jc w:val="right"/>
              <w:rPr>
                <w:rFonts w:ascii="Arial" w:hAnsi="Arial" w:cs="Arial"/>
                <w:color w:val="000000"/>
                <w:sz w:val="16"/>
                <w:szCs w:val="16"/>
                <w:lang w:val="en-US"/>
              </w:rPr>
            </w:pPr>
            <w:r w:rsidRPr="000C4BE2">
              <w:rPr>
                <w:rFonts w:ascii="Arial" w:hAnsi="Arial" w:cs="Arial"/>
                <w:color w:val="000000"/>
                <w:sz w:val="16"/>
                <w:szCs w:val="16"/>
                <w:lang w:val="en-US"/>
              </w:rPr>
              <w:t>(1</w:t>
            </w:r>
            <w:r w:rsidRPr="000C4BE2">
              <w:rPr>
                <w:rFonts w:ascii="Arial" w:hAnsi="Arial" w:cs="Arial"/>
                <w:color w:val="000000"/>
                <w:sz w:val="16"/>
                <w:szCs w:val="16"/>
              </w:rPr>
              <w:t>.5)</w:t>
            </w:r>
          </w:p>
        </w:tc>
        <w:tc>
          <w:tcPr>
            <w:tcW w:w="884" w:type="dxa"/>
            <w:shd w:val="clear" w:color="auto" w:fill="FFFFFF"/>
            <w:vAlign w:val="bottom"/>
          </w:tcPr>
          <w:p w:rsidR="00C10B7F" w:rsidRPr="000C4BE2" w:rsidRDefault="00C10B7F" w:rsidP="002367B5">
            <w:pPr>
              <w:ind w:right="57"/>
              <w:jc w:val="right"/>
              <w:rPr>
                <w:rFonts w:ascii="Arial" w:hAnsi="Arial" w:cs="Arial"/>
                <w:color w:val="000000"/>
                <w:sz w:val="16"/>
                <w:szCs w:val="16"/>
                <w:lang w:val="el-GR"/>
              </w:rPr>
            </w:pPr>
            <w:r w:rsidRPr="000C4BE2">
              <w:rPr>
                <w:rFonts w:ascii="Arial" w:hAnsi="Arial" w:cs="Arial"/>
                <w:color w:val="000000"/>
                <w:sz w:val="16"/>
                <w:szCs w:val="16"/>
                <w:lang w:val="en-US"/>
              </w:rPr>
              <w:t>-</w:t>
            </w:r>
          </w:p>
        </w:tc>
      </w:tr>
      <w:tr w:rsidR="00C10B7F" w:rsidRPr="00676D97" w:rsidTr="00C10B7F">
        <w:trPr>
          <w:trHeight w:hRule="exact" w:val="261"/>
          <w:jc w:val="center"/>
        </w:trPr>
        <w:tc>
          <w:tcPr>
            <w:tcW w:w="3201" w:type="dxa"/>
            <w:shd w:val="clear" w:color="auto" w:fill="FFFFFF"/>
            <w:noWrap/>
            <w:vAlign w:val="bottom"/>
          </w:tcPr>
          <w:p w:rsidR="00C10B7F" w:rsidRPr="00FA6466" w:rsidRDefault="00C10B7F" w:rsidP="000E003F">
            <w:pPr>
              <w:spacing w:line="216" w:lineRule="auto"/>
              <w:rPr>
                <w:rFonts w:ascii="Arial" w:hAnsi="Arial" w:cs="Arial"/>
                <w:sz w:val="20"/>
                <w:szCs w:val="20"/>
              </w:rPr>
            </w:pPr>
            <w:r>
              <w:rPr>
                <w:rFonts w:ascii="Arial" w:hAnsi="Arial" w:cs="Arial"/>
                <w:sz w:val="20"/>
                <w:szCs w:val="20"/>
              </w:rPr>
              <w:t xml:space="preserve">Non-recurring </w:t>
            </w:r>
            <w:r w:rsidR="000E003F">
              <w:rPr>
                <w:rFonts w:ascii="Arial" w:hAnsi="Arial" w:cs="Arial"/>
                <w:sz w:val="20"/>
                <w:szCs w:val="20"/>
              </w:rPr>
              <w:t>items</w:t>
            </w:r>
            <w:r w:rsidR="000E003F">
              <w:rPr>
                <w:rFonts w:ascii="Arial" w:hAnsi="Arial" w:cs="Arial"/>
                <w:sz w:val="20"/>
                <w:szCs w:val="20"/>
                <w:vertAlign w:val="superscript"/>
              </w:rPr>
              <w:t>9</w:t>
            </w:r>
          </w:p>
        </w:tc>
        <w:tc>
          <w:tcPr>
            <w:tcW w:w="975" w:type="dxa"/>
            <w:gridSpan w:val="2"/>
            <w:tcBorders>
              <w:bottom w:val="single" w:sz="4" w:space="0" w:color="auto"/>
            </w:tcBorders>
            <w:shd w:val="clear" w:color="auto" w:fill="FFFFFF"/>
            <w:vAlign w:val="bottom"/>
          </w:tcPr>
          <w:p w:rsidR="00C10B7F" w:rsidRPr="00D95291" w:rsidRDefault="00C10B7F" w:rsidP="00C46231">
            <w:pPr>
              <w:ind w:right="57"/>
              <w:jc w:val="right"/>
              <w:rPr>
                <w:rFonts w:ascii="Arial" w:hAnsi="Arial" w:cs="Arial"/>
                <w:color w:val="000000"/>
                <w:sz w:val="20"/>
                <w:szCs w:val="20"/>
              </w:rPr>
            </w:pPr>
            <w:r w:rsidRPr="00D95291">
              <w:rPr>
                <w:rFonts w:ascii="Arial" w:hAnsi="Arial" w:cs="Arial"/>
                <w:color w:val="000000"/>
                <w:sz w:val="16"/>
                <w:szCs w:val="16"/>
                <w:lang w:val="en-US"/>
              </w:rPr>
              <w:t>-</w:t>
            </w:r>
          </w:p>
        </w:tc>
        <w:tc>
          <w:tcPr>
            <w:tcW w:w="990" w:type="dxa"/>
            <w:tcBorders>
              <w:bottom w:val="single" w:sz="4" w:space="0" w:color="auto"/>
            </w:tcBorders>
            <w:shd w:val="clear" w:color="auto" w:fill="FFFFFF"/>
            <w:vAlign w:val="bottom"/>
          </w:tcPr>
          <w:p w:rsidR="00C10B7F" w:rsidRPr="00D208D4" w:rsidRDefault="00C10B7F" w:rsidP="00BF6C95">
            <w:pPr>
              <w:ind w:right="57"/>
              <w:jc w:val="right"/>
              <w:rPr>
                <w:rFonts w:ascii="Arial" w:hAnsi="Arial" w:cs="Arial"/>
                <w:color w:val="000000"/>
                <w:sz w:val="16"/>
                <w:szCs w:val="16"/>
              </w:rPr>
            </w:pPr>
            <w:r w:rsidRPr="00D208D4">
              <w:rPr>
                <w:rFonts w:ascii="Arial" w:hAnsi="Arial" w:cs="Arial"/>
                <w:color w:val="000000"/>
                <w:sz w:val="16"/>
                <w:szCs w:val="16"/>
                <w:lang w:val="en-US"/>
              </w:rPr>
              <w:t>-</w:t>
            </w:r>
          </w:p>
        </w:tc>
        <w:tc>
          <w:tcPr>
            <w:tcW w:w="1350" w:type="dxa"/>
            <w:tcBorders>
              <w:bottom w:val="single" w:sz="4" w:space="0" w:color="auto"/>
            </w:tcBorders>
            <w:shd w:val="clear" w:color="auto" w:fill="FFFFFF"/>
            <w:vAlign w:val="bottom"/>
          </w:tcPr>
          <w:p w:rsidR="00C10B7F" w:rsidRPr="00D208D4" w:rsidRDefault="00C10B7F" w:rsidP="0093547B">
            <w:pPr>
              <w:jc w:val="right"/>
              <w:rPr>
                <w:rFonts w:ascii="Arial" w:hAnsi="Arial" w:cs="Arial"/>
                <w:color w:val="000000"/>
                <w:sz w:val="16"/>
                <w:szCs w:val="16"/>
                <w:lang w:val="el-GR"/>
              </w:rPr>
            </w:pPr>
            <w:r w:rsidRPr="00D208D4">
              <w:rPr>
                <w:rFonts w:ascii="Arial" w:hAnsi="Arial" w:cs="Arial"/>
                <w:color w:val="000000"/>
                <w:sz w:val="16"/>
                <w:szCs w:val="16"/>
                <w:lang w:val="en-US"/>
              </w:rPr>
              <w:t>-</w:t>
            </w:r>
          </w:p>
        </w:tc>
        <w:tc>
          <w:tcPr>
            <w:tcW w:w="900" w:type="dxa"/>
            <w:tcBorders>
              <w:bottom w:val="single" w:sz="4" w:space="0" w:color="auto"/>
            </w:tcBorders>
            <w:shd w:val="clear" w:color="auto" w:fill="FFFFFF"/>
            <w:vAlign w:val="bottom"/>
          </w:tcPr>
          <w:p w:rsidR="00C10B7F" w:rsidRPr="00D208D4" w:rsidRDefault="00C10B7F" w:rsidP="006F0900">
            <w:pPr>
              <w:ind w:right="57"/>
              <w:jc w:val="right"/>
              <w:rPr>
                <w:rFonts w:ascii="Arial" w:hAnsi="Arial" w:cs="Arial"/>
                <w:color w:val="000000"/>
                <w:sz w:val="16"/>
                <w:szCs w:val="16"/>
                <w:lang w:val="el-GR"/>
              </w:rPr>
            </w:pPr>
            <w:r w:rsidRPr="00D208D4">
              <w:rPr>
                <w:rFonts w:ascii="Arial" w:hAnsi="Arial" w:cs="Arial"/>
                <w:color w:val="000000"/>
                <w:sz w:val="16"/>
                <w:szCs w:val="16"/>
                <w:lang w:val="el-GR"/>
              </w:rPr>
              <w:t>-</w:t>
            </w:r>
          </w:p>
        </w:tc>
        <w:tc>
          <w:tcPr>
            <w:tcW w:w="953" w:type="dxa"/>
            <w:tcBorders>
              <w:bottom w:val="single" w:sz="4" w:space="0" w:color="auto"/>
            </w:tcBorders>
            <w:shd w:val="clear" w:color="auto" w:fill="FFFFFF"/>
            <w:vAlign w:val="bottom"/>
          </w:tcPr>
          <w:p w:rsidR="00C10B7F" w:rsidRPr="000C4BE2" w:rsidRDefault="00C10B7F" w:rsidP="006F0900">
            <w:pPr>
              <w:ind w:right="57"/>
              <w:jc w:val="right"/>
              <w:rPr>
                <w:rFonts w:ascii="Arial" w:hAnsi="Arial" w:cs="Arial"/>
                <w:color w:val="000000"/>
                <w:sz w:val="16"/>
                <w:szCs w:val="16"/>
                <w:lang w:val="el-GR"/>
              </w:rPr>
            </w:pPr>
            <w:r w:rsidRPr="00D208D4">
              <w:rPr>
                <w:rFonts w:ascii="Arial" w:hAnsi="Arial" w:cs="Arial"/>
                <w:color w:val="000000"/>
                <w:sz w:val="16"/>
                <w:szCs w:val="16"/>
                <w:lang w:val="el-GR"/>
              </w:rPr>
              <w:t>-</w:t>
            </w:r>
          </w:p>
        </w:tc>
        <w:tc>
          <w:tcPr>
            <w:tcW w:w="697" w:type="dxa"/>
            <w:tcBorders>
              <w:bottom w:val="single" w:sz="4" w:space="0" w:color="auto"/>
            </w:tcBorders>
            <w:shd w:val="clear" w:color="auto" w:fill="FFFFFF"/>
            <w:vAlign w:val="bottom"/>
          </w:tcPr>
          <w:p w:rsidR="00C10B7F" w:rsidRPr="000C4BE2" w:rsidRDefault="00C10B7F" w:rsidP="006F0900">
            <w:pPr>
              <w:ind w:right="57"/>
              <w:jc w:val="right"/>
              <w:rPr>
                <w:rFonts w:ascii="Arial" w:hAnsi="Arial" w:cs="Arial"/>
                <w:color w:val="000000"/>
                <w:sz w:val="16"/>
                <w:szCs w:val="16"/>
                <w:lang w:val="el-GR"/>
              </w:rPr>
            </w:pPr>
            <w:r w:rsidRPr="000C4BE2">
              <w:rPr>
                <w:rFonts w:ascii="Arial" w:hAnsi="Arial" w:cs="Arial"/>
                <w:color w:val="000000"/>
                <w:sz w:val="16"/>
                <w:szCs w:val="16"/>
                <w:lang w:val="el-GR"/>
              </w:rPr>
              <w:t>-</w:t>
            </w:r>
          </w:p>
        </w:tc>
        <w:tc>
          <w:tcPr>
            <w:tcW w:w="884" w:type="dxa"/>
            <w:tcBorders>
              <w:bottom w:val="single" w:sz="4" w:space="0" w:color="auto"/>
            </w:tcBorders>
            <w:shd w:val="clear" w:color="auto" w:fill="FFFFFF"/>
            <w:vAlign w:val="bottom"/>
          </w:tcPr>
          <w:p w:rsidR="00C10B7F" w:rsidRPr="000C4BE2" w:rsidRDefault="00C10B7F" w:rsidP="00973A88">
            <w:pPr>
              <w:ind w:right="57"/>
              <w:jc w:val="right"/>
              <w:rPr>
                <w:rFonts w:ascii="Arial" w:hAnsi="Arial" w:cs="Arial"/>
                <w:color w:val="000000"/>
                <w:sz w:val="20"/>
                <w:szCs w:val="20"/>
              </w:rPr>
            </w:pPr>
            <w:r w:rsidRPr="000C4BE2">
              <w:rPr>
                <w:rFonts w:ascii="Arial" w:hAnsi="Arial" w:cs="Arial"/>
                <w:color w:val="000000"/>
                <w:sz w:val="16"/>
                <w:szCs w:val="16"/>
              </w:rPr>
              <w:t>-</w:t>
            </w:r>
          </w:p>
        </w:tc>
      </w:tr>
      <w:tr w:rsidR="00C10B7F" w:rsidRPr="00676D97" w:rsidTr="00C10B7F">
        <w:trPr>
          <w:trHeight w:hRule="exact" w:val="270"/>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Comparable</w:t>
            </w:r>
          </w:p>
        </w:tc>
        <w:tc>
          <w:tcPr>
            <w:tcW w:w="975" w:type="dxa"/>
            <w:gridSpan w:val="2"/>
            <w:tcBorders>
              <w:top w:val="single" w:sz="4" w:space="0" w:color="auto"/>
            </w:tcBorders>
            <w:shd w:val="clear" w:color="auto" w:fill="FFFFFF"/>
            <w:vAlign w:val="bottom"/>
          </w:tcPr>
          <w:p w:rsidR="00C10B7F" w:rsidRPr="00D95291" w:rsidRDefault="00C10B7F" w:rsidP="00973A88">
            <w:pPr>
              <w:jc w:val="right"/>
              <w:rPr>
                <w:rFonts w:ascii="Arial" w:hAnsi="Arial" w:cs="Arial"/>
                <w:color w:val="000000"/>
                <w:sz w:val="20"/>
                <w:szCs w:val="20"/>
              </w:rPr>
            </w:pPr>
            <w:r w:rsidRPr="00D95291">
              <w:rPr>
                <w:rFonts w:ascii="Arial" w:hAnsi="Arial" w:cs="Arial"/>
                <w:color w:val="000000"/>
                <w:sz w:val="16"/>
                <w:szCs w:val="16"/>
              </w:rPr>
              <w:t>(940.2)</w:t>
            </w:r>
          </w:p>
        </w:tc>
        <w:tc>
          <w:tcPr>
            <w:tcW w:w="990" w:type="dxa"/>
            <w:tcBorders>
              <w:top w:val="single" w:sz="4" w:space="0" w:color="auto"/>
            </w:tcBorders>
            <w:shd w:val="clear" w:color="auto" w:fill="FFFFFF"/>
            <w:vAlign w:val="bottom"/>
          </w:tcPr>
          <w:p w:rsidR="00C10B7F" w:rsidRPr="00D208D4" w:rsidRDefault="00C10B7F" w:rsidP="00BF6C95">
            <w:pPr>
              <w:ind w:right="57"/>
              <w:jc w:val="right"/>
              <w:rPr>
                <w:rFonts w:ascii="Arial" w:hAnsi="Arial" w:cs="Arial"/>
                <w:color w:val="000000"/>
                <w:sz w:val="16"/>
                <w:szCs w:val="16"/>
                <w:lang w:val="en-US"/>
              </w:rPr>
            </w:pPr>
            <w:r w:rsidRPr="00D208D4">
              <w:rPr>
                <w:rFonts w:ascii="Arial" w:hAnsi="Arial" w:cs="Arial"/>
                <w:color w:val="000000"/>
                <w:sz w:val="16"/>
                <w:szCs w:val="16"/>
                <w:lang w:val="en-US"/>
              </w:rPr>
              <w:t>493.2</w:t>
            </w:r>
          </w:p>
        </w:tc>
        <w:tc>
          <w:tcPr>
            <w:tcW w:w="1350" w:type="dxa"/>
            <w:tcBorders>
              <w:top w:val="single" w:sz="4" w:space="0" w:color="auto"/>
            </w:tcBorders>
            <w:shd w:val="clear" w:color="auto" w:fill="FFFFFF"/>
            <w:vAlign w:val="bottom"/>
          </w:tcPr>
          <w:p w:rsidR="00C10B7F" w:rsidRPr="00D208D4" w:rsidRDefault="00C10B7F" w:rsidP="00CF4A1B">
            <w:pPr>
              <w:jc w:val="right"/>
              <w:rPr>
                <w:rFonts w:ascii="Arial" w:hAnsi="Arial" w:cs="Arial"/>
                <w:color w:val="000000"/>
                <w:sz w:val="20"/>
                <w:szCs w:val="20"/>
              </w:rPr>
            </w:pPr>
            <w:r w:rsidRPr="00D208D4">
              <w:rPr>
                <w:rFonts w:ascii="Arial" w:hAnsi="Arial" w:cs="Arial"/>
                <w:color w:val="000000"/>
                <w:sz w:val="16"/>
                <w:szCs w:val="16"/>
                <w:lang w:val="en-US"/>
              </w:rPr>
              <w:t>(494.3)</w:t>
            </w:r>
          </w:p>
        </w:tc>
        <w:tc>
          <w:tcPr>
            <w:tcW w:w="900" w:type="dxa"/>
            <w:tcBorders>
              <w:top w:val="single" w:sz="4" w:space="0" w:color="auto"/>
            </w:tcBorders>
            <w:shd w:val="clear" w:color="auto" w:fill="FFFFFF"/>
            <w:vAlign w:val="bottom"/>
          </w:tcPr>
          <w:p w:rsidR="00C10B7F" w:rsidRPr="00D208D4" w:rsidRDefault="00C10B7F" w:rsidP="00D208D4">
            <w:pPr>
              <w:jc w:val="right"/>
              <w:rPr>
                <w:rFonts w:ascii="Arial" w:hAnsi="Arial" w:cs="Arial"/>
                <w:color w:val="000000"/>
                <w:sz w:val="20"/>
                <w:szCs w:val="20"/>
              </w:rPr>
            </w:pPr>
            <w:r w:rsidRPr="00D208D4">
              <w:rPr>
                <w:rFonts w:ascii="Arial" w:hAnsi="Arial" w:cs="Arial"/>
                <w:color w:val="000000"/>
                <w:sz w:val="16"/>
                <w:szCs w:val="16"/>
              </w:rPr>
              <w:t>(1.1)</w:t>
            </w:r>
          </w:p>
        </w:tc>
        <w:tc>
          <w:tcPr>
            <w:tcW w:w="953" w:type="dxa"/>
            <w:tcBorders>
              <w:top w:val="single" w:sz="4" w:space="0" w:color="auto"/>
            </w:tcBorders>
            <w:shd w:val="clear" w:color="auto" w:fill="FFFFFF"/>
            <w:vAlign w:val="bottom"/>
          </w:tcPr>
          <w:p w:rsidR="00C10B7F" w:rsidRPr="000C4BE2" w:rsidRDefault="00C10B7F" w:rsidP="000C4BE2">
            <w:pPr>
              <w:jc w:val="right"/>
              <w:rPr>
                <w:rFonts w:ascii="Arial" w:hAnsi="Arial" w:cs="Arial"/>
                <w:color w:val="000000"/>
                <w:sz w:val="16"/>
                <w:szCs w:val="16"/>
              </w:rPr>
            </w:pPr>
            <w:r w:rsidRPr="00D208D4">
              <w:rPr>
                <w:rFonts w:ascii="Arial" w:hAnsi="Arial" w:cs="Arial"/>
                <w:color w:val="000000"/>
                <w:sz w:val="16"/>
                <w:szCs w:val="16"/>
                <w:lang w:val="en-US"/>
              </w:rPr>
              <w:t>92.3</w:t>
            </w:r>
          </w:p>
        </w:tc>
        <w:tc>
          <w:tcPr>
            <w:tcW w:w="697" w:type="dxa"/>
            <w:tcBorders>
              <w:top w:val="single" w:sz="4" w:space="0" w:color="auto"/>
            </w:tcBorders>
            <w:shd w:val="clear" w:color="auto" w:fill="FFFFFF"/>
            <w:vAlign w:val="bottom"/>
          </w:tcPr>
          <w:p w:rsidR="00C10B7F" w:rsidRPr="000C4BE2" w:rsidRDefault="00C10B7F" w:rsidP="000C4BE2">
            <w:pPr>
              <w:jc w:val="right"/>
              <w:rPr>
                <w:rFonts w:ascii="Arial" w:hAnsi="Arial" w:cs="Arial"/>
                <w:sz w:val="20"/>
                <w:szCs w:val="20"/>
                <w:lang w:val="en-US"/>
              </w:rPr>
            </w:pPr>
            <w:r w:rsidRPr="000C4BE2">
              <w:rPr>
                <w:rFonts w:ascii="Arial" w:hAnsi="Arial" w:cs="Arial"/>
                <w:color w:val="000000"/>
                <w:sz w:val="16"/>
                <w:szCs w:val="16"/>
              </w:rPr>
              <w:t>(19.1)</w:t>
            </w:r>
          </w:p>
        </w:tc>
        <w:tc>
          <w:tcPr>
            <w:tcW w:w="884" w:type="dxa"/>
            <w:tcBorders>
              <w:top w:val="single" w:sz="4" w:space="0" w:color="auto"/>
            </w:tcBorders>
            <w:shd w:val="clear" w:color="auto" w:fill="FFFFFF"/>
            <w:vAlign w:val="bottom"/>
          </w:tcPr>
          <w:p w:rsidR="00C10B7F" w:rsidRPr="000C4BE2" w:rsidRDefault="00C10B7F" w:rsidP="00E80CE9">
            <w:pPr>
              <w:jc w:val="right"/>
              <w:rPr>
                <w:rFonts w:ascii="Arial" w:hAnsi="Arial" w:cs="Arial"/>
                <w:color w:val="000000"/>
                <w:sz w:val="20"/>
                <w:szCs w:val="20"/>
                <w:lang w:val="en-US"/>
              </w:rPr>
            </w:pPr>
            <w:r>
              <w:rPr>
                <w:rFonts w:ascii="Arial" w:hAnsi="Arial" w:cs="Arial"/>
                <w:color w:val="000000"/>
                <w:sz w:val="16"/>
                <w:szCs w:val="16"/>
              </w:rPr>
              <w:t>(</w:t>
            </w:r>
            <w:r w:rsidRPr="000C4BE2">
              <w:rPr>
                <w:rFonts w:ascii="Arial" w:hAnsi="Arial" w:cs="Arial"/>
                <w:color w:val="000000"/>
                <w:sz w:val="16"/>
                <w:szCs w:val="16"/>
              </w:rPr>
              <w:t>0.05</w:t>
            </w:r>
            <w:r>
              <w:rPr>
                <w:rFonts w:ascii="Arial" w:hAnsi="Arial" w:cs="Arial"/>
                <w:color w:val="000000"/>
                <w:sz w:val="16"/>
                <w:szCs w:val="16"/>
              </w:rPr>
              <w:t>)</w:t>
            </w:r>
          </w:p>
        </w:tc>
      </w:tr>
    </w:tbl>
    <w:p w:rsidR="00951358" w:rsidRPr="00363B8D" w:rsidRDefault="00951358" w:rsidP="00603439">
      <w:pPr>
        <w:tabs>
          <w:tab w:val="left" w:pos="180"/>
        </w:tabs>
        <w:spacing w:before="100" w:after="60"/>
        <w:ind w:left="187" w:hanging="187"/>
        <w:rPr>
          <w:rFonts w:ascii="Arial" w:hAnsi="Arial" w:cs="Arial"/>
          <w:i/>
          <w:iCs/>
          <w:color w:val="000000"/>
          <w:sz w:val="14"/>
          <w:szCs w:val="14"/>
        </w:rPr>
      </w:pPr>
      <w:r w:rsidRPr="00363B8D">
        <w:rPr>
          <w:rFonts w:ascii="Arial" w:hAnsi="Arial" w:cs="Arial"/>
          <w:i/>
          <w:iCs/>
          <w:color w:val="000000"/>
          <w:sz w:val="14"/>
          <w:szCs w:val="14"/>
          <w:vertAlign w:val="superscript"/>
        </w:rPr>
        <w:t>1</w:t>
      </w:r>
      <w:r w:rsidRPr="00363B8D">
        <w:rPr>
          <w:rFonts w:ascii="Arial" w:hAnsi="Arial" w:cs="Arial"/>
          <w:i/>
          <w:iCs/>
          <w:color w:val="000000"/>
          <w:sz w:val="14"/>
          <w:szCs w:val="14"/>
        </w:rPr>
        <w:t xml:space="preserve"> </w:t>
      </w:r>
      <w:r w:rsidRPr="00363B8D">
        <w:rPr>
          <w:rFonts w:ascii="Arial" w:hAnsi="Arial" w:cs="Arial"/>
          <w:i/>
          <w:iCs/>
          <w:color w:val="000000"/>
          <w:sz w:val="14"/>
          <w:szCs w:val="14"/>
        </w:rPr>
        <w:tab/>
        <w:t>Reported COGS refers to</w:t>
      </w:r>
      <w:r w:rsidR="00DC6319" w:rsidRPr="00363B8D">
        <w:rPr>
          <w:rFonts w:ascii="Arial" w:hAnsi="Arial" w:cs="Arial"/>
          <w:i/>
          <w:iCs/>
          <w:color w:val="000000"/>
          <w:sz w:val="14"/>
          <w:szCs w:val="14"/>
        </w:rPr>
        <w:t xml:space="preserve"> </w:t>
      </w:r>
      <w:r w:rsidRPr="00363B8D">
        <w:rPr>
          <w:rFonts w:ascii="Arial" w:hAnsi="Arial" w:cs="Arial"/>
          <w:i/>
          <w:iCs/>
          <w:color w:val="000000"/>
          <w:sz w:val="14"/>
          <w:szCs w:val="14"/>
        </w:rPr>
        <w:t>cost of goods sold</w:t>
      </w:r>
      <w:r w:rsidR="003E255B" w:rsidRPr="00363B8D">
        <w:rPr>
          <w:rFonts w:ascii="Arial" w:hAnsi="Arial" w:cs="Arial"/>
          <w:i/>
          <w:iCs/>
          <w:color w:val="000000"/>
          <w:sz w:val="14"/>
          <w:szCs w:val="14"/>
        </w:rPr>
        <w:t>.</w:t>
      </w:r>
    </w:p>
    <w:p w:rsidR="00DC6319" w:rsidRPr="00363B8D" w:rsidRDefault="00DC6319">
      <w:pPr>
        <w:tabs>
          <w:tab w:val="left" w:pos="180"/>
        </w:tabs>
        <w:spacing w:before="60" w:after="60"/>
        <w:ind w:left="181" w:hanging="181"/>
        <w:rPr>
          <w:rFonts w:ascii="Arial" w:hAnsi="Arial" w:cs="Arial"/>
          <w:i/>
          <w:iCs/>
          <w:color w:val="000000"/>
          <w:sz w:val="14"/>
          <w:szCs w:val="14"/>
        </w:rPr>
      </w:pPr>
      <w:r w:rsidRPr="00363B8D">
        <w:rPr>
          <w:rFonts w:ascii="Arial" w:hAnsi="Arial" w:cs="Arial"/>
          <w:i/>
          <w:iCs/>
          <w:color w:val="000000"/>
          <w:sz w:val="14"/>
          <w:szCs w:val="14"/>
          <w:vertAlign w:val="superscript"/>
        </w:rPr>
        <w:t>2</w:t>
      </w:r>
      <w:r w:rsidRPr="00363B8D">
        <w:rPr>
          <w:rFonts w:ascii="Arial" w:hAnsi="Arial" w:cs="Arial"/>
          <w:i/>
          <w:iCs/>
          <w:color w:val="000000"/>
          <w:sz w:val="14"/>
          <w:szCs w:val="14"/>
        </w:rPr>
        <w:t xml:space="preserve"> </w:t>
      </w:r>
      <w:r w:rsidRPr="00363B8D">
        <w:rPr>
          <w:rFonts w:ascii="Arial" w:hAnsi="Arial" w:cs="Arial"/>
          <w:i/>
          <w:iCs/>
          <w:color w:val="000000"/>
          <w:sz w:val="14"/>
          <w:szCs w:val="14"/>
        </w:rPr>
        <w:tab/>
        <w:t xml:space="preserve">Reported Gross </w:t>
      </w:r>
      <w:r w:rsidR="003E255B" w:rsidRPr="00363B8D">
        <w:rPr>
          <w:rFonts w:ascii="Arial" w:hAnsi="Arial" w:cs="Arial"/>
          <w:i/>
          <w:iCs/>
          <w:color w:val="000000"/>
          <w:sz w:val="14"/>
          <w:szCs w:val="14"/>
        </w:rPr>
        <w:t>P</w:t>
      </w:r>
      <w:r w:rsidRPr="00363B8D">
        <w:rPr>
          <w:rFonts w:ascii="Arial" w:hAnsi="Arial" w:cs="Arial"/>
          <w:i/>
          <w:iCs/>
          <w:color w:val="000000"/>
          <w:sz w:val="14"/>
          <w:szCs w:val="14"/>
        </w:rPr>
        <w:t>rofit refers to gross profit</w:t>
      </w:r>
      <w:r w:rsidR="003E255B" w:rsidRPr="00363B8D">
        <w:rPr>
          <w:rFonts w:ascii="Arial" w:hAnsi="Arial" w:cs="Arial"/>
          <w:i/>
          <w:iCs/>
          <w:color w:val="000000"/>
          <w:sz w:val="14"/>
          <w:szCs w:val="14"/>
        </w:rPr>
        <w:t>.</w:t>
      </w:r>
    </w:p>
    <w:p w:rsidR="007D45FE" w:rsidRPr="00363B8D" w:rsidRDefault="007D45FE" w:rsidP="00E34D6F">
      <w:pPr>
        <w:tabs>
          <w:tab w:val="left" w:pos="180"/>
        </w:tabs>
        <w:spacing w:before="40" w:after="60"/>
        <w:ind w:left="187" w:hanging="187"/>
        <w:rPr>
          <w:rFonts w:ascii="Arial" w:hAnsi="Arial" w:cs="Arial"/>
          <w:i/>
          <w:iCs/>
          <w:color w:val="000000"/>
          <w:sz w:val="14"/>
          <w:szCs w:val="14"/>
        </w:rPr>
      </w:pPr>
      <w:r w:rsidRPr="00363B8D">
        <w:rPr>
          <w:rFonts w:ascii="Arial" w:hAnsi="Arial" w:cs="Arial"/>
          <w:i/>
          <w:iCs/>
          <w:color w:val="000000"/>
          <w:sz w:val="14"/>
          <w:szCs w:val="14"/>
          <w:vertAlign w:val="superscript"/>
        </w:rPr>
        <w:t>3</w:t>
      </w:r>
      <w:r w:rsidRPr="00363B8D">
        <w:rPr>
          <w:rFonts w:ascii="Arial" w:hAnsi="Arial" w:cs="Arial"/>
          <w:i/>
          <w:iCs/>
          <w:color w:val="000000"/>
          <w:sz w:val="14"/>
          <w:szCs w:val="14"/>
        </w:rPr>
        <w:t xml:space="preserve"> </w:t>
      </w:r>
      <w:r w:rsidRPr="00363B8D">
        <w:rPr>
          <w:rFonts w:ascii="Arial" w:hAnsi="Arial" w:cs="Arial"/>
          <w:i/>
          <w:iCs/>
          <w:color w:val="000000"/>
          <w:sz w:val="14"/>
          <w:szCs w:val="14"/>
        </w:rPr>
        <w:tab/>
        <w:t>Reported Operating Expenses refers to operating expenses.</w:t>
      </w:r>
    </w:p>
    <w:p w:rsidR="00D53DBA" w:rsidRDefault="007D45FE" w:rsidP="00D53DBA">
      <w:pPr>
        <w:tabs>
          <w:tab w:val="left" w:pos="180"/>
        </w:tabs>
        <w:spacing w:before="40" w:after="40"/>
        <w:ind w:left="187" w:hanging="187"/>
        <w:rPr>
          <w:rFonts w:ascii="Arial" w:hAnsi="Arial" w:cs="Arial"/>
          <w:i/>
          <w:iCs/>
          <w:color w:val="000000"/>
          <w:sz w:val="14"/>
          <w:szCs w:val="14"/>
        </w:rPr>
      </w:pPr>
      <w:r w:rsidRPr="00363B8D">
        <w:rPr>
          <w:rFonts w:ascii="Arial" w:hAnsi="Arial" w:cs="Arial"/>
          <w:i/>
          <w:iCs/>
          <w:color w:val="000000"/>
          <w:sz w:val="14"/>
          <w:szCs w:val="14"/>
          <w:vertAlign w:val="superscript"/>
        </w:rPr>
        <w:t>4</w:t>
      </w:r>
      <w:r w:rsidRPr="00363B8D">
        <w:rPr>
          <w:rFonts w:ascii="Arial" w:hAnsi="Arial" w:cs="Arial"/>
          <w:i/>
          <w:iCs/>
          <w:color w:val="000000"/>
          <w:sz w:val="14"/>
          <w:szCs w:val="14"/>
        </w:rPr>
        <w:t xml:space="preserve"> </w:t>
      </w:r>
      <w:r w:rsidRPr="00363B8D">
        <w:rPr>
          <w:rFonts w:ascii="Arial" w:hAnsi="Arial" w:cs="Arial"/>
          <w:i/>
          <w:iCs/>
          <w:color w:val="000000"/>
          <w:sz w:val="14"/>
          <w:szCs w:val="14"/>
        </w:rPr>
        <w:tab/>
        <w:t xml:space="preserve">Reported EBIT refers to operating </w:t>
      </w:r>
      <w:r w:rsidR="00043652">
        <w:rPr>
          <w:rFonts w:ascii="Arial" w:hAnsi="Arial" w:cs="Arial"/>
          <w:i/>
          <w:iCs/>
          <w:color w:val="000000"/>
          <w:sz w:val="14"/>
          <w:szCs w:val="14"/>
        </w:rPr>
        <w:t>loss</w:t>
      </w:r>
      <w:r w:rsidRPr="00363B8D">
        <w:rPr>
          <w:rFonts w:ascii="Arial" w:hAnsi="Arial" w:cs="Arial"/>
          <w:i/>
          <w:iCs/>
          <w:color w:val="000000"/>
          <w:sz w:val="14"/>
          <w:szCs w:val="14"/>
        </w:rPr>
        <w:t>.</w:t>
      </w:r>
    </w:p>
    <w:p w:rsidR="00C10B7F" w:rsidRDefault="00CB2753" w:rsidP="00D53DBA">
      <w:pPr>
        <w:tabs>
          <w:tab w:val="left" w:pos="180"/>
        </w:tabs>
        <w:spacing w:before="40" w:after="40"/>
        <w:ind w:left="187" w:hanging="187"/>
        <w:rPr>
          <w:rFonts w:ascii="Arial" w:hAnsi="Arial" w:cs="Arial"/>
          <w:i/>
          <w:iCs/>
          <w:color w:val="000000"/>
          <w:sz w:val="14"/>
          <w:szCs w:val="14"/>
          <w:vertAlign w:val="superscript"/>
        </w:rPr>
      </w:pPr>
      <w:r w:rsidRPr="00CB2753">
        <w:rPr>
          <w:rFonts w:ascii="Arial" w:hAnsi="Arial" w:cs="Arial"/>
          <w:i/>
          <w:iCs/>
          <w:color w:val="000000"/>
          <w:sz w:val="14"/>
          <w:szCs w:val="14"/>
          <w:vertAlign w:val="superscript"/>
        </w:rPr>
        <w:t>5</w:t>
      </w:r>
      <w:r>
        <w:rPr>
          <w:rFonts w:ascii="Arial" w:hAnsi="Arial" w:cs="Arial"/>
          <w:i/>
          <w:iCs/>
          <w:color w:val="000000"/>
          <w:sz w:val="14"/>
          <w:szCs w:val="14"/>
        </w:rPr>
        <w:tab/>
      </w:r>
      <w:r w:rsidR="00C10B7F" w:rsidRPr="00363B8D">
        <w:rPr>
          <w:rFonts w:ascii="Arial" w:hAnsi="Arial" w:cs="Arial"/>
          <w:i/>
          <w:iCs/>
          <w:color w:val="000000"/>
          <w:sz w:val="14"/>
          <w:szCs w:val="14"/>
        </w:rPr>
        <w:t xml:space="preserve">Adjusted EBITDA refers to operating </w:t>
      </w:r>
      <w:r w:rsidR="00C10B7F">
        <w:rPr>
          <w:rFonts w:ascii="Arial" w:hAnsi="Arial" w:cs="Arial"/>
          <w:i/>
          <w:iCs/>
          <w:color w:val="000000"/>
          <w:sz w:val="14"/>
          <w:szCs w:val="14"/>
        </w:rPr>
        <w:t>loss</w:t>
      </w:r>
      <w:r w:rsidR="00C10B7F" w:rsidRPr="00363B8D">
        <w:rPr>
          <w:rFonts w:ascii="Arial" w:hAnsi="Arial" w:cs="Arial"/>
          <w:i/>
          <w:iCs/>
          <w:color w:val="000000"/>
          <w:sz w:val="14"/>
          <w:szCs w:val="14"/>
        </w:rPr>
        <w:t xml:space="preserve"> before deductions for depreciation and impairment of property, plant and equipment (included both in cost of goods sold and in operating expenses), amortisation and impairment of and adjustments to intangible assets, employee share options and other non-cash items, if any (refer to </w:t>
      </w:r>
      <w:r w:rsidR="000E003F">
        <w:rPr>
          <w:rFonts w:ascii="Arial" w:hAnsi="Arial" w:cs="Arial"/>
          <w:i/>
          <w:iCs/>
          <w:color w:val="000000"/>
          <w:sz w:val="14"/>
          <w:szCs w:val="14"/>
        </w:rPr>
        <w:t>‘Supplementary information’</w:t>
      </w:r>
      <w:r w:rsidR="00C10B7F">
        <w:rPr>
          <w:rFonts w:ascii="Arial" w:hAnsi="Arial" w:cs="Arial"/>
          <w:i/>
          <w:iCs/>
          <w:color w:val="000000"/>
          <w:sz w:val="14"/>
          <w:szCs w:val="14"/>
        </w:rPr>
        <w:t xml:space="preserve"> section</w:t>
      </w:r>
      <w:r w:rsidR="00C10B7F" w:rsidRPr="00363B8D">
        <w:rPr>
          <w:rFonts w:ascii="Arial" w:hAnsi="Arial" w:cs="Arial"/>
          <w:i/>
          <w:iCs/>
          <w:color w:val="000000"/>
          <w:sz w:val="14"/>
          <w:szCs w:val="14"/>
        </w:rPr>
        <w:t>).</w:t>
      </w:r>
    </w:p>
    <w:p w:rsidR="00D53DBA" w:rsidRPr="00FA6508" w:rsidRDefault="00CB2753" w:rsidP="00D53DBA">
      <w:pPr>
        <w:tabs>
          <w:tab w:val="left" w:pos="180"/>
        </w:tabs>
        <w:spacing w:before="40" w:after="40"/>
        <w:rPr>
          <w:rFonts w:ascii="Arial" w:hAnsi="Arial" w:cs="Arial"/>
          <w:i/>
          <w:iCs/>
          <w:color w:val="000000"/>
          <w:sz w:val="14"/>
          <w:szCs w:val="14"/>
        </w:rPr>
      </w:pPr>
      <w:r>
        <w:rPr>
          <w:rFonts w:ascii="Arial" w:hAnsi="Arial" w:cs="Arial"/>
          <w:i/>
          <w:iCs/>
          <w:color w:val="000000"/>
          <w:sz w:val="14"/>
          <w:szCs w:val="14"/>
          <w:vertAlign w:val="superscript"/>
        </w:rPr>
        <w:t>6</w:t>
      </w:r>
      <w:r w:rsidR="007D45FE" w:rsidRPr="00FA6508">
        <w:rPr>
          <w:rFonts w:ascii="Arial" w:hAnsi="Arial" w:cs="Arial"/>
          <w:i/>
          <w:iCs/>
          <w:color w:val="000000"/>
          <w:sz w:val="14"/>
          <w:szCs w:val="14"/>
        </w:rPr>
        <w:tab/>
        <w:t xml:space="preserve">Reported Net </w:t>
      </w:r>
      <w:r w:rsidR="00967B44">
        <w:rPr>
          <w:rFonts w:ascii="Arial" w:hAnsi="Arial" w:cs="Arial"/>
          <w:i/>
          <w:iCs/>
          <w:color w:val="000000"/>
          <w:sz w:val="14"/>
          <w:szCs w:val="14"/>
        </w:rPr>
        <w:t>Loss</w:t>
      </w:r>
      <w:r w:rsidR="007D45FE" w:rsidRPr="00FA6508">
        <w:rPr>
          <w:rFonts w:ascii="Arial" w:hAnsi="Arial" w:cs="Arial"/>
          <w:i/>
          <w:iCs/>
          <w:color w:val="000000"/>
          <w:sz w:val="14"/>
          <w:szCs w:val="14"/>
        </w:rPr>
        <w:t xml:space="preserve"> refers to </w:t>
      </w:r>
      <w:r w:rsidR="00043652">
        <w:rPr>
          <w:rFonts w:ascii="Arial" w:hAnsi="Arial" w:cs="Arial"/>
          <w:i/>
          <w:iCs/>
          <w:color w:val="000000"/>
          <w:sz w:val="14"/>
          <w:szCs w:val="14"/>
        </w:rPr>
        <w:t>loss</w:t>
      </w:r>
      <w:r w:rsidR="007D45FE" w:rsidRPr="00FA6508">
        <w:rPr>
          <w:rFonts w:ascii="Arial" w:hAnsi="Arial" w:cs="Arial"/>
          <w:i/>
          <w:iCs/>
          <w:color w:val="000000"/>
          <w:sz w:val="14"/>
          <w:szCs w:val="14"/>
        </w:rPr>
        <w:t xml:space="preserve"> after tax attributable to owners of the parent</w:t>
      </w:r>
      <w:r w:rsidR="007D45FE">
        <w:rPr>
          <w:rFonts w:ascii="Arial" w:hAnsi="Arial" w:cs="Arial"/>
          <w:i/>
          <w:iCs/>
          <w:color w:val="000000"/>
          <w:sz w:val="14"/>
          <w:szCs w:val="14"/>
        </w:rPr>
        <w:t>.</w:t>
      </w:r>
    </w:p>
    <w:p w:rsidR="00D53DBA" w:rsidRDefault="00CB2753" w:rsidP="00D53DBA">
      <w:pPr>
        <w:tabs>
          <w:tab w:val="left" w:pos="180"/>
        </w:tabs>
        <w:spacing w:before="40" w:after="40"/>
        <w:rPr>
          <w:rFonts w:ascii="Arial" w:hAnsi="Arial" w:cs="Arial"/>
          <w:i/>
          <w:iCs/>
          <w:color w:val="000000"/>
          <w:sz w:val="14"/>
          <w:szCs w:val="14"/>
        </w:rPr>
      </w:pPr>
      <w:r>
        <w:rPr>
          <w:rFonts w:ascii="Arial" w:hAnsi="Arial" w:cs="Arial"/>
          <w:i/>
          <w:iCs/>
          <w:color w:val="000000"/>
          <w:sz w:val="14"/>
          <w:szCs w:val="14"/>
          <w:vertAlign w:val="superscript"/>
        </w:rPr>
        <w:t>7</w:t>
      </w:r>
      <w:r w:rsidR="007D45FE" w:rsidRPr="00FA6508">
        <w:rPr>
          <w:rFonts w:ascii="Arial" w:hAnsi="Arial" w:cs="Arial"/>
          <w:i/>
          <w:iCs/>
          <w:color w:val="000000"/>
          <w:sz w:val="14"/>
          <w:szCs w:val="14"/>
        </w:rPr>
        <w:tab/>
        <w:t>Reported EPS refers to basic earnings per share</w:t>
      </w:r>
      <w:r w:rsidR="007D45FE">
        <w:rPr>
          <w:rFonts w:ascii="Arial" w:hAnsi="Arial" w:cs="Arial"/>
          <w:i/>
          <w:iCs/>
          <w:color w:val="000000"/>
          <w:sz w:val="14"/>
          <w:szCs w:val="14"/>
        </w:rPr>
        <w:t>.</w:t>
      </w:r>
    </w:p>
    <w:p w:rsidR="00D53DBA" w:rsidRDefault="00CB2753" w:rsidP="00D53DBA">
      <w:pPr>
        <w:tabs>
          <w:tab w:val="left" w:pos="180"/>
        </w:tabs>
        <w:spacing w:before="40" w:after="40"/>
        <w:ind w:left="180" w:hanging="180"/>
        <w:jc w:val="both"/>
        <w:rPr>
          <w:rFonts w:ascii="Arial" w:hAnsi="Arial" w:cs="Arial"/>
          <w:i/>
          <w:color w:val="000000"/>
          <w:sz w:val="14"/>
          <w:szCs w:val="14"/>
          <w:lang w:val="en-US"/>
        </w:rPr>
      </w:pPr>
      <w:r>
        <w:rPr>
          <w:rFonts w:ascii="Arial" w:hAnsi="Arial" w:cs="Arial"/>
          <w:i/>
          <w:iCs/>
          <w:color w:val="000000"/>
          <w:sz w:val="14"/>
          <w:szCs w:val="14"/>
          <w:vertAlign w:val="superscript"/>
        </w:rPr>
        <w:t>8</w:t>
      </w:r>
      <w:r w:rsidR="007D45FE">
        <w:rPr>
          <w:rFonts w:ascii="Arial" w:hAnsi="Arial" w:cs="Arial"/>
          <w:i/>
          <w:iCs/>
          <w:color w:val="000000"/>
          <w:sz w:val="14"/>
          <w:szCs w:val="14"/>
        </w:rPr>
        <w:tab/>
        <w:t>T</w:t>
      </w:r>
      <w:r w:rsidR="007D45FE" w:rsidRPr="00A71A9D">
        <w:rPr>
          <w:rFonts w:ascii="Arial" w:hAnsi="Arial" w:cs="Arial"/>
          <w:i/>
          <w:color w:val="000000"/>
          <w:sz w:val="14"/>
          <w:szCs w:val="14"/>
          <w:lang w:val="en-US"/>
        </w:rPr>
        <w:t xml:space="preserve">he Group has entered into certain commodity derivatives transactions in order to mitigate its exposure to commodity price risk. </w:t>
      </w:r>
      <w:r w:rsidR="002839C9">
        <w:rPr>
          <w:rFonts w:ascii="Arial" w:hAnsi="Arial" w:cs="Arial"/>
          <w:i/>
          <w:color w:val="000000"/>
          <w:sz w:val="14"/>
          <w:szCs w:val="14"/>
          <w:lang w:val="en-US"/>
        </w:rPr>
        <w:t>Although</w:t>
      </w:r>
      <w:r w:rsidR="007D45FE" w:rsidRPr="00A71A9D">
        <w:rPr>
          <w:rFonts w:ascii="Arial" w:hAnsi="Arial" w:cs="Arial"/>
          <w:i/>
          <w:color w:val="000000"/>
          <w:sz w:val="14"/>
          <w:szCs w:val="14"/>
          <w:lang w:val="en-US"/>
        </w:rPr>
        <w:t xml:space="preserve"> these transactions are economic hedging activities that aim to manage our exposure to sugar and alumin</w:t>
      </w:r>
      <w:r w:rsidR="00E96EAE">
        <w:rPr>
          <w:rFonts w:ascii="Arial" w:hAnsi="Arial" w:cs="Arial"/>
          <w:i/>
          <w:color w:val="000000"/>
          <w:sz w:val="14"/>
          <w:szCs w:val="14"/>
          <w:lang w:val="en-US"/>
        </w:rPr>
        <w:t>i</w:t>
      </w:r>
      <w:r w:rsidR="007D45FE" w:rsidRPr="00A71A9D">
        <w:rPr>
          <w:rFonts w:ascii="Arial" w:hAnsi="Arial" w:cs="Arial"/>
          <w:i/>
          <w:color w:val="000000"/>
          <w:sz w:val="14"/>
          <w:szCs w:val="14"/>
          <w:lang w:val="en-US"/>
        </w:rPr>
        <w:t xml:space="preserve">um price volatility, they do not qualify for hedge accounting. </w:t>
      </w:r>
      <w:r w:rsidR="007D45FE" w:rsidRPr="00D53DBA">
        <w:rPr>
          <w:rFonts w:ascii="Arial" w:hAnsi="Arial" w:cs="Arial"/>
          <w:i/>
          <w:iCs/>
          <w:color w:val="000000"/>
          <w:sz w:val="14"/>
          <w:szCs w:val="14"/>
        </w:rPr>
        <w:t>The</w:t>
      </w:r>
      <w:r w:rsidR="007D45FE" w:rsidRPr="00A71A9D">
        <w:rPr>
          <w:rFonts w:ascii="Arial" w:hAnsi="Arial" w:cs="Arial"/>
          <w:i/>
          <w:color w:val="000000"/>
          <w:sz w:val="14"/>
          <w:szCs w:val="14"/>
          <w:lang w:val="en-US"/>
        </w:rPr>
        <w:t xml:space="preserve"> fair value gains and losses on the derivatives are immediately recognised in the income statement in the cost of goods sold line item. The Group’s comparable results exclude the unrealised gains or losses resulting from the mark-to-market valuation of this hedging activity. These gains or losses will be reflected in the comparable results in the period when the underlying</w:t>
      </w:r>
      <w:r w:rsidR="007D45FE">
        <w:rPr>
          <w:rFonts w:ascii="Arial" w:hAnsi="Arial" w:cs="Arial"/>
          <w:i/>
          <w:color w:val="000000"/>
          <w:sz w:val="14"/>
          <w:szCs w:val="14"/>
          <w:lang w:val="en-US"/>
        </w:rPr>
        <w:t xml:space="preserve"> </w:t>
      </w:r>
      <w:r w:rsidR="007D45FE" w:rsidRPr="00A71A9D">
        <w:rPr>
          <w:rFonts w:ascii="Arial" w:hAnsi="Arial" w:cs="Arial"/>
          <w:i/>
          <w:color w:val="000000"/>
          <w:sz w:val="14"/>
          <w:szCs w:val="14"/>
          <w:lang w:val="en-US"/>
        </w:rPr>
        <w:t>transactions will occur, to match the profit or loss impact of the underlying transactions</w:t>
      </w:r>
      <w:r w:rsidR="007D45FE">
        <w:rPr>
          <w:rFonts w:ascii="Arial" w:hAnsi="Arial" w:cs="Arial"/>
          <w:i/>
          <w:color w:val="000000"/>
          <w:sz w:val="14"/>
          <w:szCs w:val="14"/>
          <w:lang w:val="en-US"/>
        </w:rPr>
        <w:t>.</w:t>
      </w:r>
    </w:p>
    <w:p w:rsidR="00D53DBA" w:rsidRPr="00D66945" w:rsidRDefault="00CB2753" w:rsidP="00D53DBA">
      <w:pPr>
        <w:tabs>
          <w:tab w:val="left" w:pos="180"/>
        </w:tabs>
        <w:spacing w:before="40" w:after="40"/>
        <w:ind w:left="180" w:hanging="180"/>
        <w:jc w:val="both"/>
        <w:rPr>
          <w:rFonts w:ascii="Arial" w:hAnsi="Arial" w:cs="Arial"/>
          <w:i/>
          <w:iCs/>
          <w:color w:val="000000"/>
          <w:sz w:val="14"/>
          <w:szCs w:val="14"/>
          <w:lang w:val="en-US"/>
        </w:rPr>
      </w:pPr>
      <w:r>
        <w:rPr>
          <w:rFonts w:ascii="Arial" w:hAnsi="Arial" w:cs="Arial"/>
          <w:i/>
          <w:iCs/>
          <w:color w:val="000000"/>
          <w:sz w:val="14"/>
          <w:szCs w:val="14"/>
          <w:vertAlign w:val="superscript"/>
        </w:rPr>
        <w:t>9</w:t>
      </w:r>
      <w:r>
        <w:rPr>
          <w:rFonts w:ascii="Arial" w:hAnsi="Arial" w:cs="Arial"/>
          <w:i/>
          <w:iCs/>
          <w:color w:val="000000"/>
          <w:sz w:val="14"/>
          <w:szCs w:val="14"/>
        </w:rPr>
        <w:t xml:space="preserve"> </w:t>
      </w:r>
      <w:r w:rsidR="007D45FE">
        <w:rPr>
          <w:rFonts w:ascii="Arial" w:hAnsi="Arial" w:cs="Arial"/>
          <w:i/>
          <w:iCs/>
          <w:color w:val="000000"/>
          <w:sz w:val="14"/>
          <w:szCs w:val="14"/>
        </w:rPr>
        <w:tab/>
      </w:r>
      <w:r w:rsidR="00E96EAE">
        <w:rPr>
          <w:rFonts w:ascii="Arial" w:hAnsi="Arial" w:cs="Arial"/>
          <w:i/>
          <w:iCs/>
          <w:color w:val="000000"/>
          <w:sz w:val="14"/>
          <w:szCs w:val="14"/>
        </w:rPr>
        <w:t xml:space="preserve">Non-recurring items refer </w:t>
      </w:r>
      <w:r w:rsidR="00CB6563">
        <w:rPr>
          <w:rFonts w:ascii="Arial" w:hAnsi="Arial" w:cs="Arial"/>
          <w:i/>
          <w:iCs/>
          <w:color w:val="000000"/>
          <w:sz w:val="14"/>
          <w:szCs w:val="14"/>
        </w:rPr>
        <w:t xml:space="preserve">mainly </w:t>
      </w:r>
      <w:r w:rsidR="009655A0">
        <w:rPr>
          <w:rFonts w:ascii="Arial" w:hAnsi="Arial" w:cs="Arial"/>
          <w:i/>
          <w:iCs/>
          <w:color w:val="000000"/>
          <w:sz w:val="14"/>
          <w:szCs w:val="14"/>
        </w:rPr>
        <w:t>t</w:t>
      </w:r>
      <w:r w:rsidR="00E96EAE">
        <w:rPr>
          <w:rFonts w:ascii="Arial" w:hAnsi="Arial" w:cs="Arial"/>
          <w:i/>
          <w:iCs/>
          <w:color w:val="000000"/>
          <w:sz w:val="14"/>
          <w:szCs w:val="14"/>
        </w:rPr>
        <w:t>o</w:t>
      </w:r>
      <w:r w:rsidR="00835A1D">
        <w:rPr>
          <w:rFonts w:ascii="Arial" w:hAnsi="Arial" w:cs="Arial"/>
          <w:i/>
          <w:iCs/>
          <w:color w:val="000000"/>
          <w:sz w:val="14"/>
          <w:szCs w:val="14"/>
        </w:rPr>
        <w:t xml:space="preserve"> the</w:t>
      </w:r>
      <w:r w:rsidR="00E96EAE">
        <w:rPr>
          <w:rFonts w:ascii="Arial" w:hAnsi="Arial" w:cs="Arial"/>
          <w:i/>
          <w:iCs/>
          <w:color w:val="000000"/>
          <w:sz w:val="14"/>
          <w:szCs w:val="14"/>
        </w:rPr>
        <w:t xml:space="preserve"> </w:t>
      </w:r>
      <w:r w:rsidR="00C17A58">
        <w:rPr>
          <w:rFonts w:ascii="Arial" w:hAnsi="Arial" w:cs="Arial"/>
          <w:i/>
          <w:iCs/>
          <w:color w:val="000000"/>
          <w:sz w:val="14"/>
          <w:szCs w:val="14"/>
        </w:rPr>
        <w:t>loss</w:t>
      </w:r>
      <w:r w:rsidR="00E96EAE">
        <w:rPr>
          <w:rFonts w:ascii="Arial" w:hAnsi="Arial" w:cs="Arial"/>
          <w:i/>
          <w:iCs/>
          <w:color w:val="000000"/>
          <w:sz w:val="14"/>
          <w:szCs w:val="14"/>
        </w:rPr>
        <w:t xml:space="preserve"> </w:t>
      </w:r>
      <w:r w:rsidR="00C17A58">
        <w:rPr>
          <w:rFonts w:ascii="Arial" w:hAnsi="Arial" w:cs="Arial"/>
          <w:i/>
          <w:iCs/>
          <w:color w:val="000000"/>
          <w:sz w:val="14"/>
          <w:szCs w:val="14"/>
        </w:rPr>
        <w:t>resulting from</w:t>
      </w:r>
      <w:r w:rsidR="00665FE9">
        <w:rPr>
          <w:rFonts w:ascii="Arial" w:hAnsi="Arial" w:cs="Arial"/>
          <w:i/>
          <w:iCs/>
          <w:color w:val="000000"/>
          <w:sz w:val="14"/>
          <w:szCs w:val="14"/>
        </w:rPr>
        <w:t xml:space="preserve"> </w:t>
      </w:r>
      <w:r w:rsidR="00967B44">
        <w:rPr>
          <w:rFonts w:ascii="Arial" w:hAnsi="Arial" w:cs="Arial"/>
          <w:i/>
          <w:iCs/>
          <w:color w:val="000000"/>
          <w:sz w:val="14"/>
          <w:szCs w:val="14"/>
        </w:rPr>
        <w:t>cash deposits over €100</w:t>
      </w:r>
      <w:r w:rsidR="00C64C72">
        <w:rPr>
          <w:rFonts w:ascii="Arial" w:hAnsi="Arial" w:cs="Arial"/>
          <w:i/>
          <w:iCs/>
          <w:color w:val="000000"/>
          <w:sz w:val="14"/>
          <w:szCs w:val="14"/>
        </w:rPr>
        <w:t>,</w:t>
      </w:r>
      <w:r w:rsidR="00967B44">
        <w:rPr>
          <w:rFonts w:ascii="Arial" w:hAnsi="Arial" w:cs="Arial"/>
          <w:i/>
          <w:iCs/>
          <w:color w:val="000000"/>
          <w:sz w:val="14"/>
          <w:szCs w:val="14"/>
        </w:rPr>
        <w:t xml:space="preserve">000 in </w:t>
      </w:r>
      <w:r w:rsidR="00935B0F">
        <w:rPr>
          <w:rFonts w:ascii="Arial" w:hAnsi="Arial" w:cs="Arial"/>
          <w:i/>
          <w:iCs/>
          <w:color w:val="000000"/>
          <w:sz w:val="14"/>
          <w:szCs w:val="14"/>
        </w:rPr>
        <w:t>Cypriot bank</w:t>
      </w:r>
      <w:r w:rsidR="0063581A">
        <w:rPr>
          <w:rFonts w:ascii="Arial" w:hAnsi="Arial" w:cs="Arial"/>
          <w:i/>
          <w:iCs/>
          <w:color w:val="000000"/>
          <w:sz w:val="14"/>
          <w:szCs w:val="14"/>
        </w:rPr>
        <w:t>s</w:t>
      </w:r>
      <w:r w:rsidR="00CB6563">
        <w:rPr>
          <w:rFonts w:ascii="Arial" w:hAnsi="Arial" w:cs="Arial"/>
          <w:i/>
          <w:iCs/>
          <w:color w:val="000000"/>
          <w:sz w:val="14"/>
          <w:szCs w:val="14"/>
        </w:rPr>
        <w:t>.</w:t>
      </w:r>
    </w:p>
    <w:p w:rsidR="002839C9" w:rsidRDefault="00CB2753" w:rsidP="002839C9">
      <w:pPr>
        <w:tabs>
          <w:tab w:val="left" w:pos="180"/>
        </w:tabs>
        <w:spacing w:before="40" w:after="40"/>
        <w:ind w:left="180" w:hanging="180"/>
        <w:jc w:val="both"/>
        <w:rPr>
          <w:rFonts w:ascii="Arial" w:hAnsi="Arial" w:cs="Arial"/>
          <w:i/>
          <w:iCs/>
          <w:color w:val="000000"/>
          <w:sz w:val="14"/>
          <w:szCs w:val="14"/>
        </w:rPr>
      </w:pPr>
      <w:r>
        <w:rPr>
          <w:rFonts w:ascii="Arial" w:hAnsi="Arial" w:cs="Arial"/>
          <w:i/>
          <w:iCs/>
          <w:color w:val="000000"/>
          <w:sz w:val="14"/>
          <w:szCs w:val="14"/>
          <w:vertAlign w:val="superscript"/>
        </w:rPr>
        <w:t>10</w:t>
      </w:r>
      <w:r w:rsidR="00012E52" w:rsidRPr="00ED5685">
        <w:rPr>
          <w:rFonts w:ascii="Arial" w:hAnsi="Arial" w:cs="Arial"/>
          <w:i/>
          <w:iCs/>
          <w:color w:val="000000"/>
          <w:sz w:val="14"/>
          <w:szCs w:val="14"/>
          <w:lang w:val="en-US"/>
        </w:rPr>
        <w:tab/>
      </w:r>
      <w:r w:rsidR="002839C9">
        <w:rPr>
          <w:rFonts w:ascii="Arial" w:hAnsi="Arial" w:cs="Arial"/>
          <w:i/>
          <w:iCs/>
          <w:color w:val="000000"/>
          <w:sz w:val="14"/>
          <w:szCs w:val="14"/>
          <w:lang w:val="en-US"/>
        </w:rPr>
        <w:t>Comparative amounts for the first quarter 2012</w:t>
      </w:r>
      <w:r w:rsidR="002839C9">
        <w:rPr>
          <w:rFonts w:ascii="Arial" w:hAnsi="Arial"/>
          <w:i/>
          <w:color w:val="000000"/>
          <w:sz w:val="14"/>
          <w:lang w:val="en-US"/>
        </w:rPr>
        <w:t xml:space="preserve"> </w:t>
      </w:r>
      <w:r w:rsidR="002839C9">
        <w:rPr>
          <w:rFonts w:ascii="Arial" w:hAnsi="Arial" w:cs="Arial"/>
          <w:i/>
          <w:iCs/>
          <w:color w:val="000000"/>
          <w:sz w:val="14"/>
          <w:szCs w:val="14"/>
        </w:rPr>
        <w:t xml:space="preserve">are adjusted to reflect the impact of newly adopted accounting standards in 2012, as detailed in note 1 to the condensed consolidated interim financial statements. </w:t>
      </w:r>
    </w:p>
    <w:p w:rsidR="00EC07D2" w:rsidRDefault="003B2F75" w:rsidP="002839C9">
      <w:pPr>
        <w:tabs>
          <w:tab w:val="left" w:pos="180"/>
        </w:tabs>
        <w:spacing w:before="40" w:after="40"/>
        <w:ind w:left="180" w:hanging="180"/>
        <w:jc w:val="both"/>
        <w:rPr>
          <w:rFonts w:ascii="Arial" w:hAnsi="Arial" w:cs="Arial"/>
          <w:i/>
          <w:iCs/>
          <w:color w:val="000000"/>
          <w:sz w:val="14"/>
          <w:szCs w:val="14"/>
        </w:rPr>
      </w:pPr>
      <w:r>
        <w:rPr>
          <w:rFonts w:ascii="Arial" w:hAnsi="Arial" w:cs="Arial"/>
          <w:i/>
          <w:iCs/>
          <w:color w:val="000000"/>
          <w:sz w:val="14"/>
          <w:szCs w:val="14"/>
        </w:rPr>
        <w:br w:type="page"/>
      </w:r>
    </w:p>
    <w:p w:rsidR="00BC047C" w:rsidRPr="00875E76" w:rsidRDefault="00BC047C" w:rsidP="00875E76">
      <w:pPr>
        <w:pStyle w:val="BodyText3"/>
        <w:shd w:val="clear" w:color="auto" w:fill="BFBFBF"/>
        <w:spacing w:after="120"/>
        <w:rPr>
          <w:rFonts w:ascii="Arial" w:hAnsi="Arial" w:cs="Arial"/>
          <w:b/>
          <w:bCs/>
          <w:sz w:val="22"/>
          <w:szCs w:val="22"/>
          <w:lang w:val="en-GB"/>
        </w:rPr>
      </w:pPr>
      <w:r w:rsidRPr="00875E76">
        <w:rPr>
          <w:rFonts w:ascii="Arial" w:hAnsi="Arial" w:cs="Arial"/>
          <w:b/>
          <w:bCs/>
          <w:sz w:val="22"/>
          <w:szCs w:val="22"/>
          <w:lang w:val="en-GB"/>
        </w:rPr>
        <w:t>Group Operational Review</w:t>
      </w:r>
    </w:p>
    <w:p w:rsidR="002839C9" w:rsidRDefault="002839C9" w:rsidP="002839C9">
      <w:pPr>
        <w:autoSpaceDE w:val="0"/>
        <w:autoSpaceDN w:val="0"/>
        <w:adjustRightInd w:val="0"/>
        <w:spacing w:after="120" w:line="228" w:lineRule="auto"/>
        <w:jc w:val="both"/>
        <w:rPr>
          <w:rFonts w:ascii="Arial" w:hAnsi="Arial" w:cs="Arial"/>
          <w:spacing w:val="-2"/>
          <w:sz w:val="21"/>
          <w:szCs w:val="21"/>
          <w:highlight w:val="yellow"/>
        </w:rPr>
      </w:pPr>
      <w:r>
        <w:rPr>
          <w:rFonts w:ascii="Arial" w:hAnsi="Arial" w:cs="Arial"/>
          <w:bCs/>
          <w:color w:val="000000"/>
          <w:spacing w:val="-2"/>
          <w:sz w:val="21"/>
          <w:szCs w:val="21"/>
          <w:lang w:eastAsia="el-GR" w:bidi="dv-MV"/>
        </w:rPr>
        <w:t>Unit case volume remained stable in</w:t>
      </w:r>
      <w:r>
        <w:rPr>
          <w:rFonts w:ascii="Arial" w:hAnsi="Arial"/>
          <w:color w:val="000000"/>
          <w:spacing w:val="-2"/>
          <w:sz w:val="21"/>
        </w:rPr>
        <w:t xml:space="preserve"> the first quarter of 2013</w:t>
      </w:r>
      <w:r>
        <w:rPr>
          <w:rFonts w:ascii="Arial" w:hAnsi="Arial" w:cs="Arial"/>
          <w:bCs/>
          <w:color w:val="000000"/>
          <w:spacing w:val="-2"/>
          <w:sz w:val="21"/>
          <w:szCs w:val="21"/>
          <w:lang w:eastAsia="el-GR" w:bidi="dv-MV"/>
        </w:rPr>
        <w:t>. Given</w:t>
      </w:r>
      <w:r>
        <w:rPr>
          <w:rFonts w:ascii="Arial" w:hAnsi="Arial"/>
          <w:color w:val="000000"/>
          <w:spacing w:val="-2"/>
          <w:sz w:val="21"/>
        </w:rPr>
        <w:t xml:space="preserve"> the seasonality of our business</w:t>
      </w:r>
      <w:r>
        <w:rPr>
          <w:rFonts w:ascii="Arial" w:hAnsi="Arial" w:cs="Arial"/>
          <w:bCs/>
          <w:color w:val="000000"/>
          <w:spacing w:val="-2"/>
          <w:sz w:val="21"/>
          <w:szCs w:val="21"/>
          <w:lang w:eastAsia="el-GR" w:bidi="dv-MV"/>
        </w:rPr>
        <w:t>,</w:t>
      </w:r>
      <w:r>
        <w:rPr>
          <w:rFonts w:ascii="Arial" w:hAnsi="Arial"/>
          <w:color w:val="000000"/>
          <w:spacing w:val="-2"/>
          <w:sz w:val="21"/>
        </w:rPr>
        <w:t xml:space="preserve"> the first quarter typically </w:t>
      </w:r>
      <w:r>
        <w:rPr>
          <w:rFonts w:ascii="Arial" w:hAnsi="Arial" w:cs="Arial"/>
          <w:spacing w:val="-2"/>
          <w:sz w:val="21"/>
          <w:szCs w:val="21"/>
        </w:rPr>
        <w:t>reflects lower volumes and is not indicative of full year performance</w:t>
      </w:r>
      <w:r>
        <w:rPr>
          <w:rFonts w:ascii="Arial" w:hAnsi="Arial"/>
          <w:color w:val="000000"/>
          <w:spacing w:val="-2"/>
          <w:sz w:val="21"/>
        </w:rPr>
        <w:t>.</w:t>
      </w:r>
      <w:r>
        <w:rPr>
          <w:rFonts w:ascii="Arial" w:hAnsi="Arial" w:cs="Arial"/>
          <w:bCs/>
          <w:color w:val="000000"/>
          <w:spacing w:val="-2"/>
          <w:sz w:val="21"/>
          <w:szCs w:val="21"/>
          <w:lang w:eastAsia="el-GR" w:bidi="dv-MV"/>
        </w:rPr>
        <w:t xml:space="preserve"> Economic and trading conditions remained challenging across most o</w:t>
      </w:r>
      <w:r w:rsidR="00B70E01">
        <w:rPr>
          <w:rFonts w:ascii="Arial" w:hAnsi="Arial" w:cs="Arial"/>
          <w:bCs/>
          <w:color w:val="000000"/>
          <w:spacing w:val="-2"/>
          <w:sz w:val="21"/>
          <w:szCs w:val="21"/>
          <w:lang w:eastAsia="el-GR" w:bidi="dv-MV"/>
        </w:rPr>
        <w:t>f</w:t>
      </w:r>
      <w:r>
        <w:rPr>
          <w:rFonts w:ascii="Arial" w:hAnsi="Arial" w:cs="Arial"/>
          <w:bCs/>
          <w:color w:val="000000"/>
          <w:spacing w:val="-2"/>
          <w:sz w:val="21"/>
          <w:szCs w:val="21"/>
          <w:lang w:eastAsia="el-GR" w:bidi="dv-MV"/>
        </w:rPr>
        <w:t xml:space="preserve"> our territories, particularly in our established markets, where conditions deteriorated, driven by political and fiscal developments in Italy and Cyprus. Among other factors, on-going austerity measures continued to negatively affect disposable income and the level of unemployment continued to rise. In addition, unseasonably cold weather in Central and Eastern Europe during March 2013, the month with the highest weight in the quarter, had an adverse impact on</w:t>
      </w:r>
      <w:r w:rsidR="00511CC4">
        <w:rPr>
          <w:rFonts w:ascii="Arial" w:hAnsi="Arial" w:cs="Arial"/>
          <w:bCs/>
          <w:color w:val="000000"/>
          <w:spacing w:val="-2"/>
          <w:sz w:val="21"/>
          <w:szCs w:val="21"/>
          <w:lang w:eastAsia="el-GR" w:bidi="dv-MV"/>
        </w:rPr>
        <w:t xml:space="preserve"> full</w:t>
      </w:r>
      <w:r>
        <w:rPr>
          <w:rFonts w:ascii="Arial" w:hAnsi="Arial" w:cs="Arial"/>
          <w:bCs/>
          <w:color w:val="000000"/>
          <w:spacing w:val="-2"/>
          <w:sz w:val="21"/>
          <w:szCs w:val="21"/>
          <w:lang w:eastAsia="el-GR" w:bidi="dv-MV"/>
        </w:rPr>
        <w:t xml:space="preserve"> quarter volume. The resilience that our business continue</w:t>
      </w:r>
      <w:r w:rsidR="00511CC4">
        <w:rPr>
          <w:rFonts w:ascii="Arial" w:hAnsi="Arial" w:cs="Arial"/>
          <w:bCs/>
          <w:color w:val="000000"/>
          <w:spacing w:val="-2"/>
          <w:sz w:val="21"/>
          <w:szCs w:val="21"/>
          <w:lang w:eastAsia="el-GR" w:bidi="dv-MV"/>
        </w:rPr>
        <w:t>d</w:t>
      </w:r>
      <w:r>
        <w:rPr>
          <w:rFonts w:ascii="Arial" w:hAnsi="Arial" w:cs="Arial"/>
          <w:bCs/>
          <w:color w:val="000000"/>
          <w:spacing w:val="-2"/>
          <w:sz w:val="21"/>
          <w:szCs w:val="21"/>
          <w:lang w:eastAsia="el-GR" w:bidi="dv-MV"/>
        </w:rPr>
        <w:t xml:space="preserve"> to exhibit</w:t>
      </w:r>
      <w:r w:rsidR="00511CC4">
        <w:rPr>
          <w:rFonts w:ascii="Arial" w:hAnsi="Arial" w:cs="Arial"/>
          <w:bCs/>
          <w:color w:val="000000"/>
          <w:spacing w:val="-2"/>
          <w:sz w:val="21"/>
          <w:szCs w:val="21"/>
          <w:lang w:eastAsia="el-GR" w:bidi="dv-MV"/>
        </w:rPr>
        <w:t xml:space="preserve"> overall</w:t>
      </w:r>
      <w:r>
        <w:rPr>
          <w:rFonts w:ascii="Arial" w:hAnsi="Arial" w:cs="Arial"/>
          <w:bCs/>
          <w:color w:val="000000"/>
          <w:spacing w:val="-2"/>
          <w:sz w:val="21"/>
          <w:szCs w:val="21"/>
          <w:lang w:eastAsia="el-GR" w:bidi="dv-MV"/>
        </w:rPr>
        <w:t>, as well as the strong performance in our emerging markets enabled us to grow our volume in all key categories in the first quarter of the year, with</w:t>
      </w:r>
      <w:r>
        <w:rPr>
          <w:rFonts w:ascii="Arial" w:hAnsi="Arial"/>
          <w:color w:val="000000"/>
          <w:spacing w:val="-2"/>
          <w:sz w:val="21"/>
        </w:rPr>
        <w:t xml:space="preserve"> the </w:t>
      </w:r>
      <w:r>
        <w:rPr>
          <w:rFonts w:ascii="Arial" w:hAnsi="Arial" w:cs="Arial"/>
          <w:bCs/>
          <w:color w:val="000000"/>
          <w:spacing w:val="-2"/>
          <w:sz w:val="21"/>
          <w:szCs w:val="21"/>
          <w:lang w:eastAsia="el-GR" w:bidi="dv-MV"/>
        </w:rPr>
        <w:t xml:space="preserve">exception of water and a marginal volume decline in </w:t>
      </w:r>
      <w:r w:rsidR="00991B67">
        <w:rPr>
          <w:rFonts w:ascii="Arial" w:hAnsi="Arial" w:cs="Arial"/>
          <w:bCs/>
          <w:color w:val="000000"/>
          <w:spacing w:val="-2"/>
          <w:sz w:val="21"/>
          <w:szCs w:val="21"/>
          <w:lang w:eastAsia="el-GR" w:bidi="dv-MV"/>
        </w:rPr>
        <w:t>the</w:t>
      </w:r>
      <w:r>
        <w:rPr>
          <w:rFonts w:ascii="Arial" w:hAnsi="Arial" w:cs="Arial"/>
          <w:bCs/>
          <w:color w:val="000000"/>
          <w:spacing w:val="-2"/>
          <w:sz w:val="21"/>
          <w:szCs w:val="21"/>
          <w:lang w:eastAsia="el-GR" w:bidi="dv-MV"/>
        </w:rPr>
        <w:t xml:space="preserve"> juice category.</w:t>
      </w:r>
    </w:p>
    <w:p w:rsidR="002839C9" w:rsidRDefault="00AF1706" w:rsidP="002839C9">
      <w:pPr>
        <w:autoSpaceDE w:val="0"/>
        <w:autoSpaceDN w:val="0"/>
        <w:adjustRightInd w:val="0"/>
        <w:spacing w:after="120" w:line="228" w:lineRule="auto"/>
        <w:jc w:val="both"/>
        <w:rPr>
          <w:rFonts w:ascii="Arial" w:hAnsi="Arial" w:cs="Arial"/>
          <w:spacing w:val="-2"/>
          <w:sz w:val="21"/>
          <w:szCs w:val="21"/>
          <w:highlight w:val="yellow"/>
        </w:rPr>
      </w:pPr>
      <w:r>
        <w:rPr>
          <w:rFonts w:ascii="Arial" w:hAnsi="Arial" w:cs="Arial"/>
          <w:spacing w:val="-2"/>
          <w:sz w:val="21"/>
          <w:szCs w:val="21"/>
        </w:rPr>
        <w:t xml:space="preserve">We continue to win in the market place. </w:t>
      </w:r>
      <w:r w:rsidR="002839C9" w:rsidRPr="004710FF">
        <w:rPr>
          <w:rFonts w:ascii="Arial" w:hAnsi="Arial" w:cs="Arial"/>
          <w:spacing w:val="-2"/>
          <w:sz w:val="21"/>
          <w:szCs w:val="21"/>
        </w:rPr>
        <w:t xml:space="preserve">In the </w:t>
      </w:r>
      <w:r w:rsidR="002839C9">
        <w:rPr>
          <w:rFonts w:ascii="Arial" w:hAnsi="Arial" w:cs="Arial"/>
          <w:spacing w:val="-2"/>
          <w:sz w:val="21"/>
          <w:szCs w:val="21"/>
        </w:rPr>
        <w:t>first</w:t>
      </w:r>
      <w:r w:rsidR="002839C9" w:rsidRPr="004710FF">
        <w:rPr>
          <w:rFonts w:ascii="Arial" w:hAnsi="Arial" w:cs="Arial"/>
          <w:spacing w:val="-2"/>
          <w:sz w:val="21"/>
          <w:szCs w:val="21"/>
        </w:rPr>
        <w:t xml:space="preserve"> quarter of 201</w:t>
      </w:r>
      <w:r w:rsidR="002839C9">
        <w:rPr>
          <w:rFonts w:ascii="Arial" w:hAnsi="Arial" w:cs="Arial"/>
          <w:spacing w:val="-2"/>
          <w:sz w:val="21"/>
          <w:szCs w:val="21"/>
        </w:rPr>
        <w:t>3</w:t>
      </w:r>
      <w:r w:rsidR="002839C9" w:rsidRPr="004710FF">
        <w:rPr>
          <w:rFonts w:ascii="Arial" w:hAnsi="Arial"/>
          <w:spacing w:val="-2"/>
          <w:sz w:val="21"/>
        </w:rPr>
        <w:t xml:space="preserve">, we gained or maintained volume share in sparkling beverages and value share in the non-alcoholic ready-to-drink beverages (“NARTD”) category in </w:t>
      </w:r>
      <w:r w:rsidR="009454FE">
        <w:rPr>
          <w:rFonts w:ascii="Arial" w:hAnsi="Arial"/>
          <w:spacing w:val="-2"/>
          <w:sz w:val="21"/>
        </w:rPr>
        <w:t>the majority</w:t>
      </w:r>
      <w:r w:rsidR="002839C9" w:rsidRPr="004710FF">
        <w:rPr>
          <w:rFonts w:ascii="Arial" w:hAnsi="Arial"/>
          <w:spacing w:val="-2"/>
          <w:sz w:val="21"/>
        </w:rPr>
        <w:t xml:space="preserve"> of our markets. </w:t>
      </w:r>
      <w:r w:rsidR="002839C9" w:rsidRPr="004710FF">
        <w:rPr>
          <w:rFonts w:ascii="Arial" w:hAnsi="Arial" w:cs="Arial"/>
          <w:spacing w:val="-2"/>
          <w:sz w:val="21"/>
          <w:szCs w:val="21"/>
        </w:rPr>
        <w:t xml:space="preserve">Some of </w:t>
      </w:r>
      <w:r w:rsidR="002839C9" w:rsidRPr="004710FF">
        <w:rPr>
          <w:rFonts w:ascii="Arial" w:hAnsi="Arial"/>
          <w:spacing w:val="-2"/>
          <w:sz w:val="21"/>
        </w:rPr>
        <w:t xml:space="preserve">the </w:t>
      </w:r>
      <w:r w:rsidR="002839C9" w:rsidRPr="004710FF">
        <w:rPr>
          <w:rFonts w:ascii="Arial" w:hAnsi="Arial" w:cs="Arial"/>
          <w:spacing w:val="-2"/>
          <w:sz w:val="21"/>
          <w:szCs w:val="21"/>
        </w:rPr>
        <w:t>markets in which</w:t>
      </w:r>
      <w:r w:rsidR="002839C9" w:rsidRPr="004710FF">
        <w:rPr>
          <w:rFonts w:ascii="Arial" w:hAnsi="Arial"/>
          <w:spacing w:val="-2"/>
          <w:sz w:val="21"/>
        </w:rPr>
        <w:t xml:space="preserve"> we gained or maintained</w:t>
      </w:r>
      <w:r w:rsidR="00511CC4">
        <w:rPr>
          <w:rFonts w:ascii="Arial" w:hAnsi="Arial"/>
          <w:spacing w:val="-2"/>
          <w:sz w:val="21"/>
        </w:rPr>
        <w:t xml:space="preserve"> volume</w:t>
      </w:r>
      <w:r w:rsidR="002839C9" w:rsidRPr="004710FF">
        <w:rPr>
          <w:rFonts w:ascii="Arial" w:hAnsi="Arial"/>
          <w:spacing w:val="-2"/>
          <w:sz w:val="21"/>
        </w:rPr>
        <w:t xml:space="preserve"> share in sparkling </w:t>
      </w:r>
      <w:r w:rsidR="002839C9" w:rsidRPr="004710FF">
        <w:rPr>
          <w:rFonts w:ascii="Arial" w:hAnsi="Arial" w:cs="Arial"/>
          <w:spacing w:val="-2"/>
          <w:sz w:val="21"/>
          <w:szCs w:val="21"/>
        </w:rPr>
        <w:t xml:space="preserve">beverages </w:t>
      </w:r>
      <w:r w:rsidR="00511CC4">
        <w:rPr>
          <w:rFonts w:ascii="Arial" w:hAnsi="Arial" w:cs="Arial"/>
          <w:spacing w:val="-2"/>
          <w:sz w:val="21"/>
          <w:szCs w:val="21"/>
        </w:rPr>
        <w:t xml:space="preserve">include </w:t>
      </w:r>
      <w:r w:rsidR="002839C9" w:rsidRPr="004710FF">
        <w:rPr>
          <w:rFonts w:ascii="Arial" w:hAnsi="Arial" w:cs="Arial"/>
          <w:spacing w:val="-2"/>
          <w:sz w:val="21"/>
          <w:szCs w:val="21"/>
        </w:rPr>
        <w:t>Austria,</w:t>
      </w:r>
      <w:r w:rsidR="002839C9">
        <w:rPr>
          <w:rFonts w:ascii="Arial" w:hAnsi="Arial" w:cs="Arial"/>
          <w:spacing w:val="-2"/>
          <w:sz w:val="21"/>
          <w:szCs w:val="21"/>
        </w:rPr>
        <w:t xml:space="preserve"> Ireland, Greece,</w:t>
      </w:r>
      <w:r w:rsidR="002839C9" w:rsidRPr="004710FF">
        <w:rPr>
          <w:rFonts w:ascii="Arial" w:hAnsi="Arial" w:cs="Arial"/>
          <w:spacing w:val="-2"/>
          <w:sz w:val="21"/>
          <w:szCs w:val="21"/>
        </w:rPr>
        <w:t xml:space="preserve"> </w:t>
      </w:r>
      <w:r w:rsidR="002839C9">
        <w:rPr>
          <w:rFonts w:ascii="Arial" w:hAnsi="Arial" w:cs="Arial"/>
          <w:spacing w:val="-2"/>
          <w:sz w:val="21"/>
          <w:szCs w:val="21"/>
        </w:rPr>
        <w:t>the Czech Republic</w:t>
      </w:r>
      <w:r w:rsidR="002839C9" w:rsidRPr="004710FF">
        <w:rPr>
          <w:rFonts w:ascii="Arial" w:hAnsi="Arial" w:cs="Arial"/>
          <w:spacing w:val="-2"/>
          <w:sz w:val="21"/>
          <w:szCs w:val="21"/>
        </w:rPr>
        <w:t>, Russia</w:t>
      </w:r>
      <w:r w:rsidR="002839C9">
        <w:rPr>
          <w:rFonts w:ascii="Arial" w:hAnsi="Arial" w:cs="Arial"/>
          <w:spacing w:val="-2"/>
          <w:sz w:val="21"/>
          <w:szCs w:val="21"/>
        </w:rPr>
        <w:t>, Romania, Ukraine and Bulgaria</w:t>
      </w:r>
      <w:r w:rsidR="002839C9" w:rsidRPr="004710FF">
        <w:rPr>
          <w:rFonts w:ascii="Arial" w:hAnsi="Arial" w:cs="Arial"/>
          <w:spacing w:val="-2"/>
          <w:sz w:val="21"/>
          <w:szCs w:val="21"/>
        </w:rPr>
        <w:t xml:space="preserve">. In the NARTD </w:t>
      </w:r>
      <w:r w:rsidR="002839C9" w:rsidRPr="004710FF">
        <w:rPr>
          <w:rFonts w:ascii="Arial" w:hAnsi="Arial"/>
          <w:spacing w:val="-2"/>
          <w:sz w:val="21"/>
        </w:rPr>
        <w:t xml:space="preserve">category, we gained or maintained value share in </w:t>
      </w:r>
      <w:r w:rsidR="002839C9">
        <w:rPr>
          <w:rFonts w:ascii="Arial" w:hAnsi="Arial" w:cs="Arial"/>
          <w:spacing w:val="-2"/>
          <w:sz w:val="21"/>
          <w:szCs w:val="21"/>
        </w:rPr>
        <w:t>Italy, Switzerland, the Czech Republic, Hungary, Russia</w:t>
      </w:r>
      <w:r w:rsidR="007F1767" w:rsidRPr="007F1767">
        <w:rPr>
          <w:rFonts w:ascii="Arial" w:hAnsi="Arial" w:cs="Arial"/>
          <w:spacing w:val="-2"/>
          <w:sz w:val="21"/>
          <w:szCs w:val="21"/>
          <w:lang w:val="en-US"/>
        </w:rPr>
        <w:t xml:space="preserve"> </w:t>
      </w:r>
      <w:r w:rsidR="0068220F">
        <w:rPr>
          <w:rFonts w:ascii="Arial" w:hAnsi="Arial" w:cs="Arial"/>
          <w:spacing w:val="-2"/>
          <w:sz w:val="21"/>
          <w:szCs w:val="21"/>
          <w:lang w:val="en-US"/>
        </w:rPr>
        <w:t xml:space="preserve">and </w:t>
      </w:r>
      <w:r w:rsidR="002839C9">
        <w:rPr>
          <w:rFonts w:ascii="Arial" w:hAnsi="Arial" w:cs="Arial"/>
          <w:spacing w:val="-2"/>
          <w:sz w:val="21"/>
          <w:szCs w:val="21"/>
        </w:rPr>
        <w:t>Romania</w:t>
      </w:r>
      <w:r w:rsidR="002839C9" w:rsidRPr="004710FF">
        <w:rPr>
          <w:rFonts w:ascii="Arial" w:hAnsi="Arial" w:cs="Arial"/>
          <w:spacing w:val="-2"/>
          <w:sz w:val="21"/>
          <w:szCs w:val="21"/>
        </w:rPr>
        <w:t>, among others.</w:t>
      </w:r>
    </w:p>
    <w:p w:rsidR="002839C9" w:rsidRDefault="002839C9" w:rsidP="002839C9">
      <w:pPr>
        <w:autoSpaceDE w:val="0"/>
        <w:autoSpaceDN w:val="0"/>
        <w:adjustRightInd w:val="0"/>
        <w:spacing w:after="120" w:line="228" w:lineRule="auto"/>
        <w:jc w:val="both"/>
        <w:rPr>
          <w:rFonts w:ascii="Arial" w:hAnsi="Arial" w:cs="Arial"/>
          <w:spacing w:val="-2"/>
          <w:sz w:val="21"/>
          <w:szCs w:val="21"/>
        </w:rPr>
      </w:pPr>
      <w:r>
        <w:rPr>
          <w:rFonts w:ascii="Arial" w:hAnsi="Arial" w:cs="Arial"/>
          <w:spacing w:val="-2"/>
          <w:sz w:val="21"/>
          <w:szCs w:val="21"/>
        </w:rPr>
        <w:t xml:space="preserve">Our volume performance in the first quarter of the year reflects the key category priorities we have set for our business. Specifically, our premium sparkling beverages volume grew by 2% in the quarter, reflecting a </w:t>
      </w:r>
      <w:r w:rsidR="00511CC4">
        <w:rPr>
          <w:rFonts w:ascii="Arial" w:hAnsi="Arial" w:cs="Arial"/>
          <w:spacing w:val="-2"/>
          <w:sz w:val="21"/>
          <w:szCs w:val="21"/>
        </w:rPr>
        <w:t xml:space="preserve">10% </w:t>
      </w:r>
      <w:r>
        <w:rPr>
          <w:rFonts w:ascii="Arial" w:hAnsi="Arial" w:cs="Arial"/>
          <w:spacing w:val="-2"/>
          <w:sz w:val="21"/>
          <w:szCs w:val="21"/>
        </w:rPr>
        <w:t xml:space="preserve">increase in our emerging markets which more than offset a </w:t>
      </w:r>
      <w:r w:rsidR="00511CC4">
        <w:rPr>
          <w:rFonts w:ascii="Arial" w:hAnsi="Arial" w:cs="Arial"/>
          <w:spacing w:val="-2"/>
          <w:sz w:val="21"/>
          <w:szCs w:val="21"/>
        </w:rPr>
        <w:t xml:space="preserve">5% </w:t>
      </w:r>
      <w:r>
        <w:rPr>
          <w:rFonts w:ascii="Arial" w:hAnsi="Arial" w:cs="Arial"/>
          <w:spacing w:val="-2"/>
          <w:sz w:val="21"/>
          <w:szCs w:val="21"/>
        </w:rPr>
        <w:t>decline in our established markets and flat volume in our developing markets. Volume of trademark Coca-Cola products increased by 2% in the first quarter of the year. Coca-Cola Zero grew by 10% in the first quarter of the year, registering growth in all three reporting segments.  Volume</w:t>
      </w:r>
      <w:r w:rsidR="00AF1706">
        <w:rPr>
          <w:rFonts w:ascii="Arial" w:hAnsi="Arial" w:cs="Arial"/>
          <w:spacing w:val="-2"/>
          <w:sz w:val="21"/>
          <w:szCs w:val="21"/>
        </w:rPr>
        <w:t xml:space="preserve"> increased by 6%</w:t>
      </w:r>
      <w:r>
        <w:rPr>
          <w:rFonts w:ascii="Arial" w:hAnsi="Arial" w:cs="Arial"/>
          <w:spacing w:val="-2"/>
          <w:sz w:val="21"/>
          <w:szCs w:val="21"/>
        </w:rPr>
        <w:t xml:space="preserve"> in our Ready-to-drink tea category in the quarter, driven by</w:t>
      </w:r>
      <w:r w:rsidR="0095632A">
        <w:rPr>
          <w:rFonts w:ascii="Arial" w:hAnsi="Arial" w:cs="Arial"/>
          <w:spacing w:val="-2"/>
          <w:sz w:val="21"/>
          <w:szCs w:val="21"/>
        </w:rPr>
        <w:t xml:space="preserve"> a</w:t>
      </w:r>
      <w:r>
        <w:rPr>
          <w:rFonts w:ascii="Arial" w:hAnsi="Arial" w:cs="Arial"/>
          <w:spacing w:val="-2"/>
          <w:sz w:val="21"/>
          <w:szCs w:val="21"/>
        </w:rPr>
        <w:t xml:space="preserve"> </w:t>
      </w:r>
      <w:r w:rsidR="00511CC4">
        <w:rPr>
          <w:rFonts w:ascii="Arial" w:hAnsi="Arial" w:cs="Arial"/>
          <w:spacing w:val="-2"/>
          <w:sz w:val="21"/>
          <w:szCs w:val="21"/>
        </w:rPr>
        <w:t xml:space="preserve">23% </w:t>
      </w:r>
      <w:r>
        <w:rPr>
          <w:rFonts w:ascii="Arial" w:hAnsi="Arial" w:cs="Arial"/>
          <w:spacing w:val="-2"/>
          <w:sz w:val="21"/>
          <w:szCs w:val="21"/>
        </w:rPr>
        <w:t>growth in our emerging markets</w:t>
      </w:r>
      <w:r w:rsidR="00E25243">
        <w:rPr>
          <w:rFonts w:ascii="Arial" w:hAnsi="Arial" w:cs="Arial"/>
          <w:spacing w:val="-2"/>
          <w:sz w:val="21"/>
          <w:szCs w:val="21"/>
        </w:rPr>
        <w:t>,</w:t>
      </w:r>
      <w:r>
        <w:rPr>
          <w:rFonts w:ascii="Arial" w:hAnsi="Arial" w:cs="Arial"/>
          <w:spacing w:val="-2"/>
          <w:sz w:val="21"/>
          <w:szCs w:val="21"/>
        </w:rPr>
        <w:t xml:space="preserve"> particularly Russia. Volume in our energy category grew by 8% year-over-year, marking the twelfth consecutive quarter of growth. Volume in our juice category posted a marginal decline in the first quarter, as </w:t>
      </w:r>
      <w:r w:rsidR="00511CC4">
        <w:rPr>
          <w:rFonts w:ascii="Arial" w:hAnsi="Arial" w:cs="Arial"/>
          <w:spacing w:val="-2"/>
          <w:sz w:val="21"/>
          <w:szCs w:val="21"/>
        </w:rPr>
        <w:t xml:space="preserve">a 5% </w:t>
      </w:r>
      <w:r>
        <w:rPr>
          <w:rFonts w:ascii="Arial" w:hAnsi="Arial" w:cs="Arial"/>
          <w:spacing w:val="-2"/>
          <w:sz w:val="21"/>
          <w:szCs w:val="21"/>
        </w:rPr>
        <w:t xml:space="preserve">growth in our emerging and </w:t>
      </w:r>
      <w:r w:rsidR="00511CC4">
        <w:rPr>
          <w:rFonts w:ascii="Arial" w:hAnsi="Arial" w:cs="Arial"/>
          <w:spacing w:val="-2"/>
          <w:sz w:val="21"/>
          <w:szCs w:val="21"/>
        </w:rPr>
        <w:t xml:space="preserve">3% </w:t>
      </w:r>
      <w:r>
        <w:rPr>
          <w:rFonts w:ascii="Arial" w:hAnsi="Arial" w:cs="Arial"/>
          <w:spacing w:val="-2"/>
          <w:sz w:val="21"/>
          <w:szCs w:val="21"/>
        </w:rPr>
        <w:t xml:space="preserve">growth in our developing markets were more than offset by a </w:t>
      </w:r>
      <w:r w:rsidR="00511CC4">
        <w:rPr>
          <w:rFonts w:ascii="Arial" w:hAnsi="Arial" w:cs="Arial"/>
          <w:spacing w:val="-2"/>
          <w:sz w:val="21"/>
          <w:szCs w:val="21"/>
        </w:rPr>
        <w:t xml:space="preserve">20% </w:t>
      </w:r>
      <w:r>
        <w:rPr>
          <w:rFonts w:ascii="Arial" w:hAnsi="Arial" w:cs="Arial"/>
          <w:spacing w:val="-2"/>
          <w:sz w:val="21"/>
          <w:szCs w:val="21"/>
        </w:rPr>
        <w:t xml:space="preserve">decline in our established markets. Volume </w:t>
      </w:r>
      <w:r w:rsidR="00AF1706">
        <w:rPr>
          <w:rFonts w:ascii="Arial" w:hAnsi="Arial" w:cs="Arial"/>
          <w:spacing w:val="-2"/>
          <w:sz w:val="21"/>
          <w:szCs w:val="21"/>
        </w:rPr>
        <w:t xml:space="preserve">declined by 9% </w:t>
      </w:r>
      <w:r>
        <w:rPr>
          <w:rFonts w:ascii="Arial" w:hAnsi="Arial" w:cs="Arial"/>
          <w:spacing w:val="-2"/>
          <w:sz w:val="21"/>
          <w:szCs w:val="21"/>
        </w:rPr>
        <w:t xml:space="preserve">in </w:t>
      </w:r>
      <w:r w:rsidR="00991B67">
        <w:rPr>
          <w:rFonts w:ascii="Arial" w:hAnsi="Arial" w:cs="Arial"/>
          <w:spacing w:val="-2"/>
          <w:sz w:val="21"/>
          <w:szCs w:val="21"/>
        </w:rPr>
        <w:t>the</w:t>
      </w:r>
      <w:r>
        <w:rPr>
          <w:rFonts w:ascii="Arial" w:hAnsi="Arial" w:cs="Arial"/>
          <w:spacing w:val="-2"/>
          <w:sz w:val="21"/>
          <w:szCs w:val="21"/>
        </w:rPr>
        <w:t xml:space="preserve"> water category in the first quarter of the year. </w:t>
      </w:r>
    </w:p>
    <w:p w:rsidR="002839C9" w:rsidRDefault="002839C9" w:rsidP="002839C9">
      <w:pPr>
        <w:autoSpaceDE w:val="0"/>
        <w:autoSpaceDN w:val="0"/>
        <w:adjustRightInd w:val="0"/>
        <w:spacing w:after="120" w:line="228" w:lineRule="auto"/>
        <w:jc w:val="both"/>
        <w:rPr>
          <w:rFonts w:ascii="Arial" w:hAnsi="Arial" w:cs="Arial"/>
          <w:spacing w:val="-2"/>
          <w:sz w:val="21"/>
          <w:szCs w:val="21"/>
          <w:highlight w:val="yellow"/>
        </w:rPr>
      </w:pPr>
      <w:r>
        <w:rPr>
          <w:rFonts w:ascii="Arial" w:hAnsi="Arial" w:cs="Arial"/>
          <w:spacing w:val="-2"/>
          <w:sz w:val="21"/>
          <w:szCs w:val="21"/>
        </w:rPr>
        <w:t xml:space="preserve">Despite unfavourable weather conditions in key countries, as well as the continuous shift in demand towards at-home consumption and organised trade, first quarter volume of single-serve packages posted only a marginal decline year-over-year. At the same time, our occasion-based brand, package, price and channel strategy (“OBPPC”) enabled us to </w:t>
      </w:r>
      <w:r w:rsidR="00511CC4">
        <w:rPr>
          <w:rFonts w:ascii="Arial" w:hAnsi="Arial" w:cs="Arial"/>
          <w:spacing w:val="-2"/>
          <w:sz w:val="21"/>
          <w:szCs w:val="21"/>
        </w:rPr>
        <w:t xml:space="preserve">increase </w:t>
      </w:r>
      <w:r>
        <w:rPr>
          <w:rFonts w:ascii="Arial" w:hAnsi="Arial" w:cs="Arial"/>
          <w:spacing w:val="-2"/>
          <w:sz w:val="21"/>
          <w:szCs w:val="21"/>
        </w:rPr>
        <w:t xml:space="preserve">currency neutral net sales revenue per unit case for the seventh consecutive quarter. On a currency neutral basis, net sales revenue per unit case increased by 1% in the first quarter of 2013, </w:t>
      </w:r>
      <w:r w:rsidR="001D03EB">
        <w:rPr>
          <w:rFonts w:ascii="Arial" w:hAnsi="Arial" w:cs="Arial"/>
          <w:spacing w:val="-2"/>
          <w:sz w:val="21"/>
          <w:szCs w:val="21"/>
        </w:rPr>
        <w:t xml:space="preserve">compared to </w:t>
      </w:r>
      <w:r>
        <w:rPr>
          <w:rFonts w:ascii="Arial" w:hAnsi="Arial" w:cs="Arial"/>
          <w:color w:val="000000"/>
          <w:spacing w:val="-2"/>
          <w:sz w:val="21"/>
          <w:szCs w:val="21"/>
          <w:lang w:eastAsia="el-GR"/>
        </w:rPr>
        <w:t>a 5% increase in the first quarter of 2012</w:t>
      </w:r>
      <w:r>
        <w:rPr>
          <w:rFonts w:ascii="Arial" w:hAnsi="Arial" w:cs="Arial"/>
          <w:spacing w:val="-2"/>
          <w:sz w:val="21"/>
          <w:szCs w:val="21"/>
        </w:rPr>
        <w:t xml:space="preserve">. </w:t>
      </w:r>
    </w:p>
    <w:p w:rsidR="002839C9" w:rsidRDefault="002839C9" w:rsidP="002839C9">
      <w:pPr>
        <w:autoSpaceDE w:val="0"/>
        <w:autoSpaceDN w:val="0"/>
        <w:adjustRightInd w:val="0"/>
        <w:spacing w:after="120"/>
        <w:jc w:val="both"/>
        <w:rPr>
          <w:rFonts w:ascii="Arial" w:hAnsi="Arial" w:cs="Arial"/>
          <w:spacing w:val="-2"/>
          <w:sz w:val="21"/>
          <w:szCs w:val="21"/>
        </w:rPr>
      </w:pPr>
      <w:r>
        <w:rPr>
          <w:rFonts w:ascii="Arial" w:hAnsi="Arial" w:cs="Arial"/>
          <w:spacing w:val="-2"/>
          <w:sz w:val="21"/>
          <w:szCs w:val="21"/>
        </w:rPr>
        <w:t xml:space="preserve">Currency neutral input costs per case posted a marginal increase in the first quarter of the year driven by higher EU sugar and aluminium prices. Overall, the input costs environment has evolved in line with our expectations. Once again, our revenue growth initiatives more than offset the increase of total input costs in absolute terms. </w:t>
      </w:r>
    </w:p>
    <w:p w:rsidR="002839C9" w:rsidRDefault="002839C9" w:rsidP="002839C9">
      <w:pPr>
        <w:autoSpaceDE w:val="0"/>
        <w:autoSpaceDN w:val="0"/>
        <w:adjustRightInd w:val="0"/>
        <w:spacing w:after="120"/>
        <w:jc w:val="both"/>
        <w:rPr>
          <w:rFonts w:ascii="Arial" w:hAnsi="Arial" w:cs="Arial"/>
          <w:spacing w:val="-2"/>
          <w:sz w:val="21"/>
          <w:szCs w:val="21"/>
        </w:rPr>
      </w:pPr>
      <w:proofErr w:type="gramStart"/>
      <w:r>
        <w:rPr>
          <w:rFonts w:ascii="Arial" w:hAnsi="Arial" w:cs="Arial"/>
          <w:spacing w:val="-2"/>
          <w:sz w:val="21"/>
          <w:szCs w:val="21"/>
        </w:rPr>
        <w:t>Comparable operating expenses as a percentage of net sales revenue declined by 70</w:t>
      </w:r>
      <w:r w:rsidR="0095632A">
        <w:rPr>
          <w:rFonts w:ascii="Arial" w:hAnsi="Arial" w:cs="Arial"/>
          <w:spacing w:val="-2"/>
          <w:sz w:val="21"/>
          <w:szCs w:val="21"/>
        </w:rPr>
        <w:t xml:space="preserve"> </w:t>
      </w:r>
      <w:r>
        <w:rPr>
          <w:rFonts w:ascii="Arial" w:hAnsi="Arial" w:cs="Arial"/>
          <w:spacing w:val="-2"/>
          <w:sz w:val="21"/>
          <w:szCs w:val="21"/>
        </w:rPr>
        <w:t xml:space="preserve">bps in the quarter, reflecting our focus </w:t>
      </w:r>
      <w:r w:rsidR="00511CC4">
        <w:rPr>
          <w:rFonts w:ascii="Arial" w:hAnsi="Arial" w:cs="Arial"/>
          <w:spacing w:val="-2"/>
          <w:sz w:val="21"/>
          <w:szCs w:val="21"/>
        </w:rPr>
        <w:t xml:space="preserve">on </w:t>
      </w:r>
      <w:r>
        <w:rPr>
          <w:rFonts w:ascii="Arial" w:hAnsi="Arial" w:cs="Arial"/>
          <w:spacing w:val="-2"/>
          <w:sz w:val="21"/>
          <w:szCs w:val="21"/>
        </w:rPr>
        <w:t>improv</w:t>
      </w:r>
      <w:r w:rsidR="00511CC4">
        <w:rPr>
          <w:rFonts w:ascii="Arial" w:hAnsi="Arial" w:cs="Arial"/>
          <w:spacing w:val="-2"/>
          <w:sz w:val="21"/>
          <w:szCs w:val="21"/>
        </w:rPr>
        <w:t xml:space="preserve">ing </w:t>
      </w:r>
      <w:r>
        <w:rPr>
          <w:rFonts w:ascii="Arial" w:hAnsi="Arial" w:cs="Arial"/>
          <w:spacing w:val="-2"/>
          <w:sz w:val="21"/>
          <w:szCs w:val="21"/>
        </w:rPr>
        <w:t>operational efficiency across our business.</w:t>
      </w:r>
      <w:proofErr w:type="gramEnd"/>
    </w:p>
    <w:p w:rsidR="002839C9" w:rsidRDefault="002839C9" w:rsidP="002839C9">
      <w:pPr>
        <w:autoSpaceDE w:val="0"/>
        <w:autoSpaceDN w:val="0"/>
        <w:adjustRightInd w:val="0"/>
        <w:spacing w:after="120"/>
        <w:jc w:val="both"/>
        <w:rPr>
          <w:rFonts w:ascii="Arial" w:hAnsi="Arial" w:cs="Arial"/>
          <w:spacing w:val="-2"/>
          <w:sz w:val="21"/>
          <w:szCs w:val="21"/>
        </w:rPr>
      </w:pPr>
      <w:r>
        <w:rPr>
          <w:rFonts w:ascii="Arial" w:hAnsi="Arial" w:cs="Arial"/>
          <w:spacing w:val="-2"/>
          <w:sz w:val="21"/>
          <w:szCs w:val="21"/>
        </w:rPr>
        <w:t xml:space="preserve">Our comparable operating profit (EBIT) was stable </w:t>
      </w:r>
      <w:r w:rsidR="00E310A2">
        <w:rPr>
          <w:rFonts w:ascii="Arial" w:hAnsi="Arial" w:cs="Arial"/>
          <w:spacing w:val="-2"/>
          <w:sz w:val="21"/>
          <w:szCs w:val="21"/>
        </w:rPr>
        <w:t>year</w:t>
      </w:r>
      <w:r w:rsidR="001270EC">
        <w:rPr>
          <w:rFonts w:ascii="Arial" w:hAnsi="Arial" w:cs="Arial"/>
          <w:spacing w:val="-2"/>
          <w:sz w:val="21"/>
          <w:szCs w:val="21"/>
        </w:rPr>
        <w:t xml:space="preserve"> </w:t>
      </w:r>
      <w:r>
        <w:rPr>
          <w:rFonts w:ascii="Arial" w:hAnsi="Arial" w:cs="Arial"/>
          <w:spacing w:val="-2"/>
          <w:sz w:val="21"/>
          <w:szCs w:val="21"/>
        </w:rPr>
        <w:t>over</w:t>
      </w:r>
      <w:r w:rsidR="001270EC">
        <w:rPr>
          <w:rFonts w:ascii="Arial" w:hAnsi="Arial" w:cs="Arial"/>
          <w:spacing w:val="-2"/>
          <w:sz w:val="21"/>
          <w:szCs w:val="21"/>
        </w:rPr>
        <w:t xml:space="preserve"> </w:t>
      </w:r>
      <w:r w:rsidR="00E310A2">
        <w:rPr>
          <w:rFonts w:ascii="Arial" w:hAnsi="Arial" w:cs="Arial"/>
          <w:spacing w:val="-2"/>
          <w:sz w:val="21"/>
          <w:szCs w:val="21"/>
        </w:rPr>
        <w:t>year</w:t>
      </w:r>
      <w:r>
        <w:rPr>
          <w:rFonts w:ascii="Arial" w:hAnsi="Arial" w:cs="Arial"/>
          <w:spacing w:val="-2"/>
          <w:sz w:val="21"/>
          <w:szCs w:val="21"/>
        </w:rPr>
        <w:t>, as the benefits from our revenue growth initiatives and the lower operating expenses fully offset higher input costs and the negative impact from currency fluctuations.</w:t>
      </w:r>
    </w:p>
    <w:p w:rsidR="002839C9" w:rsidRDefault="002839C9" w:rsidP="002839C9">
      <w:pPr>
        <w:autoSpaceDE w:val="0"/>
        <w:autoSpaceDN w:val="0"/>
        <w:adjustRightInd w:val="0"/>
        <w:spacing w:after="120"/>
        <w:jc w:val="both"/>
        <w:rPr>
          <w:rFonts w:ascii="Arial" w:hAnsi="Arial" w:cs="Arial"/>
          <w:spacing w:val="-2"/>
          <w:sz w:val="21"/>
          <w:szCs w:val="21"/>
        </w:rPr>
      </w:pPr>
      <w:r>
        <w:rPr>
          <w:rFonts w:ascii="Arial" w:hAnsi="Arial" w:cs="Arial"/>
          <w:spacing w:val="-2"/>
          <w:sz w:val="21"/>
          <w:szCs w:val="21"/>
        </w:rPr>
        <w:t xml:space="preserve">During the first quarter of the year, we incurred €6.2 million in pre-tax restructuring charges. We continue to execute on our restructuring plans for 2013, </w:t>
      </w:r>
      <w:r w:rsidR="001270EC">
        <w:rPr>
          <w:rFonts w:ascii="Arial" w:hAnsi="Arial" w:cs="Arial"/>
          <w:spacing w:val="-2"/>
          <w:sz w:val="21"/>
          <w:szCs w:val="21"/>
        </w:rPr>
        <w:t xml:space="preserve">which are expected to create </w:t>
      </w:r>
      <w:r>
        <w:rPr>
          <w:rFonts w:ascii="Arial" w:hAnsi="Arial" w:cs="Arial"/>
          <w:spacing w:val="-2"/>
          <w:sz w:val="21"/>
          <w:szCs w:val="21"/>
        </w:rPr>
        <w:t>a more agile and efficient organisation.</w:t>
      </w:r>
    </w:p>
    <w:p w:rsidR="002839C9" w:rsidRDefault="002839C9" w:rsidP="002839C9">
      <w:pPr>
        <w:autoSpaceDE w:val="0"/>
        <w:autoSpaceDN w:val="0"/>
        <w:adjustRightInd w:val="0"/>
        <w:spacing w:after="120"/>
        <w:jc w:val="both"/>
        <w:rPr>
          <w:rFonts w:ascii="Arial" w:hAnsi="Arial" w:cs="Arial"/>
          <w:spacing w:val="-2"/>
          <w:sz w:val="21"/>
          <w:szCs w:val="21"/>
          <w:highlight w:val="yellow"/>
        </w:rPr>
      </w:pPr>
    </w:p>
    <w:p w:rsidR="00127054" w:rsidRDefault="00127054" w:rsidP="002839C9">
      <w:pPr>
        <w:autoSpaceDE w:val="0"/>
        <w:autoSpaceDN w:val="0"/>
        <w:adjustRightInd w:val="0"/>
        <w:spacing w:after="120"/>
        <w:jc w:val="both"/>
        <w:rPr>
          <w:rFonts w:ascii="Arial" w:hAnsi="Arial" w:cs="Arial"/>
          <w:spacing w:val="-2"/>
          <w:sz w:val="21"/>
          <w:szCs w:val="21"/>
          <w:highlight w:val="yellow"/>
        </w:rPr>
      </w:pPr>
    </w:p>
    <w:p w:rsidR="00127054" w:rsidRDefault="00127054" w:rsidP="002839C9">
      <w:pPr>
        <w:autoSpaceDE w:val="0"/>
        <w:autoSpaceDN w:val="0"/>
        <w:adjustRightInd w:val="0"/>
        <w:spacing w:after="120"/>
        <w:jc w:val="both"/>
        <w:rPr>
          <w:rFonts w:ascii="Arial" w:hAnsi="Arial" w:cs="Arial"/>
          <w:spacing w:val="-2"/>
          <w:sz w:val="21"/>
          <w:szCs w:val="21"/>
          <w:highlight w:val="yellow"/>
        </w:rPr>
      </w:pPr>
    </w:p>
    <w:p w:rsidR="00493712" w:rsidRDefault="00493712" w:rsidP="00ED73CF">
      <w:pPr>
        <w:autoSpaceDE w:val="0"/>
        <w:autoSpaceDN w:val="0"/>
        <w:adjustRightInd w:val="0"/>
        <w:spacing w:after="120"/>
        <w:jc w:val="both"/>
        <w:rPr>
          <w:rFonts w:ascii="Arial" w:hAnsi="Arial" w:cs="Arial"/>
          <w:spacing w:val="-2"/>
          <w:sz w:val="21"/>
          <w:szCs w:val="21"/>
        </w:rPr>
      </w:pPr>
    </w:p>
    <w:p w:rsidR="00493712" w:rsidRPr="000507CD" w:rsidRDefault="00493712" w:rsidP="000507CD">
      <w:pPr>
        <w:pStyle w:val="BodyText3"/>
        <w:shd w:val="clear" w:color="auto" w:fill="BFBFBF"/>
        <w:spacing w:after="120"/>
        <w:rPr>
          <w:rFonts w:ascii="Arial" w:hAnsi="Arial" w:cs="Arial"/>
          <w:b/>
          <w:bCs/>
          <w:sz w:val="22"/>
          <w:szCs w:val="22"/>
          <w:lang w:val="en-GB"/>
        </w:rPr>
      </w:pPr>
      <w:r w:rsidRPr="000507CD">
        <w:rPr>
          <w:rFonts w:ascii="Arial" w:hAnsi="Arial" w:cs="Arial"/>
          <w:b/>
          <w:bCs/>
          <w:sz w:val="22"/>
          <w:szCs w:val="22"/>
          <w:lang w:val="en-GB"/>
        </w:rPr>
        <w:t>Group Operational Review (continued)</w:t>
      </w:r>
    </w:p>
    <w:p w:rsidR="002839C9" w:rsidRDefault="002839C9" w:rsidP="002839C9">
      <w:pPr>
        <w:autoSpaceDE w:val="0"/>
        <w:autoSpaceDN w:val="0"/>
        <w:adjustRightInd w:val="0"/>
        <w:spacing w:after="120"/>
        <w:jc w:val="both"/>
        <w:rPr>
          <w:rFonts w:ascii="Arial" w:hAnsi="Arial" w:cs="Arial"/>
          <w:spacing w:val="-2"/>
          <w:sz w:val="21"/>
          <w:szCs w:val="21"/>
        </w:rPr>
      </w:pPr>
      <w:r>
        <w:rPr>
          <w:rFonts w:ascii="Arial" w:hAnsi="Arial" w:cs="Arial"/>
          <w:spacing w:val="-2"/>
          <w:sz w:val="21"/>
          <w:szCs w:val="21"/>
        </w:rPr>
        <w:t xml:space="preserve">In the first quarter we registered a free cash outflow of €40 million, compared to an outflow of €32 million in the same period last year. We are committed to maintaining strong discipline in working capital management, with the aim to drive solid free cash flow generation in the full year. </w:t>
      </w:r>
    </w:p>
    <w:p w:rsidR="002839C9" w:rsidRDefault="002839C9" w:rsidP="002839C9">
      <w:pPr>
        <w:autoSpaceDE w:val="0"/>
        <w:autoSpaceDN w:val="0"/>
        <w:adjustRightInd w:val="0"/>
        <w:spacing w:after="120"/>
        <w:jc w:val="both"/>
        <w:rPr>
          <w:rFonts w:ascii="Arial" w:hAnsi="Arial" w:cs="Arial"/>
          <w:sz w:val="21"/>
          <w:szCs w:val="21"/>
        </w:rPr>
      </w:pPr>
      <w:r>
        <w:rPr>
          <w:rFonts w:ascii="Arial" w:hAnsi="Arial" w:cs="Arial"/>
          <w:sz w:val="21"/>
          <w:szCs w:val="21"/>
        </w:rPr>
        <w:t>At Coca-Cola Hellenic we are aware of the substantial impact that we have in the communities in which we operate. We seek to create value for these communities and build our reputation as a trusted partner and a positive force for change. On 22 March, the 2013 World Water Day - themed International Year of Water Cooperation - was celebrated across Coca-Cola Hellenic countries. Among them, our Nigerian operation celebrated by collaborating with schools, communities and the Government to improve access to clean water in Nigeria.</w:t>
      </w:r>
    </w:p>
    <w:p w:rsidR="002839C9" w:rsidRDefault="002839C9" w:rsidP="002839C9">
      <w:pPr>
        <w:autoSpaceDE w:val="0"/>
        <w:autoSpaceDN w:val="0"/>
        <w:adjustRightInd w:val="0"/>
        <w:spacing w:after="120"/>
        <w:jc w:val="both"/>
        <w:rPr>
          <w:rFonts w:ascii="Arial" w:hAnsi="Arial" w:cs="Arial"/>
          <w:sz w:val="21"/>
          <w:szCs w:val="21"/>
          <w:highlight w:val="yellow"/>
        </w:rPr>
      </w:pPr>
      <w:r>
        <w:rPr>
          <w:rFonts w:ascii="Arial" w:hAnsi="Arial" w:cs="Arial"/>
          <w:sz w:val="21"/>
          <w:szCs w:val="21"/>
        </w:rPr>
        <w:t xml:space="preserve">We also continue to leverage the great assets that are part of the Coca-Cola System. </w:t>
      </w:r>
      <w:r w:rsidR="00BC438F">
        <w:rPr>
          <w:rFonts w:ascii="Arial" w:hAnsi="Arial" w:cs="Arial"/>
          <w:sz w:val="21"/>
          <w:szCs w:val="21"/>
        </w:rPr>
        <w:t>In</w:t>
      </w:r>
      <w:r>
        <w:rPr>
          <w:rFonts w:ascii="Arial" w:hAnsi="Arial" w:cs="Arial"/>
          <w:sz w:val="21"/>
          <w:szCs w:val="21"/>
        </w:rPr>
        <w:t xml:space="preserve"> January, the Sochi 2014 Organizing Committee and its partners, including The Coca-Cola Company, presented the torches for the Sochi 2014 Olympic and Paralympic flame relays. In parallel, the Coca-Cola “Carry the Olympic Flame Vlivaisya!” exhibition opened in Moscow. An interactive section of the exhibition allows visitors to touch the Olympic symbol, take photos and apply to participate in the Olympic Torch Relay. On 24 January the exhibition started to tour </w:t>
      </w:r>
      <w:r w:rsidR="001270EC">
        <w:rPr>
          <w:rFonts w:ascii="Arial" w:hAnsi="Arial" w:cs="Arial"/>
          <w:sz w:val="21"/>
          <w:szCs w:val="21"/>
        </w:rPr>
        <w:t xml:space="preserve">in </w:t>
      </w:r>
      <w:r>
        <w:rPr>
          <w:rFonts w:ascii="Arial" w:hAnsi="Arial" w:cs="Arial"/>
          <w:sz w:val="21"/>
          <w:szCs w:val="21"/>
        </w:rPr>
        <w:t>13 Russian cities.</w:t>
      </w:r>
    </w:p>
    <w:p w:rsidR="00EF114D" w:rsidRDefault="00EF114D" w:rsidP="004C7099">
      <w:pPr>
        <w:autoSpaceDE w:val="0"/>
        <w:autoSpaceDN w:val="0"/>
        <w:adjustRightInd w:val="0"/>
        <w:jc w:val="both"/>
        <w:rPr>
          <w:rFonts w:ascii="Arial" w:hAnsi="Arial" w:cs="Arial"/>
          <w:spacing w:val="-2"/>
          <w:sz w:val="21"/>
          <w:szCs w:val="21"/>
          <w:highlight w:val="yellow"/>
        </w:rPr>
      </w:pPr>
    </w:p>
    <w:p w:rsidR="002839C9" w:rsidRDefault="002839C9" w:rsidP="002839C9">
      <w:pPr>
        <w:autoSpaceDE w:val="0"/>
        <w:autoSpaceDN w:val="0"/>
        <w:adjustRightInd w:val="0"/>
        <w:jc w:val="both"/>
        <w:rPr>
          <w:rFonts w:ascii="Arial" w:hAnsi="Arial" w:cs="Arial"/>
          <w:b/>
          <w:i/>
          <w:sz w:val="21"/>
          <w:szCs w:val="21"/>
        </w:rPr>
      </w:pPr>
      <w:r>
        <w:rPr>
          <w:rFonts w:ascii="Arial" w:hAnsi="Arial" w:cs="Arial"/>
          <w:b/>
          <w:i/>
          <w:sz w:val="21"/>
          <w:szCs w:val="21"/>
        </w:rPr>
        <w:t>Recent developments</w:t>
      </w:r>
    </w:p>
    <w:p w:rsidR="002839C9" w:rsidRDefault="002839C9" w:rsidP="002839C9">
      <w:pPr>
        <w:autoSpaceDE w:val="0"/>
        <w:autoSpaceDN w:val="0"/>
        <w:adjustRightInd w:val="0"/>
        <w:jc w:val="both"/>
        <w:rPr>
          <w:rFonts w:ascii="Arial" w:hAnsi="Arial" w:cs="Arial"/>
          <w:sz w:val="21"/>
          <w:szCs w:val="21"/>
          <w:highlight w:val="yellow"/>
        </w:rPr>
      </w:pPr>
    </w:p>
    <w:p w:rsidR="002839C9" w:rsidRPr="00392FF8" w:rsidRDefault="002839C9" w:rsidP="002839C9">
      <w:pPr>
        <w:autoSpaceDE w:val="0"/>
        <w:autoSpaceDN w:val="0"/>
        <w:adjustRightInd w:val="0"/>
        <w:jc w:val="both"/>
        <w:rPr>
          <w:rFonts w:ascii="Arial" w:hAnsi="Arial" w:cs="Arial"/>
          <w:sz w:val="21"/>
          <w:szCs w:val="21"/>
          <w:lang w:val="en-US" w:eastAsia="el-GR"/>
        </w:rPr>
      </w:pPr>
      <w:r>
        <w:rPr>
          <w:rFonts w:ascii="Arial" w:hAnsi="Arial" w:cs="Arial"/>
          <w:color w:val="000000"/>
          <w:sz w:val="21"/>
          <w:szCs w:val="21"/>
          <w:lang w:val="en-US" w:eastAsia="el-GR"/>
        </w:rPr>
        <w:t xml:space="preserve">On 25 April 2013 Coca-Cola HBC acquired 96.85% of all issued Coca-Cola Hellenic shares, including shares represented by American depositary shares, and became the new parent company of the Group following successful completion of its voluntary share exchange offer. </w:t>
      </w:r>
      <w:r w:rsidR="0054751A">
        <w:rPr>
          <w:rFonts w:ascii="Arial" w:hAnsi="Arial" w:cs="Arial"/>
          <w:color w:val="000000"/>
          <w:sz w:val="21"/>
          <w:szCs w:val="21"/>
          <w:lang w:val="en-US" w:eastAsia="el-GR"/>
        </w:rPr>
        <w:t xml:space="preserve">On 29 April 2013 trading </w:t>
      </w:r>
      <w:r>
        <w:rPr>
          <w:rFonts w:ascii="Arial" w:hAnsi="Arial" w:cs="Arial"/>
          <w:color w:val="000000"/>
          <w:sz w:val="21"/>
          <w:szCs w:val="21"/>
          <w:lang w:val="en-US" w:eastAsia="el-GR"/>
        </w:rPr>
        <w:t>in Coca-Cola HBC shares commenced on the premium segment of the LSE (Ticker symbol: CCH) and on the Athens Exchange (Ticker symbol: EEE)</w:t>
      </w:r>
      <w:r w:rsidR="00511CC4" w:rsidRPr="00511CC4">
        <w:rPr>
          <w:rFonts w:ascii="Arial" w:hAnsi="Arial" w:cs="Arial"/>
          <w:color w:val="000000"/>
          <w:sz w:val="21"/>
          <w:szCs w:val="21"/>
          <w:lang w:val="en-US" w:eastAsia="el-GR"/>
        </w:rPr>
        <w:t xml:space="preserve"> </w:t>
      </w:r>
      <w:r w:rsidR="0054751A">
        <w:rPr>
          <w:rFonts w:ascii="Arial" w:hAnsi="Arial" w:cs="Arial"/>
          <w:color w:val="000000"/>
          <w:sz w:val="21"/>
          <w:szCs w:val="21"/>
          <w:lang w:val="en-US" w:eastAsia="el-GR"/>
        </w:rPr>
        <w:t>and</w:t>
      </w:r>
      <w:r>
        <w:rPr>
          <w:rFonts w:ascii="Arial" w:hAnsi="Arial" w:cs="Arial"/>
          <w:color w:val="000000"/>
          <w:sz w:val="21"/>
          <w:szCs w:val="21"/>
          <w:lang w:val="en-US" w:eastAsia="el-GR"/>
        </w:rPr>
        <w:t xml:space="preserve"> </w:t>
      </w:r>
      <w:r w:rsidR="0054751A">
        <w:rPr>
          <w:rFonts w:ascii="Arial" w:hAnsi="Arial" w:cs="Arial"/>
          <w:color w:val="000000"/>
          <w:sz w:val="21"/>
          <w:szCs w:val="21"/>
          <w:lang w:val="en-US" w:eastAsia="el-GR"/>
        </w:rPr>
        <w:t>r</w:t>
      </w:r>
      <w:r>
        <w:rPr>
          <w:rFonts w:ascii="Arial" w:hAnsi="Arial" w:cs="Arial"/>
          <w:color w:val="000000"/>
          <w:sz w:val="21"/>
          <w:szCs w:val="21"/>
          <w:lang w:val="en-US" w:eastAsia="el-GR"/>
        </w:rPr>
        <w:t xml:space="preserve">egular way trading in Coca-Cola HBC ADSs commenced on the </w:t>
      </w:r>
      <w:proofErr w:type="gramStart"/>
      <w:r>
        <w:rPr>
          <w:rFonts w:ascii="Arial" w:hAnsi="Arial" w:cs="Arial"/>
          <w:color w:val="000000"/>
          <w:sz w:val="21"/>
          <w:szCs w:val="21"/>
          <w:lang w:val="en-US" w:eastAsia="el-GR"/>
        </w:rPr>
        <w:t xml:space="preserve">NYSE </w:t>
      </w:r>
      <w:r w:rsidR="005A7602">
        <w:rPr>
          <w:rFonts w:ascii="Arial" w:hAnsi="Arial" w:cs="Arial"/>
          <w:color w:val="000000"/>
          <w:sz w:val="21"/>
          <w:szCs w:val="21"/>
          <w:lang w:val="en-US" w:eastAsia="el-GR"/>
        </w:rPr>
        <w:t xml:space="preserve"> </w:t>
      </w:r>
      <w:r>
        <w:rPr>
          <w:rFonts w:ascii="Arial" w:hAnsi="Arial" w:cs="Arial"/>
          <w:color w:val="000000"/>
          <w:sz w:val="21"/>
          <w:szCs w:val="21"/>
          <w:lang w:val="en-US" w:eastAsia="el-GR"/>
        </w:rPr>
        <w:t>(</w:t>
      </w:r>
      <w:proofErr w:type="gramEnd"/>
      <w:r>
        <w:rPr>
          <w:rFonts w:ascii="Arial" w:hAnsi="Arial" w:cs="Arial"/>
          <w:color w:val="000000"/>
          <w:sz w:val="21"/>
          <w:szCs w:val="21"/>
          <w:lang w:val="en-US" w:eastAsia="el-GR"/>
        </w:rPr>
        <w:t xml:space="preserve">Ticker symbol: </w:t>
      </w:r>
      <w:r w:rsidR="00C43E5F">
        <w:rPr>
          <w:rFonts w:ascii="Arial" w:hAnsi="Arial" w:cs="Arial"/>
          <w:color w:val="000000"/>
          <w:sz w:val="21"/>
          <w:szCs w:val="21"/>
          <w:lang w:val="en-US" w:eastAsia="el-GR"/>
        </w:rPr>
        <w:t>CCH</w:t>
      </w:r>
      <w:r w:rsidR="007F1767" w:rsidRPr="007F1767">
        <w:rPr>
          <w:rFonts w:ascii="Arial" w:hAnsi="Arial" w:cs="Arial"/>
          <w:sz w:val="21"/>
          <w:szCs w:val="21"/>
          <w:lang w:val="en-US" w:eastAsia="el-GR"/>
        </w:rPr>
        <w:t>).</w:t>
      </w:r>
      <w:r w:rsidR="007F1767" w:rsidRPr="007F1767">
        <w:rPr>
          <w:rFonts w:ascii="Arial" w:hAnsi="Arial" w:cs="Arial"/>
          <w:bCs/>
          <w:sz w:val="21"/>
          <w:szCs w:val="21"/>
          <w:lang w:val="en-US"/>
        </w:rPr>
        <w:t xml:space="preserve"> As a result, all of the Coca-Cola Hellenic stock options were cancelled and replaced by an equal number of Coca-Cola HBC stock options on substantially equivalent terms.</w:t>
      </w:r>
    </w:p>
    <w:p w:rsidR="002839C9" w:rsidRDefault="002839C9" w:rsidP="002839C9">
      <w:pPr>
        <w:autoSpaceDE w:val="0"/>
        <w:autoSpaceDN w:val="0"/>
        <w:adjustRightInd w:val="0"/>
        <w:jc w:val="both"/>
        <w:rPr>
          <w:rFonts w:ascii="Arial" w:hAnsi="Arial" w:cs="Arial"/>
          <w:color w:val="000000"/>
          <w:sz w:val="21"/>
          <w:szCs w:val="21"/>
          <w:lang w:val="en-US" w:eastAsia="el-GR"/>
        </w:rPr>
      </w:pPr>
    </w:p>
    <w:p w:rsidR="002839C9" w:rsidRPr="00021862" w:rsidRDefault="007F1767" w:rsidP="002839C9">
      <w:pPr>
        <w:autoSpaceDE w:val="0"/>
        <w:autoSpaceDN w:val="0"/>
        <w:adjustRightInd w:val="0"/>
        <w:jc w:val="both"/>
        <w:rPr>
          <w:rFonts w:ascii="Arial" w:hAnsi="Arial" w:cs="Arial"/>
          <w:color w:val="000000"/>
          <w:sz w:val="21"/>
          <w:szCs w:val="21"/>
          <w:lang w:val="en-US" w:eastAsia="el-GR"/>
        </w:rPr>
      </w:pPr>
      <w:r w:rsidRPr="007F1767">
        <w:rPr>
          <w:rFonts w:ascii="Arial" w:hAnsi="Arial" w:cs="Arial"/>
          <w:iCs/>
          <w:color w:val="000000"/>
          <w:sz w:val="21"/>
          <w:szCs w:val="21"/>
          <w:lang w:val="en-US"/>
        </w:rPr>
        <w:t>Coca-Cola HBC expects to submit its request to the Hellenic Capital Market Commission (the “HCMC”) to initiate the statutory buy-out procedure soon.  The initiation of the buy-out procedure will be announced by Coca-Cola Hellenic upon submission by Coca-Cola HBC of its request to the HCMC, and details of the buy-out procedure will be announced by Coca-Cola HBC upon approval of its request by the HCMC</w:t>
      </w:r>
      <w:r w:rsidRPr="007F1767">
        <w:rPr>
          <w:rFonts w:ascii="Arial" w:hAnsi="Arial" w:cs="Arial"/>
          <w:color w:val="000000"/>
          <w:sz w:val="21"/>
          <w:szCs w:val="21"/>
          <w:lang w:val="en-US" w:eastAsia="el-GR"/>
        </w:rPr>
        <w:t>.</w:t>
      </w:r>
    </w:p>
    <w:p w:rsidR="002839C9" w:rsidRDefault="002839C9" w:rsidP="002839C9">
      <w:pPr>
        <w:autoSpaceDE w:val="0"/>
        <w:autoSpaceDN w:val="0"/>
        <w:adjustRightInd w:val="0"/>
        <w:jc w:val="both"/>
        <w:rPr>
          <w:rFonts w:ascii="Arial" w:hAnsi="Arial"/>
          <w:spacing w:val="-2"/>
          <w:sz w:val="21"/>
          <w:highlight w:val="yellow"/>
        </w:rPr>
      </w:pPr>
    </w:p>
    <w:p w:rsidR="002839C9" w:rsidRPr="008F1651" w:rsidRDefault="007F1767" w:rsidP="002839C9">
      <w:pPr>
        <w:autoSpaceDE w:val="0"/>
        <w:autoSpaceDN w:val="0"/>
        <w:adjustRightInd w:val="0"/>
        <w:jc w:val="both"/>
        <w:rPr>
          <w:rFonts w:ascii="Arial" w:hAnsi="Arial" w:cs="Arial"/>
          <w:color w:val="000000"/>
          <w:sz w:val="21"/>
          <w:szCs w:val="21"/>
          <w:lang w:val="en-US" w:eastAsia="el-GR"/>
        </w:rPr>
      </w:pPr>
      <w:r w:rsidRPr="007F1767">
        <w:rPr>
          <w:rFonts w:ascii="Arial" w:hAnsi="Arial" w:cs="Arial"/>
          <w:color w:val="000000"/>
          <w:sz w:val="21"/>
          <w:szCs w:val="21"/>
          <w:lang w:val="en-US" w:eastAsia="el-GR"/>
        </w:rPr>
        <w:t xml:space="preserve">On 15 May 2013 the Board of Directors of Coca-Cola HBC decided to propose to its shareholders the distribution of a </w:t>
      </w:r>
      <w:r w:rsidR="001D03EB">
        <w:rPr>
          <w:rFonts w:ascii="Arial" w:hAnsi="Arial" w:cs="Arial"/>
          <w:color w:val="000000"/>
          <w:sz w:val="21"/>
          <w:szCs w:val="21"/>
          <w:lang w:val="en-US" w:eastAsia="el-GR"/>
        </w:rPr>
        <w:t>€</w:t>
      </w:r>
      <w:r w:rsidRPr="007F1767">
        <w:rPr>
          <w:rFonts w:ascii="Arial" w:hAnsi="Arial" w:cs="Arial"/>
          <w:color w:val="000000"/>
          <w:sz w:val="21"/>
          <w:szCs w:val="21"/>
          <w:lang w:val="en-US" w:eastAsia="el-GR"/>
        </w:rPr>
        <w:t>0.34 dividend per share. The dividend is to be paid out of Coca-Cola HBC's capital contribution reserves</w:t>
      </w:r>
      <w:r w:rsidR="001D03EB">
        <w:rPr>
          <w:rFonts w:ascii="Arial" w:hAnsi="Arial" w:cs="Arial"/>
          <w:color w:val="000000"/>
          <w:sz w:val="21"/>
          <w:szCs w:val="21"/>
          <w:lang w:val="en-US" w:eastAsia="el-GR"/>
        </w:rPr>
        <w:t xml:space="preserve">. </w:t>
      </w:r>
      <w:r w:rsidRPr="007F1767">
        <w:rPr>
          <w:rFonts w:ascii="Arial" w:hAnsi="Arial" w:cs="Arial"/>
          <w:color w:val="000000"/>
          <w:sz w:val="21"/>
          <w:szCs w:val="21"/>
          <w:lang w:val="en-US" w:eastAsia="el-GR"/>
        </w:rPr>
        <w:t>The declaration of such dividend will be subject, among other things, to the shareholders' approval at an extraordinary general meeting of Co</w:t>
      </w:r>
      <w:r w:rsidR="00675D5E">
        <w:rPr>
          <w:rFonts w:ascii="Arial" w:hAnsi="Arial" w:cs="Arial"/>
          <w:color w:val="000000"/>
          <w:sz w:val="21"/>
          <w:szCs w:val="21"/>
          <w:lang w:val="en-US" w:eastAsia="el-GR"/>
        </w:rPr>
        <w:t>ca-Cola HBC</w:t>
      </w:r>
      <w:r w:rsidRPr="007F1767">
        <w:rPr>
          <w:rFonts w:ascii="Arial" w:hAnsi="Arial" w:cs="Arial"/>
          <w:color w:val="000000"/>
          <w:sz w:val="21"/>
          <w:szCs w:val="21"/>
          <w:lang w:val="en-US" w:eastAsia="el-GR"/>
        </w:rPr>
        <w:t xml:space="preserve"> which is still to be convened.</w:t>
      </w:r>
    </w:p>
    <w:p w:rsidR="004C7099" w:rsidRPr="00514553" w:rsidRDefault="004C7099" w:rsidP="004C7099">
      <w:pPr>
        <w:autoSpaceDE w:val="0"/>
        <w:autoSpaceDN w:val="0"/>
        <w:adjustRightInd w:val="0"/>
        <w:jc w:val="both"/>
        <w:rPr>
          <w:rFonts w:ascii="Arial" w:hAnsi="Arial" w:cs="Arial"/>
          <w:sz w:val="21"/>
          <w:szCs w:val="21"/>
          <w:highlight w:val="yellow"/>
        </w:rPr>
      </w:pPr>
    </w:p>
    <w:p w:rsidR="00BC047C" w:rsidRDefault="00BC047C">
      <w:pPr>
        <w:autoSpaceDE w:val="0"/>
        <w:autoSpaceDN w:val="0"/>
        <w:adjustRightInd w:val="0"/>
        <w:spacing w:line="216" w:lineRule="auto"/>
        <w:jc w:val="both"/>
        <w:rPr>
          <w:rFonts w:ascii="Arial" w:hAnsi="Arial" w:cs="Arial"/>
          <w:color w:val="000000"/>
          <w:sz w:val="2"/>
          <w:szCs w:val="2"/>
          <w:highlight w:val="yellow"/>
          <w:lang w:eastAsia="el-GR"/>
        </w:rPr>
      </w:pPr>
      <w:r w:rsidRPr="00A52C78">
        <w:rPr>
          <w:rFonts w:ascii="Arial" w:hAnsi="Arial" w:cs="Arial"/>
          <w:color w:val="000000"/>
          <w:sz w:val="21"/>
          <w:szCs w:val="21"/>
          <w:highlight w:val="yellow"/>
          <w:lang w:eastAsia="el-GR"/>
        </w:rPr>
        <w:br w:type="page"/>
      </w:r>
    </w:p>
    <w:tbl>
      <w:tblPr>
        <w:tblW w:w="9488" w:type="dxa"/>
        <w:tblInd w:w="108" w:type="dxa"/>
        <w:tblLayout w:type="fixed"/>
        <w:tblLook w:val="0000"/>
      </w:tblPr>
      <w:tblGrid>
        <w:gridCol w:w="2700"/>
        <w:gridCol w:w="1440"/>
        <w:gridCol w:w="1260"/>
        <w:gridCol w:w="1028"/>
        <w:gridCol w:w="3060"/>
      </w:tblGrid>
      <w:tr w:rsidR="00BC047C" w:rsidRPr="000507CD" w:rsidTr="00507DFF">
        <w:trPr>
          <w:trHeight w:val="299"/>
        </w:trPr>
        <w:tc>
          <w:tcPr>
            <w:tcW w:w="9488" w:type="dxa"/>
            <w:gridSpan w:val="5"/>
            <w:shd w:val="clear" w:color="auto" w:fill="BFBFBF"/>
            <w:vAlign w:val="center"/>
          </w:tcPr>
          <w:p w:rsidR="00BC047C" w:rsidRPr="000507CD" w:rsidRDefault="00BC047C">
            <w:pPr>
              <w:rPr>
                <w:rFonts w:ascii="Arial" w:hAnsi="Arial" w:cs="Arial"/>
                <w:sz w:val="22"/>
                <w:szCs w:val="22"/>
              </w:rPr>
            </w:pPr>
            <w:r w:rsidRPr="000507CD">
              <w:rPr>
                <w:rFonts w:ascii="Arial" w:hAnsi="Arial" w:cs="Arial"/>
              </w:rPr>
              <w:br w:type="page"/>
            </w:r>
            <w:r w:rsidRPr="000507CD">
              <w:rPr>
                <w:rFonts w:ascii="Arial" w:hAnsi="Arial" w:cs="Arial"/>
                <w:sz w:val="22"/>
                <w:szCs w:val="22"/>
                <w:lang w:eastAsia="el-GR"/>
              </w:rPr>
              <w:br w:type="page"/>
            </w:r>
            <w:r w:rsidRPr="000507CD">
              <w:rPr>
                <w:rFonts w:ascii="Arial" w:hAnsi="Arial" w:cs="Arial"/>
                <w:b/>
                <w:bCs/>
                <w:sz w:val="22"/>
                <w:szCs w:val="22"/>
              </w:rPr>
              <w:t>Operational Review by Reporting Segment</w:t>
            </w:r>
          </w:p>
        </w:tc>
      </w:tr>
      <w:tr w:rsidR="003B2F75" w:rsidRPr="00AE3F65" w:rsidTr="00507DFF">
        <w:trPr>
          <w:gridAfter w:val="1"/>
          <w:wAfter w:w="3060" w:type="dxa"/>
          <w:trHeight w:val="66"/>
        </w:trPr>
        <w:tc>
          <w:tcPr>
            <w:tcW w:w="2700" w:type="dxa"/>
            <w:shd w:val="clear" w:color="auto" w:fill="auto"/>
            <w:vAlign w:val="center"/>
          </w:tcPr>
          <w:p w:rsidR="003B2F75" w:rsidRPr="00AE3F65" w:rsidRDefault="003B2F75">
            <w:pPr>
              <w:ind w:left="267" w:hanging="267"/>
              <w:rPr>
                <w:rFonts w:ascii="Arial" w:hAnsi="Arial" w:cs="Arial"/>
                <w:b/>
                <w:color w:val="FF0000"/>
                <w:sz w:val="10"/>
                <w:szCs w:val="10"/>
                <w:highlight w:val="yellow"/>
              </w:rPr>
            </w:pPr>
          </w:p>
        </w:tc>
        <w:tc>
          <w:tcPr>
            <w:tcW w:w="1440" w:type="dxa"/>
            <w:shd w:val="clear" w:color="auto" w:fill="auto"/>
            <w:vAlign w:val="center"/>
          </w:tcPr>
          <w:p w:rsidR="003B2F75" w:rsidRPr="00AE3F65" w:rsidRDefault="003B2F75">
            <w:pPr>
              <w:rPr>
                <w:rFonts w:ascii="Arial" w:hAnsi="Arial" w:cs="Arial"/>
                <w:b/>
                <w:bCs/>
                <w:sz w:val="10"/>
                <w:szCs w:val="10"/>
                <w:highlight w:val="yellow"/>
              </w:rPr>
            </w:pPr>
          </w:p>
        </w:tc>
        <w:tc>
          <w:tcPr>
            <w:tcW w:w="1260" w:type="dxa"/>
            <w:shd w:val="clear" w:color="auto" w:fill="auto"/>
            <w:vAlign w:val="center"/>
          </w:tcPr>
          <w:p w:rsidR="003B2F75" w:rsidRPr="00AE3F65" w:rsidRDefault="003B2F75">
            <w:pPr>
              <w:rPr>
                <w:rFonts w:ascii="Arial" w:hAnsi="Arial" w:cs="Arial"/>
                <w:bCs/>
                <w:sz w:val="10"/>
                <w:szCs w:val="10"/>
                <w:highlight w:val="yellow"/>
              </w:rPr>
            </w:pPr>
          </w:p>
        </w:tc>
        <w:tc>
          <w:tcPr>
            <w:tcW w:w="1028" w:type="dxa"/>
            <w:shd w:val="clear" w:color="auto" w:fill="auto"/>
            <w:vAlign w:val="center"/>
          </w:tcPr>
          <w:p w:rsidR="003B2F75" w:rsidRPr="00AE3F65" w:rsidRDefault="003B2F75">
            <w:pPr>
              <w:rPr>
                <w:rFonts w:ascii="Arial" w:hAnsi="Arial" w:cs="Arial"/>
                <w:sz w:val="10"/>
                <w:szCs w:val="10"/>
                <w:highlight w:val="yellow"/>
              </w:rPr>
            </w:pPr>
          </w:p>
        </w:tc>
      </w:tr>
      <w:tr w:rsidR="003B2F75" w:rsidRPr="00A52C78" w:rsidTr="00507DFF">
        <w:trPr>
          <w:gridAfter w:val="1"/>
          <w:wAfter w:w="3060" w:type="dxa"/>
          <w:trHeight w:val="299"/>
        </w:trPr>
        <w:tc>
          <w:tcPr>
            <w:tcW w:w="2700" w:type="dxa"/>
            <w:shd w:val="clear" w:color="auto" w:fill="auto"/>
            <w:vAlign w:val="center"/>
          </w:tcPr>
          <w:p w:rsidR="003B2F75" w:rsidRPr="00A52C78" w:rsidRDefault="003B2F75">
            <w:pPr>
              <w:ind w:left="267" w:hanging="267"/>
              <w:rPr>
                <w:rFonts w:ascii="Arial" w:hAnsi="Arial" w:cs="Arial"/>
                <w:b/>
                <w:bCs/>
                <w:sz w:val="22"/>
                <w:szCs w:val="22"/>
              </w:rPr>
            </w:pPr>
            <w:r w:rsidRPr="00A52C78">
              <w:rPr>
                <w:rFonts w:ascii="Arial" w:hAnsi="Arial" w:cs="Arial"/>
                <w:b/>
                <w:color w:val="FF0000"/>
                <w:sz w:val="22"/>
                <w:szCs w:val="22"/>
              </w:rPr>
              <w:t>Established markets</w:t>
            </w:r>
          </w:p>
        </w:tc>
        <w:tc>
          <w:tcPr>
            <w:tcW w:w="1440" w:type="dxa"/>
            <w:shd w:val="clear" w:color="auto" w:fill="auto"/>
            <w:vAlign w:val="center"/>
          </w:tcPr>
          <w:p w:rsidR="003B2F75" w:rsidRPr="00A52C78" w:rsidRDefault="003B2F75">
            <w:pPr>
              <w:rPr>
                <w:rFonts w:ascii="Arial" w:hAnsi="Arial" w:cs="Arial"/>
                <w:b/>
                <w:bCs/>
                <w:sz w:val="22"/>
                <w:szCs w:val="22"/>
              </w:rPr>
            </w:pPr>
          </w:p>
        </w:tc>
        <w:tc>
          <w:tcPr>
            <w:tcW w:w="1260" w:type="dxa"/>
            <w:shd w:val="clear" w:color="auto" w:fill="auto"/>
            <w:vAlign w:val="center"/>
          </w:tcPr>
          <w:p w:rsidR="003B2F75" w:rsidRPr="00A52C78" w:rsidRDefault="003B2F75">
            <w:pPr>
              <w:rPr>
                <w:rFonts w:ascii="Arial" w:hAnsi="Arial" w:cs="Arial"/>
                <w:bCs/>
                <w:sz w:val="22"/>
                <w:szCs w:val="22"/>
              </w:rPr>
            </w:pPr>
          </w:p>
        </w:tc>
        <w:tc>
          <w:tcPr>
            <w:tcW w:w="1028" w:type="dxa"/>
            <w:shd w:val="clear" w:color="auto" w:fill="auto"/>
            <w:vAlign w:val="center"/>
          </w:tcPr>
          <w:p w:rsidR="003B2F75" w:rsidRPr="00A52C78" w:rsidRDefault="003B2F75">
            <w:pPr>
              <w:rPr>
                <w:rFonts w:ascii="Arial" w:hAnsi="Arial" w:cs="Arial"/>
                <w:sz w:val="22"/>
                <w:szCs w:val="22"/>
              </w:rPr>
            </w:pPr>
          </w:p>
        </w:tc>
      </w:tr>
      <w:tr w:rsidR="003B2F75" w:rsidRPr="00A52C78" w:rsidTr="00507DFF">
        <w:trPr>
          <w:gridAfter w:val="1"/>
          <w:wAfter w:w="3060" w:type="dxa"/>
          <w:trHeight w:val="66"/>
        </w:trPr>
        <w:tc>
          <w:tcPr>
            <w:tcW w:w="2700" w:type="dxa"/>
            <w:shd w:val="clear" w:color="auto" w:fill="C0C0C0"/>
            <w:vAlign w:val="center"/>
          </w:tcPr>
          <w:p w:rsidR="003B2F75" w:rsidRPr="00A52C78" w:rsidRDefault="003B2F75" w:rsidP="003260DD">
            <w:pPr>
              <w:ind w:left="267" w:hanging="267"/>
              <w:rPr>
                <w:rFonts w:ascii="Arial" w:hAnsi="Arial" w:cs="Arial"/>
                <w:b/>
                <w:bCs/>
                <w:sz w:val="20"/>
                <w:szCs w:val="20"/>
              </w:rPr>
            </w:pPr>
          </w:p>
        </w:tc>
        <w:tc>
          <w:tcPr>
            <w:tcW w:w="1440" w:type="dxa"/>
            <w:shd w:val="clear" w:color="auto" w:fill="C0C0C0"/>
            <w:vAlign w:val="center"/>
          </w:tcPr>
          <w:p w:rsidR="003B2F75" w:rsidRPr="003B2F75" w:rsidRDefault="003B2F75" w:rsidP="003260DD">
            <w:pPr>
              <w:jc w:val="right"/>
              <w:rPr>
                <w:rFonts w:ascii="Arial" w:hAnsi="Arial" w:cs="Arial"/>
                <w:b/>
                <w:sz w:val="20"/>
                <w:szCs w:val="20"/>
              </w:rPr>
            </w:pPr>
            <w:r w:rsidRPr="003B2F75">
              <w:rPr>
                <w:rFonts w:ascii="Arial" w:hAnsi="Arial" w:cs="Arial"/>
                <w:b/>
                <w:bCs/>
                <w:sz w:val="20"/>
                <w:szCs w:val="20"/>
                <w:highlight w:val="lightGray"/>
              </w:rPr>
              <w:t>Q</w:t>
            </w:r>
            <w:r w:rsidRPr="003B2F75">
              <w:rPr>
                <w:rFonts w:ascii="Arial" w:hAnsi="Arial" w:cs="Arial"/>
                <w:b/>
                <w:bCs/>
                <w:sz w:val="20"/>
                <w:szCs w:val="20"/>
              </w:rPr>
              <w:t>1</w:t>
            </w:r>
          </w:p>
        </w:tc>
        <w:tc>
          <w:tcPr>
            <w:tcW w:w="1260" w:type="dxa"/>
            <w:shd w:val="clear" w:color="auto" w:fill="C0C0C0"/>
            <w:vAlign w:val="center"/>
          </w:tcPr>
          <w:p w:rsidR="003B2F75" w:rsidRPr="00AB1776" w:rsidRDefault="003B2F75" w:rsidP="003260DD">
            <w:pPr>
              <w:jc w:val="right"/>
              <w:rPr>
                <w:rFonts w:ascii="Arial" w:hAnsi="Arial" w:cs="Arial"/>
                <w:sz w:val="20"/>
                <w:szCs w:val="20"/>
              </w:rPr>
            </w:pPr>
            <w:r>
              <w:rPr>
                <w:rFonts w:ascii="Arial" w:hAnsi="Arial" w:cs="Arial"/>
                <w:bCs/>
                <w:sz w:val="20"/>
                <w:szCs w:val="20"/>
                <w:highlight w:val="lightGray"/>
              </w:rPr>
              <w:t>Q</w:t>
            </w:r>
            <w:r>
              <w:rPr>
                <w:rFonts w:ascii="Arial" w:hAnsi="Arial" w:cs="Arial"/>
                <w:bCs/>
                <w:sz w:val="20"/>
                <w:szCs w:val="20"/>
              </w:rPr>
              <w:t>1</w:t>
            </w:r>
          </w:p>
        </w:tc>
        <w:tc>
          <w:tcPr>
            <w:tcW w:w="1028"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w:t>
            </w:r>
          </w:p>
        </w:tc>
      </w:tr>
      <w:tr w:rsidR="003B2F75" w:rsidRPr="00A52C78" w:rsidTr="00507DFF">
        <w:trPr>
          <w:gridAfter w:val="1"/>
          <w:wAfter w:w="3060" w:type="dxa"/>
          <w:trHeight w:val="66"/>
        </w:trPr>
        <w:tc>
          <w:tcPr>
            <w:tcW w:w="2700" w:type="dxa"/>
            <w:shd w:val="clear" w:color="auto" w:fill="C0C0C0"/>
            <w:vAlign w:val="center"/>
          </w:tcPr>
          <w:p w:rsidR="003B2F75" w:rsidRPr="00A52C78" w:rsidRDefault="003B2F75" w:rsidP="003260DD">
            <w:pPr>
              <w:jc w:val="right"/>
              <w:rPr>
                <w:rFonts w:ascii="Arial" w:hAnsi="Arial" w:cs="Arial"/>
                <w:b/>
                <w:bCs/>
                <w:sz w:val="20"/>
                <w:szCs w:val="20"/>
              </w:rPr>
            </w:pPr>
          </w:p>
        </w:tc>
        <w:tc>
          <w:tcPr>
            <w:tcW w:w="1440" w:type="dxa"/>
            <w:shd w:val="clear" w:color="auto" w:fill="C0C0C0"/>
            <w:vAlign w:val="center"/>
          </w:tcPr>
          <w:p w:rsidR="003B2F75" w:rsidRPr="00A52C78" w:rsidRDefault="003B2F75" w:rsidP="003B2F75">
            <w:pPr>
              <w:jc w:val="right"/>
              <w:rPr>
                <w:rFonts w:ascii="Arial" w:hAnsi="Arial" w:cs="Arial"/>
                <w:b/>
                <w:bCs/>
                <w:sz w:val="20"/>
                <w:szCs w:val="20"/>
              </w:rPr>
            </w:pPr>
            <w:r w:rsidRPr="00A52C78">
              <w:rPr>
                <w:rFonts w:ascii="Arial" w:hAnsi="Arial" w:cs="Arial"/>
                <w:b/>
                <w:bCs/>
                <w:sz w:val="20"/>
                <w:szCs w:val="20"/>
              </w:rPr>
              <w:t>201</w:t>
            </w:r>
            <w:r>
              <w:rPr>
                <w:rFonts w:ascii="Arial" w:hAnsi="Arial" w:cs="Arial"/>
                <w:b/>
                <w:bCs/>
                <w:sz w:val="20"/>
                <w:szCs w:val="20"/>
              </w:rPr>
              <w:t>3</w:t>
            </w:r>
          </w:p>
        </w:tc>
        <w:tc>
          <w:tcPr>
            <w:tcW w:w="1260" w:type="dxa"/>
            <w:shd w:val="clear" w:color="auto" w:fill="C0C0C0"/>
            <w:vAlign w:val="center"/>
          </w:tcPr>
          <w:p w:rsidR="003B2F75" w:rsidRPr="00A52C78" w:rsidRDefault="003B2F75" w:rsidP="003B2F75">
            <w:pPr>
              <w:jc w:val="right"/>
              <w:rPr>
                <w:rFonts w:ascii="Arial" w:hAnsi="Arial" w:cs="Arial"/>
                <w:sz w:val="20"/>
                <w:szCs w:val="20"/>
              </w:rPr>
            </w:pPr>
            <w:r w:rsidRPr="00A52C78">
              <w:rPr>
                <w:rFonts w:ascii="Arial" w:hAnsi="Arial" w:cs="Arial"/>
                <w:sz w:val="20"/>
                <w:szCs w:val="20"/>
              </w:rPr>
              <w:t>20</w:t>
            </w:r>
            <w:r>
              <w:rPr>
                <w:rFonts w:ascii="Arial" w:hAnsi="Arial" w:cs="Arial"/>
                <w:sz w:val="20"/>
                <w:szCs w:val="20"/>
              </w:rPr>
              <w:t>12</w:t>
            </w:r>
          </w:p>
        </w:tc>
        <w:tc>
          <w:tcPr>
            <w:tcW w:w="1028"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Change</w:t>
            </w:r>
          </w:p>
        </w:tc>
      </w:tr>
      <w:tr w:rsidR="003B2F75" w:rsidRPr="00A52C78" w:rsidTr="00507DFF">
        <w:trPr>
          <w:gridAfter w:val="1"/>
          <w:wAfter w:w="3060" w:type="dxa"/>
          <w:trHeight w:val="340"/>
        </w:trPr>
        <w:tc>
          <w:tcPr>
            <w:tcW w:w="2700" w:type="dxa"/>
            <w:shd w:val="clear" w:color="auto" w:fill="FFFFFF"/>
            <w:noWrap/>
            <w:vAlign w:val="center"/>
          </w:tcPr>
          <w:p w:rsidR="003B2F75" w:rsidRPr="00A52C78" w:rsidRDefault="003B2F75" w:rsidP="006A0D0E">
            <w:pPr>
              <w:rPr>
                <w:rFonts w:ascii="Arial" w:hAnsi="Arial" w:cs="Arial"/>
                <w:sz w:val="19"/>
                <w:szCs w:val="19"/>
              </w:rPr>
            </w:pPr>
            <w:r w:rsidRPr="00A52C78">
              <w:rPr>
                <w:rFonts w:ascii="Arial" w:hAnsi="Arial" w:cs="Arial"/>
                <w:sz w:val="19"/>
                <w:szCs w:val="19"/>
              </w:rPr>
              <w:t>Volume (m unit cases)</w:t>
            </w:r>
          </w:p>
        </w:tc>
        <w:tc>
          <w:tcPr>
            <w:tcW w:w="1440" w:type="dxa"/>
            <w:shd w:val="clear" w:color="auto" w:fill="FFFFFF"/>
            <w:vAlign w:val="center"/>
          </w:tcPr>
          <w:p w:rsidR="003B2F75" w:rsidRPr="00B276AD" w:rsidRDefault="003B2F75" w:rsidP="00AF4D4A">
            <w:pPr>
              <w:jc w:val="right"/>
              <w:rPr>
                <w:rFonts w:ascii="Arial" w:hAnsi="Arial" w:cs="Arial"/>
                <w:b/>
                <w:bCs/>
                <w:color w:val="000000"/>
                <w:sz w:val="20"/>
                <w:szCs w:val="20"/>
                <w:lang w:val="en-US"/>
              </w:rPr>
            </w:pPr>
            <w:r w:rsidRPr="00B276AD">
              <w:rPr>
                <w:rFonts w:ascii="Arial" w:hAnsi="Arial" w:cs="Arial"/>
                <w:b/>
                <w:bCs/>
                <w:color w:val="000000"/>
                <w:sz w:val="20"/>
                <w:szCs w:val="20"/>
                <w:lang w:val="en-US"/>
              </w:rPr>
              <w:t>14</w:t>
            </w:r>
            <w:r w:rsidR="00B276AD" w:rsidRPr="00B276AD">
              <w:rPr>
                <w:rFonts w:ascii="Arial" w:hAnsi="Arial" w:cs="Arial"/>
                <w:b/>
                <w:bCs/>
                <w:color w:val="000000"/>
                <w:sz w:val="20"/>
                <w:szCs w:val="20"/>
                <w:lang w:val="en-US"/>
              </w:rPr>
              <w:t>1</w:t>
            </w:r>
            <w:r w:rsidRPr="00B276AD">
              <w:rPr>
                <w:rFonts w:ascii="Arial" w:hAnsi="Arial" w:cs="Arial"/>
                <w:b/>
                <w:bCs/>
                <w:color w:val="000000"/>
                <w:sz w:val="20"/>
                <w:szCs w:val="20"/>
                <w:lang w:val="en-US"/>
              </w:rPr>
              <w:t>.</w:t>
            </w:r>
            <w:r w:rsidR="00B276AD" w:rsidRPr="00B276AD">
              <w:rPr>
                <w:rFonts w:ascii="Arial" w:hAnsi="Arial" w:cs="Arial"/>
                <w:b/>
                <w:bCs/>
                <w:color w:val="000000"/>
                <w:sz w:val="20"/>
                <w:szCs w:val="20"/>
                <w:lang w:val="en-US"/>
              </w:rPr>
              <w:t>9</w:t>
            </w:r>
          </w:p>
        </w:tc>
        <w:tc>
          <w:tcPr>
            <w:tcW w:w="1260" w:type="dxa"/>
            <w:shd w:val="clear" w:color="auto" w:fill="FFFFFF"/>
            <w:vAlign w:val="center"/>
          </w:tcPr>
          <w:p w:rsidR="003B2F75" w:rsidRPr="00B276AD" w:rsidRDefault="003B2F75">
            <w:pPr>
              <w:jc w:val="right"/>
              <w:rPr>
                <w:rFonts w:ascii="Arial" w:hAnsi="Arial" w:cs="Arial"/>
                <w:sz w:val="20"/>
                <w:szCs w:val="20"/>
              </w:rPr>
            </w:pPr>
            <w:r w:rsidRPr="00B276AD">
              <w:rPr>
                <w:rFonts w:ascii="Arial" w:hAnsi="Arial" w:cs="Arial"/>
                <w:sz w:val="20"/>
                <w:szCs w:val="20"/>
              </w:rPr>
              <w:t>15</w:t>
            </w:r>
            <w:r w:rsidR="00D95291" w:rsidRPr="00B276AD">
              <w:rPr>
                <w:rFonts w:ascii="Arial" w:hAnsi="Arial" w:cs="Arial"/>
                <w:sz w:val="20"/>
                <w:szCs w:val="20"/>
              </w:rPr>
              <w:t>3</w:t>
            </w:r>
            <w:r w:rsidRPr="00B276AD">
              <w:rPr>
                <w:rFonts w:ascii="Arial" w:hAnsi="Arial" w:cs="Arial"/>
                <w:sz w:val="20"/>
                <w:szCs w:val="20"/>
              </w:rPr>
              <w:t>.</w:t>
            </w:r>
            <w:r w:rsidR="00D95291" w:rsidRPr="00B276AD">
              <w:rPr>
                <w:rFonts w:ascii="Arial" w:hAnsi="Arial" w:cs="Arial"/>
                <w:sz w:val="20"/>
                <w:szCs w:val="20"/>
              </w:rPr>
              <w:t>2</w:t>
            </w:r>
          </w:p>
        </w:tc>
        <w:tc>
          <w:tcPr>
            <w:tcW w:w="1028" w:type="dxa"/>
            <w:shd w:val="clear" w:color="auto" w:fill="FFFFFF"/>
            <w:vAlign w:val="center"/>
          </w:tcPr>
          <w:p w:rsidR="003B2F75" w:rsidRPr="00B276AD" w:rsidRDefault="003B2F75" w:rsidP="00043652">
            <w:pPr>
              <w:jc w:val="right"/>
              <w:rPr>
                <w:rFonts w:ascii="Arial" w:hAnsi="Arial" w:cs="Arial"/>
                <w:sz w:val="20"/>
                <w:szCs w:val="20"/>
                <w:lang w:val="el-GR"/>
              </w:rPr>
            </w:pPr>
            <w:r w:rsidRPr="00B276AD">
              <w:rPr>
                <w:rFonts w:ascii="Arial" w:hAnsi="Arial" w:cs="Arial"/>
                <w:sz w:val="20"/>
                <w:szCs w:val="20"/>
                <w:lang w:val="en-US"/>
              </w:rPr>
              <w:t>-</w:t>
            </w:r>
            <w:r w:rsidR="00B276AD" w:rsidRPr="00B276AD">
              <w:rPr>
                <w:rFonts w:ascii="Arial" w:hAnsi="Arial" w:cs="Arial"/>
                <w:sz w:val="20"/>
                <w:szCs w:val="20"/>
                <w:lang w:val="en-US"/>
              </w:rPr>
              <w:t>7</w:t>
            </w:r>
            <w:r w:rsidRPr="00B276AD">
              <w:rPr>
                <w:rFonts w:ascii="Arial" w:hAnsi="Arial" w:cs="Arial"/>
                <w:sz w:val="20"/>
                <w:szCs w:val="20"/>
              </w:rPr>
              <w:t>%</w:t>
            </w:r>
          </w:p>
        </w:tc>
      </w:tr>
      <w:tr w:rsidR="003B2F75" w:rsidRPr="00A52C78" w:rsidTr="00507DFF">
        <w:trPr>
          <w:gridAfter w:val="1"/>
          <w:wAfter w:w="3060" w:type="dxa"/>
          <w:trHeight w:val="340"/>
        </w:trPr>
        <w:tc>
          <w:tcPr>
            <w:tcW w:w="2700" w:type="dxa"/>
            <w:shd w:val="clear" w:color="auto" w:fill="FFFFFF"/>
            <w:noWrap/>
            <w:vAlign w:val="center"/>
          </w:tcPr>
          <w:p w:rsidR="003B2F75" w:rsidRPr="00A52C78" w:rsidRDefault="003B2F75" w:rsidP="006A0D0E">
            <w:pPr>
              <w:rPr>
                <w:rFonts w:ascii="Arial" w:hAnsi="Arial" w:cs="Arial"/>
                <w:sz w:val="19"/>
                <w:szCs w:val="19"/>
              </w:rPr>
            </w:pPr>
            <w:r w:rsidRPr="00A52C78">
              <w:rPr>
                <w:rFonts w:ascii="Arial" w:hAnsi="Arial" w:cs="Arial"/>
                <w:sz w:val="19"/>
                <w:szCs w:val="19"/>
              </w:rPr>
              <w:t xml:space="preserve">Net sales revenue </w:t>
            </w:r>
            <w:r w:rsidRPr="00A52C78">
              <w:rPr>
                <w:rFonts w:ascii="Arial" w:hAnsi="Arial" w:cs="Arial"/>
                <w:bCs/>
                <w:sz w:val="19"/>
                <w:szCs w:val="19"/>
              </w:rPr>
              <w:t>(€ m)</w:t>
            </w:r>
          </w:p>
        </w:tc>
        <w:tc>
          <w:tcPr>
            <w:tcW w:w="1440" w:type="dxa"/>
            <w:shd w:val="clear" w:color="auto" w:fill="FFFFFF"/>
            <w:vAlign w:val="center"/>
          </w:tcPr>
          <w:p w:rsidR="003B2F75" w:rsidRPr="00B276AD" w:rsidRDefault="003B2F75">
            <w:pPr>
              <w:jc w:val="right"/>
              <w:rPr>
                <w:rFonts w:ascii="Arial" w:hAnsi="Arial" w:cs="Arial"/>
                <w:b/>
                <w:bCs/>
                <w:color w:val="000000"/>
                <w:sz w:val="20"/>
                <w:szCs w:val="20"/>
                <w:lang w:val="en-US"/>
              </w:rPr>
            </w:pPr>
            <w:r w:rsidRPr="00B276AD">
              <w:rPr>
                <w:rFonts w:ascii="Arial" w:hAnsi="Arial" w:cs="Arial"/>
                <w:b/>
                <w:bCs/>
                <w:color w:val="000000"/>
                <w:sz w:val="20"/>
                <w:szCs w:val="20"/>
                <w:lang w:val="en-US"/>
              </w:rPr>
              <w:t>5</w:t>
            </w:r>
            <w:r w:rsidR="00B276AD" w:rsidRPr="00B276AD">
              <w:rPr>
                <w:rFonts w:ascii="Arial" w:hAnsi="Arial" w:cs="Arial"/>
                <w:b/>
                <w:bCs/>
                <w:color w:val="000000"/>
                <w:sz w:val="20"/>
                <w:szCs w:val="20"/>
                <w:lang w:val="en-US"/>
              </w:rPr>
              <w:t>70</w:t>
            </w:r>
            <w:r w:rsidRPr="00B276AD">
              <w:rPr>
                <w:rFonts w:ascii="Arial" w:hAnsi="Arial" w:cs="Arial"/>
                <w:b/>
                <w:bCs/>
                <w:color w:val="000000"/>
                <w:sz w:val="20"/>
                <w:szCs w:val="20"/>
                <w:lang w:val="en-US"/>
              </w:rPr>
              <w:t>.</w:t>
            </w:r>
            <w:r w:rsidR="00B276AD" w:rsidRPr="00B276AD">
              <w:rPr>
                <w:rFonts w:ascii="Arial" w:hAnsi="Arial" w:cs="Arial"/>
                <w:b/>
                <w:bCs/>
                <w:color w:val="000000"/>
                <w:sz w:val="20"/>
                <w:szCs w:val="20"/>
                <w:lang w:val="en-US"/>
              </w:rPr>
              <w:t>5</w:t>
            </w:r>
          </w:p>
        </w:tc>
        <w:tc>
          <w:tcPr>
            <w:tcW w:w="1260" w:type="dxa"/>
            <w:shd w:val="clear" w:color="auto" w:fill="FFFFFF"/>
            <w:vAlign w:val="center"/>
          </w:tcPr>
          <w:p w:rsidR="003B2F75" w:rsidRPr="00B276AD" w:rsidRDefault="003B2F75" w:rsidP="006F7ACD">
            <w:pPr>
              <w:jc w:val="right"/>
              <w:rPr>
                <w:rFonts w:ascii="Arial" w:hAnsi="Arial" w:cs="Arial"/>
                <w:sz w:val="20"/>
                <w:szCs w:val="20"/>
              </w:rPr>
            </w:pPr>
            <w:r w:rsidRPr="00B276AD">
              <w:rPr>
                <w:rFonts w:ascii="Arial" w:hAnsi="Arial" w:cs="Arial"/>
                <w:sz w:val="20"/>
                <w:szCs w:val="20"/>
              </w:rPr>
              <w:t>6</w:t>
            </w:r>
            <w:r w:rsidR="00D95291" w:rsidRPr="00B276AD">
              <w:rPr>
                <w:rFonts w:ascii="Arial" w:hAnsi="Arial" w:cs="Arial"/>
                <w:sz w:val="20"/>
                <w:szCs w:val="20"/>
              </w:rPr>
              <w:t>2</w:t>
            </w:r>
            <w:r w:rsidRPr="00B276AD">
              <w:rPr>
                <w:rFonts w:ascii="Arial" w:hAnsi="Arial" w:cs="Arial"/>
                <w:sz w:val="20"/>
                <w:szCs w:val="20"/>
              </w:rPr>
              <w:t>0.2</w:t>
            </w:r>
          </w:p>
        </w:tc>
        <w:tc>
          <w:tcPr>
            <w:tcW w:w="1028" w:type="dxa"/>
            <w:shd w:val="clear" w:color="auto" w:fill="FFFFFF"/>
            <w:vAlign w:val="center"/>
          </w:tcPr>
          <w:p w:rsidR="003B2F75" w:rsidRPr="00B276AD" w:rsidRDefault="003B2F75">
            <w:pPr>
              <w:jc w:val="right"/>
              <w:rPr>
                <w:rFonts w:ascii="Arial" w:hAnsi="Arial" w:cs="Arial"/>
                <w:sz w:val="20"/>
                <w:szCs w:val="20"/>
                <w:lang w:val="en-US"/>
              </w:rPr>
            </w:pPr>
            <w:r w:rsidRPr="00B276AD">
              <w:rPr>
                <w:rFonts w:ascii="Arial" w:hAnsi="Arial" w:cs="Arial"/>
                <w:sz w:val="20"/>
                <w:szCs w:val="20"/>
                <w:lang w:val="en-US"/>
              </w:rPr>
              <w:t>-</w:t>
            </w:r>
            <w:r w:rsidR="00B276AD" w:rsidRPr="00B276AD">
              <w:rPr>
                <w:rFonts w:ascii="Arial" w:hAnsi="Arial" w:cs="Arial"/>
                <w:sz w:val="20"/>
                <w:szCs w:val="20"/>
                <w:lang w:val="en-US"/>
              </w:rPr>
              <w:t>8</w:t>
            </w:r>
            <w:r w:rsidRPr="00B276AD">
              <w:rPr>
                <w:rFonts w:ascii="Arial" w:hAnsi="Arial" w:cs="Arial"/>
                <w:sz w:val="20"/>
                <w:szCs w:val="20"/>
              </w:rPr>
              <w:t>%</w:t>
            </w:r>
          </w:p>
        </w:tc>
      </w:tr>
      <w:tr w:rsidR="005618F2" w:rsidRPr="00A52C78" w:rsidTr="00507DFF">
        <w:trPr>
          <w:gridAfter w:val="1"/>
          <w:wAfter w:w="3060" w:type="dxa"/>
          <w:trHeight w:val="340"/>
        </w:trPr>
        <w:tc>
          <w:tcPr>
            <w:tcW w:w="2700" w:type="dxa"/>
            <w:shd w:val="clear" w:color="auto" w:fill="FFFFFF"/>
            <w:noWrap/>
            <w:vAlign w:val="center"/>
          </w:tcPr>
          <w:p w:rsidR="005618F2" w:rsidRPr="00B75AD1" w:rsidRDefault="005618F2" w:rsidP="00034E36">
            <w:pPr>
              <w:ind w:left="72" w:hanging="72"/>
              <w:rPr>
                <w:rFonts w:ascii="Arial" w:hAnsi="Arial" w:cs="Arial"/>
                <w:sz w:val="19"/>
                <w:szCs w:val="19"/>
              </w:rPr>
            </w:pPr>
            <w:r>
              <w:rPr>
                <w:rFonts w:ascii="Arial" w:hAnsi="Arial" w:cs="Arial"/>
                <w:sz w:val="19"/>
                <w:szCs w:val="19"/>
              </w:rPr>
              <w:t xml:space="preserve">Net Sales Revenue per Unit Case </w:t>
            </w:r>
            <w:r w:rsidRPr="00A52C78">
              <w:rPr>
                <w:rFonts w:ascii="Arial" w:hAnsi="Arial" w:cs="Arial"/>
                <w:bCs/>
                <w:sz w:val="19"/>
                <w:szCs w:val="19"/>
              </w:rPr>
              <w:t>(€</w:t>
            </w:r>
            <w:r>
              <w:rPr>
                <w:rFonts w:ascii="Arial" w:hAnsi="Arial" w:cs="Arial"/>
                <w:bCs/>
                <w:sz w:val="19"/>
                <w:szCs w:val="19"/>
              </w:rPr>
              <w:t>)</w:t>
            </w:r>
          </w:p>
        </w:tc>
        <w:tc>
          <w:tcPr>
            <w:tcW w:w="1440" w:type="dxa"/>
            <w:shd w:val="clear" w:color="auto" w:fill="FFFFFF"/>
            <w:vAlign w:val="center"/>
          </w:tcPr>
          <w:p w:rsidR="005618F2" w:rsidRPr="00B276AD" w:rsidRDefault="005618F2" w:rsidP="00476852">
            <w:pPr>
              <w:jc w:val="right"/>
              <w:rPr>
                <w:rFonts w:ascii="Arial" w:hAnsi="Arial" w:cs="Arial"/>
                <w:b/>
                <w:bCs/>
                <w:color w:val="000000"/>
                <w:sz w:val="20"/>
                <w:szCs w:val="20"/>
                <w:lang w:val="en-US"/>
              </w:rPr>
            </w:pPr>
            <w:r>
              <w:rPr>
                <w:rFonts w:ascii="Arial" w:hAnsi="Arial" w:cs="Arial"/>
                <w:b/>
                <w:bCs/>
                <w:color w:val="000000"/>
                <w:sz w:val="20"/>
                <w:szCs w:val="20"/>
                <w:lang w:val="en-US"/>
              </w:rPr>
              <w:t>4.02</w:t>
            </w:r>
          </w:p>
        </w:tc>
        <w:tc>
          <w:tcPr>
            <w:tcW w:w="1260" w:type="dxa"/>
            <w:shd w:val="clear" w:color="auto" w:fill="FFFFFF"/>
            <w:vAlign w:val="center"/>
          </w:tcPr>
          <w:p w:rsidR="005618F2" w:rsidRPr="00B276AD" w:rsidRDefault="005618F2" w:rsidP="00E105A4">
            <w:pPr>
              <w:jc w:val="right"/>
              <w:rPr>
                <w:rFonts w:ascii="Arial" w:hAnsi="Arial" w:cs="Arial"/>
                <w:sz w:val="20"/>
                <w:szCs w:val="20"/>
              </w:rPr>
            </w:pPr>
            <w:r>
              <w:rPr>
                <w:rFonts w:ascii="Arial" w:hAnsi="Arial" w:cs="Arial"/>
                <w:sz w:val="20"/>
                <w:szCs w:val="20"/>
              </w:rPr>
              <w:t>4.05</w:t>
            </w:r>
          </w:p>
        </w:tc>
        <w:tc>
          <w:tcPr>
            <w:tcW w:w="1028" w:type="dxa"/>
            <w:shd w:val="clear" w:color="auto" w:fill="FFFFFF"/>
            <w:vAlign w:val="center"/>
          </w:tcPr>
          <w:p w:rsidR="005618F2" w:rsidRPr="00B276AD" w:rsidRDefault="005618F2" w:rsidP="00043652">
            <w:pPr>
              <w:jc w:val="right"/>
              <w:rPr>
                <w:rFonts w:ascii="Arial" w:hAnsi="Arial" w:cs="Arial"/>
                <w:sz w:val="20"/>
                <w:szCs w:val="20"/>
              </w:rPr>
            </w:pPr>
            <w:r>
              <w:rPr>
                <w:rFonts w:ascii="Arial" w:hAnsi="Arial" w:cs="Arial"/>
                <w:sz w:val="20"/>
                <w:szCs w:val="20"/>
              </w:rPr>
              <w:t>-1%</w:t>
            </w:r>
          </w:p>
        </w:tc>
      </w:tr>
      <w:tr w:rsidR="005618F2" w:rsidRPr="00A52C78" w:rsidTr="00507DFF">
        <w:trPr>
          <w:gridAfter w:val="1"/>
          <w:wAfter w:w="3060" w:type="dxa"/>
          <w:trHeight w:val="340"/>
        </w:trPr>
        <w:tc>
          <w:tcPr>
            <w:tcW w:w="2700" w:type="dxa"/>
            <w:shd w:val="clear" w:color="auto" w:fill="FFFFFF"/>
            <w:noWrap/>
            <w:vAlign w:val="center"/>
          </w:tcPr>
          <w:p w:rsidR="005618F2" w:rsidRPr="00B75AD1" w:rsidRDefault="005618F2" w:rsidP="00034E36">
            <w:pPr>
              <w:ind w:left="72" w:hanging="72"/>
              <w:rPr>
                <w:rFonts w:ascii="Arial" w:hAnsi="Arial" w:cs="Arial"/>
                <w:sz w:val="19"/>
                <w:szCs w:val="19"/>
              </w:rPr>
            </w:pPr>
            <w:r>
              <w:rPr>
                <w:rFonts w:ascii="Arial" w:hAnsi="Arial" w:cs="Arial"/>
                <w:sz w:val="19"/>
                <w:szCs w:val="19"/>
              </w:rPr>
              <w:t xml:space="preserve">Currency Neutral Net Sales Revenue per Unit Case </w:t>
            </w:r>
            <w:r w:rsidRPr="00A52C78">
              <w:rPr>
                <w:rFonts w:ascii="Arial" w:hAnsi="Arial" w:cs="Arial"/>
                <w:bCs/>
                <w:sz w:val="19"/>
                <w:szCs w:val="19"/>
              </w:rPr>
              <w:t>(€</w:t>
            </w:r>
            <w:r>
              <w:rPr>
                <w:rFonts w:ascii="Arial" w:hAnsi="Arial" w:cs="Arial"/>
                <w:bCs/>
                <w:sz w:val="19"/>
                <w:szCs w:val="19"/>
              </w:rPr>
              <w:t>)</w:t>
            </w:r>
          </w:p>
        </w:tc>
        <w:tc>
          <w:tcPr>
            <w:tcW w:w="1440" w:type="dxa"/>
            <w:shd w:val="clear" w:color="auto" w:fill="FFFFFF"/>
            <w:vAlign w:val="center"/>
          </w:tcPr>
          <w:p w:rsidR="005618F2" w:rsidRPr="00B276AD" w:rsidRDefault="005618F2" w:rsidP="00476852">
            <w:pPr>
              <w:jc w:val="right"/>
              <w:rPr>
                <w:rFonts w:ascii="Arial" w:hAnsi="Arial" w:cs="Arial"/>
                <w:b/>
                <w:bCs/>
                <w:color w:val="000000"/>
                <w:sz w:val="20"/>
                <w:szCs w:val="20"/>
                <w:lang w:val="en-US"/>
              </w:rPr>
            </w:pPr>
            <w:r>
              <w:rPr>
                <w:rFonts w:ascii="Arial" w:hAnsi="Arial" w:cs="Arial"/>
                <w:b/>
                <w:bCs/>
                <w:color w:val="000000"/>
                <w:sz w:val="20"/>
                <w:szCs w:val="20"/>
                <w:lang w:val="en-US"/>
              </w:rPr>
              <w:t>4.04</w:t>
            </w:r>
          </w:p>
        </w:tc>
        <w:tc>
          <w:tcPr>
            <w:tcW w:w="1260" w:type="dxa"/>
            <w:shd w:val="clear" w:color="auto" w:fill="FFFFFF"/>
            <w:vAlign w:val="center"/>
          </w:tcPr>
          <w:p w:rsidR="005618F2" w:rsidRPr="00B276AD" w:rsidRDefault="005618F2" w:rsidP="00E105A4">
            <w:pPr>
              <w:jc w:val="right"/>
              <w:rPr>
                <w:rFonts w:ascii="Arial" w:hAnsi="Arial" w:cs="Arial"/>
                <w:sz w:val="20"/>
                <w:szCs w:val="20"/>
              </w:rPr>
            </w:pPr>
            <w:r>
              <w:rPr>
                <w:rFonts w:ascii="Arial" w:hAnsi="Arial" w:cs="Arial"/>
                <w:sz w:val="20"/>
                <w:szCs w:val="20"/>
              </w:rPr>
              <w:t>4.05</w:t>
            </w:r>
          </w:p>
        </w:tc>
        <w:tc>
          <w:tcPr>
            <w:tcW w:w="1028" w:type="dxa"/>
            <w:shd w:val="clear" w:color="auto" w:fill="FFFFFF"/>
            <w:vAlign w:val="center"/>
          </w:tcPr>
          <w:p w:rsidR="005618F2" w:rsidRPr="00B276AD" w:rsidRDefault="005618F2" w:rsidP="00043652">
            <w:pPr>
              <w:jc w:val="right"/>
              <w:rPr>
                <w:rFonts w:ascii="Arial" w:hAnsi="Arial" w:cs="Arial"/>
                <w:sz w:val="20"/>
                <w:szCs w:val="20"/>
              </w:rPr>
            </w:pPr>
            <w:r>
              <w:rPr>
                <w:rFonts w:ascii="Arial" w:hAnsi="Arial" w:cs="Arial"/>
                <w:sz w:val="20"/>
                <w:szCs w:val="20"/>
              </w:rPr>
              <w:t>-</w:t>
            </w:r>
          </w:p>
        </w:tc>
      </w:tr>
      <w:tr w:rsidR="003B2F75" w:rsidRPr="00A52C78" w:rsidTr="00507DFF">
        <w:trPr>
          <w:gridAfter w:val="1"/>
          <w:wAfter w:w="3060" w:type="dxa"/>
          <w:trHeight w:val="340"/>
        </w:trPr>
        <w:tc>
          <w:tcPr>
            <w:tcW w:w="2700" w:type="dxa"/>
            <w:shd w:val="clear" w:color="auto" w:fill="FFFFFF"/>
            <w:noWrap/>
            <w:vAlign w:val="center"/>
          </w:tcPr>
          <w:p w:rsidR="003B2F75" w:rsidRPr="00B75AD1" w:rsidRDefault="003B2F75" w:rsidP="00034E36">
            <w:pPr>
              <w:ind w:left="72" w:hanging="72"/>
              <w:rPr>
                <w:rFonts w:ascii="Arial" w:hAnsi="Arial" w:cs="Arial"/>
                <w:sz w:val="19"/>
                <w:szCs w:val="19"/>
              </w:rPr>
            </w:pPr>
            <w:r w:rsidRPr="00B75AD1">
              <w:rPr>
                <w:rFonts w:ascii="Arial" w:hAnsi="Arial" w:cs="Arial"/>
                <w:sz w:val="19"/>
                <w:szCs w:val="19"/>
              </w:rPr>
              <w:t xml:space="preserve">Operating profit  </w:t>
            </w:r>
            <w:r w:rsidRPr="00B75AD1">
              <w:rPr>
                <w:rFonts w:ascii="Arial" w:hAnsi="Arial" w:cs="Arial"/>
                <w:sz w:val="19"/>
                <w:szCs w:val="19"/>
              </w:rPr>
              <w:br/>
              <w:t>(EBIT in € m)</w:t>
            </w:r>
          </w:p>
        </w:tc>
        <w:tc>
          <w:tcPr>
            <w:tcW w:w="1440" w:type="dxa"/>
            <w:shd w:val="clear" w:color="auto" w:fill="FFFFFF"/>
            <w:vAlign w:val="center"/>
          </w:tcPr>
          <w:p w:rsidR="003B2F75" w:rsidRPr="00B276AD" w:rsidRDefault="00B276AD" w:rsidP="00476852">
            <w:pPr>
              <w:jc w:val="right"/>
              <w:rPr>
                <w:rFonts w:ascii="Arial" w:hAnsi="Arial" w:cs="Arial"/>
                <w:b/>
                <w:bCs/>
                <w:color w:val="000000"/>
                <w:sz w:val="20"/>
                <w:szCs w:val="20"/>
                <w:lang w:val="en-US"/>
              </w:rPr>
            </w:pPr>
            <w:r w:rsidRPr="00B276AD">
              <w:rPr>
                <w:rFonts w:ascii="Arial" w:hAnsi="Arial" w:cs="Arial"/>
                <w:b/>
                <w:bCs/>
                <w:color w:val="000000"/>
                <w:sz w:val="20"/>
                <w:szCs w:val="20"/>
                <w:lang w:val="en-US"/>
              </w:rPr>
              <w:t>3</w:t>
            </w:r>
            <w:r w:rsidR="003B2F75" w:rsidRPr="00B276AD">
              <w:rPr>
                <w:rFonts w:ascii="Arial" w:hAnsi="Arial" w:cs="Arial"/>
                <w:b/>
                <w:bCs/>
                <w:color w:val="000000"/>
                <w:sz w:val="20"/>
                <w:szCs w:val="20"/>
                <w:lang w:val="en-US"/>
              </w:rPr>
              <w:t>.</w:t>
            </w:r>
            <w:r w:rsidRPr="00B276AD">
              <w:rPr>
                <w:rFonts w:ascii="Arial" w:hAnsi="Arial" w:cs="Arial"/>
                <w:b/>
                <w:bCs/>
                <w:color w:val="000000"/>
                <w:sz w:val="20"/>
                <w:szCs w:val="20"/>
                <w:lang w:val="en-US"/>
              </w:rPr>
              <w:t>4</w:t>
            </w:r>
          </w:p>
        </w:tc>
        <w:tc>
          <w:tcPr>
            <w:tcW w:w="1260" w:type="dxa"/>
            <w:shd w:val="clear" w:color="auto" w:fill="FFFFFF"/>
            <w:vAlign w:val="center"/>
          </w:tcPr>
          <w:p w:rsidR="003B2F75" w:rsidRPr="00B276AD" w:rsidRDefault="00D95291" w:rsidP="00E105A4">
            <w:pPr>
              <w:jc w:val="right"/>
              <w:rPr>
                <w:rFonts w:ascii="Arial" w:hAnsi="Arial" w:cs="Arial"/>
                <w:sz w:val="20"/>
                <w:szCs w:val="20"/>
              </w:rPr>
            </w:pPr>
            <w:r w:rsidRPr="00B276AD">
              <w:rPr>
                <w:rFonts w:ascii="Arial" w:hAnsi="Arial" w:cs="Arial"/>
                <w:sz w:val="20"/>
                <w:szCs w:val="20"/>
              </w:rPr>
              <w:t>8</w:t>
            </w:r>
            <w:r w:rsidR="003B2F75" w:rsidRPr="00B276AD">
              <w:rPr>
                <w:rFonts w:ascii="Arial" w:hAnsi="Arial" w:cs="Arial"/>
                <w:sz w:val="20"/>
                <w:szCs w:val="20"/>
              </w:rPr>
              <w:t>.</w:t>
            </w:r>
            <w:r w:rsidRPr="00B276AD">
              <w:rPr>
                <w:rFonts w:ascii="Arial" w:hAnsi="Arial" w:cs="Arial"/>
                <w:sz w:val="20"/>
                <w:szCs w:val="20"/>
              </w:rPr>
              <w:t>7</w:t>
            </w:r>
          </w:p>
        </w:tc>
        <w:tc>
          <w:tcPr>
            <w:tcW w:w="1028" w:type="dxa"/>
            <w:shd w:val="clear" w:color="auto" w:fill="FFFFFF"/>
            <w:vAlign w:val="center"/>
          </w:tcPr>
          <w:p w:rsidR="003B2F75" w:rsidRPr="00B276AD" w:rsidRDefault="003B2F75" w:rsidP="00043652">
            <w:pPr>
              <w:jc w:val="right"/>
              <w:rPr>
                <w:rFonts w:ascii="Arial" w:hAnsi="Arial" w:cs="Arial"/>
                <w:sz w:val="20"/>
                <w:szCs w:val="20"/>
                <w:lang w:val="en-US"/>
              </w:rPr>
            </w:pPr>
            <w:r w:rsidRPr="00B276AD">
              <w:rPr>
                <w:rFonts w:ascii="Arial" w:hAnsi="Arial" w:cs="Arial"/>
                <w:sz w:val="20"/>
                <w:szCs w:val="20"/>
              </w:rPr>
              <w:t>-</w:t>
            </w:r>
            <w:r w:rsidR="00B276AD" w:rsidRPr="00B276AD">
              <w:rPr>
                <w:rFonts w:ascii="Arial" w:hAnsi="Arial" w:cs="Arial"/>
                <w:sz w:val="20"/>
                <w:szCs w:val="20"/>
                <w:lang w:val="en-US"/>
              </w:rPr>
              <w:t>61</w:t>
            </w:r>
            <w:r w:rsidRPr="00B276AD">
              <w:rPr>
                <w:rFonts w:ascii="Arial" w:hAnsi="Arial" w:cs="Arial"/>
                <w:sz w:val="20"/>
                <w:szCs w:val="20"/>
              </w:rPr>
              <w:t>%</w:t>
            </w:r>
          </w:p>
        </w:tc>
      </w:tr>
      <w:tr w:rsidR="003B2F75" w:rsidRPr="00A52C78" w:rsidTr="00507DFF">
        <w:trPr>
          <w:gridAfter w:val="1"/>
          <w:wAfter w:w="3060" w:type="dxa"/>
          <w:trHeight w:val="340"/>
        </w:trPr>
        <w:tc>
          <w:tcPr>
            <w:tcW w:w="2700" w:type="dxa"/>
            <w:shd w:val="clear" w:color="auto" w:fill="FFFFFF"/>
            <w:noWrap/>
            <w:vAlign w:val="center"/>
          </w:tcPr>
          <w:p w:rsidR="003B2F75" w:rsidRPr="00A52C78" w:rsidRDefault="003B2F75" w:rsidP="006A0D0E">
            <w:pPr>
              <w:ind w:left="72" w:hanging="72"/>
              <w:rPr>
                <w:rFonts w:ascii="Arial" w:hAnsi="Arial" w:cs="Arial"/>
                <w:sz w:val="19"/>
                <w:szCs w:val="19"/>
              </w:rPr>
            </w:pPr>
            <w:r w:rsidRPr="00A52C78">
              <w:rPr>
                <w:rFonts w:ascii="Arial" w:hAnsi="Arial" w:cs="Arial"/>
                <w:sz w:val="19"/>
                <w:szCs w:val="19"/>
              </w:rPr>
              <w:t>Comparable operating profit (</w:t>
            </w:r>
            <w:r>
              <w:rPr>
                <w:rFonts w:ascii="Arial" w:hAnsi="Arial" w:cs="Arial"/>
                <w:sz w:val="19"/>
                <w:szCs w:val="19"/>
              </w:rPr>
              <w:t xml:space="preserve">Comparable </w:t>
            </w:r>
            <w:r w:rsidRPr="00A52C78">
              <w:rPr>
                <w:rFonts w:ascii="Arial" w:hAnsi="Arial" w:cs="Arial"/>
                <w:sz w:val="19"/>
                <w:szCs w:val="19"/>
              </w:rPr>
              <w:t>EBIT in € m)</w:t>
            </w:r>
          </w:p>
        </w:tc>
        <w:tc>
          <w:tcPr>
            <w:tcW w:w="1440" w:type="dxa"/>
            <w:shd w:val="clear" w:color="auto" w:fill="FFFFFF"/>
            <w:vAlign w:val="center"/>
          </w:tcPr>
          <w:p w:rsidR="003B2F75" w:rsidRPr="00B276AD" w:rsidRDefault="003B2F75">
            <w:pPr>
              <w:jc w:val="right"/>
              <w:rPr>
                <w:rFonts w:ascii="Arial" w:hAnsi="Arial" w:cs="Arial"/>
                <w:b/>
                <w:bCs/>
                <w:color w:val="000000"/>
                <w:sz w:val="20"/>
                <w:szCs w:val="20"/>
                <w:lang w:val="en-US"/>
              </w:rPr>
            </w:pPr>
            <w:r w:rsidRPr="00B276AD">
              <w:rPr>
                <w:rFonts w:ascii="Arial" w:hAnsi="Arial" w:cs="Arial"/>
                <w:b/>
                <w:bCs/>
                <w:color w:val="000000"/>
                <w:sz w:val="20"/>
                <w:szCs w:val="20"/>
                <w:lang w:val="el-GR"/>
              </w:rPr>
              <w:t>1</w:t>
            </w:r>
            <w:r w:rsidR="00B276AD" w:rsidRPr="00B276AD">
              <w:rPr>
                <w:rFonts w:ascii="Arial" w:hAnsi="Arial" w:cs="Arial"/>
                <w:b/>
                <w:bCs/>
                <w:color w:val="000000"/>
                <w:sz w:val="20"/>
                <w:szCs w:val="20"/>
                <w:lang w:val="en-US"/>
              </w:rPr>
              <w:t>1</w:t>
            </w:r>
            <w:r w:rsidRPr="00B276AD">
              <w:rPr>
                <w:rFonts w:ascii="Arial" w:hAnsi="Arial" w:cs="Arial"/>
                <w:b/>
                <w:bCs/>
                <w:color w:val="000000"/>
                <w:sz w:val="20"/>
                <w:szCs w:val="20"/>
                <w:lang w:val="en-US"/>
              </w:rPr>
              <w:t>.</w:t>
            </w:r>
            <w:r w:rsidR="00B276AD" w:rsidRPr="00B276AD">
              <w:rPr>
                <w:rFonts w:ascii="Arial" w:hAnsi="Arial" w:cs="Arial"/>
                <w:b/>
                <w:bCs/>
                <w:color w:val="000000"/>
                <w:sz w:val="20"/>
                <w:szCs w:val="20"/>
                <w:lang w:val="en-US"/>
              </w:rPr>
              <w:t>1</w:t>
            </w:r>
          </w:p>
        </w:tc>
        <w:tc>
          <w:tcPr>
            <w:tcW w:w="1260" w:type="dxa"/>
            <w:shd w:val="clear" w:color="auto" w:fill="FFFFFF"/>
            <w:vAlign w:val="center"/>
          </w:tcPr>
          <w:p w:rsidR="003B2F75" w:rsidRPr="00B276AD" w:rsidRDefault="003B2F75" w:rsidP="00EB3B26">
            <w:pPr>
              <w:jc w:val="right"/>
              <w:rPr>
                <w:rFonts w:ascii="Arial" w:hAnsi="Arial" w:cs="Arial"/>
                <w:sz w:val="20"/>
                <w:szCs w:val="20"/>
              </w:rPr>
            </w:pPr>
            <w:r w:rsidRPr="00B276AD">
              <w:rPr>
                <w:rFonts w:ascii="Arial" w:hAnsi="Arial" w:cs="Arial"/>
                <w:sz w:val="20"/>
                <w:szCs w:val="20"/>
              </w:rPr>
              <w:t>17.</w:t>
            </w:r>
            <w:r w:rsidR="00EB3B26" w:rsidRPr="00B276AD">
              <w:rPr>
                <w:rFonts w:ascii="Arial" w:hAnsi="Arial" w:cs="Arial"/>
                <w:sz w:val="20"/>
                <w:szCs w:val="20"/>
              </w:rPr>
              <w:t>7</w:t>
            </w:r>
          </w:p>
        </w:tc>
        <w:tc>
          <w:tcPr>
            <w:tcW w:w="1028" w:type="dxa"/>
            <w:shd w:val="clear" w:color="auto" w:fill="FFFFFF"/>
            <w:vAlign w:val="center"/>
          </w:tcPr>
          <w:p w:rsidR="003B2F75" w:rsidRPr="00B276AD" w:rsidRDefault="003B2F75">
            <w:pPr>
              <w:jc w:val="right"/>
              <w:rPr>
                <w:rFonts w:ascii="Arial" w:hAnsi="Arial" w:cs="Arial"/>
                <w:sz w:val="20"/>
                <w:szCs w:val="20"/>
                <w:lang w:val="en-US"/>
              </w:rPr>
            </w:pPr>
            <w:r w:rsidRPr="00B276AD">
              <w:rPr>
                <w:rFonts w:ascii="Arial" w:hAnsi="Arial" w:cs="Arial"/>
                <w:sz w:val="20"/>
                <w:szCs w:val="20"/>
                <w:lang w:val="en-US"/>
              </w:rPr>
              <w:t>-</w:t>
            </w:r>
            <w:r w:rsidR="00B276AD" w:rsidRPr="00B276AD">
              <w:rPr>
                <w:rFonts w:ascii="Arial" w:hAnsi="Arial" w:cs="Arial"/>
                <w:sz w:val="20"/>
                <w:szCs w:val="20"/>
                <w:lang w:val="en-US"/>
              </w:rPr>
              <w:t>37</w:t>
            </w:r>
            <w:r w:rsidRPr="00B276AD">
              <w:rPr>
                <w:rFonts w:ascii="Arial" w:hAnsi="Arial" w:cs="Arial"/>
                <w:sz w:val="20"/>
                <w:szCs w:val="20"/>
              </w:rPr>
              <w:t>%</w:t>
            </w:r>
          </w:p>
        </w:tc>
      </w:tr>
    </w:tbl>
    <w:p w:rsidR="002C11AC" w:rsidRDefault="002C11AC" w:rsidP="002C11AC">
      <w:pPr>
        <w:tabs>
          <w:tab w:val="left" w:pos="180"/>
        </w:tabs>
        <w:spacing w:before="40" w:after="40"/>
        <w:jc w:val="both"/>
        <w:rPr>
          <w:rFonts w:ascii="Arial" w:hAnsi="Arial" w:cs="Arial"/>
          <w:i/>
          <w:iCs/>
          <w:color w:val="000000"/>
          <w:sz w:val="14"/>
          <w:szCs w:val="14"/>
        </w:rPr>
      </w:pPr>
      <w:r>
        <w:rPr>
          <w:rFonts w:ascii="Arial" w:hAnsi="Arial" w:cs="Arial"/>
          <w:i/>
          <w:iCs/>
          <w:color w:val="000000"/>
          <w:sz w:val="14"/>
          <w:szCs w:val="14"/>
        </w:rPr>
        <w:t>Note:</w:t>
      </w:r>
      <w:r>
        <w:rPr>
          <w:rFonts w:ascii="Arial" w:hAnsi="Arial"/>
          <w:i/>
          <w:color w:val="000000"/>
          <w:sz w:val="14"/>
        </w:rPr>
        <w:t xml:space="preserve"> Comparative numbers </w:t>
      </w:r>
      <w:r>
        <w:rPr>
          <w:rFonts w:ascii="Arial" w:hAnsi="Arial" w:cs="Arial"/>
          <w:i/>
          <w:iCs/>
          <w:color w:val="000000"/>
          <w:sz w:val="14"/>
          <w:szCs w:val="14"/>
        </w:rPr>
        <w:t xml:space="preserve">for the first quarter 2012 </w:t>
      </w:r>
      <w:r>
        <w:rPr>
          <w:rFonts w:ascii="Arial" w:hAnsi="Arial"/>
          <w:i/>
          <w:color w:val="000000"/>
          <w:sz w:val="14"/>
        </w:rPr>
        <w:t>are adjusted to reflect the impact of newly adopted accounting standards in 2012</w:t>
      </w:r>
      <w:r>
        <w:rPr>
          <w:rFonts w:ascii="Arial" w:hAnsi="Arial" w:cs="Arial"/>
          <w:i/>
          <w:iCs/>
          <w:color w:val="000000"/>
          <w:sz w:val="14"/>
          <w:szCs w:val="14"/>
        </w:rPr>
        <w:t xml:space="preserve"> </w:t>
      </w:r>
      <w:r>
        <w:rPr>
          <w:rFonts w:ascii="Arial" w:hAnsi="Arial" w:cs="Arial"/>
          <w:i/>
          <w:iCs/>
          <w:color w:val="000000"/>
          <w:sz w:val="14"/>
          <w:szCs w:val="14"/>
          <w:lang w:val="en-US"/>
        </w:rPr>
        <w:t xml:space="preserve">as detailed in </w:t>
      </w:r>
      <w:r w:rsidR="005A7602">
        <w:rPr>
          <w:rFonts w:ascii="Arial" w:hAnsi="Arial" w:cs="Arial"/>
          <w:i/>
          <w:iCs/>
          <w:color w:val="000000"/>
          <w:sz w:val="14"/>
          <w:szCs w:val="14"/>
          <w:lang w:val="en-US"/>
        </w:rPr>
        <w:t>N</w:t>
      </w:r>
      <w:r>
        <w:rPr>
          <w:rFonts w:ascii="Arial" w:hAnsi="Arial" w:cs="Arial"/>
          <w:i/>
          <w:iCs/>
          <w:color w:val="000000"/>
          <w:sz w:val="14"/>
          <w:szCs w:val="14"/>
          <w:lang w:val="en-US"/>
        </w:rPr>
        <w:t>ote 1 to the condensed consolidated interim financial statements</w:t>
      </w:r>
      <w:r>
        <w:rPr>
          <w:rFonts w:ascii="Arial" w:hAnsi="Arial"/>
          <w:i/>
          <w:color w:val="000000"/>
          <w:sz w:val="14"/>
        </w:rPr>
        <w:t>.</w:t>
      </w:r>
      <w:r>
        <w:rPr>
          <w:rFonts w:ascii="Arial" w:hAnsi="Arial" w:cs="Arial"/>
          <w:i/>
          <w:iCs/>
          <w:color w:val="000000"/>
          <w:sz w:val="14"/>
          <w:szCs w:val="14"/>
        </w:rPr>
        <w:t xml:space="preserve"> </w:t>
      </w:r>
    </w:p>
    <w:p w:rsidR="00BC047C" w:rsidRPr="00012E52" w:rsidRDefault="00BC047C">
      <w:pPr>
        <w:tabs>
          <w:tab w:val="left" w:pos="360"/>
        </w:tabs>
        <w:jc w:val="both"/>
        <w:rPr>
          <w:rFonts w:ascii="Arial" w:hAnsi="Arial" w:cs="Arial"/>
          <w:i/>
          <w:iCs/>
          <w:color w:val="000000"/>
          <w:sz w:val="8"/>
          <w:szCs w:val="8"/>
          <w:highlight w:val="yellow"/>
        </w:rPr>
      </w:pPr>
    </w:p>
    <w:p w:rsidR="00DB751E" w:rsidRPr="002C11AC" w:rsidRDefault="00DB751E" w:rsidP="00DB751E">
      <w:pPr>
        <w:numPr>
          <w:ilvl w:val="0"/>
          <w:numId w:val="2"/>
        </w:numPr>
        <w:spacing w:after="40"/>
        <w:jc w:val="both"/>
        <w:rPr>
          <w:rFonts w:ascii="Arial" w:hAnsi="Arial" w:cs="Arial"/>
          <w:bCs/>
          <w:spacing w:val="-2"/>
          <w:sz w:val="21"/>
          <w:szCs w:val="21"/>
        </w:rPr>
      </w:pPr>
      <w:r w:rsidRPr="002C11AC">
        <w:rPr>
          <w:rFonts w:ascii="Arial" w:hAnsi="Arial" w:cs="Arial"/>
          <w:spacing w:val="-2"/>
          <w:sz w:val="21"/>
          <w:szCs w:val="21"/>
        </w:rPr>
        <w:t>Unit case volume in our established markets segment decreased by 7% in the first quarter of 2013, following a 2% decline in the comparable prior year period</w:t>
      </w:r>
      <w:r w:rsidRPr="002C11AC">
        <w:rPr>
          <w:rFonts w:ascii="Arial" w:hAnsi="Arial" w:cs="Arial"/>
          <w:bCs/>
          <w:spacing w:val="-2"/>
          <w:sz w:val="21"/>
          <w:szCs w:val="21"/>
        </w:rPr>
        <w:t xml:space="preserve">. Weakness in all key categories in Greece and Italy were the </w:t>
      </w:r>
      <w:r w:rsidR="002C11AC">
        <w:rPr>
          <w:rFonts w:ascii="Arial" w:hAnsi="Arial" w:cs="Arial"/>
          <w:bCs/>
          <w:spacing w:val="-2"/>
          <w:sz w:val="21"/>
          <w:szCs w:val="21"/>
        </w:rPr>
        <w:t>main</w:t>
      </w:r>
      <w:r w:rsidRPr="002C11AC">
        <w:rPr>
          <w:rFonts w:ascii="Arial" w:hAnsi="Arial" w:cs="Arial"/>
          <w:bCs/>
          <w:spacing w:val="-2"/>
          <w:sz w:val="21"/>
          <w:szCs w:val="21"/>
        </w:rPr>
        <w:t xml:space="preserve"> drivers of the volume decline in the established markets segment during the quarter.</w:t>
      </w:r>
    </w:p>
    <w:p w:rsidR="00DB751E" w:rsidRPr="002C11AC" w:rsidRDefault="00DB751E" w:rsidP="00DB751E">
      <w:pPr>
        <w:numPr>
          <w:ilvl w:val="0"/>
          <w:numId w:val="2"/>
        </w:numPr>
        <w:spacing w:after="40"/>
        <w:jc w:val="both"/>
        <w:rPr>
          <w:rFonts w:ascii="Arial" w:hAnsi="Arial" w:cs="Arial"/>
          <w:bCs/>
          <w:spacing w:val="-2"/>
          <w:sz w:val="21"/>
          <w:szCs w:val="21"/>
        </w:rPr>
      </w:pPr>
      <w:r w:rsidRPr="002C11AC">
        <w:rPr>
          <w:rFonts w:ascii="Arial" w:hAnsi="Arial" w:cs="Arial"/>
          <w:bCs/>
          <w:color w:val="000000"/>
          <w:spacing w:val="-2"/>
          <w:sz w:val="21"/>
          <w:szCs w:val="21"/>
        </w:rPr>
        <w:t>Net sales revenue declined by 8% in the first quarter. Lower volume,</w:t>
      </w:r>
      <w:r w:rsidR="002C11AC">
        <w:rPr>
          <w:rFonts w:ascii="Arial" w:hAnsi="Arial" w:cs="Arial"/>
          <w:bCs/>
          <w:color w:val="000000"/>
          <w:spacing w:val="-2"/>
          <w:sz w:val="21"/>
          <w:szCs w:val="21"/>
        </w:rPr>
        <w:t xml:space="preserve"> </w:t>
      </w:r>
      <w:r w:rsidRPr="002C11AC">
        <w:rPr>
          <w:rFonts w:ascii="Arial" w:hAnsi="Arial" w:cs="Arial"/>
          <w:bCs/>
          <w:color w:val="000000"/>
          <w:spacing w:val="-2"/>
          <w:sz w:val="21"/>
          <w:szCs w:val="21"/>
        </w:rPr>
        <w:t>unfavourable price mix and negative</w:t>
      </w:r>
      <w:r w:rsidR="002C11AC">
        <w:rPr>
          <w:rFonts w:ascii="Arial" w:hAnsi="Arial" w:cs="Arial"/>
          <w:bCs/>
          <w:color w:val="000000"/>
          <w:spacing w:val="-2"/>
          <w:sz w:val="21"/>
          <w:szCs w:val="21"/>
        </w:rPr>
        <w:t xml:space="preserve"> currency</w:t>
      </w:r>
      <w:r w:rsidRPr="002C11AC">
        <w:rPr>
          <w:rFonts w:ascii="Arial" w:hAnsi="Arial" w:cs="Arial"/>
          <w:bCs/>
          <w:color w:val="000000"/>
          <w:spacing w:val="-2"/>
          <w:sz w:val="21"/>
          <w:szCs w:val="21"/>
        </w:rPr>
        <w:t xml:space="preserve"> translation impact more than offset the benefits of improved category mix on net sales revenue</w:t>
      </w:r>
      <w:r w:rsidRPr="002C11AC">
        <w:rPr>
          <w:rFonts w:ascii="Arial" w:hAnsi="Arial" w:cs="Arial"/>
          <w:bCs/>
          <w:spacing w:val="-2"/>
          <w:sz w:val="21"/>
          <w:szCs w:val="21"/>
        </w:rPr>
        <w:t xml:space="preserve">. </w:t>
      </w:r>
      <w:r w:rsidRPr="002C11AC">
        <w:rPr>
          <w:rFonts w:ascii="Arial" w:hAnsi="Arial" w:cs="Arial"/>
          <w:bCs/>
          <w:color w:val="000000"/>
          <w:spacing w:val="-2"/>
          <w:sz w:val="21"/>
          <w:szCs w:val="21"/>
        </w:rPr>
        <w:t>Currency neutral revenue per case posted a marginal decline in the first quarter of the year.</w:t>
      </w:r>
    </w:p>
    <w:p w:rsidR="00DB751E" w:rsidRPr="002C11AC" w:rsidRDefault="00DB751E" w:rsidP="00DB751E">
      <w:pPr>
        <w:numPr>
          <w:ilvl w:val="0"/>
          <w:numId w:val="2"/>
        </w:numPr>
        <w:spacing w:after="40"/>
        <w:jc w:val="both"/>
        <w:rPr>
          <w:rFonts w:ascii="Arial" w:hAnsi="Arial" w:cs="Arial"/>
          <w:bCs/>
          <w:spacing w:val="-2"/>
          <w:sz w:val="21"/>
          <w:szCs w:val="21"/>
        </w:rPr>
      </w:pPr>
      <w:r w:rsidRPr="002C11AC">
        <w:rPr>
          <w:rFonts w:ascii="Arial" w:hAnsi="Arial" w:cs="Arial"/>
          <w:spacing w:val="-2"/>
          <w:sz w:val="21"/>
          <w:szCs w:val="21"/>
        </w:rPr>
        <w:t xml:space="preserve">Volume in Italy declined by high single-digits in the first quarter, as the political </w:t>
      </w:r>
      <w:r w:rsidR="002C11AC">
        <w:rPr>
          <w:rFonts w:ascii="Arial" w:hAnsi="Arial" w:cs="Arial"/>
          <w:spacing w:val="-2"/>
          <w:sz w:val="21"/>
          <w:szCs w:val="21"/>
        </w:rPr>
        <w:t>challenges</w:t>
      </w:r>
      <w:r w:rsidRPr="002C11AC">
        <w:rPr>
          <w:rFonts w:ascii="Arial" w:hAnsi="Arial" w:cs="Arial"/>
          <w:spacing w:val="-2"/>
          <w:sz w:val="21"/>
          <w:szCs w:val="21"/>
        </w:rPr>
        <w:t xml:space="preserve"> following the failure to produce a government after February’s elections increased volatility and uncertainty </w:t>
      </w:r>
      <w:r w:rsidR="00BC438F">
        <w:rPr>
          <w:rFonts w:ascii="Arial" w:hAnsi="Arial" w:cs="Arial"/>
          <w:spacing w:val="-2"/>
          <w:sz w:val="21"/>
          <w:szCs w:val="21"/>
        </w:rPr>
        <w:t>i</w:t>
      </w:r>
      <w:r w:rsidRPr="002C11AC">
        <w:rPr>
          <w:rFonts w:ascii="Arial" w:hAnsi="Arial" w:cs="Arial"/>
          <w:spacing w:val="-2"/>
          <w:sz w:val="21"/>
          <w:szCs w:val="21"/>
        </w:rPr>
        <w:t xml:space="preserve">n </w:t>
      </w:r>
      <w:r w:rsidR="002C11AC">
        <w:rPr>
          <w:rFonts w:ascii="Arial" w:hAnsi="Arial" w:cs="Arial"/>
          <w:spacing w:val="-2"/>
          <w:sz w:val="21"/>
          <w:szCs w:val="21"/>
        </w:rPr>
        <w:t xml:space="preserve">the </w:t>
      </w:r>
      <w:r w:rsidRPr="002C11AC">
        <w:rPr>
          <w:rFonts w:ascii="Arial" w:hAnsi="Arial" w:cs="Arial"/>
          <w:spacing w:val="-2"/>
          <w:sz w:val="21"/>
          <w:szCs w:val="21"/>
        </w:rPr>
        <w:t>economic and trading environment. Austerity measures still result</w:t>
      </w:r>
      <w:r w:rsidR="002C11AC">
        <w:rPr>
          <w:rFonts w:ascii="Arial" w:hAnsi="Arial" w:cs="Arial"/>
          <w:spacing w:val="-2"/>
          <w:sz w:val="21"/>
          <w:szCs w:val="21"/>
        </w:rPr>
        <w:t>ed</w:t>
      </w:r>
      <w:r w:rsidRPr="002C11AC">
        <w:rPr>
          <w:rFonts w:ascii="Arial" w:hAnsi="Arial" w:cs="Arial"/>
          <w:spacing w:val="-2"/>
          <w:sz w:val="21"/>
          <w:szCs w:val="21"/>
        </w:rPr>
        <w:t xml:space="preserve"> in lower disposable income, </w:t>
      </w:r>
      <w:r w:rsidR="00094698" w:rsidRPr="002C11AC">
        <w:rPr>
          <w:rFonts w:ascii="Arial" w:hAnsi="Arial" w:cs="Arial"/>
          <w:spacing w:val="-2"/>
          <w:sz w:val="21"/>
          <w:szCs w:val="21"/>
        </w:rPr>
        <w:t>and</w:t>
      </w:r>
      <w:r w:rsidRPr="002C11AC">
        <w:rPr>
          <w:rFonts w:ascii="Arial" w:hAnsi="Arial" w:cs="Arial"/>
          <w:spacing w:val="-2"/>
          <w:sz w:val="21"/>
          <w:szCs w:val="21"/>
        </w:rPr>
        <w:t xml:space="preserve"> unemployment </w:t>
      </w:r>
      <w:r w:rsidR="00094698" w:rsidRPr="002C11AC">
        <w:rPr>
          <w:rFonts w:ascii="Arial" w:hAnsi="Arial" w:cs="Arial"/>
          <w:spacing w:val="-2"/>
          <w:sz w:val="21"/>
          <w:szCs w:val="21"/>
        </w:rPr>
        <w:t>continue</w:t>
      </w:r>
      <w:r w:rsidR="002C11AC">
        <w:rPr>
          <w:rFonts w:ascii="Arial" w:hAnsi="Arial" w:cs="Arial"/>
          <w:spacing w:val="-2"/>
          <w:sz w:val="21"/>
          <w:szCs w:val="21"/>
        </w:rPr>
        <w:t>d</w:t>
      </w:r>
      <w:r w:rsidR="00094698" w:rsidRPr="002C11AC">
        <w:rPr>
          <w:rFonts w:ascii="Arial" w:hAnsi="Arial" w:cs="Arial"/>
          <w:spacing w:val="-2"/>
          <w:sz w:val="21"/>
          <w:szCs w:val="21"/>
        </w:rPr>
        <w:t xml:space="preserve"> to </w:t>
      </w:r>
      <w:r w:rsidR="006B6704" w:rsidRPr="002C11AC">
        <w:rPr>
          <w:rFonts w:ascii="Arial" w:hAnsi="Arial" w:cs="Arial"/>
          <w:spacing w:val="-2"/>
          <w:sz w:val="21"/>
          <w:szCs w:val="21"/>
        </w:rPr>
        <w:t>rise</w:t>
      </w:r>
      <w:r w:rsidRPr="002C11AC">
        <w:rPr>
          <w:rFonts w:ascii="Arial" w:hAnsi="Arial" w:cs="Arial"/>
          <w:spacing w:val="-2"/>
          <w:sz w:val="21"/>
          <w:szCs w:val="21"/>
        </w:rPr>
        <w:t>. Volume pressure was more evident in water</w:t>
      </w:r>
      <w:r w:rsidR="002C11AC">
        <w:rPr>
          <w:rFonts w:ascii="Arial" w:hAnsi="Arial" w:cs="Arial"/>
          <w:spacing w:val="-2"/>
          <w:sz w:val="21"/>
          <w:szCs w:val="21"/>
        </w:rPr>
        <w:t>,</w:t>
      </w:r>
      <w:r w:rsidRPr="002C11AC">
        <w:rPr>
          <w:rFonts w:ascii="Arial" w:hAnsi="Arial" w:cs="Arial"/>
          <w:spacing w:val="-2"/>
          <w:sz w:val="21"/>
          <w:szCs w:val="21"/>
        </w:rPr>
        <w:t xml:space="preserve"> which declined by mid-teens in the quarter. </w:t>
      </w:r>
      <w:r w:rsidR="002C11AC">
        <w:rPr>
          <w:rFonts w:ascii="Arial" w:hAnsi="Arial" w:cs="Arial"/>
          <w:spacing w:val="-2"/>
          <w:sz w:val="21"/>
          <w:szCs w:val="21"/>
        </w:rPr>
        <w:t xml:space="preserve">A </w:t>
      </w:r>
      <w:r w:rsidRPr="002C11AC">
        <w:rPr>
          <w:rFonts w:ascii="Arial" w:hAnsi="Arial" w:cs="Arial"/>
          <w:spacing w:val="-2"/>
          <w:sz w:val="21"/>
          <w:szCs w:val="21"/>
        </w:rPr>
        <w:t>21% volume increase in Coca-Cola Zero</w:t>
      </w:r>
      <w:r w:rsidR="002C11AC">
        <w:rPr>
          <w:rFonts w:ascii="Arial" w:hAnsi="Arial" w:cs="Arial"/>
          <w:spacing w:val="-2"/>
          <w:sz w:val="21"/>
          <w:szCs w:val="21"/>
        </w:rPr>
        <w:t xml:space="preserve"> supported volume in the sparkling beverages category in the first quarter</w:t>
      </w:r>
      <w:r w:rsidRPr="002C11AC">
        <w:rPr>
          <w:rFonts w:ascii="Arial" w:hAnsi="Arial" w:cs="Arial"/>
          <w:spacing w:val="-2"/>
          <w:sz w:val="21"/>
          <w:szCs w:val="21"/>
        </w:rPr>
        <w:t xml:space="preserve">. We expect volatility to </w:t>
      </w:r>
      <w:r w:rsidR="00507DFF">
        <w:rPr>
          <w:rFonts w:ascii="Arial" w:hAnsi="Arial" w:cs="Arial"/>
          <w:spacing w:val="-2"/>
          <w:sz w:val="21"/>
          <w:szCs w:val="21"/>
        </w:rPr>
        <w:t>continue</w:t>
      </w:r>
      <w:r w:rsidRPr="002C11AC">
        <w:rPr>
          <w:rFonts w:ascii="Arial" w:hAnsi="Arial" w:cs="Arial"/>
          <w:spacing w:val="-2"/>
          <w:sz w:val="21"/>
          <w:szCs w:val="21"/>
        </w:rPr>
        <w:t xml:space="preserve">, in </w:t>
      </w:r>
      <w:r w:rsidR="00507DFF">
        <w:rPr>
          <w:rFonts w:ascii="Arial" w:hAnsi="Arial" w:cs="Arial"/>
          <w:spacing w:val="-2"/>
          <w:sz w:val="21"/>
          <w:szCs w:val="21"/>
        </w:rPr>
        <w:t xml:space="preserve">anticipation </w:t>
      </w:r>
      <w:r w:rsidRPr="002C11AC">
        <w:rPr>
          <w:rFonts w:ascii="Arial" w:hAnsi="Arial" w:cs="Arial"/>
          <w:spacing w:val="-2"/>
          <w:sz w:val="21"/>
          <w:szCs w:val="21"/>
        </w:rPr>
        <w:t xml:space="preserve">of the ongoing </w:t>
      </w:r>
      <w:r w:rsidR="00507DFF">
        <w:rPr>
          <w:rFonts w:ascii="Arial" w:hAnsi="Arial" w:cs="Arial"/>
          <w:spacing w:val="-2"/>
          <w:sz w:val="21"/>
          <w:szCs w:val="21"/>
        </w:rPr>
        <w:t xml:space="preserve">political, </w:t>
      </w:r>
      <w:r w:rsidRPr="002C11AC">
        <w:rPr>
          <w:rFonts w:ascii="Arial" w:hAnsi="Arial" w:cs="Arial"/>
          <w:spacing w:val="-2"/>
          <w:sz w:val="21"/>
          <w:szCs w:val="21"/>
        </w:rPr>
        <w:t>fiscal and economic developments in the country.</w:t>
      </w:r>
    </w:p>
    <w:p w:rsidR="00DB751E" w:rsidRPr="002C11AC" w:rsidRDefault="00DB751E" w:rsidP="00DB751E">
      <w:pPr>
        <w:numPr>
          <w:ilvl w:val="0"/>
          <w:numId w:val="2"/>
        </w:numPr>
        <w:spacing w:after="40"/>
        <w:jc w:val="both"/>
        <w:rPr>
          <w:rFonts w:ascii="Arial" w:hAnsi="Arial" w:cs="Arial"/>
          <w:bCs/>
          <w:spacing w:val="-2"/>
          <w:sz w:val="21"/>
          <w:szCs w:val="21"/>
        </w:rPr>
      </w:pPr>
      <w:r w:rsidRPr="002C11AC">
        <w:rPr>
          <w:rFonts w:ascii="Arial" w:hAnsi="Arial" w:cs="Arial"/>
          <w:bCs/>
          <w:spacing w:val="-2"/>
          <w:sz w:val="21"/>
          <w:szCs w:val="21"/>
        </w:rPr>
        <w:t>Volume in Switzerland posted a marginal decline in the first quarter of the year. Unseasonably cold weather during March had an adverse impact on demand, particularly in the immediate consumption channel. Easter-related promotion in organised trade supported a mid single-digit volume increase in RTD-Tea and a low single-digit increase in the juice category. Coca-Cola Zero continued its positive</w:t>
      </w:r>
      <w:r w:rsidR="00094698" w:rsidRPr="002C11AC">
        <w:rPr>
          <w:rFonts w:ascii="Arial" w:hAnsi="Arial" w:cs="Arial"/>
          <w:bCs/>
          <w:spacing w:val="-2"/>
          <w:sz w:val="21"/>
          <w:szCs w:val="21"/>
        </w:rPr>
        <w:t xml:space="preserve"> trend</w:t>
      </w:r>
      <w:r w:rsidRPr="002C11AC">
        <w:rPr>
          <w:rFonts w:ascii="Arial" w:hAnsi="Arial" w:cs="Arial"/>
          <w:bCs/>
          <w:spacing w:val="-2"/>
          <w:sz w:val="21"/>
          <w:szCs w:val="21"/>
        </w:rPr>
        <w:t>, with volume increasing by low single-digits in the first quarter of the year.</w:t>
      </w:r>
    </w:p>
    <w:p w:rsidR="00DB751E" w:rsidRPr="002C11AC" w:rsidRDefault="00DB751E" w:rsidP="00D80F47">
      <w:pPr>
        <w:numPr>
          <w:ilvl w:val="0"/>
          <w:numId w:val="2"/>
        </w:numPr>
        <w:jc w:val="both"/>
        <w:rPr>
          <w:rFonts w:ascii="Arial" w:hAnsi="Arial" w:cs="Arial"/>
          <w:bCs/>
          <w:spacing w:val="-2"/>
          <w:sz w:val="21"/>
          <w:szCs w:val="21"/>
        </w:rPr>
      </w:pPr>
      <w:r w:rsidRPr="002C11AC">
        <w:rPr>
          <w:rFonts w:ascii="Arial" w:hAnsi="Arial" w:cs="Arial"/>
          <w:bCs/>
          <w:spacing w:val="-2"/>
          <w:sz w:val="21"/>
          <w:szCs w:val="21"/>
        </w:rPr>
        <w:t xml:space="preserve">Volume in Ireland declined by mid single-digits in the first quarter of the year, with March 2013 being the coldest ever recorded in the country. </w:t>
      </w:r>
      <w:r w:rsidR="00507DFF">
        <w:rPr>
          <w:rFonts w:ascii="Arial" w:hAnsi="Arial" w:cs="Arial"/>
          <w:bCs/>
          <w:spacing w:val="-2"/>
          <w:sz w:val="21"/>
          <w:szCs w:val="21"/>
        </w:rPr>
        <w:t>The</w:t>
      </w:r>
      <w:r w:rsidRPr="002C11AC">
        <w:rPr>
          <w:rFonts w:ascii="Arial" w:hAnsi="Arial" w:cs="Arial"/>
          <w:bCs/>
          <w:spacing w:val="-2"/>
          <w:sz w:val="21"/>
          <w:szCs w:val="21"/>
        </w:rPr>
        <w:t xml:space="preserve"> volume</w:t>
      </w:r>
      <w:r w:rsidR="00507DFF">
        <w:rPr>
          <w:rFonts w:ascii="Arial" w:hAnsi="Arial" w:cs="Arial"/>
          <w:bCs/>
          <w:spacing w:val="-2"/>
          <w:sz w:val="21"/>
          <w:szCs w:val="21"/>
        </w:rPr>
        <w:t xml:space="preserve"> decline was driven by </w:t>
      </w:r>
      <w:r w:rsidR="00BC438F">
        <w:rPr>
          <w:rFonts w:ascii="Arial" w:hAnsi="Arial" w:cs="Arial"/>
          <w:bCs/>
          <w:spacing w:val="-2"/>
          <w:sz w:val="21"/>
          <w:szCs w:val="21"/>
        </w:rPr>
        <w:t>the</w:t>
      </w:r>
      <w:r w:rsidR="00BC438F" w:rsidRPr="002C11AC">
        <w:rPr>
          <w:rFonts w:ascii="Arial" w:hAnsi="Arial" w:cs="Arial"/>
          <w:bCs/>
          <w:spacing w:val="-2"/>
          <w:sz w:val="21"/>
          <w:szCs w:val="21"/>
        </w:rPr>
        <w:t xml:space="preserve"> </w:t>
      </w:r>
      <w:r w:rsidRPr="002C11AC">
        <w:rPr>
          <w:rFonts w:ascii="Arial" w:hAnsi="Arial" w:cs="Arial"/>
          <w:bCs/>
          <w:spacing w:val="-2"/>
          <w:sz w:val="21"/>
          <w:szCs w:val="21"/>
        </w:rPr>
        <w:t>water category, which declined by mid-teens in the first quarter. Among sparkling beverages, Fanta grew by mid single-digits, supported by the successful launch of the Fanta Peach and Apricot flavour. Package mix continued to improve, driven by sparkling beverages and particularly 350ml PET and 330ml can packages</w:t>
      </w:r>
      <w:r w:rsidR="00507DFF">
        <w:rPr>
          <w:rFonts w:ascii="Arial" w:hAnsi="Arial" w:cs="Arial"/>
          <w:bCs/>
          <w:spacing w:val="-2"/>
          <w:sz w:val="21"/>
          <w:szCs w:val="21"/>
        </w:rPr>
        <w:t>, while we maintained our volume share in the sparkling beverages category in the first quarter</w:t>
      </w:r>
      <w:r w:rsidR="00507DFF" w:rsidRPr="002205BC">
        <w:rPr>
          <w:rFonts w:ascii="Arial" w:hAnsi="Arial"/>
          <w:spacing w:val="-2"/>
          <w:sz w:val="21"/>
        </w:rPr>
        <w:t>.</w:t>
      </w:r>
    </w:p>
    <w:p w:rsidR="00127054" w:rsidRDefault="00DB751E" w:rsidP="00D80F47">
      <w:pPr>
        <w:numPr>
          <w:ilvl w:val="0"/>
          <w:numId w:val="2"/>
        </w:numPr>
        <w:spacing w:after="40"/>
        <w:jc w:val="both"/>
        <w:rPr>
          <w:rFonts w:ascii="Arial" w:hAnsi="Arial" w:cs="Arial"/>
          <w:bCs/>
          <w:spacing w:val="-2"/>
          <w:sz w:val="21"/>
          <w:szCs w:val="21"/>
        </w:rPr>
      </w:pPr>
      <w:r w:rsidRPr="00D80F47">
        <w:rPr>
          <w:rFonts w:ascii="Arial" w:hAnsi="Arial" w:cs="Arial"/>
          <w:bCs/>
          <w:spacing w:val="-2"/>
          <w:sz w:val="21"/>
          <w:szCs w:val="21"/>
        </w:rPr>
        <w:t>Volume in Greece declined in the high-teens in the first quarter. Disposable income is still under pressure as the la</w:t>
      </w:r>
      <w:r w:rsidR="00094698" w:rsidRPr="00D80F47">
        <w:rPr>
          <w:rFonts w:ascii="Arial" w:hAnsi="Arial" w:cs="Arial"/>
          <w:bCs/>
          <w:spacing w:val="-2"/>
          <w:sz w:val="21"/>
          <w:szCs w:val="21"/>
        </w:rPr>
        <w:t>test</w:t>
      </w:r>
      <w:r w:rsidRPr="00D80F47">
        <w:rPr>
          <w:rFonts w:ascii="Arial" w:hAnsi="Arial" w:cs="Arial"/>
          <w:bCs/>
          <w:spacing w:val="-2"/>
          <w:sz w:val="21"/>
          <w:szCs w:val="21"/>
        </w:rPr>
        <w:t xml:space="preserve"> wave of austerity measures is filtering through the real economy. At the same time, unemployment has reached 27% in </w:t>
      </w:r>
      <w:r w:rsidR="005A7602" w:rsidRPr="00D80F47">
        <w:rPr>
          <w:rFonts w:ascii="Arial" w:hAnsi="Arial" w:cs="Arial"/>
          <w:bCs/>
          <w:spacing w:val="-2"/>
          <w:sz w:val="21"/>
          <w:szCs w:val="21"/>
        </w:rPr>
        <w:t>March</w:t>
      </w:r>
      <w:r w:rsidRPr="00D80F47">
        <w:rPr>
          <w:rFonts w:ascii="Arial" w:hAnsi="Arial" w:cs="Arial"/>
          <w:bCs/>
          <w:spacing w:val="-2"/>
          <w:sz w:val="21"/>
          <w:szCs w:val="21"/>
        </w:rPr>
        <w:t>.</w:t>
      </w:r>
      <w:r w:rsidR="0072071F">
        <w:rPr>
          <w:rFonts w:ascii="Arial" w:hAnsi="Arial" w:cs="Arial"/>
          <w:bCs/>
          <w:spacing w:val="-2"/>
          <w:sz w:val="21"/>
          <w:szCs w:val="21"/>
        </w:rPr>
        <w:t xml:space="preserve"> </w:t>
      </w:r>
      <w:r w:rsidRPr="00D80F47">
        <w:rPr>
          <w:rFonts w:ascii="Arial" w:hAnsi="Arial" w:cs="Arial"/>
          <w:bCs/>
          <w:spacing w:val="-2"/>
          <w:sz w:val="21"/>
          <w:szCs w:val="21"/>
        </w:rPr>
        <w:t>Weakness is apparent across our product portfolio, driven mainly by water and juice. Sparkling beverages continue to fare better, registering low double-digits decline in the quarter, supported by a marginal decline in Sprite.</w:t>
      </w:r>
      <w:r w:rsidR="00D80F47" w:rsidRPr="00D80F47">
        <w:rPr>
          <w:rFonts w:ascii="Arial" w:hAnsi="Arial" w:cs="Arial"/>
          <w:bCs/>
          <w:spacing w:val="-2"/>
          <w:sz w:val="21"/>
          <w:szCs w:val="21"/>
        </w:rPr>
        <w:t xml:space="preserve"> </w:t>
      </w:r>
      <w:r w:rsidR="00D80F47">
        <w:rPr>
          <w:rFonts w:ascii="Arial" w:hAnsi="Arial" w:cs="Arial"/>
          <w:bCs/>
          <w:spacing w:val="-2"/>
          <w:sz w:val="21"/>
          <w:szCs w:val="21"/>
        </w:rPr>
        <w:t xml:space="preserve">In the first </w:t>
      </w:r>
      <w:r w:rsidR="00127054">
        <w:rPr>
          <w:rFonts w:ascii="Arial" w:hAnsi="Arial" w:cs="Arial"/>
          <w:bCs/>
          <w:spacing w:val="-2"/>
          <w:sz w:val="21"/>
          <w:szCs w:val="21"/>
        </w:rPr>
        <w:t>quarter of the year, we maintained our volume share in the sparkling beverages category.</w:t>
      </w:r>
    </w:p>
    <w:p w:rsidR="00127054" w:rsidRDefault="00127054" w:rsidP="00127054">
      <w:pPr>
        <w:numPr>
          <w:ilvl w:val="0"/>
          <w:numId w:val="2"/>
        </w:numPr>
        <w:spacing w:after="40"/>
        <w:jc w:val="both"/>
        <w:rPr>
          <w:rFonts w:ascii="Arial" w:hAnsi="Arial" w:cs="Arial"/>
          <w:bCs/>
          <w:spacing w:val="-2"/>
          <w:sz w:val="21"/>
          <w:szCs w:val="21"/>
        </w:rPr>
      </w:pPr>
      <w:r w:rsidRPr="002205BC">
        <w:rPr>
          <w:rFonts w:ascii="Arial" w:hAnsi="Arial"/>
          <w:spacing w:val="-2"/>
          <w:sz w:val="21"/>
        </w:rPr>
        <w:t>Comparable operating profit in the established markets segment declined to €11 million in the first quarter. Lower volume</w:t>
      </w:r>
      <w:r w:rsidR="00DB30B0">
        <w:rPr>
          <w:rFonts w:ascii="Arial" w:hAnsi="Arial"/>
          <w:spacing w:val="-2"/>
          <w:sz w:val="21"/>
        </w:rPr>
        <w:t xml:space="preserve"> and higher EU sugar cost</w:t>
      </w:r>
      <w:r w:rsidRPr="002205BC">
        <w:rPr>
          <w:rFonts w:ascii="Arial" w:hAnsi="Arial"/>
          <w:spacing w:val="-2"/>
          <w:sz w:val="21"/>
        </w:rPr>
        <w:t xml:space="preserve"> more than offset the benefits from our restructuring initiatives</w:t>
      </w:r>
      <w:r>
        <w:rPr>
          <w:rFonts w:ascii="Arial" w:hAnsi="Arial" w:cs="Arial"/>
          <w:bCs/>
          <w:spacing w:val="-2"/>
          <w:sz w:val="21"/>
          <w:szCs w:val="21"/>
        </w:rPr>
        <w:t xml:space="preserve"> and tighter</w:t>
      </w:r>
      <w:r>
        <w:rPr>
          <w:rFonts w:ascii="Arial" w:hAnsi="Arial"/>
          <w:spacing w:val="-2"/>
          <w:sz w:val="21"/>
        </w:rPr>
        <w:t xml:space="preserve"> operating expenses</w:t>
      </w:r>
      <w:r>
        <w:rPr>
          <w:rFonts w:ascii="Arial" w:hAnsi="Arial" w:cs="Arial"/>
          <w:bCs/>
          <w:spacing w:val="-2"/>
          <w:sz w:val="21"/>
          <w:szCs w:val="21"/>
        </w:rPr>
        <w:t xml:space="preserve"> management</w:t>
      </w:r>
      <w:r w:rsidRPr="002205BC">
        <w:rPr>
          <w:rFonts w:ascii="Arial" w:hAnsi="Arial"/>
          <w:spacing w:val="-2"/>
          <w:sz w:val="21"/>
        </w:rPr>
        <w:t xml:space="preserve"> in the first quarter</w:t>
      </w:r>
      <w:r w:rsidRPr="002C11AC">
        <w:rPr>
          <w:rFonts w:ascii="Arial" w:hAnsi="Arial" w:cs="Arial"/>
          <w:bCs/>
          <w:spacing w:val="-2"/>
          <w:sz w:val="21"/>
          <w:szCs w:val="21"/>
        </w:rPr>
        <w:t>.</w:t>
      </w:r>
    </w:p>
    <w:p w:rsidR="00D80F47" w:rsidRPr="00D80F47" w:rsidRDefault="00D80F47" w:rsidP="00127054">
      <w:pPr>
        <w:spacing w:after="40"/>
        <w:jc w:val="both"/>
        <w:rPr>
          <w:rFonts w:ascii="Arial" w:hAnsi="Arial" w:cs="Arial"/>
          <w:bCs/>
          <w:spacing w:val="-2"/>
          <w:sz w:val="21"/>
          <w:szCs w:val="21"/>
        </w:rPr>
      </w:pPr>
    </w:p>
    <w:tbl>
      <w:tblPr>
        <w:tblpPr w:leftFromText="180" w:rightFromText="180" w:vertAnchor="text" w:horzAnchor="margin" w:tblpY="-123"/>
        <w:tblW w:w="9496" w:type="dxa"/>
        <w:tblLayout w:type="fixed"/>
        <w:tblLook w:val="0000"/>
      </w:tblPr>
      <w:tblGrid>
        <w:gridCol w:w="9496"/>
      </w:tblGrid>
      <w:tr w:rsidR="00D80F47" w:rsidTr="00D80F47">
        <w:trPr>
          <w:trHeight w:val="299"/>
        </w:trPr>
        <w:tc>
          <w:tcPr>
            <w:tcW w:w="9496" w:type="dxa"/>
            <w:shd w:val="clear" w:color="auto" w:fill="BFBFBF"/>
            <w:vAlign w:val="center"/>
          </w:tcPr>
          <w:p w:rsidR="00D80F47" w:rsidRDefault="00D80F47" w:rsidP="00D80F47">
            <w:pPr>
              <w:rPr>
                <w:rFonts w:ascii="Arial" w:hAnsi="Arial" w:cs="Arial"/>
                <w:sz w:val="22"/>
                <w:szCs w:val="22"/>
              </w:rPr>
            </w:pPr>
            <w:r>
              <w:rPr>
                <w:rFonts w:ascii="Arial" w:hAnsi="Arial" w:cs="Arial"/>
                <w:b/>
                <w:bCs/>
                <w:sz w:val="22"/>
                <w:szCs w:val="22"/>
              </w:rPr>
              <w:t>Operational Review by Reporting Segment (continued)</w:t>
            </w:r>
          </w:p>
        </w:tc>
      </w:tr>
    </w:tbl>
    <w:p w:rsidR="007F1767" w:rsidRDefault="007F1767" w:rsidP="007F1767">
      <w:pPr>
        <w:spacing w:after="40"/>
        <w:ind w:left="360"/>
        <w:jc w:val="both"/>
        <w:rPr>
          <w:sz w:val="2"/>
          <w:szCs w:val="2"/>
        </w:rPr>
      </w:pPr>
    </w:p>
    <w:tbl>
      <w:tblPr>
        <w:tblW w:w="6300" w:type="dxa"/>
        <w:tblInd w:w="108" w:type="dxa"/>
        <w:tblLayout w:type="fixed"/>
        <w:tblLook w:val="0000"/>
      </w:tblPr>
      <w:tblGrid>
        <w:gridCol w:w="2880"/>
        <w:gridCol w:w="1350"/>
        <w:gridCol w:w="1080"/>
        <w:gridCol w:w="990"/>
      </w:tblGrid>
      <w:tr w:rsidR="00507DFF" w:rsidRPr="00A52C78" w:rsidTr="00507DFF">
        <w:trPr>
          <w:trHeight w:val="299"/>
        </w:trPr>
        <w:tc>
          <w:tcPr>
            <w:tcW w:w="2880" w:type="dxa"/>
            <w:shd w:val="clear" w:color="auto" w:fill="auto"/>
            <w:vAlign w:val="center"/>
          </w:tcPr>
          <w:p w:rsidR="003B2F75" w:rsidRPr="00A52C78" w:rsidRDefault="003B2F75">
            <w:pPr>
              <w:ind w:left="267" w:hanging="267"/>
              <w:rPr>
                <w:rFonts w:ascii="Arial" w:hAnsi="Arial" w:cs="Arial"/>
                <w:b/>
                <w:bCs/>
                <w:sz w:val="22"/>
                <w:szCs w:val="22"/>
              </w:rPr>
            </w:pPr>
            <w:r w:rsidRPr="00A52C78">
              <w:rPr>
                <w:rFonts w:ascii="Arial" w:hAnsi="Arial" w:cs="Arial"/>
                <w:b/>
                <w:color w:val="FF0000"/>
                <w:sz w:val="22"/>
                <w:szCs w:val="22"/>
              </w:rPr>
              <w:t>Developing markets</w:t>
            </w:r>
          </w:p>
        </w:tc>
        <w:tc>
          <w:tcPr>
            <w:tcW w:w="1350" w:type="dxa"/>
            <w:shd w:val="clear" w:color="auto" w:fill="auto"/>
            <w:vAlign w:val="center"/>
          </w:tcPr>
          <w:p w:rsidR="003B2F75" w:rsidRPr="00A52C78" w:rsidRDefault="003B2F75">
            <w:pPr>
              <w:jc w:val="right"/>
              <w:rPr>
                <w:rFonts w:ascii="Arial" w:hAnsi="Arial" w:cs="Arial"/>
                <w:b/>
                <w:bCs/>
                <w:sz w:val="22"/>
                <w:szCs w:val="22"/>
              </w:rPr>
            </w:pPr>
          </w:p>
        </w:tc>
        <w:tc>
          <w:tcPr>
            <w:tcW w:w="1080" w:type="dxa"/>
            <w:shd w:val="clear" w:color="auto" w:fill="auto"/>
            <w:vAlign w:val="center"/>
          </w:tcPr>
          <w:p w:rsidR="003B2F75" w:rsidRPr="00A52C78" w:rsidRDefault="003B2F75">
            <w:pPr>
              <w:jc w:val="right"/>
              <w:rPr>
                <w:rFonts w:ascii="Arial" w:hAnsi="Arial" w:cs="Arial"/>
                <w:bCs/>
                <w:sz w:val="22"/>
                <w:szCs w:val="22"/>
              </w:rPr>
            </w:pPr>
          </w:p>
        </w:tc>
        <w:tc>
          <w:tcPr>
            <w:tcW w:w="990" w:type="dxa"/>
            <w:shd w:val="clear" w:color="auto" w:fill="auto"/>
            <w:vAlign w:val="center"/>
          </w:tcPr>
          <w:p w:rsidR="003B2F75" w:rsidRPr="00A52C78" w:rsidRDefault="003B2F75">
            <w:pPr>
              <w:jc w:val="right"/>
              <w:rPr>
                <w:rFonts w:ascii="Arial" w:hAnsi="Arial" w:cs="Arial"/>
                <w:sz w:val="22"/>
                <w:szCs w:val="22"/>
              </w:rPr>
            </w:pPr>
          </w:p>
        </w:tc>
      </w:tr>
      <w:tr w:rsidR="00507DFF" w:rsidRPr="00A52C78" w:rsidTr="00507DFF">
        <w:trPr>
          <w:trHeight w:val="66"/>
        </w:trPr>
        <w:tc>
          <w:tcPr>
            <w:tcW w:w="2880" w:type="dxa"/>
            <w:shd w:val="clear" w:color="auto" w:fill="C0C0C0"/>
            <w:vAlign w:val="center"/>
          </w:tcPr>
          <w:p w:rsidR="003B2F75" w:rsidRPr="00A52C78" w:rsidRDefault="003B2F75" w:rsidP="003260DD">
            <w:pPr>
              <w:ind w:left="267" w:hanging="267"/>
              <w:rPr>
                <w:rFonts w:ascii="Arial" w:hAnsi="Arial" w:cs="Arial"/>
                <w:b/>
                <w:bCs/>
                <w:sz w:val="20"/>
                <w:szCs w:val="20"/>
              </w:rPr>
            </w:pPr>
          </w:p>
        </w:tc>
        <w:tc>
          <w:tcPr>
            <w:tcW w:w="1350" w:type="dxa"/>
            <w:shd w:val="clear" w:color="auto" w:fill="C0C0C0"/>
            <w:vAlign w:val="center"/>
          </w:tcPr>
          <w:p w:rsidR="003B2F75" w:rsidRPr="00A52C78" w:rsidRDefault="003B2F75" w:rsidP="003B2F75">
            <w:pPr>
              <w:jc w:val="right"/>
              <w:rPr>
                <w:rFonts w:ascii="Arial" w:hAnsi="Arial" w:cs="Arial"/>
                <w:sz w:val="20"/>
                <w:szCs w:val="20"/>
              </w:rPr>
            </w:pPr>
            <w:r>
              <w:rPr>
                <w:rFonts w:ascii="Arial" w:hAnsi="Arial" w:cs="Arial"/>
                <w:b/>
                <w:bCs/>
                <w:sz w:val="18"/>
                <w:szCs w:val="18"/>
              </w:rPr>
              <w:t>Q1</w:t>
            </w:r>
          </w:p>
        </w:tc>
        <w:tc>
          <w:tcPr>
            <w:tcW w:w="1080" w:type="dxa"/>
            <w:shd w:val="clear" w:color="auto" w:fill="C0C0C0"/>
            <w:vAlign w:val="center"/>
          </w:tcPr>
          <w:p w:rsidR="003B2F75" w:rsidRPr="00A52C78" w:rsidRDefault="003B2F75" w:rsidP="003B2F75">
            <w:pPr>
              <w:jc w:val="right"/>
              <w:rPr>
                <w:rFonts w:ascii="Arial" w:hAnsi="Arial" w:cs="Arial"/>
                <w:sz w:val="20"/>
                <w:szCs w:val="20"/>
              </w:rPr>
            </w:pPr>
            <w:r>
              <w:rPr>
                <w:rFonts w:ascii="Arial" w:hAnsi="Arial" w:cs="Arial"/>
                <w:bCs/>
                <w:sz w:val="18"/>
                <w:szCs w:val="18"/>
              </w:rPr>
              <w:t>Q1</w:t>
            </w:r>
          </w:p>
        </w:tc>
        <w:tc>
          <w:tcPr>
            <w:tcW w:w="990"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w:t>
            </w:r>
          </w:p>
        </w:tc>
      </w:tr>
      <w:tr w:rsidR="00507DFF" w:rsidRPr="00A52C78" w:rsidTr="00507DFF">
        <w:trPr>
          <w:trHeight w:val="66"/>
        </w:trPr>
        <w:tc>
          <w:tcPr>
            <w:tcW w:w="2880" w:type="dxa"/>
            <w:shd w:val="clear" w:color="auto" w:fill="C0C0C0"/>
            <w:vAlign w:val="center"/>
          </w:tcPr>
          <w:p w:rsidR="003B2F75" w:rsidRPr="00A52C78" w:rsidRDefault="003B2F75" w:rsidP="003260DD">
            <w:pPr>
              <w:jc w:val="right"/>
              <w:rPr>
                <w:rFonts w:ascii="Arial" w:hAnsi="Arial" w:cs="Arial"/>
                <w:b/>
                <w:bCs/>
                <w:sz w:val="20"/>
                <w:szCs w:val="20"/>
              </w:rPr>
            </w:pPr>
          </w:p>
        </w:tc>
        <w:tc>
          <w:tcPr>
            <w:tcW w:w="1350" w:type="dxa"/>
            <w:shd w:val="clear" w:color="auto" w:fill="C0C0C0"/>
            <w:vAlign w:val="center"/>
          </w:tcPr>
          <w:p w:rsidR="003B2F75" w:rsidRPr="00A52C78" w:rsidRDefault="003B2F75" w:rsidP="003B2F75">
            <w:pPr>
              <w:jc w:val="right"/>
              <w:rPr>
                <w:rFonts w:ascii="Arial" w:hAnsi="Arial" w:cs="Arial"/>
                <w:b/>
                <w:bCs/>
                <w:sz w:val="20"/>
                <w:szCs w:val="20"/>
              </w:rPr>
            </w:pPr>
            <w:r w:rsidRPr="00A52C78">
              <w:rPr>
                <w:rFonts w:ascii="Arial" w:hAnsi="Arial" w:cs="Arial"/>
                <w:b/>
                <w:bCs/>
                <w:sz w:val="20"/>
                <w:szCs w:val="20"/>
              </w:rPr>
              <w:t>201</w:t>
            </w:r>
            <w:r>
              <w:rPr>
                <w:rFonts w:ascii="Arial" w:hAnsi="Arial" w:cs="Arial"/>
                <w:b/>
                <w:bCs/>
                <w:sz w:val="20"/>
                <w:szCs w:val="20"/>
              </w:rPr>
              <w:t>3</w:t>
            </w:r>
          </w:p>
        </w:tc>
        <w:tc>
          <w:tcPr>
            <w:tcW w:w="1080" w:type="dxa"/>
            <w:shd w:val="clear" w:color="auto" w:fill="C0C0C0"/>
            <w:vAlign w:val="center"/>
          </w:tcPr>
          <w:p w:rsidR="003B2F75" w:rsidRPr="00A52C78" w:rsidRDefault="003B2F75" w:rsidP="003B2F75">
            <w:pPr>
              <w:jc w:val="right"/>
              <w:rPr>
                <w:rFonts w:ascii="Arial" w:hAnsi="Arial" w:cs="Arial"/>
                <w:sz w:val="20"/>
                <w:szCs w:val="20"/>
              </w:rPr>
            </w:pPr>
            <w:r w:rsidRPr="00A52C78">
              <w:rPr>
                <w:rFonts w:ascii="Arial" w:hAnsi="Arial" w:cs="Arial"/>
                <w:sz w:val="20"/>
                <w:szCs w:val="20"/>
              </w:rPr>
              <w:t>20</w:t>
            </w:r>
            <w:r>
              <w:rPr>
                <w:rFonts w:ascii="Arial" w:hAnsi="Arial" w:cs="Arial"/>
                <w:sz w:val="20"/>
                <w:szCs w:val="20"/>
              </w:rPr>
              <w:t>12</w:t>
            </w:r>
          </w:p>
        </w:tc>
        <w:tc>
          <w:tcPr>
            <w:tcW w:w="990"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Change</w:t>
            </w:r>
          </w:p>
        </w:tc>
      </w:tr>
      <w:tr w:rsidR="00507DFF" w:rsidRPr="00A52C78" w:rsidTr="00507DFF">
        <w:trPr>
          <w:trHeight w:val="340"/>
        </w:trPr>
        <w:tc>
          <w:tcPr>
            <w:tcW w:w="2880" w:type="dxa"/>
            <w:shd w:val="clear" w:color="auto" w:fill="FFFFFF"/>
            <w:noWrap/>
            <w:vAlign w:val="center"/>
          </w:tcPr>
          <w:p w:rsidR="003B2F75" w:rsidRPr="00A52C78" w:rsidRDefault="003B2F75" w:rsidP="00822EAF">
            <w:pPr>
              <w:rPr>
                <w:rFonts w:ascii="Arial" w:hAnsi="Arial" w:cs="Arial"/>
                <w:sz w:val="19"/>
                <w:szCs w:val="19"/>
              </w:rPr>
            </w:pPr>
            <w:r w:rsidRPr="00A52C78">
              <w:rPr>
                <w:rFonts w:ascii="Arial" w:hAnsi="Arial" w:cs="Arial"/>
                <w:sz w:val="19"/>
                <w:szCs w:val="19"/>
              </w:rPr>
              <w:t>Volume (m unit cases)</w:t>
            </w:r>
          </w:p>
        </w:tc>
        <w:tc>
          <w:tcPr>
            <w:tcW w:w="1350" w:type="dxa"/>
            <w:shd w:val="clear" w:color="auto" w:fill="FFFFFF"/>
            <w:vAlign w:val="center"/>
          </w:tcPr>
          <w:p w:rsidR="003B2F75" w:rsidRPr="009263E5" w:rsidRDefault="009263E5">
            <w:pPr>
              <w:keepNext/>
              <w:jc w:val="right"/>
              <w:outlineLvl w:val="2"/>
              <w:rPr>
                <w:rFonts w:ascii="Arial" w:hAnsi="Arial" w:cs="Arial"/>
                <w:b/>
                <w:bCs/>
                <w:color w:val="000000"/>
                <w:sz w:val="20"/>
                <w:szCs w:val="20"/>
                <w:lang w:val="en-US"/>
              </w:rPr>
            </w:pPr>
            <w:r w:rsidRPr="009263E5">
              <w:rPr>
                <w:rFonts w:ascii="Arial" w:hAnsi="Arial" w:cs="Arial"/>
                <w:b/>
                <w:bCs/>
                <w:color w:val="000000"/>
                <w:sz w:val="20"/>
                <w:szCs w:val="20"/>
                <w:lang w:val="en-US"/>
              </w:rPr>
              <w:t>76</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8</w:t>
            </w:r>
          </w:p>
        </w:tc>
        <w:tc>
          <w:tcPr>
            <w:tcW w:w="1080" w:type="dxa"/>
            <w:shd w:val="clear" w:color="auto" w:fill="FFFFFF"/>
            <w:vAlign w:val="center"/>
          </w:tcPr>
          <w:p w:rsidR="003B2F75" w:rsidRPr="00D95291" w:rsidRDefault="00D95291" w:rsidP="00D4209A">
            <w:pPr>
              <w:keepNext/>
              <w:jc w:val="right"/>
              <w:outlineLvl w:val="2"/>
              <w:rPr>
                <w:rFonts w:ascii="Arial" w:hAnsi="Arial" w:cs="Arial"/>
                <w:color w:val="000000"/>
                <w:sz w:val="20"/>
                <w:szCs w:val="20"/>
              </w:rPr>
            </w:pPr>
            <w:r w:rsidRPr="00D95291">
              <w:rPr>
                <w:rFonts w:ascii="Arial" w:hAnsi="Arial" w:cs="Arial"/>
                <w:color w:val="000000"/>
                <w:sz w:val="20"/>
                <w:szCs w:val="20"/>
              </w:rPr>
              <w:t>79</w:t>
            </w:r>
            <w:r w:rsidR="003B2F75" w:rsidRPr="00D95291">
              <w:rPr>
                <w:rFonts w:ascii="Arial" w:hAnsi="Arial" w:cs="Arial"/>
                <w:color w:val="000000"/>
                <w:sz w:val="20"/>
                <w:szCs w:val="20"/>
              </w:rPr>
              <w:t>.</w:t>
            </w:r>
            <w:r w:rsidRPr="00D95291">
              <w:rPr>
                <w:rFonts w:ascii="Arial" w:hAnsi="Arial" w:cs="Arial"/>
                <w:color w:val="000000"/>
                <w:sz w:val="20"/>
                <w:szCs w:val="20"/>
              </w:rPr>
              <w:t>4</w:t>
            </w:r>
          </w:p>
        </w:tc>
        <w:tc>
          <w:tcPr>
            <w:tcW w:w="990" w:type="dxa"/>
            <w:shd w:val="clear" w:color="auto" w:fill="FFFFFF"/>
            <w:vAlign w:val="center"/>
          </w:tcPr>
          <w:p w:rsidR="003B2F75" w:rsidRPr="009263E5" w:rsidRDefault="009263E5" w:rsidP="00043652">
            <w:pPr>
              <w:keepNext/>
              <w:jc w:val="right"/>
              <w:outlineLvl w:val="2"/>
              <w:rPr>
                <w:rFonts w:ascii="Arial" w:hAnsi="Arial" w:cs="Arial"/>
                <w:sz w:val="20"/>
                <w:szCs w:val="20"/>
              </w:rPr>
            </w:pPr>
            <w:r w:rsidRPr="009263E5">
              <w:rPr>
                <w:rFonts w:ascii="Arial" w:hAnsi="Arial" w:cs="Arial"/>
                <w:sz w:val="20"/>
                <w:szCs w:val="20"/>
                <w:lang w:val="en-US"/>
              </w:rPr>
              <w:t>-3</w:t>
            </w:r>
            <w:r w:rsidR="003B2F75" w:rsidRPr="009263E5">
              <w:rPr>
                <w:rFonts w:ascii="Arial" w:hAnsi="Arial" w:cs="Arial"/>
                <w:sz w:val="20"/>
                <w:szCs w:val="20"/>
              </w:rPr>
              <w:t>%</w:t>
            </w:r>
          </w:p>
        </w:tc>
      </w:tr>
      <w:tr w:rsidR="00507DFF" w:rsidRPr="00A52C78" w:rsidTr="00507DFF">
        <w:trPr>
          <w:trHeight w:val="340"/>
        </w:trPr>
        <w:tc>
          <w:tcPr>
            <w:tcW w:w="2880" w:type="dxa"/>
            <w:shd w:val="clear" w:color="auto" w:fill="FFFFFF"/>
            <w:noWrap/>
            <w:vAlign w:val="center"/>
          </w:tcPr>
          <w:p w:rsidR="003B2F75" w:rsidRPr="00A52C78" w:rsidRDefault="003B2F75" w:rsidP="00822EAF">
            <w:pPr>
              <w:rPr>
                <w:rFonts w:ascii="Arial" w:hAnsi="Arial" w:cs="Arial"/>
                <w:sz w:val="19"/>
                <w:szCs w:val="19"/>
              </w:rPr>
            </w:pPr>
            <w:r w:rsidRPr="00A52C78">
              <w:rPr>
                <w:rFonts w:ascii="Arial" w:hAnsi="Arial" w:cs="Arial"/>
                <w:sz w:val="19"/>
                <w:szCs w:val="19"/>
              </w:rPr>
              <w:t xml:space="preserve">Net sales revenue </w:t>
            </w:r>
            <w:r w:rsidRPr="00A52C78">
              <w:rPr>
                <w:rFonts w:ascii="Arial" w:hAnsi="Arial" w:cs="Arial"/>
                <w:bCs/>
                <w:sz w:val="19"/>
                <w:szCs w:val="19"/>
              </w:rPr>
              <w:t>(€ m)</w:t>
            </w:r>
          </w:p>
        </w:tc>
        <w:tc>
          <w:tcPr>
            <w:tcW w:w="1350" w:type="dxa"/>
            <w:shd w:val="clear" w:color="auto" w:fill="FFFFFF"/>
            <w:vAlign w:val="center"/>
          </w:tcPr>
          <w:p w:rsidR="003B2F75" w:rsidRPr="009263E5" w:rsidRDefault="003B2F75" w:rsidP="00D07588">
            <w:pPr>
              <w:keepNext/>
              <w:jc w:val="right"/>
              <w:outlineLvl w:val="2"/>
              <w:rPr>
                <w:rFonts w:ascii="Arial" w:hAnsi="Arial" w:cs="Arial"/>
                <w:b/>
                <w:bCs/>
                <w:color w:val="000000"/>
                <w:sz w:val="20"/>
                <w:szCs w:val="20"/>
                <w:lang w:val="en-US"/>
              </w:rPr>
            </w:pPr>
            <w:r w:rsidRPr="009263E5">
              <w:rPr>
                <w:rFonts w:ascii="Arial" w:hAnsi="Arial" w:cs="Arial"/>
                <w:b/>
                <w:bCs/>
                <w:color w:val="000000"/>
                <w:sz w:val="20"/>
                <w:szCs w:val="20"/>
                <w:lang w:val="en-US"/>
              </w:rPr>
              <w:t>2</w:t>
            </w:r>
            <w:r w:rsidR="009263E5" w:rsidRPr="009263E5">
              <w:rPr>
                <w:rFonts w:ascii="Arial" w:hAnsi="Arial" w:cs="Arial"/>
                <w:b/>
                <w:bCs/>
                <w:color w:val="000000"/>
                <w:sz w:val="20"/>
                <w:szCs w:val="20"/>
                <w:lang w:val="en-US"/>
              </w:rPr>
              <w:t>17</w:t>
            </w:r>
            <w:r w:rsidRPr="009263E5">
              <w:rPr>
                <w:rFonts w:ascii="Arial" w:hAnsi="Arial" w:cs="Arial"/>
                <w:b/>
                <w:bCs/>
                <w:color w:val="000000"/>
                <w:sz w:val="20"/>
                <w:szCs w:val="20"/>
                <w:lang w:val="en-US"/>
              </w:rPr>
              <w:t>.</w:t>
            </w:r>
            <w:r w:rsidR="009263E5" w:rsidRPr="009263E5">
              <w:rPr>
                <w:rFonts w:ascii="Arial" w:hAnsi="Arial" w:cs="Arial"/>
                <w:b/>
                <w:bCs/>
                <w:color w:val="000000"/>
                <w:sz w:val="20"/>
                <w:szCs w:val="20"/>
                <w:lang w:val="en-US"/>
              </w:rPr>
              <w:t>2</w:t>
            </w:r>
          </w:p>
        </w:tc>
        <w:tc>
          <w:tcPr>
            <w:tcW w:w="1080" w:type="dxa"/>
            <w:shd w:val="clear" w:color="auto" w:fill="FFFFFF"/>
            <w:vAlign w:val="center"/>
          </w:tcPr>
          <w:p w:rsidR="003B2F75" w:rsidRPr="00D95291" w:rsidRDefault="003B2F75" w:rsidP="00C17A58">
            <w:pPr>
              <w:keepNext/>
              <w:jc w:val="right"/>
              <w:outlineLvl w:val="2"/>
              <w:rPr>
                <w:rFonts w:ascii="Arial" w:hAnsi="Arial" w:cs="Arial"/>
                <w:color w:val="000000"/>
                <w:sz w:val="20"/>
                <w:szCs w:val="20"/>
              </w:rPr>
            </w:pPr>
            <w:r w:rsidRPr="00D95291">
              <w:rPr>
                <w:rFonts w:ascii="Arial" w:hAnsi="Arial" w:cs="Arial"/>
                <w:color w:val="000000"/>
                <w:sz w:val="20"/>
                <w:szCs w:val="20"/>
              </w:rPr>
              <w:t>2</w:t>
            </w:r>
            <w:r w:rsidR="00D95291" w:rsidRPr="00D95291">
              <w:rPr>
                <w:rFonts w:ascii="Arial" w:hAnsi="Arial" w:cs="Arial"/>
                <w:color w:val="000000"/>
                <w:sz w:val="20"/>
                <w:szCs w:val="20"/>
              </w:rPr>
              <w:t>29</w:t>
            </w:r>
            <w:r w:rsidRPr="00D95291">
              <w:rPr>
                <w:rFonts w:ascii="Arial" w:hAnsi="Arial" w:cs="Arial"/>
                <w:color w:val="000000"/>
                <w:sz w:val="20"/>
                <w:szCs w:val="20"/>
              </w:rPr>
              <w:t>.</w:t>
            </w:r>
            <w:r w:rsidR="00D95291" w:rsidRPr="00D95291">
              <w:rPr>
                <w:rFonts w:ascii="Arial" w:hAnsi="Arial" w:cs="Arial"/>
                <w:color w:val="000000"/>
                <w:sz w:val="20"/>
                <w:szCs w:val="20"/>
              </w:rPr>
              <w:t>2</w:t>
            </w:r>
          </w:p>
        </w:tc>
        <w:tc>
          <w:tcPr>
            <w:tcW w:w="990" w:type="dxa"/>
            <w:shd w:val="clear" w:color="auto" w:fill="FFFFFF"/>
            <w:vAlign w:val="center"/>
          </w:tcPr>
          <w:p w:rsidR="003B2F75" w:rsidRPr="009263E5" w:rsidRDefault="009263E5" w:rsidP="00043652">
            <w:pPr>
              <w:keepNext/>
              <w:jc w:val="right"/>
              <w:outlineLvl w:val="2"/>
              <w:rPr>
                <w:rFonts w:ascii="Arial" w:hAnsi="Arial" w:cs="Arial"/>
                <w:sz w:val="20"/>
                <w:szCs w:val="20"/>
              </w:rPr>
            </w:pPr>
            <w:r w:rsidRPr="009263E5">
              <w:rPr>
                <w:rFonts w:ascii="Arial" w:hAnsi="Arial" w:cs="Arial"/>
                <w:sz w:val="20"/>
                <w:szCs w:val="20"/>
                <w:lang w:val="en-US"/>
              </w:rPr>
              <w:t>-5</w:t>
            </w:r>
            <w:r w:rsidR="003B2F75" w:rsidRPr="009263E5">
              <w:rPr>
                <w:rFonts w:ascii="Arial" w:hAnsi="Arial" w:cs="Arial"/>
                <w:sz w:val="20"/>
                <w:szCs w:val="20"/>
              </w:rPr>
              <w:t>%</w:t>
            </w:r>
          </w:p>
        </w:tc>
      </w:tr>
      <w:tr w:rsidR="00507DFF" w:rsidRPr="00A52C78" w:rsidTr="00507DFF">
        <w:trPr>
          <w:trHeight w:val="340"/>
        </w:trPr>
        <w:tc>
          <w:tcPr>
            <w:tcW w:w="2880" w:type="dxa"/>
            <w:shd w:val="clear" w:color="auto" w:fill="FFFFFF"/>
            <w:noWrap/>
            <w:vAlign w:val="center"/>
          </w:tcPr>
          <w:p w:rsidR="005618F2" w:rsidRPr="00A52C78" w:rsidRDefault="005618F2" w:rsidP="00822EAF">
            <w:pPr>
              <w:ind w:left="72" w:hanging="72"/>
              <w:rPr>
                <w:rFonts w:ascii="Arial" w:hAnsi="Arial" w:cs="Arial"/>
                <w:sz w:val="19"/>
                <w:szCs w:val="19"/>
              </w:rPr>
            </w:pPr>
            <w:r>
              <w:rPr>
                <w:rFonts w:ascii="Arial" w:hAnsi="Arial" w:cs="Arial"/>
                <w:sz w:val="19"/>
                <w:szCs w:val="19"/>
              </w:rPr>
              <w:t xml:space="preserve">Net Sales Revenue per Unit Case </w:t>
            </w:r>
            <w:r w:rsidRPr="00A52C78">
              <w:rPr>
                <w:rFonts w:ascii="Arial" w:hAnsi="Arial" w:cs="Arial"/>
                <w:bCs/>
                <w:sz w:val="19"/>
                <w:szCs w:val="19"/>
              </w:rPr>
              <w:t>(€</w:t>
            </w:r>
            <w:r>
              <w:rPr>
                <w:rFonts w:ascii="Arial" w:hAnsi="Arial" w:cs="Arial"/>
                <w:bCs/>
                <w:sz w:val="19"/>
                <w:szCs w:val="19"/>
              </w:rPr>
              <w:t>)</w:t>
            </w:r>
          </w:p>
        </w:tc>
        <w:tc>
          <w:tcPr>
            <w:tcW w:w="1350" w:type="dxa"/>
            <w:shd w:val="clear" w:color="auto" w:fill="FFFFFF"/>
            <w:vAlign w:val="center"/>
          </w:tcPr>
          <w:p w:rsidR="005618F2" w:rsidRDefault="005618F2" w:rsidP="003D43D2">
            <w:pPr>
              <w:keepNext/>
              <w:jc w:val="right"/>
              <w:outlineLvl w:val="2"/>
              <w:rPr>
                <w:rFonts w:ascii="Arial" w:hAnsi="Arial" w:cs="Arial"/>
                <w:b/>
                <w:bCs/>
                <w:color w:val="000000"/>
                <w:sz w:val="20"/>
                <w:szCs w:val="20"/>
                <w:lang w:val="en-US"/>
              </w:rPr>
            </w:pPr>
            <w:r>
              <w:rPr>
                <w:rFonts w:ascii="Arial" w:hAnsi="Arial" w:cs="Arial"/>
                <w:b/>
                <w:bCs/>
                <w:color w:val="000000"/>
                <w:sz w:val="20"/>
                <w:szCs w:val="20"/>
                <w:lang w:val="en-US"/>
              </w:rPr>
              <w:t>2.83</w:t>
            </w:r>
          </w:p>
        </w:tc>
        <w:tc>
          <w:tcPr>
            <w:tcW w:w="1080" w:type="dxa"/>
            <w:shd w:val="clear" w:color="auto" w:fill="FFFFFF"/>
            <w:vAlign w:val="center"/>
          </w:tcPr>
          <w:p w:rsidR="005618F2" w:rsidRPr="00D95291" w:rsidRDefault="005618F2" w:rsidP="005618F2">
            <w:pPr>
              <w:keepNext/>
              <w:jc w:val="right"/>
              <w:outlineLvl w:val="2"/>
              <w:rPr>
                <w:rFonts w:ascii="Arial" w:hAnsi="Arial" w:cs="Arial"/>
                <w:color w:val="000000"/>
                <w:sz w:val="20"/>
                <w:szCs w:val="20"/>
              </w:rPr>
            </w:pPr>
            <w:r>
              <w:rPr>
                <w:rFonts w:ascii="Arial" w:hAnsi="Arial" w:cs="Arial"/>
                <w:color w:val="000000"/>
                <w:sz w:val="20"/>
                <w:szCs w:val="20"/>
              </w:rPr>
              <w:t>2.89</w:t>
            </w:r>
          </w:p>
        </w:tc>
        <w:tc>
          <w:tcPr>
            <w:tcW w:w="990" w:type="dxa"/>
            <w:shd w:val="clear" w:color="auto" w:fill="FFFFFF"/>
            <w:vAlign w:val="center"/>
          </w:tcPr>
          <w:p w:rsidR="005618F2" w:rsidRPr="009263E5" w:rsidRDefault="005618F2" w:rsidP="00D07588">
            <w:pPr>
              <w:keepNext/>
              <w:jc w:val="right"/>
              <w:outlineLvl w:val="2"/>
              <w:rPr>
                <w:rFonts w:ascii="Arial" w:hAnsi="Arial" w:cs="Arial"/>
                <w:sz w:val="20"/>
                <w:szCs w:val="20"/>
              </w:rPr>
            </w:pPr>
            <w:r>
              <w:rPr>
                <w:rFonts w:ascii="Arial" w:hAnsi="Arial" w:cs="Arial"/>
                <w:sz w:val="20"/>
                <w:szCs w:val="20"/>
              </w:rPr>
              <w:t>-2%</w:t>
            </w:r>
          </w:p>
        </w:tc>
      </w:tr>
      <w:tr w:rsidR="00507DFF" w:rsidRPr="00A52C78" w:rsidTr="00507DFF">
        <w:trPr>
          <w:trHeight w:val="340"/>
        </w:trPr>
        <w:tc>
          <w:tcPr>
            <w:tcW w:w="2880" w:type="dxa"/>
            <w:shd w:val="clear" w:color="auto" w:fill="FFFFFF"/>
            <w:noWrap/>
            <w:vAlign w:val="center"/>
          </w:tcPr>
          <w:p w:rsidR="005618F2" w:rsidRPr="00A52C78" w:rsidRDefault="005618F2" w:rsidP="00822EAF">
            <w:pPr>
              <w:ind w:left="72" w:hanging="72"/>
              <w:rPr>
                <w:rFonts w:ascii="Arial" w:hAnsi="Arial" w:cs="Arial"/>
                <w:sz w:val="19"/>
                <w:szCs w:val="19"/>
              </w:rPr>
            </w:pPr>
            <w:r>
              <w:rPr>
                <w:rFonts w:ascii="Arial" w:hAnsi="Arial" w:cs="Arial"/>
                <w:sz w:val="19"/>
                <w:szCs w:val="19"/>
              </w:rPr>
              <w:t xml:space="preserve">Currency Neutral Net Sales Revenue per Unit Case </w:t>
            </w:r>
            <w:r w:rsidRPr="00A52C78">
              <w:rPr>
                <w:rFonts w:ascii="Arial" w:hAnsi="Arial" w:cs="Arial"/>
                <w:bCs/>
                <w:sz w:val="19"/>
                <w:szCs w:val="19"/>
              </w:rPr>
              <w:t>(€</w:t>
            </w:r>
            <w:r>
              <w:rPr>
                <w:rFonts w:ascii="Arial" w:hAnsi="Arial" w:cs="Arial"/>
                <w:bCs/>
                <w:sz w:val="19"/>
                <w:szCs w:val="19"/>
              </w:rPr>
              <w:t>)</w:t>
            </w:r>
          </w:p>
        </w:tc>
        <w:tc>
          <w:tcPr>
            <w:tcW w:w="1350" w:type="dxa"/>
            <w:shd w:val="clear" w:color="auto" w:fill="FFFFFF"/>
            <w:vAlign w:val="center"/>
          </w:tcPr>
          <w:p w:rsidR="005618F2" w:rsidRDefault="005618F2" w:rsidP="003D43D2">
            <w:pPr>
              <w:keepNext/>
              <w:jc w:val="right"/>
              <w:outlineLvl w:val="2"/>
              <w:rPr>
                <w:rFonts w:ascii="Arial" w:hAnsi="Arial" w:cs="Arial"/>
                <w:b/>
                <w:bCs/>
                <w:color w:val="000000"/>
                <w:sz w:val="20"/>
                <w:szCs w:val="20"/>
                <w:lang w:val="en-US"/>
              </w:rPr>
            </w:pPr>
            <w:r>
              <w:rPr>
                <w:rFonts w:ascii="Arial" w:hAnsi="Arial" w:cs="Arial"/>
                <w:b/>
                <w:bCs/>
                <w:color w:val="000000"/>
                <w:sz w:val="20"/>
                <w:szCs w:val="20"/>
                <w:lang w:val="en-US"/>
              </w:rPr>
              <w:t>2.85</w:t>
            </w:r>
          </w:p>
        </w:tc>
        <w:tc>
          <w:tcPr>
            <w:tcW w:w="1080" w:type="dxa"/>
            <w:shd w:val="clear" w:color="auto" w:fill="FFFFFF"/>
            <w:vAlign w:val="center"/>
          </w:tcPr>
          <w:p w:rsidR="005618F2" w:rsidRPr="00D95291" w:rsidRDefault="005618F2" w:rsidP="005618F2">
            <w:pPr>
              <w:keepNext/>
              <w:jc w:val="right"/>
              <w:outlineLvl w:val="2"/>
              <w:rPr>
                <w:rFonts w:ascii="Arial" w:hAnsi="Arial" w:cs="Arial"/>
                <w:color w:val="000000"/>
                <w:sz w:val="20"/>
                <w:szCs w:val="20"/>
              </w:rPr>
            </w:pPr>
            <w:r>
              <w:rPr>
                <w:rFonts w:ascii="Arial" w:hAnsi="Arial" w:cs="Arial"/>
                <w:color w:val="000000"/>
                <w:sz w:val="20"/>
                <w:szCs w:val="20"/>
              </w:rPr>
              <w:t>2.89</w:t>
            </w:r>
          </w:p>
        </w:tc>
        <w:tc>
          <w:tcPr>
            <w:tcW w:w="990" w:type="dxa"/>
            <w:shd w:val="clear" w:color="auto" w:fill="FFFFFF"/>
            <w:vAlign w:val="center"/>
          </w:tcPr>
          <w:p w:rsidR="005618F2" w:rsidRPr="009263E5" w:rsidRDefault="005618F2" w:rsidP="00D07588">
            <w:pPr>
              <w:keepNext/>
              <w:jc w:val="right"/>
              <w:outlineLvl w:val="2"/>
              <w:rPr>
                <w:rFonts w:ascii="Arial" w:hAnsi="Arial" w:cs="Arial"/>
                <w:sz w:val="20"/>
                <w:szCs w:val="20"/>
              </w:rPr>
            </w:pPr>
            <w:r>
              <w:rPr>
                <w:rFonts w:ascii="Arial" w:hAnsi="Arial" w:cs="Arial"/>
                <w:sz w:val="20"/>
                <w:szCs w:val="20"/>
              </w:rPr>
              <w:t>-1%</w:t>
            </w:r>
          </w:p>
        </w:tc>
      </w:tr>
      <w:tr w:rsidR="00507DFF" w:rsidRPr="00A52C78" w:rsidTr="00507DFF">
        <w:trPr>
          <w:trHeight w:val="340"/>
        </w:trPr>
        <w:tc>
          <w:tcPr>
            <w:tcW w:w="2880" w:type="dxa"/>
            <w:shd w:val="clear" w:color="auto" w:fill="FFFFFF"/>
            <w:noWrap/>
            <w:vAlign w:val="center"/>
          </w:tcPr>
          <w:p w:rsidR="003B2F75" w:rsidRPr="00A52C78" w:rsidRDefault="003B2F75" w:rsidP="00822EAF">
            <w:pPr>
              <w:ind w:left="72" w:hanging="72"/>
              <w:rPr>
                <w:rFonts w:ascii="Arial" w:hAnsi="Arial" w:cs="Arial"/>
                <w:sz w:val="19"/>
                <w:szCs w:val="19"/>
              </w:rPr>
            </w:pPr>
            <w:r w:rsidRPr="00A52C78">
              <w:rPr>
                <w:rFonts w:ascii="Arial" w:hAnsi="Arial" w:cs="Arial"/>
                <w:sz w:val="19"/>
                <w:szCs w:val="19"/>
              </w:rPr>
              <w:t>Operating</w:t>
            </w:r>
            <w:r>
              <w:rPr>
                <w:rFonts w:ascii="Arial" w:hAnsi="Arial" w:cs="Arial"/>
                <w:sz w:val="19"/>
                <w:szCs w:val="19"/>
              </w:rPr>
              <w:t xml:space="preserve"> loss</w:t>
            </w:r>
            <w:r w:rsidRPr="00A52C78">
              <w:rPr>
                <w:rFonts w:ascii="Arial" w:hAnsi="Arial" w:cs="Arial"/>
                <w:sz w:val="19"/>
                <w:szCs w:val="19"/>
              </w:rPr>
              <w:br/>
              <w:t>(EBIT in € m)</w:t>
            </w:r>
          </w:p>
        </w:tc>
        <w:tc>
          <w:tcPr>
            <w:tcW w:w="1350" w:type="dxa"/>
            <w:shd w:val="clear" w:color="auto" w:fill="FFFFFF"/>
            <w:vAlign w:val="center"/>
          </w:tcPr>
          <w:p w:rsidR="003B2F75" w:rsidRPr="009263E5" w:rsidRDefault="009263E5" w:rsidP="00386151">
            <w:pPr>
              <w:ind w:right="-91"/>
              <w:jc w:val="right"/>
              <w:rPr>
                <w:rFonts w:ascii="Arial" w:hAnsi="Arial" w:cs="Arial"/>
                <w:b/>
                <w:bCs/>
                <w:color w:val="000000"/>
                <w:sz w:val="20"/>
                <w:szCs w:val="20"/>
                <w:lang w:val="en-US"/>
              </w:rPr>
            </w:pPr>
            <w:r>
              <w:rPr>
                <w:rFonts w:ascii="Arial" w:hAnsi="Arial" w:cs="Arial"/>
                <w:b/>
                <w:bCs/>
                <w:color w:val="000000"/>
                <w:sz w:val="20"/>
                <w:szCs w:val="20"/>
                <w:lang w:val="en-US"/>
              </w:rPr>
              <w:t>(</w:t>
            </w:r>
            <w:r w:rsidRPr="009263E5">
              <w:rPr>
                <w:rFonts w:ascii="Arial" w:hAnsi="Arial" w:cs="Arial"/>
                <w:b/>
                <w:bCs/>
                <w:color w:val="000000"/>
                <w:sz w:val="20"/>
                <w:szCs w:val="20"/>
                <w:lang w:val="en-US"/>
              </w:rPr>
              <w:t>14</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9</w:t>
            </w:r>
            <w:r>
              <w:rPr>
                <w:rFonts w:ascii="Arial" w:hAnsi="Arial" w:cs="Arial"/>
                <w:b/>
                <w:bCs/>
                <w:color w:val="000000"/>
                <w:sz w:val="20"/>
                <w:szCs w:val="20"/>
                <w:lang w:val="en-US"/>
              </w:rPr>
              <w:t>)</w:t>
            </w:r>
          </w:p>
        </w:tc>
        <w:tc>
          <w:tcPr>
            <w:tcW w:w="1080" w:type="dxa"/>
            <w:shd w:val="clear" w:color="auto" w:fill="FFFFFF"/>
            <w:vAlign w:val="center"/>
          </w:tcPr>
          <w:p w:rsidR="003B2F75" w:rsidRPr="00D95291" w:rsidRDefault="00D95291" w:rsidP="00386151">
            <w:pPr>
              <w:ind w:right="-75"/>
              <w:jc w:val="right"/>
              <w:rPr>
                <w:rFonts w:ascii="Arial" w:hAnsi="Arial" w:cs="Arial"/>
                <w:color w:val="000000"/>
                <w:sz w:val="20"/>
                <w:szCs w:val="20"/>
              </w:rPr>
            </w:pPr>
            <w:r w:rsidRPr="00D95291">
              <w:rPr>
                <w:rFonts w:ascii="Arial" w:hAnsi="Arial" w:cs="Arial"/>
                <w:color w:val="000000"/>
                <w:sz w:val="20"/>
                <w:szCs w:val="20"/>
              </w:rPr>
              <w:t>(13</w:t>
            </w:r>
            <w:r w:rsidR="003B2F75" w:rsidRPr="00D95291">
              <w:rPr>
                <w:rFonts w:ascii="Arial" w:hAnsi="Arial" w:cs="Arial"/>
                <w:color w:val="000000"/>
                <w:sz w:val="20"/>
                <w:szCs w:val="20"/>
              </w:rPr>
              <w:t>.</w:t>
            </w:r>
            <w:r w:rsidRPr="00D95291">
              <w:rPr>
                <w:rFonts w:ascii="Arial" w:hAnsi="Arial" w:cs="Arial"/>
                <w:color w:val="000000"/>
                <w:sz w:val="20"/>
                <w:szCs w:val="20"/>
              </w:rPr>
              <w:t>6)</w:t>
            </w:r>
          </w:p>
        </w:tc>
        <w:tc>
          <w:tcPr>
            <w:tcW w:w="990" w:type="dxa"/>
            <w:shd w:val="clear" w:color="auto" w:fill="FFFFFF"/>
            <w:vAlign w:val="center"/>
          </w:tcPr>
          <w:p w:rsidR="003B2F75" w:rsidRPr="009263E5" w:rsidRDefault="0063581A" w:rsidP="00D07588">
            <w:pPr>
              <w:keepNext/>
              <w:jc w:val="right"/>
              <w:outlineLvl w:val="2"/>
              <w:rPr>
                <w:rFonts w:ascii="Arial" w:hAnsi="Arial" w:cs="Arial"/>
                <w:sz w:val="20"/>
                <w:szCs w:val="20"/>
              </w:rPr>
            </w:pPr>
            <w:r>
              <w:rPr>
                <w:rFonts w:ascii="Arial" w:hAnsi="Arial" w:cs="Arial"/>
                <w:sz w:val="20"/>
                <w:szCs w:val="20"/>
              </w:rPr>
              <w:t>-</w:t>
            </w:r>
            <w:r w:rsidR="009263E5" w:rsidRPr="009263E5">
              <w:rPr>
                <w:rFonts w:ascii="Arial" w:hAnsi="Arial" w:cs="Arial"/>
                <w:sz w:val="20"/>
                <w:szCs w:val="20"/>
              </w:rPr>
              <w:t>10%</w:t>
            </w:r>
          </w:p>
        </w:tc>
      </w:tr>
      <w:tr w:rsidR="00507DFF" w:rsidRPr="00A52C78" w:rsidTr="00507DFF">
        <w:trPr>
          <w:trHeight w:val="340"/>
        </w:trPr>
        <w:tc>
          <w:tcPr>
            <w:tcW w:w="2880" w:type="dxa"/>
            <w:shd w:val="clear" w:color="auto" w:fill="FFFFFF"/>
            <w:noWrap/>
            <w:vAlign w:val="center"/>
          </w:tcPr>
          <w:p w:rsidR="003B2F75" w:rsidRPr="00A52C78" w:rsidRDefault="003B2F75" w:rsidP="00822EAF">
            <w:pPr>
              <w:ind w:left="72" w:hanging="72"/>
              <w:rPr>
                <w:rFonts w:ascii="Arial" w:hAnsi="Arial" w:cs="Arial"/>
                <w:sz w:val="19"/>
                <w:szCs w:val="19"/>
              </w:rPr>
            </w:pPr>
            <w:r w:rsidRPr="00A52C78">
              <w:rPr>
                <w:rFonts w:ascii="Arial" w:hAnsi="Arial" w:cs="Arial"/>
                <w:sz w:val="19"/>
                <w:szCs w:val="19"/>
              </w:rPr>
              <w:t xml:space="preserve">Comparable operating </w:t>
            </w:r>
            <w:r w:rsidR="009263E5">
              <w:rPr>
                <w:rFonts w:ascii="Arial" w:hAnsi="Arial" w:cs="Arial"/>
                <w:sz w:val="19"/>
                <w:szCs w:val="19"/>
              </w:rPr>
              <w:t>loss</w:t>
            </w:r>
            <w:r w:rsidRPr="00A52C78">
              <w:rPr>
                <w:rFonts w:ascii="Arial" w:hAnsi="Arial" w:cs="Arial"/>
                <w:sz w:val="19"/>
                <w:szCs w:val="19"/>
              </w:rPr>
              <w:t xml:space="preserve"> (</w:t>
            </w:r>
            <w:r>
              <w:rPr>
                <w:rFonts w:ascii="Arial" w:hAnsi="Arial" w:cs="Arial"/>
                <w:sz w:val="19"/>
                <w:szCs w:val="19"/>
              </w:rPr>
              <w:t xml:space="preserve">Comparable </w:t>
            </w:r>
            <w:r w:rsidRPr="00A52C78">
              <w:rPr>
                <w:rFonts w:ascii="Arial" w:hAnsi="Arial" w:cs="Arial"/>
                <w:sz w:val="19"/>
                <w:szCs w:val="19"/>
              </w:rPr>
              <w:t>EBIT in € m)</w:t>
            </w:r>
          </w:p>
        </w:tc>
        <w:tc>
          <w:tcPr>
            <w:tcW w:w="1350" w:type="dxa"/>
            <w:shd w:val="clear" w:color="auto" w:fill="FFFFFF"/>
            <w:vAlign w:val="center"/>
          </w:tcPr>
          <w:p w:rsidR="003B2F75" w:rsidRPr="009263E5" w:rsidRDefault="009263E5" w:rsidP="00B358F4">
            <w:pPr>
              <w:ind w:right="-91"/>
              <w:jc w:val="right"/>
              <w:rPr>
                <w:rFonts w:ascii="Arial" w:hAnsi="Arial" w:cs="Arial"/>
                <w:b/>
                <w:bCs/>
                <w:color w:val="000000"/>
                <w:sz w:val="20"/>
                <w:szCs w:val="20"/>
                <w:lang w:val="en-US"/>
              </w:rPr>
            </w:pPr>
            <w:r>
              <w:rPr>
                <w:rFonts w:ascii="Arial" w:hAnsi="Arial" w:cs="Arial"/>
                <w:b/>
                <w:bCs/>
                <w:color w:val="000000"/>
                <w:sz w:val="20"/>
                <w:szCs w:val="20"/>
                <w:lang w:val="en-US"/>
              </w:rPr>
              <w:t>(</w:t>
            </w:r>
            <w:r w:rsidRPr="009263E5">
              <w:rPr>
                <w:rFonts w:ascii="Arial" w:hAnsi="Arial" w:cs="Arial"/>
                <w:b/>
                <w:bCs/>
                <w:color w:val="000000"/>
                <w:sz w:val="20"/>
                <w:szCs w:val="20"/>
                <w:lang w:val="en-US"/>
              </w:rPr>
              <w:t>14</w:t>
            </w:r>
            <w:r w:rsidR="003B2F75" w:rsidRPr="009263E5">
              <w:rPr>
                <w:rFonts w:ascii="Arial" w:hAnsi="Arial" w:cs="Arial"/>
                <w:b/>
                <w:bCs/>
                <w:color w:val="000000"/>
                <w:sz w:val="20"/>
                <w:szCs w:val="20"/>
                <w:lang w:val="en-US"/>
              </w:rPr>
              <w:t>.</w:t>
            </w:r>
            <w:r w:rsidR="00B358F4">
              <w:rPr>
                <w:rFonts w:ascii="Arial" w:hAnsi="Arial" w:cs="Arial"/>
                <w:b/>
                <w:bCs/>
                <w:color w:val="000000"/>
                <w:sz w:val="20"/>
                <w:szCs w:val="20"/>
                <w:lang w:val="en-US"/>
              </w:rPr>
              <w:t>8</w:t>
            </w:r>
            <w:r>
              <w:rPr>
                <w:rFonts w:ascii="Arial" w:hAnsi="Arial" w:cs="Arial"/>
                <w:b/>
                <w:bCs/>
                <w:color w:val="000000"/>
                <w:sz w:val="20"/>
                <w:szCs w:val="20"/>
                <w:lang w:val="en-US"/>
              </w:rPr>
              <w:t>)</w:t>
            </w:r>
          </w:p>
        </w:tc>
        <w:tc>
          <w:tcPr>
            <w:tcW w:w="1080" w:type="dxa"/>
            <w:shd w:val="clear" w:color="auto" w:fill="FFFFFF"/>
            <w:vAlign w:val="center"/>
          </w:tcPr>
          <w:p w:rsidR="003B2F75" w:rsidRPr="003B2F75" w:rsidRDefault="00EB3B26" w:rsidP="00386151">
            <w:pPr>
              <w:ind w:right="-75"/>
              <w:jc w:val="right"/>
              <w:rPr>
                <w:rFonts w:ascii="Arial" w:hAnsi="Arial" w:cs="Arial"/>
                <w:color w:val="000000"/>
                <w:sz w:val="20"/>
                <w:szCs w:val="20"/>
                <w:highlight w:val="yellow"/>
              </w:rPr>
            </w:pPr>
            <w:r w:rsidRPr="00EB3B26">
              <w:rPr>
                <w:rFonts w:ascii="Arial" w:hAnsi="Arial" w:cs="Arial"/>
                <w:color w:val="000000"/>
                <w:sz w:val="20"/>
                <w:szCs w:val="20"/>
              </w:rPr>
              <w:t>(</w:t>
            </w:r>
            <w:r w:rsidR="003B2F75" w:rsidRPr="00EB3B26">
              <w:rPr>
                <w:rFonts w:ascii="Arial" w:hAnsi="Arial" w:cs="Arial"/>
                <w:color w:val="000000"/>
                <w:sz w:val="20"/>
                <w:szCs w:val="20"/>
              </w:rPr>
              <w:t>1</w:t>
            </w:r>
            <w:r w:rsidRPr="00EB3B26">
              <w:rPr>
                <w:rFonts w:ascii="Arial" w:hAnsi="Arial" w:cs="Arial"/>
                <w:color w:val="000000"/>
                <w:sz w:val="20"/>
                <w:szCs w:val="20"/>
              </w:rPr>
              <w:t>0</w:t>
            </w:r>
            <w:r w:rsidR="003B2F75" w:rsidRPr="00EB3B26">
              <w:rPr>
                <w:rFonts w:ascii="Arial" w:hAnsi="Arial" w:cs="Arial"/>
                <w:color w:val="000000"/>
                <w:sz w:val="20"/>
                <w:szCs w:val="20"/>
              </w:rPr>
              <w:t>.</w:t>
            </w:r>
            <w:r w:rsidRPr="00EB3B26">
              <w:rPr>
                <w:rFonts w:ascii="Arial" w:hAnsi="Arial" w:cs="Arial"/>
                <w:color w:val="000000"/>
                <w:sz w:val="20"/>
                <w:szCs w:val="20"/>
              </w:rPr>
              <w:t>0)</w:t>
            </w:r>
          </w:p>
        </w:tc>
        <w:tc>
          <w:tcPr>
            <w:tcW w:w="990" w:type="dxa"/>
            <w:shd w:val="clear" w:color="auto" w:fill="FFFFFF"/>
            <w:vAlign w:val="center"/>
          </w:tcPr>
          <w:p w:rsidR="003B2F75" w:rsidRPr="009263E5" w:rsidRDefault="0063581A" w:rsidP="00B358F4">
            <w:pPr>
              <w:keepNext/>
              <w:jc w:val="right"/>
              <w:outlineLvl w:val="2"/>
              <w:rPr>
                <w:rFonts w:ascii="Arial" w:hAnsi="Arial" w:cs="Arial"/>
                <w:sz w:val="20"/>
                <w:szCs w:val="20"/>
              </w:rPr>
            </w:pPr>
            <w:r>
              <w:rPr>
                <w:rFonts w:ascii="Arial" w:hAnsi="Arial" w:cs="Arial"/>
                <w:sz w:val="20"/>
                <w:szCs w:val="20"/>
              </w:rPr>
              <w:t>-</w:t>
            </w:r>
            <w:r w:rsidR="009263E5" w:rsidRPr="009263E5">
              <w:rPr>
                <w:rFonts w:ascii="Arial" w:hAnsi="Arial" w:cs="Arial"/>
                <w:sz w:val="20"/>
                <w:szCs w:val="20"/>
              </w:rPr>
              <w:t>4</w:t>
            </w:r>
            <w:r w:rsidR="00B358F4">
              <w:rPr>
                <w:rFonts w:ascii="Arial" w:hAnsi="Arial" w:cs="Arial"/>
                <w:sz w:val="20"/>
                <w:szCs w:val="20"/>
              </w:rPr>
              <w:t>8</w:t>
            </w:r>
            <w:r w:rsidR="009263E5" w:rsidRPr="009263E5">
              <w:rPr>
                <w:rFonts w:ascii="Arial" w:hAnsi="Arial" w:cs="Arial"/>
                <w:sz w:val="20"/>
                <w:szCs w:val="20"/>
              </w:rPr>
              <w:t>%</w:t>
            </w:r>
          </w:p>
        </w:tc>
      </w:tr>
    </w:tbl>
    <w:p w:rsidR="00507DFF" w:rsidRDefault="00507DFF" w:rsidP="00670E7E">
      <w:pPr>
        <w:tabs>
          <w:tab w:val="left" w:pos="180"/>
        </w:tabs>
        <w:spacing w:before="40" w:after="40"/>
        <w:jc w:val="both"/>
        <w:rPr>
          <w:rFonts w:ascii="Arial" w:hAnsi="Arial" w:cs="Arial"/>
          <w:i/>
          <w:iCs/>
          <w:color w:val="000000"/>
          <w:sz w:val="14"/>
          <w:szCs w:val="14"/>
        </w:rPr>
      </w:pPr>
      <w:r>
        <w:rPr>
          <w:rFonts w:ascii="Arial" w:hAnsi="Arial" w:cs="Arial"/>
          <w:i/>
          <w:iCs/>
          <w:color w:val="000000"/>
          <w:sz w:val="14"/>
          <w:szCs w:val="14"/>
        </w:rPr>
        <w:t>Note:</w:t>
      </w:r>
      <w:r w:rsidRPr="00670E7E">
        <w:rPr>
          <w:rFonts w:ascii="Arial" w:hAnsi="Arial" w:cs="Arial"/>
          <w:i/>
          <w:iCs/>
          <w:color w:val="000000"/>
          <w:sz w:val="14"/>
          <w:szCs w:val="14"/>
        </w:rPr>
        <w:t xml:space="preserve"> Comparative numbers </w:t>
      </w:r>
      <w:r>
        <w:rPr>
          <w:rFonts w:ascii="Arial" w:hAnsi="Arial" w:cs="Arial"/>
          <w:i/>
          <w:iCs/>
          <w:color w:val="000000"/>
          <w:sz w:val="14"/>
          <w:szCs w:val="14"/>
        </w:rPr>
        <w:t xml:space="preserve">for the first quarter 2012 </w:t>
      </w:r>
      <w:r w:rsidRPr="00670E7E">
        <w:rPr>
          <w:rFonts w:ascii="Arial" w:hAnsi="Arial" w:cs="Arial"/>
          <w:i/>
          <w:iCs/>
          <w:color w:val="000000"/>
          <w:sz w:val="14"/>
          <w:szCs w:val="14"/>
        </w:rPr>
        <w:t>are adjusted to reflect the impact of newly adopted accounting standards in 2012</w:t>
      </w:r>
      <w:r>
        <w:rPr>
          <w:rFonts w:ascii="Arial" w:hAnsi="Arial" w:cs="Arial"/>
          <w:i/>
          <w:iCs/>
          <w:color w:val="000000"/>
          <w:sz w:val="14"/>
          <w:szCs w:val="14"/>
        </w:rPr>
        <w:t xml:space="preserve"> </w:t>
      </w:r>
      <w:r w:rsidRPr="00670E7E">
        <w:rPr>
          <w:rFonts w:ascii="Arial" w:hAnsi="Arial" w:cs="Arial"/>
          <w:i/>
          <w:iCs/>
          <w:color w:val="000000"/>
          <w:sz w:val="14"/>
          <w:szCs w:val="14"/>
        </w:rPr>
        <w:t>as detailed in</w:t>
      </w:r>
      <w:r>
        <w:rPr>
          <w:rFonts w:ascii="Arial" w:hAnsi="Arial" w:cs="Arial"/>
          <w:i/>
          <w:iCs/>
          <w:color w:val="000000"/>
          <w:sz w:val="14"/>
          <w:szCs w:val="14"/>
          <w:lang w:val="en-US"/>
        </w:rPr>
        <w:t xml:space="preserve"> </w:t>
      </w:r>
      <w:r w:rsidR="005A7602">
        <w:rPr>
          <w:rFonts w:ascii="Arial" w:hAnsi="Arial" w:cs="Arial"/>
          <w:i/>
          <w:iCs/>
          <w:color w:val="000000"/>
          <w:sz w:val="14"/>
          <w:szCs w:val="14"/>
          <w:lang w:val="en-US"/>
        </w:rPr>
        <w:t>N</w:t>
      </w:r>
      <w:r>
        <w:rPr>
          <w:rFonts w:ascii="Arial" w:hAnsi="Arial" w:cs="Arial"/>
          <w:i/>
          <w:iCs/>
          <w:color w:val="000000"/>
          <w:sz w:val="14"/>
          <w:szCs w:val="14"/>
          <w:lang w:val="en-US"/>
        </w:rPr>
        <w:t>ote 1 to the condensed consolidated interim financial statements</w:t>
      </w:r>
      <w:r>
        <w:rPr>
          <w:rFonts w:ascii="Arial" w:hAnsi="Arial"/>
          <w:i/>
          <w:color w:val="000000"/>
          <w:sz w:val="14"/>
        </w:rPr>
        <w:t>.</w:t>
      </w:r>
      <w:r>
        <w:rPr>
          <w:rFonts w:ascii="Arial" w:hAnsi="Arial" w:cs="Arial"/>
          <w:i/>
          <w:iCs/>
          <w:color w:val="000000"/>
          <w:sz w:val="14"/>
          <w:szCs w:val="14"/>
        </w:rPr>
        <w:t xml:space="preserve"> </w:t>
      </w:r>
    </w:p>
    <w:p w:rsidR="00507DFF" w:rsidRPr="00012E52" w:rsidRDefault="00507DFF" w:rsidP="00507DFF">
      <w:pPr>
        <w:ind w:left="360"/>
        <w:jc w:val="both"/>
        <w:rPr>
          <w:rFonts w:ascii="Arial" w:hAnsi="Arial" w:cs="Arial"/>
          <w:i/>
          <w:iCs/>
          <w:color w:val="000000"/>
          <w:sz w:val="8"/>
          <w:szCs w:val="8"/>
          <w:highlight w:val="yellow"/>
        </w:rPr>
      </w:pPr>
    </w:p>
    <w:p w:rsidR="00DB751E" w:rsidRPr="004845A1" w:rsidRDefault="00DB751E" w:rsidP="00DB751E">
      <w:pPr>
        <w:numPr>
          <w:ilvl w:val="0"/>
          <w:numId w:val="2"/>
        </w:numPr>
        <w:spacing w:after="120" w:line="223" w:lineRule="auto"/>
        <w:jc w:val="both"/>
        <w:rPr>
          <w:rFonts w:ascii="Arial" w:hAnsi="Arial" w:cs="Arial"/>
          <w:bCs/>
          <w:color w:val="000000"/>
          <w:sz w:val="21"/>
          <w:szCs w:val="21"/>
        </w:rPr>
      </w:pPr>
      <w:r w:rsidRPr="004845A1">
        <w:rPr>
          <w:rFonts w:ascii="Arial" w:hAnsi="Arial" w:cs="Arial"/>
          <w:sz w:val="21"/>
          <w:szCs w:val="21"/>
        </w:rPr>
        <w:t xml:space="preserve">Unit case volume in our developing markets segment </w:t>
      </w:r>
      <w:r>
        <w:rPr>
          <w:rFonts w:ascii="Arial" w:hAnsi="Arial" w:cs="Arial"/>
          <w:sz w:val="21"/>
          <w:szCs w:val="21"/>
        </w:rPr>
        <w:t>decreased</w:t>
      </w:r>
      <w:r w:rsidRPr="004845A1">
        <w:rPr>
          <w:rFonts w:ascii="Arial" w:hAnsi="Arial" w:cs="Arial"/>
          <w:sz w:val="21"/>
          <w:szCs w:val="21"/>
        </w:rPr>
        <w:t xml:space="preserve"> by </w:t>
      </w:r>
      <w:r>
        <w:rPr>
          <w:rFonts w:ascii="Arial" w:hAnsi="Arial" w:cs="Arial"/>
          <w:sz w:val="21"/>
          <w:szCs w:val="21"/>
        </w:rPr>
        <w:t>3</w:t>
      </w:r>
      <w:r w:rsidRPr="004845A1">
        <w:rPr>
          <w:rFonts w:ascii="Arial" w:hAnsi="Arial" w:cs="Arial"/>
          <w:sz w:val="21"/>
          <w:szCs w:val="21"/>
        </w:rPr>
        <w:t>% in the</w:t>
      </w:r>
      <w:r>
        <w:rPr>
          <w:rFonts w:ascii="Arial" w:hAnsi="Arial" w:cs="Arial"/>
          <w:sz w:val="21"/>
          <w:szCs w:val="21"/>
        </w:rPr>
        <w:t xml:space="preserve"> first quarter, following flat volume performance</w:t>
      </w:r>
      <w:r w:rsidRPr="004845A1">
        <w:rPr>
          <w:rFonts w:ascii="Arial" w:hAnsi="Arial" w:cs="Arial"/>
          <w:sz w:val="21"/>
          <w:szCs w:val="21"/>
        </w:rPr>
        <w:t xml:space="preserve"> in the comparable prior year period</w:t>
      </w:r>
      <w:r w:rsidRPr="004845A1">
        <w:rPr>
          <w:rFonts w:ascii="Arial" w:hAnsi="Arial" w:cs="Arial"/>
          <w:bCs/>
          <w:sz w:val="21"/>
          <w:szCs w:val="21"/>
        </w:rPr>
        <w:t xml:space="preserve">. </w:t>
      </w:r>
    </w:p>
    <w:p w:rsidR="00DB751E" w:rsidRDefault="00DB751E" w:rsidP="00DB751E">
      <w:pPr>
        <w:numPr>
          <w:ilvl w:val="0"/>
          <w:numId w:val="2"/>
        </w:numPr>
        <w:spacing w:after="120" w:line="223" w:lineRule="auto"/>
        <w:jc w:val="both"/>
        <w:rPr>
          <w:rFonts w:ascii="Arial" w:hAnsi="Arial" w:cs="Arial"/>
          <w:bCs/>
          <w:color w:val="000000"/>
          <w:sz w:val="21"/>
          <w:szCs w:val="21"/>
        </w:rPr>
      </w:pPr>
      <w:r w:rsidRPr="008C0AB2">
        <w:rPr>
          <w:rFonts w:ascii="Arial" w:hAnsi="Arial" w:cs="Arial"/>
          <w:bCs/>
          <w:color w:val="000000"/>
          <w:sz w:val="21"/>
          <w:szCs w:val="21"/>
        </w:rPr>
        <w:t xml:space="preserve">Net sales revenue </w:t>
      </w:r>
      <w:r>
        <w:rPr>
          <w:rFonts w:ascii="Arial" w:hAnsi="Arial" w:cs="Arial"/>
          <w:bCs/>
          <w:color w:val="000000"/>
          <w:sz w:val="21"/>
          <w:szCs w:val="21"/>
        </w:rPr>
        <w:t>declined</w:t>
      </w:r>
      <w:r w:rsidRPr="008C0AB2">
        <w:rPr>
          <w:rFonts w:ascii="Arial" w:hAnsi="Arial" w:cs="Arial"/>
          <w:bCs/>
          <w:color w:val="000000"/>
          <w:sz w:val="21"/>
          <w:szCs w:val="21"/>
        </w:rPr>
        <w:t xml:space="preserve"> by </w:t>
      </w:r>
      <w:r>
        <w:rPr>
          <w:rFonts w:ascii="Arial" w:hAnsi="Arial" w:cs="Arial"/>
          <w:bCs/>
          <w:color w:val="000000"/>
          <w:sz w:val="21"/>
          <w:szCs w:val="21"/>
        </w:rPr>
        <w:t>5</w:t>
      </w:r>
      <w:r w:rsidRPr="008C0AB2">
        <w:rPr>
          <w:rFonts w:ascii="Arial" w:hAnsi="Arial" w:cs="Arial"/>
          <w:bCs/>
          <w:color w:val="000000"/>
          <w:sz w:val="21"/>
          <w:szCs w:val="21"/>
        </w:rPr>
        <w:t>% in the f</w:t>
      </w:r>
      <w:r>
        <w:rPr>
          <w:rFonts w:ascii="Arial" w:hAnsi="Arial" w:cs="Arial"/>
          <w:bCs/>
          <w:color w:val="000000"/>
          <w:sz w:val="21"/>
          <w:szCs w:val="21"/>
        </w:rPr>
        <w:t>irst</w:t>
      </w:r>
      <w:r w:rsidRPr="008C0AB2">
        <w:rPr>
          <w:rFonts w:ascii="Arial" w:hAnsi="Arial" w:cs="Arial"/>
          <w:bCs/>
          <w:color w:val="000000"/>
          <w:sz w:val="21"/>
          <w:szCs w:val="21"/>
        </w:rPr>
        <w:t xml:space="preserve"> quarter, </w:t>
      </w:r>
      <w:r>
        <w:rPr>
          <w:rFonts w:ascii="Arial" w:hAnsi="Arial" w:cs="Arial"/>
          <w:bCs/>
          <w:color w:val="000000"/>
          <w:sz w:val="21"/>
          <w:szCs w:val="21"/>
        </w:rPr>
        <w:t>as the benefit from improved category mix, was more than offset by the negative impact of lower volume, unfavourable price mix and negative currency translation</w:t>
      </w:r>
      <w:r w:rsidRPr="008C0AB2">
        <w:rPr>
          <w:rFonts w:ascii="Arial" w:hAnsi="Arial" w:cs="Arial"/>
          <w:bCs/>
          <w:color w:val="000000"/>
          <w:sz w:val="21"/>
          <w:szCs w:val="21"/>
        </w:rPr>
        <w:t>.</w:t>
      </w:r>
      <w:r>
        <w:rPr>
          <w:rFonts w:ascii="Arial" w:hAnsi="Arial" w:cs="Arial"/>
          <w:bCs/>
          <w:color w:val="000000"/>
          <w:sz w:val="21"/>
          <w:szCs w:val="21"/>
        </w:rPr>
        <w:t xml:space="preserve"> Currency neutral net sales revenue per case declined by 1% in the first quarter.</w:t>
      </w:r>
    </w:p>
    <w:p w:rsidR="00507DFF" w:rsidRDefault="00507DFF" w:rsidP="00507DFF">
      <w:pPr>
        <w:numPr>
          <w:ilvl w:val="0"/>
          <w:numId w:val="2"/>
        </w:numPr>
        <w:spacing w:after="120" w:line="223" w:lineRule="auto"/>
        <w:jc w:val="both"/>
        <w:rPr>
          <w:rFonts w:ascii="Arial" w:hAnsi="Arial" w:cs="Arial"/>
          <w:bCs/>
          <w:color w:val="000000"/>
          <w:sz w:val="21"/>
          <w:szCs w:val="21"/>
        </w:rPr>
      </w:pPr>
      <w:r>
        <w:rPr>
          <w:rFonts w:ascii="Arial" w:hAnsi="Arial" w:cs="Arial"/>
          <w:bCs/>
          <w:color w:val="000000"/>
          <w:sz w:val="21"/>
          <w:szCs w:val="21"/>
        </w:rPr>
        <w:t xml:space="preserve">Volume in the Czech Republic increased by mid single-digits in the first quarter of the year, while we gained </w:t>
      </w:r>
      <w:r w:rsidR="005A7602">
        <w:rPr>
          <w:rFonts w:ascii="Arial" w:hAnsi="Arial" w:cs="Arial"/>
          <w:bCs/>
          <w:color w:val="000000"/>
          <w:sz w:val="21"/>
          <w:szCs w:val="21"/>
        </w:rPr>
        <w:t xml:space="preserve">volume </w:t>
      </w:r>
      <w:r>
        <w:rPr>
          <w:rFonts w:ascii="Arial" w:hAnsi="Arial" w:cs="Arial"/>
          <w:bCs/>
          <w:color w:val="000000"/>
          <w:sz w:val="21"/>
          <w:szCs w:val="21"/>
        </w:rPr>
        <w:t xml:space="preserve">share in the sparkling and </w:t>
      </w:r>
      <w:r w:rsidR="005A7602">
        <w:rPr>
          <w:rFonts w:ascii="Arial" w:hAnsi="Arial" w:cs="Arial"/>
          <w:bCs/>
          <w:color w:val="000000"/>
          <w:sz w:val="21"/>
          <w:szCs w:val="21"/>
        </w:rPr>
        <w:t xml:space="preserve">value share in the </w:t>
      </w:r>
      <w:r>
        <w:rPr>
          <w:rFonts w:ascii="Arial" w:hAnsi="Arial" w:cs="Arial"/>
          <w:bCs/>
          <w:color w:val="000000"/>
          <w:sz w:val="21"/>
          <w:szCs w:val="21"/>
        </w:rPr>
        <w:t xml:space="preserve">total </w:t>
      </w:r>
      <w:r w:rsidR="00B70E01">
        <w:rPr>
          <w:rFonts w:ascii="Arial" w:hAnsi="Arial" w:cs="Arial"/>
          <w:bCs/>
          <w:color w:val="000000"/>
          <w:sz w:val="21"/>
          <w:szCs w:val="21"/>
        </w:rPr>
        <w:t>NARTD</w:t>
      </w:r>
      <w:r>
        <w:rPr>
          <w:rFonts w:ascii="Arial" w:hAnsi="Arial" w:cs="Arial"/>
          <w:bCs/>
          <w:color w:val="000000"/>
          <w:sz w:val="21"/>
          <w:szCs w:val="21"/>
        </w:rPr>
        <w:t xml:space="preserve"> beverages. Volume of Trademark Coca-Cola products grew by </w:t>
      </w:r>
      <w:r w:rsidR="00670E7E">
        <w:rPr>
          <w:rFonts w:ascii="Arial" w:hAnsi="Arial" w:cs="Arial"/>
          <w:bCs/>
          <w:color w:val="000000"/>
          <w:sz w:val="21"/>
          <w:szCs w:val="21"/>
        </w:rPr>
        <w:t>low double-digits, driven by a mid-teens</w:t>
      </w:r>
      <w:r>
        <w:rPr>
          <w:rFonts w:ascii="Arial" w:hAnsi="Arial" w:cs="Arial"/>
          <w:bCs/>
          <w:color w:val="000000"/>
          <w:sz w:val="21"/>
          <w:szCs w:val="21"/>
        </w:rPr>
        <w:t xml:space="preserve"> increase in Coca-Cola Regular and a low double-digit increase in Coca-Cola Zero. Fanta registered strong double-digit growth on the back of the successful launch of the Fanta Peach and Apricot flavour</w:t>
      </w:r>
      <w:r w:rsidR="00670E7E">
        <w:rPr>
          <w:rFonts w:ascii="Arial" w:hAnsi="Arial" w:cs="Arial"/>
          <w:bCs/>
          <w:color w:val="000000"/>
          <w:sz w:val="21"/>
          <w:szCs w:val="21"/>
        </w:rPr>
        <w:t xml:space="preserve">. Our RTD-Tea category grew by </w:t>
      </w:r>
      <w:r>
        <w:rPr>
          <w:rFonts w:ascii="Arial" w:hAnsi="Arial" w:cs="Arial"/>
          <w:bCs/>
          <w:color w:val="000000"/>
          <w:sz w:val="21"/>
          <w:szCs w:val="21"/>
        </w:rPr>
        <w:t>high single-digits, reflecting the launch of Nestea White with Stevia in March. Overall conditions remain volatile in the country, while a 1 percentage point VAT increase took effect as of 1 January 2013.</w:t>
      </w:r>
    </w:p>
    <w:p w:rsidR="00DB751E" w:rsidRPr="008D50F4" w:rsidRDefault="00DB751E" w:rsidP="00DB751E">
      <w:pPr>
        <w:numPr>
          <w:ilvl w:val="0"/>
          <w:numId w:val="2"/>
        </w:numPr>
        <w:spacing w:after="120" w:line="223" w:lineRule="auto"/>
        <w:jc w:val="both"/>
        <w:rPr>
          <w:rFonts w:ascii="Arial" w:hAnsi="Arial" w:cs="Arial"/>
          <w:bCs/>
          <w:color w:val="000000"/>
          <w:sz w:val="21"/>
          <w:szCs w:val="21"/>
        </w:rPr>
      </w:pPr>
      <w:r w:rsidRPr="00934839">
        <w:rPr>
          <w:rFonts w:ascii="Arial" w:hAnsi="Arial" w:cs="Arial"/>
          <w:bCs/>
          <w:color w:val="000000"/>
          <w:sz w:val="21"/>
          <w:szCs w:val="21"/>
        </w:rPr>
        <w:t xml:space="preserve">Volume in Poland declined by mid single-digits in the first quarter of the year. </w:t>
      </w:r>
      <w:r w:rsidR="00E25243">
        <w:rPr>
          <w:rFonts w:ascii="Arial" w:hAnsi="Arial" w:cs="Arial"/>
          <w:bCs/>
          <w:color w:val="000000"/>
          <w:sz w:val="21"/>
          <w:szCs w:val="21"/>
        </w:rPr>
        <w:t>C</w:t>
      </w:r>
      <w:r w:rsidRPr="00934839">
        <w:rPr>
          <w:rFonts w:ascii="Arial" w:hAnsi="Arial" w:cs="Arial"/>
          <w:bCs/>
          <w:color w:val="000000"/>
          <w:sz w:val="21"/>
          <w:szCs w:val="21"/>
        </w:rPr>
        <w:t xml:space="preserve">old weather in March, particularly during </w:t>
      </w:r>
      <w:r w:rsidR="001D03EB">
        <w:rPr>
          <w:rFonts w:ascii="Arial" w:hAnsi="Arial" w:cs="Arial"/>
          <w:bCs/>
          <w:color w:val="000000"/>
          <w:sz w:val="21"/>
          <w:szCs w:val="21"/>
        </w:rPr>
        <w:t xml:space="preserve">the week before </w:t>
      </w:r>
      <w:r w:rsidRPr="00934839">
        <w:rPr>
          <w:rFonts w:ascii="Arial" w:hAnsi="Arial" w:cs="Arial"/>
          <w:bCs/>
          <w:color w:val="000000"/>
          <w:sz w:val="21"/>
          <w:szCs w:val="21"/>
        </w:rPr>
        <w:t>Easter, had an adverse impact on volume performance in the quarter. Among sparkling beverages, Coca-Cola Zero grew by low single-digits, while Fanta volume increased by high single-digits, reflecting successful activation in organised trade around our 1.75L PET packages. Juice posted strong double-digit growth mainly as a result of successful execution in 1L PET in both organised and traditional trade.</w:t>
      </w:r>
    </w:p>
    <w:p w:rsidR="00DB751E" w:rsidRDefault="00DB751E" w:rsidP="00DB751E">
      <w:pPr>
        <w:numPr>
          <w:ilvl w:val="0"/>
          <w:numId w:val="2"/>
        </w:numPr>
        <w:spacing w:after="120"/>
        <w:ind w:left="357" w:hanging="357"/>
        <w:jc w:val="both"/>
        <w:rPr>
          <w:rFonts w:ascii="Arial" w:hAnsi="Arial" w:cs="Arial"/>
          <w:bCs/>
          <w:color w:val="000000"/>
          <w:sz w:val="21"/>
          <w:szCs w:val="21"/>
        </w:rPr>
      </w:pPr>
      <w:r w:rsidRPr="002C78A3">
        <w:rPr>
          <w:rFonts w:ascii="Arial" w:hAnsi="Arial" w:cs="Arial"/>
          <w:bCs/>
          <w:color w:val="000000"/>
          <w:sz w:val="21"/>
          <w:szCs w:val="21"/>
        </w:rPr>
        <w:t>Volume in Hungary declined by mid single-digits in the first quarter of the year. Overall conditions remain</w:t>
      </w:r>
      <w:r w:rsidR="005A7602">
        <w:rPr>
          <w:rFonts w:ascii="Arial" w:hAnsi="Arial" w:cs="Arial"/>
          <w:bCs/>
          <w:color w:val="000000"/>
          <w:sz w:val="21"/>
          <w:szCs w:val="21"/>
        </w:rPr>
        <w:t>ed</w:t>
      </w:r>
      <w:r w:rsidRPr="002C78A3">
        <w:rPr>
          <w:rFonts w:ascii="Arial" w:hAnsi="Arial" w:cs="Arial"/>
          <w:bCs/>
          <w:color w:val="000000"/>
          <w:sz w:val="21"/>
          <w:szCs w:val="21"/>
        </w:rPr>
        <w:t xml:space="preserve"> volatile with consumer confidence among the lowest in Europe and unemployment running in double-digits. Coca-Cola Zero was the best performer among sparkling beverages posting double-digit growth for another quarter. Volume in the energy category more than doubled for a second quarter in a row, mainly reflecting the strong performance of recently launched Burn Blue and Monster Rehab. Package mix improved, driven by sparkling and particularly the performance of 330ml cans.</w:t>
      </w:r>
    </w:p>
    <w:p w:rsidR="00DB751E" w:rsidRPr="0076172A" w:rsidRDefault="00DB751E" w:rsidP="00DB751E">
      <w:pPr>
        <w:numPr>
          <w:ilvl w:val="0"/>
          <w:numId w:val="2"/>
        </w:numPr>
        <w:spacing w:after="120"/>
        <w:ind w:left="357" w:hanging="357"/>
        <w:jc w:val="both"/>
        <w:rPr>
          <w:rFonts w:ascii="Arial" w:hAnsi="Arial" w:cs="Arial"/>
          <w:bCs/>
          <w:color w:val="000000"/>
          <w:sz w:val="21"/>
          <w:szCs w:val="21"/>
        </w:rPr>
      </w:pPr>
      <w:r w:rsidRPr="007433AD">
        <w:rPr>
          <w:rFonts w:ascii="Arial" w:hAnsi="Arial" w:cs="Arial"/>
          <w:bCs/>
          <w:color w:val="000000"/>
          <w:sz w:val="21"/>
          <w:szCs w:val="21"/>
        </w:rPr>
        <w:t>Developing markets posted losses of €</w:t>
      </w:r>
      <w:r>
        <w:rPr>
          <w:rFonts w:ascii="Arial" w:hAnsi="Arial" w:cs="Arial"/>
          <w:bCs/>
          <w:color w:val="000000"/>
          <w:sz w:val="21"/>
          <w:szCs w:val="21"/>
        </w:rPr>
        <w:t>1</w:t>
      </w:r>
      <w:r w:rsidRPr="007433AD">
        <w:rPr>
          <w:rFonts w:ascii="Arial" w:hAnsi="Arial" w:cs="Arial"/>
          <w:bCs/>
          <w:color w:val="000000"/>
          <w:sz w:val="21"/>
          <w:szCs w:val="21"/>
        </w:rPr>
        <w:t>5 million at the operating level in the f</w:t>
      </w:r>
      <w:r>
        <w:rPr>
          <w:rFonts w:ascii="Arial" w:hAnsi="Arial" w:cs="Arial"/>
          <w:bCs/>
          <w:color w:val="000000"/>
          <w:sz w:val="21"/>
          <w:szCs w:val="21"/>
        </w:rPr>
        <w:t>irst</w:t>
      </w:r>
      <w:r w:rsidRPr="007433AD">
        <w:rPr>
          <w:rFonts w:ascii="Arial" w:hAnsi="Arial" w:cs="Arial"/>
          <w:bCs/>
          <w:color w:val="000000"/>
          <w:sz w:val="21"/>
          <w:szCs w:val="21"/>
        </w:rPr>
        <w:t xml:space="preserve"> quarter</w:t>
      </w:r>
      <w:r w:rsidR="00C9034B">
        <w:rPr>
          <w:rFonts w:ascii="Arial" w:hAnsi="Arial" w:cs="Arial"/>
          <w:bCs/>
          <w:color w:val="000000"/>
          <w:sz w:val="21"/>
          <w:szCs w:val="21"/>
        </w:rPr>
        <w:t>. I</w:t>
      </w:r>
      <w:r w:rsidRPr="007433AD">
        <w:rPr>
          <w:rFonts w:ascii="Arial" w:hAnsi="Arial" w:cs="Arial"/>
          <w:bCs/>
          <w:color w:val="000000"/>
          <w:sz w:val="21"/>
          <w:szCs w:val="21"/>
        </w:rPr>
        <w:t>ncreased raw material costs</w:t>
      </w:r>
      <w:r w:rsidR="00EF114D">
        <w:rPr>
          <w:rFonts w:ascii="Arial" w:hAnsi="Arial" w:cs="Arial"/>
          <w:bCs/>
          <w:color w:val="000000"/>
          <w:sz w:val="21"/>
          <w:szCs w:val="21"/>
        </w:rPr>
        <w:t xml:space="preserve"> and</w:t>
      </w:r>
      <w:r>
        <w:rPr>
          <w:rFonts w:ascii="Arial" w:hAnsi="Arial" w:cs="Arial"/>
          <w:bCs/>
          <w:color w:val="000000"/>
          <w:sz w:val="21"/>
          <w:szCs w:val="21"/>
        </w:rPr>
        <w:t xml:space="preserve"> lower volume</w:t>
      </w:r>
      <w:r w:rsidR="00670E7E">
        <w:rPr>
          <w:rFonts w:ascii="Arial" w:hAnsi="Arial" w:cs="Arial"/>
          <w:bCs/>
          <w:color w:val="000000"/>
          <w:sz w:val="21"/>
          <w:szCs w:val="21"/>
        </w:rPr>
        <w:t>s</w:t>
      </w:r>
      <w:r w:rsidRPr="007433AD">
        <w:rPr>
          <w:rFonts w:ascii="Arial" w:hAnsi="Arial" w:cs="Arial"/>
          <w:bCs/>
          <w:color w:val="000000"/>
          <w:sz w:val="21"/>
          <w:szCs w:val="21"/>
        </w:rPr>
        <w:t xml:space="preserve">, more than offset the benefits </w:t>
      </w:r>
      <w:r w:rsidR="00534AE9">
        <w:rPr>
          <w:rFonts w:ascii="Arial" w:hAnsi="Arial" w:cs="Arial"/>
          <w:bCs/>
          <w:color w:val="000000"/>
          <w:sz w:val="21"/>
          <w:szCs w:val="21"/>
        </w:rPr>
        <w:t xml:space="preserve">from </w:t>
      </w:r>
      <w:r>
        <w:rPr>
          <w:rFonts w:ascii="Arial" w:hAnsi="Arial" w:cs="Arial"/>
          <w:bCs/>
          <w:color w:val="000000"/>
          <w:sz w:val="21"/>
          <w:szCs w:val="21"/>
        </w:rPr>
        <w:t>lower operating expenses as a result of our ongoing restructuring initiatives</w:t>
      </w:r>
      <w:r w:rsidRPr="007433AD">
        <w:rPr>
          <w:rFonts w:ascii="Arial" w:hAnsi="Arial" w:cs="Arial"/>
          <w:bCs/>
          <w:color w:val="000000"/>
          <w:sz w:val="21"/>
          <w:szCs w:val="21"/>
        </w:rPr>
        <w:t>.</w:t>
      </w:r>
    </w:p>
    <w:p w:rsidR="007F1767" w:rsidRPr="007F1767" w:rsidRDefault="007F1767" w:rsidP="007F1767">
      <w:pPr>
        <w:spacing w:after="120"/>
        <w:jc w:val="both"/>
        <w:rPr>
          <w:rFonts w:ascii="Arial" w:hAnsi="Arial" w:cs="Arial"/>
          <w:bCs/>
          <w:color w:val="000000"/>
          <w:sz w:val="21"/>
          <w:szCs w:val="21"/>
          <w:lang w:val="en-US"/>
        </w:rPr>
      </w:pPr>
    </w:p>
    <w:p w:rsidR="007F1767" w:rsidRPr="007F1767" w:rsidRDefault="007F1767" w:rsidP="007F1767">
      <w:pPr>
        <w:spacing w:after="120"/>
        <w:jc w:val="both"/>
        <w:rPr>
          <w:rFonts w:ascii="Arial" w:hAnsi="Arial" w:cs="Arial"/>
          <w:bCs/>
          <w:color w:val="000000"/>
          <w:sz w:val="21"/>
          <w:szCs w:val="21"/>
          <w:lang w:val="en-US"/>
        </w:rPr>
      </w:pPr>
    </w:p>
    <w:p w:rsidR="007F1767" w:rsidRDefault="007F1767" w:rsidP="007F1767">
      <w:pPr>
        <w:spacing w:after="120"/>
        <w:jc w:val="both"/>
        <w:rPr>
          <w:rFonts w:ascii="Arial" w:hAnsi="Arial" w:cs="Arial"/>
          <w:bCs/>
          <w:color w:val="000000"/>
          <w:sz w:val="21"/>
          <w:szCs w:val="21"/>
          <w:lang w:val="en-US"/>
        </w:rPr>
      </w:pPr>
    </w:p>
    <w:p w:rsidR="00127054" w:rsidRDefault="00127054" w:rsidP="007F1767">
      <w:pPr>
        <w:spacing w:after="120"/>
        <w:jc w:val="both"/>
        <w:rPr>
          <w:rFonts w:ascii="Arial" w:hAnsi="Arial" w:cs="Arial"/>
          <w:bCs/>
          <w:color w:val="000000"/>
          <w:sz w:val="21"/>
          <w:szCs w:val="21"/>
          <w:lang w:val="en-US"/>
        </w:rPr>
      </w:pPr>
    </w:p>
    <w:p w:rsidR="00127054" w:rsidRPr="00D80F47" w:rsidRDefault="00127054" w:rsidP="00127054">
      <w:pPr>
        <w:spacing w:after="40"/>
        <w:jc w:val="both"/>
        <w:rPr>
          <w:rFonts w:ascii="Arial" w:hAnsi="Arial" w:cs="Arial"/>
          <w:bCs/>
          <w:spacing w:val="-2"/>
          <w:sz w:val="21"/>
          <w:szCs w:val="21"/>
        </w:rPr>
      </w:pPr>
    </w:p>
    <w:tbl>
      <w:tblPr>
        <w:tblpPr w:leftFromText="180" w:rightFromText="180" w:vertAnchor="text" w:horzAnchor="margin" w:tblpY="-123"/>
        <w:tblW w:w="9496" w:type="dxa"/>
        <w:tblLayout w:type="fixed"/>
        <w:tblLook w:val="0000"/>
      </w:tblPr>
      <w:tblGrid>
        <w:gridCol w:w="9496"/>
      </w:tblGrid>
      <w:tr w:rsidR="00127054" w:rsidTr="00127054">
        <w:trPr>
          <w:trHeight w:val="299"/>
        </w:trPr>
        <w:tc>
          <w:tcPr>
            <w:tcW w:w="9496" w:type="dxa"/>
            <w:shd w:val="clear" w:color="auto" w:fill="BFBFBF"/>
            <w:vAlign w:val="center"/>
          </w:tcPr>
          <w:p w:rsidR="00127054" w:rsidRDefault="00127054" w:rsidP="00127054">
            <w:pPr>
              <w:rPr>
                <w:rFonts w:ascii="Arial" w:hAnsi="Arial" w:cs="Arial"/>
                <w:sz w:val="22"/>
                <w:szCs w:val="22"/>
              </w:rPr>
            </w:pPr>
            <w:r>
              <w:rPr>
                <w:rFonts w:ascii="Arial" w:hAnsi="Arial" w:cs="Arial"/>
                <w:b/>
                <w:bCs/>
                <w:sz w:val="22"/>
                <w:szCs w:val="22"/>
              </w:rPr>
              <w:t>Operational Review by Reporting Segment (continued)</w:t>
            </w:r>
          </w:p>
        </w:tc>
      </w:tr>
    </w:tbl>
    <w:p w:rsidR="00BC047C" w:rsidRDefault="00BC047C">
      <w:pPr>
        <w:rPr>
          <w:sz w:val="2"/>
          <w:szCs w:val="2"/>
        </w:rPr>
      </w:pPr>
    </w:p>
    <w:tbl>
      <w:tblPr>
        <w:tblW w:w="6300" w:type="dxa"/>
        <w:tblInd w:w="108" w:type="dxa"/>
        <w:tblLayout w:type="fixed"/>
        <w:tblLook w:val="0000"/>
      </w:tblPr>
      <w:tblGrid>
        <w:gridCol w:w="2796"/>
        <w:gridCol w:w="1314"/>
        <w:gridCol w:w="1227"/>
        <w:gridCol w:w="963"/>
      </w:tblGrid>
      <w:tr w:rsidR="00670E7E" w:rsidRPr="00A52C78" w:rsidTr="00670E7E">
        <w:trPr>
          <w:trHeight w:val="312"/>
        </w:trPr>
        <w:tc>
          <w:tcPr>
            <w:tcW w:w="2796" w:type="dxa"/>
            <w:shd w:val="clear" w:color="auto" w:fill="auto"/>
            <w:vAlign w:val="center"/>
          </w:tcPr>
          <w:p w:rsidR="003B2F75" w:rsidRPr="00A52C78" w:rsidRDefault="003B2F75">
            <w:pPr>
              <w:ind w:left="267" w:hanging="267"/>
              <w:rPr>
                <w:rFonts w:ascii="Arial" w:hAnsi="Arial" w:cs="Arial"/>
                <w:b/>
                <w:bCs/>
                <w:sz w:val="22"/>
                <w:szCs w:val="22"/>
              </w:rPr>
            </w:pPr>
            <w:r w:rsidRPr="00A52C78">
              <w:rPr>
                <w:rFonts w:ascii="Arial" w:hAnsi="Arial" w:cs="Arial"/>
                <w:b/>
                <w:color w:val="FF0000"/>
                <w:sz w:val="22"/>
                <w:szCs w:val="22"/>
              </w:rPr>
              <w:t>Emerging markets</w:t>
            </w:r>
          </w:p>
        </w:tc>
        <w:tc>
          <w:tcPr>
            <w:tcW w:w="1314" w:type="dxa"/>
            <w:shd w:val="clear" w:color="auto" w:fill="auto"/>
            <w:vAlign w:val="center"/>
          </w:tcPr>
          <w:p w:rsidR="003B2F75" w:rsidRPr="00A52C78" w:rsidRDefault="003B2F75">
            <w:pPr>
              <w:rPr>
                <w:rFonts w:ascii="Arial" w:hAnsi="Arial" w:cs="Arial"/>
                <w:b/>
                <w:bCs/>
                <w:sz w:val="22"/>
                <w:szCs w:val="22"/>
              </w:rPr>
            </w:pPr>
          </w:p>
        </w:tc>
        <w:tc>
          <w:tcPr>
            <w:tcW w:w="1227" w:type="dxa"/>
            <w:shd w:val="clear" w:color="auto" w:fill="auto"/>
            <w:vAlign w:val="center"/>
          </w:tcPr>
          <w:p w:rsidR="003B2F75" w:rsidRPr="00A52C78" w:rsidRDefault="003B2F75">
            <w:pPr>
              <w:rPr>
                <w:rFonts w:ascii="Arial" w:hAnsi="Arial" w:cs="Arial"/>
                <w:bCs/>
                <w:sz w:val="22"/>
                <w:szCs w:val="22"/>
              </w:rPr>
            </w:pPr>
          </w:p>
        </w:tc>
        <w:tc>
          <w:tcPr>
            <w:tcW w:w="963" w:type="dxa"/>
            <w:shd w:val="clear" w:color="auto" w:fill="auto"/>
            <w:vAlign w:val="center"/>
          </w:tcPr>
          <w:p w:rsidR="003B2F75" w:rsidRPr="00A52C78" w:rsidRDefault="003B2F75">
            <w:pPr>
              <w:rPr>
                <w:rFonts w:ascii="Arial" w:hAnsi="Arial" w:cs="Arial"/>
                <w:sz w:val="22"/>
                <w:szCs w:val="22"/>
              </w:rPr>
            </w:pPr>
          </w:p>
        </w:tc>
      </w:tr>
      <w:tr w:rsidR="00670E7E" w:rsidRPr="00A52C78" w:rsidTr="00670E7E">
        <w:trPr>
          <w:trHeight w:val="66"/>
        </w:trPr>
        <w:tc>
          <w:tcPr>
            <w:tcW w:w="2796" w:type="dxa"/>
            <w:shd w:val="clear" w:color="auto" w:fill="C0C0C0"/>
            <w:vAlign w:val="center"/>
          </w:tcPr>
          <w:p w:rsidR="003B2F75" w:rsidRPr="00A52C78" w:rsidRDefault="003B2F75" w:rsidP="003260DD">
            <w:pPr>
              <w:ind w:left="267" w:hanging="267"/>
              <w:rPr>
                <w:rFonts w:ascii="Arial" w:hAnsi="Arial" w:cs="Arial"/>
                <w:b/>
                <w:bCs/>
                <w:sz w:val="20"/>
                <w:szCs w:val="20"/>
              </w:rPr>
            </w:pPr>
          </w:p>
        </w:tc>
        <w:tc>
          <w:tcPr>
            <w:tcW w:w="1314" w:type="dxa"/>
            <w:shd w:val="clear" w:color="auto" w:fill="C0C0C0"/>
            <w:vAlign w:val="center"/>
          </w:tcPr>
          <w:p w:rsidR="003B2F75" w:rsidRPr="00A52C78" w:rsidRDefault="003B2F75" w:rsidP="003B2F75">
            <w:pPr>
              <w:jc w:val="right"/>
              <w:rPr>
                <w:rFonts w:ascii="Arial" w:hAnsi="Arial" w:cs="Arial"/>
                <w:sz w:val="20"/>
                <w:szCs w:val="20"/>
              </w:rPr>
            </w:pPr>
            <w:r>
              <w:rPr>
                <w:rFonts w:ascii="Arial" w:hAnsi="Arial" w:cs="Arial"/>
                <w:b/>
                <w:bCs/>
                <w:sz w:val="18"/>
                <w:szCs w:val="18"/>
              </w:rPr>
              <w:t>Q1</w:t>
            </w:r>
          </w:p>
        </w:tc>
        <w:tc>
          <w:tcPr>
            <w:tcW w:w="1227" w:type="dxa"/>
            <w:shd w:val="clear" w:color="auto" w:fill="C0C0C0"/>
            <w:vAlign w:val="center"/>
          </w:tcPr>
          <w:p w:rsidR="003B2F75" w:rsidRPr="00A52C78" w:rsidRDefault="003B2F75" w:rsidP="003B2F75">
            <w:pPr>
              <w:jc w:val="right"/>
              <w:rPr>
                <w:rFonts w:ascii="Arial" w:hAnsi="Arial" w:cs="Arial"/>
                <w:sz w:val="20"/>
                <w:szCs w:val="20"/>
              </w:rPr>
            </w:pPr>
            <w:r>
              <w:rPr>
                <w:rFonts w:ascii="Arial" w:hAnsi="Arial" w:cs="Arial"/>
                <w:bCs/>
                <w:sz w:val="18"/>
                <w:szCs w:val="18"/>
              </w:rPr>
              <w:t>Q1</w:t>
            </w:r>
          </w:p>
        </w:tc>
        <w:tc>
          <w:tcPr>
            <w:tcW w:w="963"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w:t>
            </w:r>
          </w:p>
        </w:tc>
      </w:tr>
      <w:tr w:rsidR="00670E7E" w:rsidRPr="00A52C78" w:rsidTr="00670E7E">
        <w:trPr>
          <w:trHeight w:val="66"/>
        </w:trPr>
        <w:tc>
          <w:tcPr>
            <w:tcW w:w="2796" w:type="dxa"/>
            <w:shd w:val="clear" w:color="auto" w:fill="C0C0C0"/>
            <w:vAlign w:val="center"/>
          </w:tcPr>
          <w:p w:rsidR="003B2F75" w:rsidRPr="00A52C78" w:rsidRDefault="003B2F75" w:rsidP="003260DD">
            <w:pPr>
              <w:jc w:val="right"/>
              <w:rPr>
                <w:rFonts w:ascii="Arial" w:hAnsi="Arial" w:cs="Arial"/>
                <w:b/>
                <w:bCs/>
                <w:sz w:val="20"/>
                <w:szCs w:val="20"/>
              </w:rPr>
            </w:pPr>
          </w:p>
        </w:tc>
        <w:tc>
          <w:tcPr>
            <w:tcW w:w="1314" w:type="dxa"/>
            <w:shd w:val="clear" w:color="auto" w:fill="C0C0C0"/>
            <w:vAlign w:val="center"/>
          </w:tcPr>
          <w:p w:rsidR="003B2F75" w:rsidRPr="00A52C78" w:rsidRDefault="003B2F75" w:rsidP="003B2F75">
            <w:pPr>
              <w:jc w:val="right"/>
              <w:rPr>
                <w:rFonts w:ascii="Arial" w:hAnsi="Arial" w:cs="Arial"/>
                <w:b/>
                <w:bCs/>
                <w:sz w:val="20"/>
                <w:szCs w:val="20"/>
              </w:rPr>
            </w:pPr>
            <w:r w:rsidRPr="00A52C78">
              <w:rPr>
                <w:rFonts w:ascii="Arial" w:hAnsi="Arial" w:cs="Arial"/>
                <w:b/>
                <w:bCs/>
                <w:sz w:val="20"/>
                <w:szCs w:val="20"/>
              </w:rPr>
              <w:t>201</w:t>
            </w:r>
            <w:r>
              <w:rPr>
                <w:rFonts w:ascii="Arial" w:hAnsi="Arial" w:cs="Arial"/>
                <w:b/>
                <w:bCs/>
                <w:sz w:val="20"/>
                <w:szCs w:val="20"/>
              </w:rPr>
              <w:t>3</w:t>
            </w:r>
          </w:p>
        </w:tc>
        <w:tc>
          <w:tcPr>
            <w:tcW w:w="1227" w:type="dxa"/>
            <w:shd w:val="clear" w:color="auto" w:fill="C0C0C0"/>
            <w:vAlign w:val="center"/>
          </w:tcPr>
          <w:p w:rsidR="003B2F75" w:rsidRPr="00A52C78" w:rsidRDefault="003B2F75" w:rsidP="003B2F75">
            <w:pPr>
              <w:jc w:val="right"/>
              <w:rPr>
                <w:rFonts w:ascii="Arial" w:hAnsi="Arial" w:cs="Arial"/>
                <w:sz w:val="20"/>
                <w:szCs w:val="20"/>
              </w:rPr>
            </w:pPr>
            <w:r w:rsidRPr="00A52C78">
              <w:rPr>
                <w:rFonts w:ascii="Arial" w:hAnsi="Arial" w:cs="Arial"/>
                <w:sz w:val="20"/>
                <w:szCs w:val="20"/>
              </w:rPr>
              <w:t>20</w:t>
            </w:r>
            <w:r>
              <w:rPr>
                <w:rFonts w:ascii="Arial" w:hAnsi="Arial" w:cs="Arial"/>
                <w:sz w:val="20"/>
                <w:szCs w:val="20"/>
              </w:rPr>
              <w:t>12</w:t>
            </w:r>
          </w:p>
        </w:tc>
        <w:tc>
          <w:tcPr>
            <w:tcW w:w="963"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Change</w:t>
            </w:r>
          </w:p>
        </w:tc>
      </w:tr>
      <w:tr w:rsidR="00670E7E" w:rsidRPr="00A52C78" w:rsidTr="00670E7E">
        <w:trPr>
          <w:trHeight w:val="340"/>
        </w:trPr>
        <w:tc>
          <w:tcPr>
            <w:tcW w:w="2796" w:type="dxa"/>
            <w:shd w:val="clear" w:color="auto" w:fill="FFFFFF"/>
            <w:noWrap/>
            <w:vAlign w:val="center"/>
          </w:tcPr>
          <w:p w:rsidR="003B2F75" w:rsidRPr="00A52C78" w:rsidRDefault="003B2F75" w:rsidP="00BC5194">
            <w:pPr>
              <w:rPr>
                <w:rFonts w:ascii="Arial" w:hAnsi="Arial" w:cs="Arial"/>
                <w:sz w:val="19"/>
                <w:szCs w:val="19"/>
              </w:rPr>
            </w:pPr>
            <w:r w:rsidRPr="00A52C78">
              <w:rPr>
                <w:rFonts w:ascii="Arial" w:hAnsi="Arial" w:cs="Arial"/>
                <w:sz w:val="19"/>
                <w:szCs w:val="19"/>
              </w:rPr>
              <w:t>Volume (m unit cases)</w:t>
            </w:r>
          </w:p>
        </w:tc>
        <w:tc>
          <w:tcPr>
            <w:tcW w:w="1314" w:type="dxa"/>
            <w:shd w:val="clear" w:color="auto" w:fill="FFFFFF"/>
            <w:vAlign w:val="center"/>
          </w:tcPr>
          <w:p w:rsidR="003B2F75" w:rsidRPr="009263E5" w:rsidRDefault="003B2F75">
            <w:pPr>
              <w:keepNext/>
              <w:jc w:val="right"/>
              <w:outlineLvl w:val="2"/>
              <w:rPr>
                <w:rFonts w:ascii="Arial" w:hAnsi="Arial" w:cs="Arial"/>
                <w:b/>
                <w:bCs/>
                <w:color w:val="000000"/>
                <w:sz w:val="20"/>
                <w:szCs w:val="20"/>
                <w:lang w:val="en-US"/>
              </w:rPr>
            </w:pPr>
            <w:r w:rsidRPr="009263E5">
              <w:rPr>
                <w:rFonts w:ascii="Arial" w:hAnsi="Arial" w:cs="Arial"/>
                <w:b/>
                <w:bCs/>
                <w:color w:val="000000"/>
                <w:sz w:val="20"/>
                <w:szCs w:val="20"/>
                <w:lang w:val="en-US"/>
              </w:rPr>
              <w:t>2</w:t>
            </w:r>
            <w:r w:rsidR="009263E5" w:rsidRPr="009263E5">
              <w:rPr>
                <w:rFonts w:ascii="Arial" w:hAnsi="Arial" w:cs="Arial"/>
                <w:b/>
                <w:bCs/>
                <w:color w:val="000000"/>
                <w:sz w:val="20"/>
                <w:szCs w:val="20"/>
                <w:lang w:val="en-US"/>
              </w:rPr>
              <w:t>08</w:t>
            </w:r>
            <w:r w:rsidRPr="009263E5">
              <w:rPr>
                <w:rFonts w:ascii="Arial" w:hAnsi="Arial" w:cs="Arial"/>
                <w:b/>
                <w:bCs/>
                <w:color w:val="000000"/>
                <w:sz w:val="20"/>
                <w:szCs w:val="20"/>
                <w:lang w:val="en-US"/>
              </w:rPr>
              <w:t>.</w:t>
            </w:r>
            <w:r w:rsidR="009263E5" w:rsidRPr="009263E5">
              <w:rPr>
                <w:rFonts w:ascii="Arial" w:hAnsi="Arial" w:cs="Arial"/>
                <w:b/>
                <w:bCs/>
                <w:color w:val="000000"/>
                <w:sz w:val="20"/>
                <w:szCs w:val="20"/>
                <w:lang w:val="en-US"/>
              </w:rPr>
              <w:t>0</w:t>
            </w:r>
          </w:p>
        </w:tc>
        <w:tc>
          <w:tcPr>
            <w:tcW w:w="1227" w:type="dxa"/>
            <w:shd w:val="clear" w:color="auto" w:fill="FFFFFF"/>
            <w:vAlign w:val="center"/>
          </w:tcPr>
          <w:p w:rsidR="003B2F75" w:rsidRPr="00D95291" w:rsidRDefault="00D95291" w:rsidP="00B577ED">
            <w:pPr>
              <w:jc w:val="right"/>
              <w:rPr>
                <w:rFonts w:ascii="Arial" w:hAnsi="Arial" w:cs="Arial"/>
                <w:color w:val="000000"/>
                <w:sz w:val="20"/>
                <w:szCs w:val="20"/>
              </w:rPr>
            </w:pPr>
            <w:r w:rsidRPr="00D95291">
              <w:rPr>
                <w:rFonts w:ascii="Arial" w:hAnsi="Arial" w:cs="Arial"/>
                <w:color w:val="000000"/>
                <w:sz w:val="20"/>
                <w:szCs w:val="20"/>
              </w:rPr>
              <w:t>194</w:t>
            </w:r>
            <w:r w:rsidR="003B2F75" w:rsidRPr="00D95291">
              <w:rPr>
                <w:rFonts w:ascii="Arial" w:hAnsi="Arial" w:cs="Arial"/>
                <w:color w:val="000000"/>
                <w:sz w:val="20"/>
                <w:szCs w:val="20"/>
              </w:rPr>
              <w:t>.</w:t>
            </w:r>
            <w:r w:rsidRPr="00D95291">
              <w:rPr>
                <w:rFonts w:ascii="Arial" w:hAnsi="Arial" w:cs="Arial"/>
                <w:color w:val="000000"/>
                <w:sz w:val="20"/>
                <w:szCs w:val="20"/>
              </w:rPr>
              <w:t>4</w:t>
            </w:r>
          </w:p>
        </w:tc>
        <w:tc>
          <w:tcPr>
            <w:tcW w:w="963" w:type="dxa"/>
            <w:shd w:val="clear" w:color="auto" w:fill="FFFFFF"/>
            <w:vAlign w:val="center"/>
          </w:tcPr>
          <w:p w:rsidR="003B2F75" w:rsidRPr="009263E5" w:rsidRDefault="009263E5">
            <w:pPr>
              <w:keepNext/>
              <w:jc w:val="right"/>
              <w:outlineLvl w:val="2"/>
              <w:rPr>
                <w:rFonts w:ascii="Arial" w:hAnsi="Arial" w:cs="Arial"/>
                <w:sz w:val="20"/>
                <w:szCs w:val="20"/>
              </w:rPr>
            </w:pPr>
            <w:r w:rsidRPr="009263E5">
              <w:rPr>
                <w:rFonts w:ascii="Arial" w:hAnsi="Arial" w:cs="Arial"/>
                <w:sz w:val="20"/>
                <w:szCs w:val="20"/>
                <w:lang w:val="en-US"/>
              </w:rPr>
              <w:t>7</w:t>
            </w:r>
            <w:r w:rsidR="003B2F75" w:rsidRPr="009263E5">
              <w:rPr>
                <w:rFonts w:ascii="Arial" w:hAnsi="Arial" w:cs="Arial"/>
                <w:sz w:val="20"/>
                <w:szCs w:val="20"/>
              </w:rPr>
              <w:t>%</w:t>
            </w:r>
          </w:p>
        </w:tc>
      </w:tr>
      <w:tr w:rsidR="00670E7E" w:rsidRPr="00A52C78" w:rsidTr="00670E7E">
        <w:trPr>
          <w:trHeight w:val="340"/>
        </w:trPr>
        <w:tc>
          <w:tcPr>
            <w:tcW w:w="2796" w:type="dxa"/>
            <w:shd w:val="clear" w:color="auto" w:fill="FFFFFF"/>
            <w:noWrap/>
            <w:vAlign w:val="center"/>
          </w:tcPr>
          <w:p w:rsidR="003B2F75" w:rsidRPr="00A52C78" w:rsidRDefault="003B2F75" w:rsidP="00BC5194">
            <w:pPr>
              <w:rPr>
                <w:rFonts w:ascii="Arial" w:hAnsi="Arial" w:cs="Arial"/>
                <w:sz w:val="19"/>
                <w:szCs w:val="19"/>
              </w:rPr>
            </w:pPr>
            <w:r w:rsidRPr="00A52C78">
              <w:rPr>
                <w:rFonts w:ascii="Arial" w:hAnsi="Arial" w:cs="Arial"/>
                <w:sz w:val="19"/>
                <w:szCs w:val="19"/>
              </w:rPr>
              <w:t xml:space="preserve">Net sales revenue </w:t>
            </w:r>
            <w:r w:rsidRPr="00A52C78">
              <w:rPr>
                <w:rFonts w:ascii="Arial" w:hAnsi="Arial" w:cs="Arial"/>
                <w:bCs/>
                <w:sz w:val="19"/>
                <w:szCs w:val="19"/>
              </w:rPr>
              <w:t>(€ m)</w:t>
            </w:r>
          </w:p>
        </w:tc>
        <w:tc>
          <w:tcPr>
            <w:tcW w:w="1314" w:type="dxa"/>
            <w:shd w:val="clear" w:color="auto" w:fill="FFFFFF"/>
            <w:vAlign w:val="center"/>
          </w:tcPr>
          <w:p w:rsidR="003B2F75" w:rsidRPr="009263E5" w:rsidRDefault="009263E5">
            <w:pPr>
              <w:jc w:val="right"/>
              <w:rPr>
                <w:rFonts w:ascii="Arial" w:hAnsi="Arial" w:cs="Arial"/>
                <w:b/>
                <w:bCs/>
                <w:color w:val="000000"/>
                <w:sz w:val="20"/>
                <w:szCs w:val="20"/>
                <w:lang w:val="en-US"/>
              </w:rPr>
            </w:pPr>
            <w:r w:rsidRPr="009263E5">
              <w:rPr>
                <w:rFonts w:ascii="Arial" w:hAnsi="Arial" w:cs="Arial"/>
                <w:b/>
                <w:bCs/>
                <w:color w:val="000000"/>
                <w:sz w:val="20"/>
                <w:szCs w:val="20"/>
                <w:lang w:val="en-US"/>
              </w:rPr>
              <w:t>644</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2</w:t>
            </w:r>
          </w:p>
        </w:tc>
        <w:tc>
          <w:tcPr>
            <w:tcW w:w="1227" w:type="dxa"/>
            <w:shd w:val="clear" w:color="auto" w:fill="FFFFFF"/>
            <w:vAlign w:val="center"/>
          </w:tcPr>
          <w:p w:rsidR="003B2F75" w:rsidRPr="00D95291" w:rsidRDefault="00D95291" w:rsidP="00386151">
            <w:pPr>
              <w:jc w:val="right"/>
              <w:rPr>
                <w:rFonts w:ascii="Arial" w:hAnsi="Arial" w:cs="Arial"/>
                <w:color w:val="000000"/>
                <w:sz w:val="20"/>
                <w:szCs w:val="20"/>
              </w:rPr>
            </w:pPr>
            <w:r w:rsidRPr="00D95291">
              <w:rPr>
                <w:rFonts w:ascii="Arial" w:hAnsi="Arial" w:cs="Arial"/>
                <w:color w:val="000000"/>
                <w:sz w:val="20"/>
                <w:szCs w:val="20"/>
              </w:rPr>
              <w:t>584</w:t>
            </w:r>
            <w:r w:rsidR="003B2F75" w:rsidRPr="00D95291">
              <w:rPr>
                <w:rFonts w:ascii="Arial" w:hAnsi="Arial" w:cs="Arial"/>
                <w:color w:val="000000"/>
                <w:sz w:val="20"/>
                <w:szCs w:val="20"/>
              </w:rPr>
              <w:t>.0</w:t>
            </w:r>
          </w:p>
        </w:tc>
        <w:tc>
          <w:tcPr>
            <w:tcW w:w="963" w:type="dxa"/>
            <w:shd w:val="clear" w:color="auto" w:fill="FFFFFF"/>
            <w:vAlign w:val="center"/>
          </w:tcPr>
          <w:p w:rsidR="003B2F75" w:rsidRPr="009263E5" w:rsidRDefault="009263E5">
            <w:pPr>
              <w:jc w:val="right"/>
              <w:rPr>
                <w:rFonts w:ascii="Arial" w:hAnsi="Arial" w:cs="Arial"/>
                <w:sz w:val="20"/>
                <w:szCs w:val="20"/>
              </w:rPr>
            </w:pPr>
            <w:r w:rsidRPr="009263E5">
              <w:rPr>
                <w:rFonts w:ascii="Arial" w:hAnsi="Arial" w:cs="Arial"/>
                <w:sz w:val="20"/>
                <w:szCs w:val="20"/>
                <w:lang w:val="en-US"/>
              </w:rPr>
              <w:t>10</w:t>
            </w:r>
            <w:r w:rsidR="003B2F75" w:rsidRPr="009263E5">
              <w:rPr>
                <w:rFonts w:ascii="Arial" w:hAnsi="Arial" w:cs="Arial"/>
                <w:sz w:val="20"/>
                <w:szCs w:val="20"/>
              </w:rPr>
              <w:t>%</w:t>
            </w:r>
          </w:p>
        </w:tc>
      </w:tr>
      <w:tr w:rsidR="00670E7E" w:rsidRPr="00A52C78" w:rsidTr="00670E7E">
        <w:trPr>
          <w:trHeight w:val="340"/>
        </w:trPr>
        <w:tc>
          <w:tcPr>
            <w:tcW w:w="2796" w:type="dxa"/>
            <w:shd w:val="clear" w:color="auto" w:fill="FFFFFF"/>
            <w:noWrap/>
            <w:vAlign w:val="center"/>
          </w:tcPr>
          <w:p w:rsidR="005618F2" w:rsidRPr="00A52C78" w:rsidRDefault="005618F2" w:rsidP="00DF49E6">
            <w:pPr>
              <w:ind w:left="72" w:hanging="72"/>
              <w:rPr>
                <w:rFonts w:ascii="Arial" w:hAnsi="Arial" w:cs="Arial"/>
                <w:sz w:val="19"/>
                <w:szCs w:val="19"/>
              </w:rPr>
            </w:pPr>
            <w:r>
              <w:rPr>
                <w:rFonts w:ascii="Arial" w:hAnsi="Arial" w:cs="Arial"/>
                <w:sz w:val="19"/>
                <w:szCs w:val="19"/>
              </w:rPr>
              <w:t xml:space="preserve">Net Sales Revenue per Unit Case </w:t>
            </w:r>
            <w:r w:rsidRPr="00A52C78">
              <w:rPr>
                <w:rFonts w:ascii="Arial" w:hAnsi="Arial" w:cs="Arial"/>
                <w:bCs/>
                <w:sz w:val="19"/>
                <w:szCs w:val="19"/>
              </w:rPr>
              <w:t>(€</w:t>
            </w:r>
            <w:r>
              <w:rPr>
                <w:rFonts w:ascii="Arial" w:hAnsi="Arial" w:cs="Arial"/>
                <w:bCs/>
                <w:sz w:val="19"/>
                <w:szCs w:val="19"/>
              </w:rPr>
              <w:t>)</w:t>
            </w:r>
          </w:p>
        </w:tc>
        <w:tc>
          <w:tcPr>
            <w:tcW w:w="1314" w:type="dxa"/>
            <w:shd w:val="clear" w:color="auto" w:fill="FFFFFF"/>
            <w:vAlign w:val="center"/>
          </w:tcPr>
          <w:p w:rsidR="005618F2" w:rsidRPr="009263E5" w:rsidRDefault="005618F2" w:rsidP="00B577ED">
            <w:pPr>
              <w:jc w:val="right"/>
              <w:rPr>
                <w:rFonts w:ascii="Arial" w:hAnsi="Arial" w:cs="Arial"/>
                <w:b/>
                <w:bCs/>
                <w:color w:val="000000"/>
                <w:sz w:val="20"/>
                <w:szCs w:val="20"/>
                <w:lang w:val="en-US"/>
              </w:rPr>
            </w:pPr>
            <w:r>
              <w:rPr>
                <w:rFonts w:ascii="Arial" w:hAnsi="Arial" w:cs="Arial"/>
                <w:b/>
                <w:bCs/>
                <w:color w:val="000000"/>
                <w:sz w:val="20"/>
                <w:szCs w:val="20"/>
                <w:lang w:val="en-US"/>
              </w:rPr>
              <w:t>3.10</w:t>
            </w:r>
          </w:p>
        </w:tc>
        <w:tc>
          <w:tcPr>
            <w:tcW w:w="1227" w:type="dxa"/>
            <w:shd w:val="clear" w:color="auto" w:fill="FFFFFF"/>
            <w:vAlign w:val="center"/>
          </w:tcPr>
          <w:p w:rsidR="005618F2" w:rsidRPr="00D95291" w:rsidRDefault="005618F2" w:rsidP="005618F2">
            <w:pPr>
              <w:jc w:val="right"/>
              <w:rPr>
                <w:rFonts w:ascii="Arial" w:hAnsi="Arial" w:cs="Arial"/>
                <w:color w:val="000000"/>
                <w:sz w:val="20"/>
                <w:szCs w:val="20"/>
              </w:rPr>
            </w:pPr>
            <w:r>
              <w:rPr>
                <w:rFonts w:ascii="Arial" w:hAnsi="Arial" w:cs="Arial"/>
                <w:color w:val="000000"/>
                <w:sz w:val="20"/>
                <w:szCs w:val="20"/>
              </w:rPr>
              <w:t>3.00</w:t>
            </w:r>
          </w:p>
        </w:tc>
        <w:tc>
          <w:tcPr>
            <w:tcW w:w="963" w:type="dxa"/>
            <w:shd w:val="clear" w:color="auto" w:fill="FFFFFF"/>
            <w:vAlign w:val="center"/>
          </w:tcPr>
          <w:p w:rsidR="005618F2" w:rsidRDefault="005618F2" w:rsidP="00E105A4">
            <w:pPr>
              <w:jc w:val="right"/>
              <w:rPr>
                <w:rFonts w:ascii="Arial" w:hAnsi="Arial" w:cs="Arial"/>
                <w:sz w:val="20"/>
                <w:szCs w:val="20"/>
                <w:lang w:val="en-US"/>
              </w:rPr>
            </w:pPr>
            <w:r>
              <w:rPr>
                <w:rFonts w:ascii="Arial" w:hAnsi="Arial" w:cs="Arial"/>
                <w:sz w:val="20"/>
                <w:szCs w:val="20"/>
                <w:lang w:val="en-US"/>
              </w:rPr>
              <w:t>3%</w:t>
            </w:r>
          </w:p>
        </w:tc>
      </w:tr>
      <w:tr w:rsidR="00670E7E" w:rsidRPr="00A52C78" w:rsidTr="00670E7E">
        <w:trPr>
          <w:trHeight w:val="340"/>
        </w:trPr>
        <w:tc>
          <w:tcPr>
            <w:tcW w:w="2796" w:type="dxa"/>
            <w:shd w:val="clear" w:color="auto" w:fill="FFFFFF"/>
            <w:noWrap/>
            <w:vAlign w:val="center"/>
          </w:tcPr>
          <w:p w:rsidR="005618F2" w:rsidRPr="00A52C78" w:rsidRDefault="005618F2" w:rsidP="00DF49E6">
            <w:pPr>
              <w:ind w:left="72" w:hanging="72"/>
              <w:rPr>
                <w:rFonts w:ascii="Arial" w:hAnsi="Arial" w:cs="Arial"/>
                <w:sz w:val="19"/>
                <w:szCs w:val="19"/>
              </w:rPr>
            </w:pPr>
            <w:r>
              <w:rPr>
                <w:rFonts w:ascii="Arial" w:hAnsi="Arial" w:cs="Arial"/>
                <w:sz w:val="19"/>
                <w:szCs w:val="19"/>
              </w:rPr>
              <w:t xml:space="preserve">Currency Neutral Net Sales Revenue per Unit Case </w:t>
            </w:r>
            <w:r w:rsidRPr="00A52C78">
              <w:rPr>
                <w:rFonts w:ascii="Arial" w:hAnsi="Arial" w:cs="Arial"/>
                <w:bCs/>
                <w:sz w:val="19"/>
                <w:szCs w:val="19"/>
              </w:rPr>
              <w:t>(€</w:t>
            </w:r>
            <w:r>
              <w:rPr>
                <w:rFonts w:ascii="Arial" w:hAnsi="Arial" w:cs="Arial"/>
                <w:bCs/>
                <w:sz w:val="19"/>
                <w:szCs w:val="19"/>
              </w:rPr>
              <w:t>)</w:t>
            </w:r>
          </w:p>
        </w:tc>
        <w:tc>
          <w:tcPr>
            <w:tcW w:w="1314" w:type="dxa"/>
            <w:shd w:val="clear" w:color="auto" w:fill="FFFFFF"/>
            <w:vAlign w:val="center"/>
          </w:tcPr>
          <w:p w:rsidR="005618F2" w:rsidRPr="009263E5" w:rsidRDefault="005618F2" w:rsidP="00B577ED">
            <w:pPr>
              <w:jc w:val="right"/>
              <w:rPr>
                <w:rFonts w:ascii="Arial" w:hAnsi="Arial" w:cs="Arial"/>
                <w:b/>
                <w:bCs/>
                <w:color w:val="000000"/>
                <w:sz w:val="20"/>
                <w:szCs w:val="20"/>
                <w:lang w:val="en-US"/>
              </w:rPr>
            </w:pPr>
            <w:r>
              <w:rPr>
                <w:rFonts w:ascii="Arial" w:hAnsi="Arial" w:cs="Arial"/>
                <w:b/>
                <w:bCs/>
                <w:color w:val="000000"/>
                <w:sz w:val="20"/>
                <w:szCs w:val="20"/>
                <w:lang w:val="en-US"/>
              </w:rPr>
              <w:t>3.12</w:t>
            </w:r>
          </w:p>
        </w:tc>
        <w:tc>
          <w:tcPr>
            <w:tcW w:w="1227" w:type="dxa"/>
            <w:shd w:val="clear" w:color="auto" w:fill="FFFFFF"/>
            <w:vAlign w:val="center"/>
          </w:tcPr>
          <w:p w:rsidR="005618F2" w:rsidRPr="00D95291" w:rsidRDefault="005618F2" w:rsidP="005618F2">
            <w:pPr>
              <w:jc w:val="right"/>
              <w:rPr>
                <w:rFonts w:ascii="Arial" w:hAnsi="Arial" w:cs="Arial"/>
                <w:color w:val="000000"/>
                <w:sz w:val="20"/>
                <w:szCs w:val="20"/>
              </w:rPr>
            </w:pPr>
            <w:r>
              <w:rPr>
                <w:rFonts w:ascii="Arial" w:hAnsi="Arial" w:cs="Arial"/>
                <w:color w:val="000000"/>
                <w:sz w:val="20"/>
                <w:szCs w:val="20"/>
              </w:rPr>
              <w:t>3.00</w:t>
            </w:r>
          </w:p>
        </w:tc>
        <w:tc>
          <w:tcPr>
            <w:tcW w:w="963" w:type="dxa"/>
            <w:shd w:val="clear" w:color="auto" w:fill="FFFFFF"/>
            <w:vAlign w:val="center"/>
          </w:tcPr>
          <w:p w:rsidR="005618F2" w:rsidRDefault="005618F2" w:rsidP="00E105A4">
            <w:pPr>
              <w:jc w:val="right"/>
              <w:rPr>
                <w:rFonts w:ascii="Arial" w:hAnsi="Arial" w:cs="Arial"/>
                <w:sz w:val="20"/>
                <w:szCs w:val="20"/>
                <w:lang w:val="en-US"/>
              </w:rPr>
            </w:pPr>
            <w:r>
              <w:rPr>
                <w:rFonts w:ascii="Arial" w:hAnsi="Arial" w:cs="Arial"/>
                <w:sz w:val="20"/>
                <w:szCs w:val="20"/>
                <w:lang w:val="en-US"/>
              </w:rPr>
              <w:t>4%</w:t>
            </w:r>
          </w:p>
        </w:tc>
      </w:tr>
      <w:tr w:rsidR="00670E7E" w:rsidRPr="00A52C78" w:rsidTr="00670E7E">
        <w:trPr>
          <w:trHeight w:val="340"/>
        </w:trPr>
        <w:tc>
          <w:tcPr>
            <w:tcW w:w="2796" w:type="dxa"/>
            <w:shd w:val="clear" w:color="auto" w:fill="FFFFFF"/>
            <w:noWrap/>
            <w:vAlign w:val="center"/>
          </w:tcPr>
          <w:p w:rsidR="003B2F75" w:rsidRPr="00A52C78" w:rsidRDefault="003B2F75" w:rsidP="00DF49E6">
            <w:pPr>
              <w:ind w:left="72" w:hanging="72"/>
              <w:rPr>
                <w:rFonts w:ascii="Arial" w:hAnsi="Arial" w:cs="Arial"/>
                <w:sz w:val="19"/>
                <w:szCs w:val="19"/>
              </w:rPr>
            </w:pPr>
            <w:r w:rsidRPr="00A52C78">
              <w:rPr>
                <w:rFonts w:ascii="Arial" w:hAnsi="Arial" w:cs="Arial"/>
                <w:sz w:val="19"/>
                <w:szCs w:val="19"/>
              </w:rPr>
              <w:t xml:space="preserve">Operating </w:t>
            </w:r>
            <w:r>
              <w:rPr>
                <w:rFonts w:ascii="Arial" w:hAnsi="Arial" w:cs="Arial"/>
                <w:sz w:val="19"/>
                <w:szCs w:val="19"/>
              </w:rPr>
              <w:t>profit</w:t>
            </w:r>
            <w:r w:rsidRPr="00A52C78">
              <w:rPr>
                <w:rFonts w:ascii="Arial" w:hAnsi="Arial" w:cs="Arial"/>
                <w:sz w:val="19"/>
                <w:szCs w:val="19"/>
              </w:rPr>
              <w:t xml:space="preserve"> </w:t>
            </w:r>
            <w:r w:rsidR="009263E5">
              <w:rPr>
                <w:rFonts w:ascii="Arial" w:hAnsi="Arial" w:cs="Arial"/>
                <w:sz w:val="19"/>
                <w:szCs w:val="19"/>
              </w:rPr>
              <w:t>/ (loss)</w:t>
            </w:r>
            <w:r w:rsidRPr="00A52C78">
              <w:rPr>
                <w:rFonts w:ascii="Arial" w:hAnsi="Arial" w:cs="Arial"/>
                <w:sz w:val="19"/>
                <w:szCs w:val="19"/>
              </w:rPr>
              <w:br/>
              <w:t>(EBIT in € m)</w:t>
            </w:r>
          </w:p>
        </w:tc>
        <w:tc>
          <w:tcPr>
            <w:tcW w:w="1314" w:type="dxa"/>
            <w:shd w:val="clear" w:color="auto" w:fill="FFFFFF"/>
            <w:vAlign w:val="center"/>
          </w:tcPr>
          <w:p w:rsidR="003B2F75" w:rsidRPr="009263E5" w:rsidRDefault="009263E5" w:rsidP="00B577ED">
            <w:pPr>
              <w:jc w:val="right"/>
              <w:rPr>
                <w:rFonts w:ascii="Arial" w:hAnsi="Arial" w:cs="Arial"/>
                <w:b/>
                <w:bCs/>
                <w:color w:val="000000"/>
                <w:sz w:val="20"/>
                <w:szCs w:val="20"/>
                <w:lang w:val="en-US"/>
              </w:rPr>
            </w:pPr>
            <w:r w:rsidRPr="009263E5">
              <w:rPr>
                <w:rFonts w:ascii="Arial" w:hAnsi="Arial" w:cs="Arial"/>
                <w:b/>
                <w:bCs/>
                <w:color w:val="000000"/>
                <w:sz w:val="20"/>
                <w:szCs w:val="20"/>
                <w:lang w:val="en-US"/>
              </w:rPr>
              <w:t>0</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2</w:t>
            </w:r>
          </w:p>
        </w:tc>
        <w:tc>
          <w:tcPr>
            <w:tcW w:w="1227" w:type="dxa"/>
            <w:shd w:val="clear" w:color="auto" w:fill="FFFFFF"/>
            <w:vAlign w:val="center"/>
          </w:tcPr>
          <w:p w:rsidR="003B2F75" w:rsidRPr="00D95291" w:rsidRDefault="00D95291" w:rsidP="00386151">
            <w:pPr>
              <w:ind w:right="-75"/>
              <w:jc w:val="right"/>
              <w:rPr>
                <w:rFonts w:ascii="Arial" w:hAnsi="Arial" w:cs="Arial"/>
                <w:color w:val="000000"/>
                <w:sz w:val="20"/>
                <w:szCs w:val="20"/>
              </w:rPr>
            </w:pPr>
            <w:r w:rsidRPr="00D95291">
              <w:rPr>
                <w:rFonts w:ascii="Arial" w:hAnsi="Arial" w:cs="Arial"/>
                <w:color w:val="000000"/>
                <w:sz w:val="20"/>
                <w:szCs w:val="20"/>
              </w:rPr>
              <w:t>(7</w:t>
            </w:r>
            <w:r w:rsidR="003B2F75" w:rsidRPr="00D95291">
              <w:rPr>
                <w:rFonts w:ascii="Arial" w:hAnsi="Arial" w:cs="Arial"/>
                <w:color w:val="000000"/>
                <w:sz w:val="20"/>
                <w:szCs w:val="20"/>
              </w:rPr>
              <w:t>.</w:t>
            </w:r>
            <w:r w:rsidRPr="00D95291">
              <w:rPr>
                <w:rFonts w:ascii="Arial" w:hAnsi="Arial" w:cs="Arial"/>
                <w:color w:val="000000"/>
                <w:sz w:val="20"/>
                <w:szCs w:val="20"/>
              </w:rPr>
              <w:t>4)</w:t>
            </w:r>
          </w:p>
        </w:tc>
        <w:tc>
          <w:tcPr>
            <w:tcW w:w="963" w:type="dxa"/>
            <w:shd w:val="clear" w:color="auto" w:fill="FFFFFF"/>
            <w:vAlign w:val="center"/>
          </w:tcPr>
          <w:p w:rsidR="003B2F75" w:rsidRPr="009263E5" w:rsidRDefault="00C17A58" w:rsidP="00E105A4">
            <w:pPr>
              <w:jc w:val="right"/>
              <w:rPr>
                <w:rFonts w:ascii="Arial" w:hAnsi="Arial" w:cs="Arial"/>
                <w:sz w:val="20"/>
                <w:szCs w:val="20"/>
              </w:rPr>
            </w:pPr>
            <w:r>
              <w:rPr>
                <w:rFonts w:ascii="Arial" w:hAnsi="Arial" w:cs="Arial"/>
                <w:sz w:val="20"/>
                <w:szCs w:val="20"/>
                <w:lang w:val="en-US"/>
              </w:rPr>
              <w:t>n/a</w:t>
            </w:r>
          </w:p>
        </w:tc>
      </w:tr>
      <w:tr w:rsidR="00670E7E" w:rsidRPr="00A52C78" w:rsidTr="00670E7E">
        <w:trPr>
          <w:trHeight w:val="340"/>
        </w:trPr>
        <w:tc>
          <w:tcPr>
            <w:tcW w:w="2796" w:type="dxa"/>
            <w:shd w:val="clear" w:color="auto" w:fill="FFFFFF"/>
            <w:noWrap/>
            <w:vAlign w:val="center"/>
          </w:tcPr>
          <w:p w:rsidR="003B2F75" w:rsidRPr="00A52C78" w:rsidRDefault="003B2F75" w:rsidP="00BC5194">
            <w:pPr>
              <w:ind w:left="72" w:hanging="72"/>
              <w:rPr>
                <w:rFonts w:ascii="Arial" w:hAnsi="Arial" w:cs="Arial"/>
                <w:sz w:val="19"/>
                <w:szCs w:val="19"/>
              </w:rPr>
            </w:pPr>
            <w:r w:rsidRPr="00A52C78">
              <w:rPr>
                <w:rFonts w:ascii="Arial" w:hAnsi="Arial" w:cs="Arial"/>
                <w:sz w:val="19"/>
                <w:szCs w:val="19"/>
              </w:rPr>
              <w:t xml:space="preserve">Comparable operating profit </w:t>
            </w:r>
            <w:r w:rsidR="009263E5">
              <w:rPr>
                <w:rFonts w:ascii="Arial" w:hAnsi="Arial" w:cs="Arial"/>
                <w:sz w:val="19"/>
                <w:szCs w:val="19"/>
              </w:rPr>
              <w:t xml:space="preserve">/ (loss) </w:t>
            </w:r>
            <w:r w:rsidRPr="00A52C78">
              <w:rPr>
                <w:rFonts w:ascii="Arial" w:hAnsi="Arial" w:cs="Arial"/>
                <w:sz w:val="19"/>
                <w:szCs w:val="19"/>
              </w:rPr>
              <w:t>(</w:t>
            </w:r>
            <w:r>
              <w:rPr>
                <w:rFonts w:ascii="Arial" w:hAnsi="Arial" w:cs="Arial"/>
                <w:sz w:val="19"/>
                <w:szCs w:val="19"/>
              </w:rPr>
              <w:t xml:space="preserve">Comparable </w:t>
            </w:r>
            <w:r w:rsidRPr="00A52C78">
              <w:rPr>
                <w:rFonts w:ascii="Arial" w:hAnsi="Arial" w:cs="Arial"/>
                <w:sz w:val="19"/>
                <w:szCs w:val="19"/>
              </w:rPr>
              <w:t>EBIT in € m)</w:t>
            </w:r>
          </w:p>
        </w:tc>
        <w:tc>
          <w:tcPr>
            <w:tcW w:w="1314" w:type="dxa"/>
            <w:shd w:val="clear" w:color="auto" w:fill="FFFFFF"/>
            <w:vAlign w:val="center"/>
          </w:tcPr>
          <w:p w:rsidR="003B2F75" w:rsidRPr="009263E5" w:rsidRDefault="009263E5">
            <w:pPr>
              <w:jc w:val="right"/>
              <w:rPr>
                <w:rFonts w:ascii="Arial" w:hAnsi="Arial" w:cs="Arial"/>
                <w:b/>
                <w:bCs/>
                <w:color w:val="000000"/>
                <w:sz w:val="20"/>
                <w:szCs w:val="20"/>
                <w:lang w:val="en-US"/>
              </w:rPr>
            </w:pPr>
            <w:r w:rsidRPr="009263E5">
              <w:rPr>
                <w:rFonts w:ascii="Arial" w:hAnsi="Arial" w:cs="Arial"/>
                <w:b/>
                <w:bCs/>
                <w:color w:val="000000"/>
                <w:sz w:val="20"/>
                <w:szCs w:val="20"/>
                <w:lang w:val="en-US"/>
              </w:rPr>
              <w:t>2</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7</w:t>
            </w:r>
          </w:p>
        </w:tc>
        <w:tc>
          <w:tcPr>
            <w:tcW w:w="1227" w:type="dxa"/>
            <w:shd w:val="clear" w:color="auto" w:fill="FFFFFF"/>
            <w:vAlign w:val="center"/>
          </w:tcPr>
          <w:p w:rsidR="003B2F75" w:rsidRPr="003B2F75" w:rsidRDefault="00EB3B26" w:rsidP="00386151">
            <w:pPr>
              <w:ind w:right="-75"/>
              <w:jc w:val="right"/>
              <w:rPr>
                <w:rFonts w:ascii="Arial" w:hAnsi="Arial" w:cs="Arial"/>
                <w:color w:val="000000"/>
                <w:sz w:val="20"/>
                <w:szCs w:val="20"/>
                <w:highlight w:val="yellow"/>
              </w:rPr>
            </w:pPr>
            <w:r w:rsidRPr="00EB3B26">
              <w:rPr>
                <w:rFonts w:ascii="Arial" w:hAnsi="Arial" w:cs="Arial"/>
                <w:color w:val="000000"/>
                <w:sz w:val="20"/>
                <w:szCs w:val="20"/>
              </w:rPr>
              <w:t>(8</w:t>
            </w:r>
            <w:r w:rsidR="003B2F75" w:rsidRPr="00EB3B26">
              <w:rPr>
                <w:rFonts w:ascii="Arial" w:hAnsi="Arial" w:cs="Arial"/>
                <w:color w:val="000000"/>
                <w:sz w:val="20"/>
                <w:szCs w:val="20"/>
              </w:rPr>
              <w:t>.</w:t>
            </w:r>
            <w:r w:rsidRPr="00EB3B26">
              <w:rPr>
                <w:rFonts w:ascii="Arial" w:hAnsi="Arial" w:cs="Arial"/>
                <w:color w:val="000000"/>
                <w:sz w:val="20"/>
                <w:szCs w:val="20"/>
              </w:rPr>
              <w:t>8)</w:t>
            </w:r>
          </w:p>
        </w:tc>
        <w:tc>
          <w:tcPr>
            <w:tcW w:w="963" w:type="dxa"/>
            <w:shd w:val="clear" w:color="auto" w:fill="FFFFFF"/>
            <w:vAlign w:val="center"/>
          </w:tcPr>
          <w:p w:rsidR="003B2F75" w:rsidRPr="009263E5" w:rsidRDefault="00C17A58">
            <w:pPr>
              <w:jc w:val="right"/>
              <w:rPr>
                <w:rFonts w:ascii="Arial" w:hAnsi="Arial" w:cs="Arial"/>
                <w:sz w:val="20"/>
                <w:szCs w:val="20"/>
              </w:rPr>
            </w:pPr>
            <w:r>
              <w:rPr>
                <w:rFonts w:ascii="Arial" w:hAnsi="Arial" w:cs="Arial"/>
                <w:sz w:val="20"/>
                <w:szCs w:val="20"/>
              </w:rPr>
              <w:t>n/a</w:t>
            </w:r>
          </w:p>
        </w:tc>
      </w:tr>
    </w:tbl>
    <w:p w:rsidR="00670E7E" w:rsidRDefault="00670E7E" w:rsidP="00670E7E">
      <w:pPr>
        <w:tabs>
          <w:tab w:val="left" w:pos="180"/>
        </w:tabs>
        <w:spacing w:before="40" w:after="40"/>
        <w:jc w:val="both"/>
        <w:rPr>
          <w:rFonts w:ascii="Arial" w:hAnsi="Arial" w:cs="Arial"/>
          <w:i/>
          <w:iCs/>
          <w:color w:val="000000"/>
          <w:sz w:val="14"/>
          <w:szCs w:val="14"/>
        </w:rPr>
      </w:pPr>
      <w:r>
        <w:rPr>
          <w:rFonts w:ascii="Arial" w:hAnsi="Arial" w:cs="Arial"/>
          <w:i/>
          <w:iCs/>
          <w:color w:val="000000"/>
          <w:sz w:val="14"/>
          <w:szCs w:val="14"/>
        </w:rPr>
        <w:t>Note:</w:t>
      </w:r>
      <w:r w:rsidRPr="00670E7E">
        <w:rPr>
          <w:rFonts w:ascii="Arial" w:hAnsi="Arial" w:cs="Arial"/>
          <w:i/>
          <w:iCs/>
          <w:color w:val="000000"/>
          <w:sz w:val="14"/>
          <w:szCs w:val="14"/>
        </w:rPr>
        <w:t xml:space="preserve"> Comparative numbers </w:t>
      </w:r>
      <w:r>
        <w:rPr>
          <w:rFonts w:ascii="Arial" w:hAnsi="Arial" w:cs="Arial"/>
          <w:i/>
          <w:iCs/>
          <w:color w:val="000000"/>
          <w:sz w:val="14"/>
          <w:szCs w:val="14"/>
        </w:rPr>
        <w:t xml:space="preserve">for the first quarter 2012 </w:t>
      </w:r>
      <w:r w:rsidRPr="00670E7E">
        <w:rPr>
          <w:rFonts w:ascii="Arial" w:hAnsi="Arial" w:cs="Arial"/>
          <w:i/>
          <w:iCs/>
          <w:color w:val="000000"/>
          <w:sz w:val="14"/>
          <w:szCs w:val="14"/>
        </w:rPr>
        <w:t>are adjusted to reflect the impact of newly adopted accounting standards in 2012</w:t>
      </w:r>
      <w:r>
        <w:rPr>
          <w:rFonts w:ascii="Arial" w:hAnsi="Arial" w:cs="Arial"/>
          <w:i/>
          <w:iCs/>
          <w:color w:val="000000"/>
          <w:sz w:val="14"/>
          <w:szCs w:val="14"/>
        </w:rPr>
        <w:t xml:space="preserve"> </w:t>
      </w:r>
      <w:r w:rsidRPr="00670E7E">
        <w:rPr>
          <w:rFonts w:ascii="Arial" w:hAnsi="Arial" w:cs="Arial"/>
          <w:i/>
          <w:iCs/>
          <w:color w:val="000000"/>
          <w:sz w:val="14"/>
          <w:szCs w:val="14"/>
        </w:rPr>
        <w:t>as detailed in</w:t>
      </w:r>
      <w:r>
        <w:rPr>
          <w:rFonts w:ascii="Arial" w:hAnsi="Arial" w:cs="Arial"/>
          <w:i/>
          <w:iCs/>
          <w:color w:val="000000"/>
          <w:sz w:val="14"/>
          <w:szCs w:val="14"/>
          <w:lang w:val="en-US"/>
        </w:rPr>
        <w:t xml:space="preserve"> </w:t>
      </w:r>
      <w:r w:rsidR="005A7602">
        <w:rPr>
          <w:rFonts w:ascii="Arial" w:hAnsi="Arial" w:cs="Arial"/>
          <w:i/>
          <w:iCs/>
          <w:color w:val="000000"/>
          <w:sz w:val="14"/>
          <w:szCs w:val="14"/>
          <w:lang w:val="en-US"/>
        </w:rPr>
        <w:t>N</w:t>
      </w:r>
      <w:r>
        <w:rPr>
          <w:rFonts w:ascii="Arial" w:hAnsi="Arial" w:cs="Arial"/>
          <w:i/>
          <w:iCs/>
          <w:color w:val="000000"/>
          <w:sz w:val="14"/>
          <w:szCs w:val="14"/>
          <w:lang w:val="en-US"/>
        </w:rPr>
        <w:t>ote 1 to the condensed consolidated interim financial statements</w:t>
      </w:r>
      <w:r>
        <w:rPr>
          <w:rFonts w:ascii="Arial" w:hAnsi="Arial"/>
          <w:i/>
          <w:color w:val="000000"/>
          <w:sz w:val="14"/>
        </w:rPr>
        <w:t>.</w:t>
      </w:r>
      <w:r>
        <w:rPr>
          <w:rFonts w:ascii="Arial" w:hAnsi="Arial" w:cs="Arial"/>
          <w:i/>
          <w:iCs/>
          <w:color w:val="000000"/>
          <w:sz w:val="14"/>
          <w:szCs w:val="14"/>
        </w:rPr>
        <w:t xml:space="preserve"> </w:t>
      </w:r>
    </w:p>
    <w:p w:rsidR="00BC047C" w:rsidRPr="00772D04" w:rsidRDefault="00BC047C">
      <w:pPr>
        <w:jc w:val="both"/>
        <w:rPr>
          <w:rFonts w:ascii="Arial" w:hAnsi="Arial" w:cs="Arial"/>
          <w:bCs/>
          <w:color w:val="000000"/>
          <w:sz w:val="10"/>
          <w:szCs w:val="10"/>
        </w:rPr>
      </w:pPr>
    </w:p>
    <w:p w:rsidR="00DB751E" w:rsidRPr="002140B1" w:rsidRDefault="00DB751E" w:rsidP="00DB751E">
      <w:pPr>
        <w:numPr>
          <w:ilvl w:val="0"/>
          <w:numId w:val="2"/>
        </w:numPr>
        <w:spacing w:after="60" w:line="223" w:lineRule="auto"/>
        <w:jc w:val="both"/>
        <w:rPr>
          <w:rFonts w:ascii="Arial" w:hAnsi="Arial" w:cs="Arial"/>
          <w:bCs/>
          <w:color w:val="000000"/>
          <w:spacing w:val="-2"/>
          <w:sz w:val="21"/>
          <w:szCs w:val="21"/>
        </w:rPr>
      </w:pPr>
      <w:r w:rsidRPr="002140B1">
        <w:rPr>
          <w:rFonts w:ascii="Arial" w:hAnsi="Arial" w:cs="Arial"/>
          <w:spacing w:val="-2"/>
          <w:sz w:val="21"/>
          <w:szCs w:val="21"/>
        </w:rPr>
        <w:t xml:space="preserve">Unit case volume in our emerging markets segment grew by 7% in the first quarter of </w:t>
      </w:r>
      <w:r>
        <w:rPr>
          <w:rFonts w:ascii="Arial" w:hAnsi="Arial" w:cs="Arial"/>
          <w:spacing w:val="-2"/>
          <w:sz w:val="21"/>
          <w:szCs w:val="21"/>
        </w:rPr>
        <w:t>the year</w:t>
      </w:r>
      <w:r w:rsidRPr="002140B1">
        <w:rPr>
          <w:rFonts w:ascii="Arial" w:hAnsi="Arial" w:cs="Arial"/>
          <w:spacing w:val="-2"/>
          <w:sz w:val="21"/>
          <w:szCs w:val="21"/>
        </w:rPr>
        <w:t xml:space="preserve">, following </w:t>
      </w:r>
      <w:r>
        <w:rPr>
          <w:rFonts w:ascii="Arial" w:hAnsi="Arial" w:cs="Arial"/>
          <w:spacing w:val="-2"/>
          <w:sz w:val="21"/>
          <w:szCs w:val="21"/>
        </w:rPr>
        <w:t>a 3% decline</w:t>
      </w:r>
      <w:r w:rsidRPr="002140B1">
        <w:rPr>
          <w:rFonts w:ascii="Arial" w:hAnsi="Arial" w:cs="Arial"/>
          <w:spacing w:val="-2"/>
          <w:sz w:val="21"/>
          <w:szCs w:val="21"/>
        </w:rPr>
        <w:t xml:space="preserve"> in the comparable prior year period. </w:t>
      </w:r>
    </w:p>
    <w:p w:rsidR="00DB751E" w:rsidRPr="002140B1" w:rsidRDefault="00DB751E" w:rsidP="00DB751E">
      <w:pPr>
        <w:numPr>
          <w:ilvl w:val="0"/>
          <w:numId w:val="2"/>
        </w:numPr>
        <w:spacing w:after="60"/>
        <w:jc w:val="both"/>
        <w:rPr>
          <w:rFonts w:ascii="Arial" w:hAnsi="Arial" w:cs="Arial"/>
          <w:bCs/>
          <w:color w:val="000000"/>
          <w:spacing w:val="-2"/>
          <w:sz w:val="21"/>
          <w:szCs w:val="21"/>
        </w:rPr>
      </w:pPr>
      <w:r w:rsidRPr="002140B1">
        <w:rPr>
          <w:rFonts w:ascii="Arial" w:hAnsi="Arial" w:cs="Arial"/>
          <w:bCs/>
          <w:color w:val="000000"/>
          <w:spacing w:val="-2"/>
          <w:sz w:val="21"/>
          <w:szCs w:val="21"/>
        </w:rPr>
        <w:t>Net sales revenue grew by 1</w:t>
      </w:r>
      <w:r>
        <w:rPr>
          <w:rFonts w:ascii="Arial" w:hAnsi="Arial" w:cs="Arial"/>
          <w:bCs/>
          <w:color w:val="000000"/>
          <w:spacing w:val="-2"/>
          <w:sz w:val="21"/>
          <w:szCs w:val="21"/>
        </w:rPr>
        <w:t>0</w:t>
      </w:r>
      <w:r w:rsidRPr="002140B1">
        <w:rPr>
          <w:rFonts w:ascii="Arial" w:hAnsi="Arial" w:cs="Arial"/>
          <w:bCs/>
          <w:color w:val="000000"/>
          <w:spacing w:val="-2"/>
          <w:sz w:val="21"/>
          <w:szCs w:val="21"/>
        </w:rPr>
        <w:t>% in the f</w:t>
      </w:r>
      <w:r>
        <w:rPr>
          <w:rFonts w:ascii="Arial" w:hAnsi="Arial" w:cs="Arial"/>
          <w:bCs/>
          <w:color w:val="000000"/>
          <w:spacing w:val="-2"/>
          <w:sz w:val="21"/>
          <w:szCs w:val="21"/>
        </w:rPr>
        <w:t>irst quarter, benefitt</w:t>
      </w:r>
      <w:r w:rsidR="00670E7E">
        <w:rPr>
          <w:rFonts w:ascii="Arial" w:hAnsi="Arial" w:cs="Arial"/>
          <w:bCs/>
          <w:color w:val="000000"/>
          <w:spacing w:val="-2"/>
          <w:sz w:val="21"/>
          <w:szCs w:val="21"/>
        </w:rPr>
        <w:t>ing from</w:t>
      </w:r>
      <w:r>
        <w:rPr>
          <w:rFonts w:ascii="Arial" w:hAnsi="Arial" w:cs="Arial"/>
          <w:bCs/>
          <w:color w:val="000000"/>
          <w:spacing w:val="-2"/>
          <w:sz w:val="21"/>
          <w:szCs w:val="21"/>
        </w:rPr>
        <w:t xml:space="preserve"> higher volume</w:t>
      </w:r>
      <w:r w:rsidR="00670E7E">
        <w:rPr>
          <w:rFonts w:ascii="Arial" w:hAnsi="Arial" w:cs="Arial"/>
          <w:bCs/>
          <w:color w:val="000000"/>
          <w:spacing w:val="-2"/>
          <w:sz w:val="21"/>
          <w:szCs w:val="21"/>
        </w:rPr>
        <w:t>s</w:t>
      </w:r>
      <w:r>
        <w:rPr>
          <w:rFonts w:ascii="Arial" w:hAnsi="Arial" w:cs="Arial"/>
          <w:bCs/>
          <w:color w:val="000000"/>
          <w:spacing w:val="-2"/>
          <w:sz w:val="21"/>
          <w:szCs w:val="21"/>
        </w:rPr>
        <w:t>, as well as positive price and category mix, which more than offset the negative impact from currency translation. Currency neutral revenue per case grew by 4% in the first quarter of the year.</w:t>
      </w:r>
    </w:p>
    <w:p w:rsidR="00670E7E" w:rsidRDefault="00670E7E" w:rsidP="00670E7E">
      <w:pPr>
        <w:pStyle w:val="Default"/>
        <w:numPr>
          <w:ilvl w:val="0"/>
          <w:numId w:val="2"/>
        </w:numPr>
        <w:spacing w:after="60"/>
        <w:jc w:val="both"/>
        <w:rPr>
          <w:bCs/>
          <w:spacing w:val="-2"/>
          <w:sz w:val="21"/>
          <w:szCs w:val="21"/>
        </w:rPr>
      </w:pPr>
      <w:r>
        <w:rPr>
          <w:bCs/>
          <w:sz w:val="21"/>
          <w:szCs w:val="21"/>
        </w:rPr>
        <w:t>Volume in Russia grew by high single-digits in the first quarter, following a mid single-digit increase in the comparable prior year period. In January we successfully rolled-out SAP Wave 2 in the country with no business disruptions. For a third quarter in a row, growth was broad-based with all major categories posting higher volume, except water. The positive impact of our OBPPC initiatives and strong execution of Sochi Winter Olympic Games sponsorship with focus on the October Olympic Torch Relay supported a 13% growth in brand Coca-Cola, marking the tenth consecutive quarter of volume and share expansion. Our RTD-Tea category registered strong double-digit growth reflecting the increased distribution of 1L PET as well as the continuous solid performance of 1.75L PET. Volume in our juice category grew by low double-digits, with growth coming from both our mainstream brand Dobry, which posted mid-teens growth, as well as our premium brand Rich, which was up by strong double-digits in the quarter. In the first quarter we grew volume and value share in both sparkling and the total non-alcoholic, ready-to-drink beverages.</w:t>
      </w:r>
    </w:p>
    <w:p w:rsidR="00DB751E" w:rsidRDefault="00DB751E" w:rsidP="00DB751E">
      <w:pPr>
        <w:pStyle w:val="Default"/>
        <w:numPr>
          <w:ilvl w:val="0"/>
          <w:numId w:val="2"/>
        </w:numPr>
        <w:spacing w:after="60"/>
        <w:jc w:val="both"/>
        <w:rPr>
          <w:bCs/>
          <w:spacing w:val="-2"/>
          <w:sz w:val="21"/>
          <w:szCs w:val="21"/>
        </w:rPr>
      </w:pPr>
      <w:r w:rsidRPr="005D119B">
        <w:rPr>
          <w:bCs/>
          <w:spacing w:val="-2"/>
          <w:sz w:val="21"/>
          <w:szCs w:val="21"/>
        </w:rPr>
        <w:t xml:space="preserve">Volume in Nigeria grew in the high teens in the first quarter of the year, following a low double-digit decline in the corresponding period last year. In addition to the favourable base effect created by the negative impact of last year’s nation-wide strikes, our focus on route-to-market execution </w:t>
      </w:r>
      <w:r w:rsidR="00670E7E">
        <w:rPr>
          <w:bCs/>
          <w:spacing w:val="-2"/>
          <w:sz w:val="21"/>
          <w:szCs w:val="21"/>
        </w:rPr>
        <w:t>contributed to our</w:t>
      </w:r>
      <w:r w:rsidRPr="005D119B">
        <w:rPr>
          <w:bCs/>
          <w:spacing w:val="-2"/>
          <w:sz w:val="21"/>
          <w:szCs w:val="21"/>
        </w:rPr>
        <w:t xml:space="preserve"> performance in the first quarter, with all key categories growing in the double-digits. In sparkling, brand Coca-Cola posted strong double-digit growth, while Sprite grew in the high-teens and Fanta in the low double-digits. Increased product availability continues to support growth in our juice and water categories.</w:t>
      </w:r>
    </w:p>
    <w:p w:rsidR="00DB751E" w:rsidRPr="0076172A" w:rsidRDefault="00DB751E" w:rsidP="00DB751E">
      <w:pPr>
        <w:pStyle w:val="Default"/>
        <w:numPr>
          <w:ilvl w:val="0"/>
          <w:numId w:val="2"/>
        </w:numPr>
        <w:spacing w:after="60"/>
        <w:jc w:val="both"/>
        <w:rPr>
          <w:bCs/>
          <w:spacing w:val="-2"/>
          <w:sz w:val="21"/>
          <w:szCs w:val="21"/>
        </w:rPr>
      </w:pPr>
      <w:r w:rsidRPr="005F4519">
        <w:rPr>
          <w:bCs/>
          <w:spacing w:val="-2"/>
          <w:sz w:val="21"/>
          <w:szCs w:val="21"/>
        </w:rPr>
        <w:t xml:space="preserve">Volume in Romania declined by mid single-digits in the first quarter, with our water category being the biggest contributor </w:t>
      </w:r>
      <w:r w:rsidR="00670E7E">
        <w:rPr>
          <w:bCs/>
          <w:spacing w:val="-2"/>
          <w:sz w:val="21"/>
          <w:szCs w:val="21"/>
        </w:rPr>
        <w:t xml:space="preserve">to this </w:t>
      </w:r>
      <w:r w:rsidRPr="005F4519">
        <w:rPr>
          <w:bCs/>
          <w:spacing w:val="-2"/>
          <w:sz w:val="21"/>
          <w:szCs w:val="21"/>
        </w:rPr>
        <w:t>short-fall. Among sparkling beverages, Coca-Cola Zero remained the key growth driver, as volume increased in the mid-teens in the first quarter. Coca-Cola Regular grew by low single-digits, supported by the successful implementation of our “Polar Bear</w:t>
      </w:r>
      <w:r w:rsidR="007F5591">
        <w:rPr>
          <w:bCs/>
          <w:spacing w:val="-2"/>
          <w:sz w:val="21"/>
          <w:szCs w:val="21"/>
        </w:rPr>
        <w:t>”</w:t>
      </w:r>
      <w:r w:rsidRPr="005F4519">
        <w:rPr>
          <w:bCs/>
          <w:spacing w:val="-2"/>
          <w:sz w:val="21"/>
          <w:szCs w:val="21"/>
        </w:rPr>
        <w:t xml:space="preserve"> campaign. Successful activation in</w:t>
      </w:r>
      <w:r w:rsidR="00670E7E">
        <w:rPr>
          <w:bCs/>
          <w:spacing w:val="-2"/>
          <w:sz w:val="21"/>
          <w:szCs w:val="21"/>
        </w:rPr>
        <w:t xml:space="preserve"> the </w:t>
      </w:r>
      <w:r w:rsidRPr="005F4519">
        <w:rPr>
          <w:bCs/>
          <w:spacing w:val="-2"/>
          <w:sz w:val="21"/>
          <w:szCs w:val="21"/>
        </w:rPr>
        <w:t>organized trade contributed to a mid single-digit increase in our RTD-Tea category. Package mix, improved in the first quarter of the year driven by both water and sparkling beverages.</w:t>
      </w:r>
    </w:p>
    <w:p w:rsidR="007F1767" w:rsidRPr="007F1767" w:rsidRDefault="007F1767" w:rsidP="007F1767">
      <w:pPr>
        <w:rPr>
          <w:bCs/>
          <w:spacing w:val="-2"/>
          <w:sz w:val="21"/>
          <w:szCs w:val="21"/>
          <w:lang w:val="en-US"/>
        </w:rPr>
      </w:pPr>
    </w:p>
    <w:p w:rsidR="007F1767" w:rsidRPr="007F1767" w:rsidRDefault="007F1767" w:rsidP="007F1767">
      <w:pPr>
        <w:pStyle w:val="Default"/>
        <w:spacing w:after="60"/>
        <w:jc w:val="both"/>
        <w:rPr>
          <w:bCs/>
          <w:spacing w:val="-2"/>
          <w:sz w:val="21"/>
          <w:szCs w:val="21"/>
        </w:rPr>
      </w:pPr>
    </w:p>
    <w:p w:rsidR="007F1767" w:rsidRPr="007F1767" w:rsidRDefault="007F1767" w:rsidP="007F1767">
      <w:pPr>
        <w:pStyle w:val="Default"/>
        <w:spacing w:after="60"/>
        <w:jc w:val="both"/>
        <w:rPr>
          <w:bCs/>
          <w:spacing w:val="-2"/>
          <w:sz w:val="21"/>
          <w:szCs w:val="21"/>
        </w:rPr>
      </w:pPr>
    </w:p>
    <w:p w:rsidR="00127054" w:rsidRPr="00F82CDB" w:rsidRDefault="00127054" w:rsidP="00127054">
      <w:pPr>
        <w:spacing w:after="40"/>
        <w:jc w:val="both"/>
        <w:rPr>
          <w:rFonts w:ascii="Arial" w:hAnsi="Arial" w:cs="Arial"/>
          <w:bCs/>
          <w:spacing w:val="-2"/>
          <w:sz w:val="21"/>
          <w:szCs w:val="21"/>
          <w:lang w:val="en-US"/>
        </w:rPr>
      </w:pPr>
    </w:p>
    <w:tbl>
      <w:tblPr>
        <w:tblpPr w:leftFromText="180" w:rightFromText="180" w:vertAnchor="text" w:horzAnchor="margin" w:tblpY="-123"/>
        <w:tblW w:w="9496" w:type="dxa"/>
        <w:tblLayout w:type="fixed"/>
        <w:tblLook w:val="0000"/>
      </w:tblPr>
      <w:tblGrid>
        <w:gridCol w:w="9496"/>
      </w:tblGrid>
      <w:tr w:rsidR="00127054" w:rsidTr="00127054">
        <w:trPr>
          <w:trHeight w:val="299"/>
        </w:trPr>
        <w:tc>
          <w:tcPr>
            <w:tcW w:w="9496" w:type="dxa"/>
            <w:shd w:val="clear" w:color="auto" w:fill="BFBFBF"/>
            <w:vAlign w:val="center"/>
          </w:tcPr>
          <w:p w:rsidR="00127054" w:rsidRDefault="00127054" w:rsidP="00127054">
            <w:pPr>
              <w:rPr>
                <w:rFonts w:ascii="Arial" w:hAnsi="Arial" w:cs="Arial"/>
                <w:sz w:val="22"/>
                <w:szCs w:val="22"/>
              </w:rPr>
            </w:pPr>
            <w:r>
              <w:rPr>
                <w:rFonts w:ascii="Arial" w:hAnsi="Arial" w:cs="Arial"/>
                <w:b/>
                <w:bCs/>
                <w:sz w:val="22"/>
                <w:szCs w:val="22"/>
              </w:rPr>
              <w:t>Operational Review by Reporting Segment (continued)</w:t>
            </w:r>
          </w:p>
        </w:tc>
      </w:tr>
    </w:tbl>
    <w:p w:rsidR="00F15482" w:rsidRDefault="00F15482" w:rsidP="00F15482">
      <w:pPr>
        <w:pStyle w:val="Default"/>
        <w:jc w:val="both"/>
        <w:rPr>
          <w:b/>
          <w:color w:val="FF0000"/>
          <w:sz w:val="22"/>
          <w:szCs w:val="22"/>
          <w:lang w:val="el-GR"/>
        </w:rPr>
      </w:pPr>
      <w:r w:rsidRPr="00A52C78">
        <w:rPr>
          <w:b/>
          <w:color w:val="FF0000"/>
          <w:sz w:val="22"/>
          <w:szCs w:val="22"/>
        </w:rPr>
        <w:t>Emerging markets</w:t>
      </w:r>
      <w:r>
        <w:rPr>
          <w:b/>
          <w:color w:val="FF0000"/>
          <w:sz w:val="22"/>
          <w:szCs w:val="22"/>
        </w:rPr>
        <w:t xml:space="preserve"> (continued)</w:t>
      </w:r>
    </w:p>
    <w:p w:rsidR="00901E5D" w:rsidRPr="00901E5D" w:rsidRDefault="00901E5D" w:rsidP="00F15482">
      <w:pPr>
        <w:pStyle w:val="Default"/>
        <w:jc w:val="both"/>
        <w:rPr>
          <w:b/>
          <w:color w:val="FF0000"/>
          <w:sz w:val="22"/>
          <w:szCs w:val="22"/>
          <w:lang w:val="el-GR"/>
        </w:rPr>
      </w:pPr>
    </w:p>
    <w:p w:rsidR="00670E7E" w:rsidRPr="00670E7E" w:rsidRDefault="00DB751E" w:rsidP="00DB751E">
      <w:pPr>
        <w:pStyle w:val="Default"/>
        <w:numPr>
          <w:ilvl w:val="0"/>
          <w:numId w:val="2"/>
        </w:numPr>
        <w:jc w:val="both"/>
        <w:rPr>
          <w:bCs/>
          <w:spacing w:val="-2"/>
          <w:sz w:val="21"/>
          <w:szCs w:val="21"/>
        </w:rPr>
      </w:pPr>
      <w:r w:rsidRPr="00DA397B">
        <w:rPr>
          <w:bCs/>
          <w:sz w:val="21"/>
          <w:szCs w:val="21"/>
        </w:rPr>
        <w:t xml:space="preserve">Volume </w:t>
      </w:r>
      <w:r w:rsidR="00094698">
        <w:rPr>
          <w:bCs/>
          <w:sz w:val="21"/>
          <w:szCs w:val="21"/>
        </w:rPr>
        <w:t xml:space="preserve">in Ukraine </w:t>
      </w:r>
      <w:r w:rsidRPr="00DA397B">
        <w:rPr>
          <w:bCs/>
          <w:sz w:val="21"/>
          <w:szCs w:val="21"/>
        </w:rPr>
        <w:t>grew by low single-digits in the first quarter of the year, following a low double-digit decline in the comparable prior year quarter. Overall, the economic environment in the country remains fragile, impact</w:t>
      </w:r>
      <w:r w:rsidR="00094698">
        <w:rPr>
          <w:bCs/>
          <w:sz w:val="21"/>
          <w:szCs w:val="21"/>
        </w:rPr>
        <w:t>ing</w:t>
      </w:r>
      <w:r w:rsidRPr="00DA397B">
        <w:rPr>
          <w:bCs/>
          <w:sz w:val="21"/>
          <w:szCs w:val="21"/>
        </w:rPr>
        <w:t xml:space="preserve"> consumer demand. Trademark Coca-Cola </w:t>
      </w:r>
      <w:r w:rsidR="00670E7E">
        <w:rPr>
          <w:bCs/>
          <w:sz w:val="21"/>
          <w:szCs w:val="21"/>
        </w:rPr>
        <w:t xml:space="preserve">products </w:t>
      </w:r>
      <w:r w:rsidRPr="00DA397B">
        <w:rPr>
          <w:bCs/>
          <w:sz w:val="21"/>
          <w:szCs w:val="21"/>
        </w:rPr>
        <w:t xml:space="preserve">posted strong double-digit growth, reflecting </w:t>
      </w:r>
      <w:r w:rsidR="005A7602">
        <w:rPr>
          <w:bCs/>
          <w:sz w:val="21"/>
          <w:szCs w:val="21"/>
        </w:rPr>
        <w:t xml:space="preserve">the successful </w:t>
      </w:r>
      <w:r w:rsidR="00670E7E">
        <w:rPr>
          <w:bCs/>
          <w:sz w:val="21"/>
          <w:szCs w:val="21"/>
        </w:rPr>
        <w:t xml:space="preserve">execution of </w:t>
      </w:r>
      <w:r w:rsidR="005A7602">
        <w:rPr>
          <w:bCs/>
          <w:sz w:val="21"/>
          <w:szCs w:val="21"/>
        </w:rPr>
        <w:t xml:space="preserve">our strategy regarding the </w:t>
      </w:r>
      <w:r w:rsidR="00670E7E">
        <w:rPr>
          <w:bCs/>
          <w:sz w:val="21"/>
          <w:szCs w:val="21"/>
        </w:rPr>
        <w:t>1.5L frequency package</w:t>
      </w:r>
      <w:r w:rsidRPr="00DA397B">
        <w:rPr>
          <w:bCs/>
          <w:sz w:val="21"/>
          <w:szCs w:val="21"/>
        </w:rPr>
        <w:t>.</w:t>
      </w:r>
      <w:r w:rsidR="00670E7E">
        <w:rPr>
          <w:bCs/>
          <w:sz w:val="21"/>
          <w:szCs w:val="21"/>
        </w:rPr>
        <w:t xml:space="preserve"> </w:t>
      </w:r>
      <w:r w:rsidR="00670E7E" w:rsidRPr="00DA397B">
        <w:rPr>
          <w:bCs/>
          <w:sz w:val="21"/>
          <w:szCs w:val="21"/>
        </w:rPr>
        <w:t>On the other hand, volume in our water category declined in the double-digits</w:t>
      </w:r>
      <w:r w:rsidR="00670E7E">
        <w:rPr>
          <w:bCs/>
          <w:sz w:val="21"/>
          <w:szCs w:val="21"/>
        </w:rPr>
        <w:t>.</w:t>
      </w:r>
    </w:p>
    <w:p w:rsidR="00DB751E" w:rsidRDefault="00DB751E" w:rsidP="00DB751E">
      <w:pPr>
        <w:pStyle w:val="Default"/>
        <w:numPr>
          <w:ilvl w:val="0"/>
          <w:numId w:val="2"/>
        </w:numPr>
        <w:jc w:val="both"/>
        <w:rPr>
          <w:bCs/>
          <w:spacing w:val="-2"/>
          <w:sz w:val="21"/>
          <w:szCs w:val="21"/>
        </w:rPr>
      </w:pPr>
      <w:r w:rsidRPr="002140B1">
        <w:rPr>
          <w:bCs/>
          <w:sz w:val="21"/>
          <w:szCs w:val="21"/>
        </w:rPr>
        <w:t xml:space="preserve">Comparable operating profit in the emerging markets segment </w:t>
      </w:r>
      <w:r>
        <w:rPr>
          <w:bCs/>
          <w:sz w:val="21"/>
          <w:szCs w:val="21"/>
        </w:rPr>
        <w:t>reached €3 million compared to €9 million operating losses in the same period last year. H</w:t>
      </w:r>
      <w:r w:rsidRPr="002140B1">
        <w:rPr>
          <w:bCs/>
          <w:sz w:val="21"/>
          <w:szCs w:val="21"/>
        </w:rPr>
        <w:t>igher volume</w:t>
      </w:r>
      <w:r>
        <w:rPr>
          <w:bCs/>
          <w:sz w:val="21"/>
          <w:szCs w:val="21"/>
        </w:rPr>
        <w:t>,</w:t>
      </w:r>
      <w:r w:rsidRPr="002140B1">
        <w:rPr>
          <w:bCs/>
          <w:sz w:val="21"/>
          <w:szCs w:val="21"/>
        </w:rPr>
        <w:t xml:space="preserve"> </w:t>
      </w:r>
      <w:r w:rsidR="00670E7E">
        <w:rPr>
          <w:bCs/>
          <w:sz w:val="21"/>
          <w:szCs w:val="21"/>
        </w:rPr>
        <w:t xml:space="preserve">improved </w:t>
      </w:r>
      <w:r w:rsidRPr="002140B1">
        <w:rPr>
          <w:bCs/>
          <w:sz w:val="21"/>
          <w:szCs w:val="21"/>
        </w:rPr>
        <w:t xml:space="preserve">category mix </w:t>
      </w:r>
      <w:r>
        <w:rPr>
          <w:bCs/>
          <w:sz w:val="21"/>
          <w:szCs w:val="21"/>
        </w:rPr>
        <w:t xml:space="preserve">as well </w:t>
      </w:r>
      <w:r w:rsidR="00771A8E">
        <w:rPr>
          <w:bCs/>
          <w:sz w:val="21"/>
          <w:szCs w:val="21"/>
        </w:rPr>
        <w:t xml:space="preserve">as </w:t>
      </w:r>
      <w:r w:rsidRPr="002140B1">
        <w:rPr>
          <w:bCs/>
          <w:sz w:val="21"/>
          <w:szCs w:val="21"/>
        </w:rPr>
        <w:t xml:space="preserve">the benefits of our revenue growth initiatives </w:t>
      </w:r>
      <w:r>
        <w:rPr>
          <w:bCs/>
          <w:sz w:val="21"/>
          <w:szCs w:val="21"/>
        </w:rPr>
        <w:t>more than offset</w:t>
      </w:r>
      <w:r w:rsidRPr="002140B1">
        <w:rPr>
          <w:bCs/>
          <w:sz w:val="21"/>
          <w:szCs w:val="21"/>
        </w:rPr>
        <w:t xml:space="preserve"> the negative impact of </w:t>
      </w:r>
      <w:r w:rsidR="00F82CDB">
        <w:rPr>
          <w:bCs/>
          <w:sz w:val="21"/>
          <w:szCs w:val="21"/>
        </w:rPr>
        <w:t>higher total operating expenses</w:t>
      </w:r>
      <w:r>
        <w:rPr>
          <w:bCs/>
          <w:sz w:val="21"/>
          <w:szCs w:val="21"/>
        </w:rPr>
        <w:t xml:space="preserve"> and currency fluctuations</w:t>
      </w:r>
      <w:r w:rsidRPr="002140B1">
        <w:rPr>
          <w:bCs/>
          <w:spacing w:val="-2"/>
          <w:sz w:val="21"/>
          <w:szCs w:val="21"/>
        </w:rPr>
        <w:t>.</w:t>
      </w:r>
    </w:p>
    <w:p w:rsidR="005A7602" w:rsidRDefault="005A7602" w:rsidP="005A7602">
      <w:pPr>
        <w:pStyle w:val="Default"/>
        <w:jc w:val="both"/>
        <w:rPr>
          <w:bCs/>
          <w:spacing w:val="-2"/>
          <w:sz w:val="21"/>
          <w:szCs w:val="21"/>
        </w:rPr>
      </w:pPr>
    </w:p>
    <w:p w:rsidR="005A7602" w:rsidRDefault="0076172A" w:rsidP="005A7602">
      <w:pPr>
        <w:pStyle w:val="Default"/>
        <w:jc w:val="both"/>
        <w:rPr>
          <w:bCs/>
          <w:spacing w:val="-2"/>
          <w:sz w:val="21"/>
          <w:szCs w:val="21"/>
        </w:rPr>
      </w:pPr>
      <w:r>
        <w:rPr>
          <w:bCs/>
          <w:spacing w:val="-2"/>
          <w:sz w:val="21"/>
          <w:szCs w:val="21"/>
        </w:rPr>
        <w:br w:type="page"/>
      </w:r>
    </w:p>
    <w:p w:rsidR="00BC047C" w:rsidRPr="000507CD" w:rsidRDefault="00BC047C" w:rsidP="000507CD">
      <w:pPr>
        <w:shd w:val="clear" w:color="auto" w:fill="BFBFBF"/>
        <w:jc w:val="both"/>
        <w:rPr>
          <w:rFonts w:ascii="Arial" w:hAnsi="Arial" w:cs="Arial"/>
          <w:b/>
          <w:bCs/>
          <w:sz w:val="22"/>
          <w:szCs w:val="22"/>
        </w:rPr>
      </w:pPr>
      <w:r w:rsidRPr="000507CD">
        <w:rPr>
          <w:rFonts w:ascii="Arial" w:hAnsi="Arial" w:cs="Arial"/>
          <w:b/>
          <w:bCs/>
          <w:sz w:val="22"/>
          <w:szCs w:val="22"/>
        </w:rPr>
        <w:t>Business Outlook</w:t>
      </w:r>
    </w:p>
    <w:p w:rsidR="00BC047C" w:rsidRPr="00A8465F" w:rsidRDefault="00BC047C" w:rsidP="00033FCC">
      <w:pPr>
        <w:jc w:val="both"/>
        <w:rPr>
          <w:rFonts w:ascii="Arial" w:hAnsi="Arial" w:cs="Arial"/>
          <w:bCs/>
          <w:color w:val="000000"/>
          <w:sz w:val="21"/>
          <w:szCs w:val="21"/>
          <w:highlight w:val="yellow"/>
          <w:lang w:eastAsia="el-GR"/>
        </w:rPr>
      </w:pP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For the remainder of the year, we expect the challenging economic and trading conditions to persist across most of our territories, particularly in our established markets. Economic uncertainty and austerity measures are expected to continue to lead to lower disposable income and increase</w:t>
      </w:r>
      <w:r w:rsidR="00BC438F">
        <w:rPr>
          <w:rFonts w:ascii="Arial" w:eastAsia="Calibri" w:hAnsi="Arial" w:cs="Arial"/>
          <w:bCs/>
          <w:color w:val="000000"/>
          <w:sz w:val="21"/>
          <w:szCs w:val="21"/>
          <w:lang w:val="en-US"/>
        </w:rPr>
        <w:t>d</w:t>
      </w:r>
      <w:r>
        <w:rPr>
          <w:rFonts w:ascii="Arial" w:eastAsia="Calibri" w:hAnsi="Arial" w:cs="Arial"/>
          <w:bCs/>
          <w:color w:val="000000"/>
          <w:sz w:val="21"/>
          <w:szCs w:val="21"/>
          <w:lang w:val="en-US"/>
        </w:rPr>
        <w:t xml:space="preserve"> unemployment across the Eurozone. </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Our strategic priorities remain unchanged. We are focusing on growing currency neutral revenue per case, through OBPPC-driven initiatives, while continuing to reinforce our position in the marketplace. At the same time, addressing affordability is a key element of our strategy in order to remain relevant to our consumers. </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We have clear category priorities in pursuing our strategy in the marketplace. We are focused on growing volume and value shares in the sparkling beverages, tea and energy categories. In the juice category, we maintain a selective approach focusing on immediate consumption and the most profitable future consumption packages on a country-by-country basis. In the water category, our goal is to grow value ahead of volume by focusing on single-serve packages, as well as the most profitable multi-serve packages.</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We continue to expect currency neutral revenue per unit case in 2013 to grow year-on-year, albeit at a slower pace than that registered in 2012, and for currency neutral input costs per case to increase by low single-digits, driven by EU sugar, resin and aluminium prices. </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We also continue to execute our 2013 restructuring plans and we remain confident we can achieve the announced benefits. We expect the initiatives already taken in 2012 and those that we will take in 2013 to yield approximately €65 million in total benefits in 2013. We continue to expect to incur costs of approximately €50 million from restructuring initiatives in 2013 that are expected to yield €30 million in annualised benefits from 2014 onwards. </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Based on current spot rates, we still expect a negative impact from currency fluctuations in 2013, albeit lower than </w:t>
      </w:r>
      <w:r w:rsidR="00BC438F">
        <w:rPr>
          <w:rFonts w:ascii="Arial" w:eastAsia="Calibri" w:hAnsi="Arial" w:cs="Arial"/>
          <w:bCs/>
          <w:color w:val="000000"/>
          <w:sz w:val="21"/>
          <w:szCs w:val="21"/>
          <w:lang w:val="en-US"/>
        </w:rPr>
        <w:t xml:space="preserve">in </w:t>
      </w:r>
      <w:r>
        <w:rPr>
          <w:rFonts w:ascii="Arial" w:eastAsia="Calibri" w:hAnsi="Arial" w:cs="Arial"/>
          <w:bCs/>
          <w:color w:val="000000"/>
          <w:sz w:val="21"/>
          <w:szCs w:val="21"/>
          <w:lang w:val="en-US"/>
        </w:rPr>
        <w:t>2012.</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We reiterate our expectations for a comparable effective tax rate for the mid-term in the range of 23-25%.</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During the three year period ending 31 December 2015, we aim to generate free cash flow of </w:t>
      </w:r>
      <w:r w:rsidR="005A7602">
        <w:rPr>
          <w:rFonts w:ascii="Arial" w:eastAsia="Calibri" w:hAnsi="Arial" w:cs="Arial"/>
          <w:bCs/>
          <w:color w:val="000000"/>
          <w:sz w:val="21"/>
          <w:szCs w:val="21"/>
          <w:lang w:val="en-US"/>
        </w:rPr>
        <w:t xml:space="preserve">approximately </w:t>
      </w:r>
      <w:r>
        <w:rPr>
          <w:rFonts w:ascii="Arial" w:eastAsia="Calibri" w:hAnsi="Arial" w:cs="Arial"/>
          <w:bCs/>
          <w:color w:val="000000"/>
          <w:sz w:val="21"/>
          <w:szCs w:val="21"/>
          <w:lang w:val="en-US"/>
        </w:rPr>
        <w:t>€1.3 billion. Net capital expenditure over the medium-term is expected to range between 5.5% and 6.5% of net sales revenue, reflecting our commitment to investing in the long-term development of our business.</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We manage our business for the long-term. We are confident that we have the right strategy to grow in a sustainable and profitable way, leveraging some of the world’s best known and loved brands in an attractive diversified geographic footprint, characterized by low per capita consumption and market share growth opportunities.</w:t>
      </w:r>
    </w:p>
    <w:p w:rsidR="00771A8E" w:rsidRDefault="00771A8E" w:rsidP="00771A8E">
      <w:pPr>
        <w:spacing w:after="120"/>
        <w:jc w:val="both"/>
        <w:rPr>
          <w:rFonts w:ascii="Arial" w:hAnsi="Arial" w:cs="Arial"/>
          <w:color w:val="000000"/>
          <w:sz w:val="21"/>
          <w:szCs w:val="21"/>
          <w:lang w:eastAsia="el-GR"/>
        </w:rPr>
      </w:pPr>
    </w:p>
    <w:p w:rsidR="009B5236" w:rsidRDefault="009B5236" w:rsidP="009B5236">
      <w:pPr>
        <w:autoSpaceDE w:val="0"/>
        <w:autoSpaceDN w:val="0"/>
        <w:adjustRightInd w:val="0"/>
        <w:spacing w:after="120"/>
        <w:jc w:val="both"/>
        <w:rPr>
          <w:rFonts w:ascii="Arial" w:hAnsi="Arial" w:cs="Arial"/>
          <w:bCs/>
          <w:sz w:val="21"/>
          <w:szCs w:val="21"/>
        </w:rPr>
      </w:pPr>
    </w:p>
    <w:p w:rsidR="00BC047C" w:rsidRDefault="009B5236">
      <w:pPr>
        <w:pStyle w:val="BodyText3"/>
        <w:rPr>
          <w:rFonts w:ascii="Arial" w:hAnsi="Arial" w:cs="Arial"/>
          <w:color w:val="000000"/>
          <w:sz w:val="2"/>
          <w:szCs w:val="2"/>
          <w:highlight w:val="yellow"/>
          <w:lang w:val="en-GB"/>
        </w:rPr>
      </w:pPr>
      <w:r>
        <w:rPr>
          <w:rFonts w:ascii="Arial" w:hAnsi="Arial" w:cs="Arial"/>
          <w:color w:val="000000"/>
          <w:sz w:val="2"/>
          <w:szCs w:val="2"/>
          <w:highlight w:val="yellow"/>
          <w:lang w:val="en-GB"/>
        </w:rPr>
        <w:br w:type="page"/>
      </w:r>
    </w:p>
    <w:tbl>
      <w:tblPr>
        <w:tblW w:w="9360" w:type="dxa"/>
        <w:tblInd w:w="108" w:type="dxa"/>
        <w:tblLayout w:type="fixed"/>
        <w:tblLook w:val="0000"/>
      </w:tblPr>
      <w:tblGrid>
        <w:gridCol w:w="5580"/>
        <w:gridCol w:w="1260"/>
        <w:gridCol w:w="1260"/>
        <w:gridCol w:w="1260"/>
      </w:tblGrid>
      <w:tr w:rsidR="00BC047C" w:rsidRPr="00853D4C" w:rsidTr="00853D4C">
        <w:trPr>
          <w:trHeight w:val="255"/>
        </w:trPr>
        <w:tc>
          <w:tcPr>
            <w:tcW w:w="5580" w:type="dxa"/>
            <w:tcBorders>
              <w:left w:val="nil"/>
            </w:tcBorders>
            <w:shd w:val="clear" w:color="auto" w:fill="808080"/>
            <w:noWrap/>
            <w:vAlign w:val="bottom"/>
          </w:tcPr>
          <w:p w:rsidR="00BC047C" w:rsidRPr="00853D4C" w:rsidRDefault="00BC047C">
            <w:pPr>
              <w:rPr>
                <w:rFonts w:ascii="Arial" w:hAnsi="Arial" w:cs="Arial"/>
                <w:sz w:val="22"/>
                <w:szCs w:val="22"/>
              </w:rPr>
            </w:pPr>
            <w:r w:rsidRPr="00853D4C">
              <w:rPr>
                <w:rFonts w:ascii="Arial" w:hAnsi="Arial" w:cs="Arial"/>
                <w:sz w:val="22"/>
                <w:szCs w:val="22"/>
              </w:rPr>
              <w:br w:type="page"/>
            </w:r>
            <w:r w:rsidRPr="00853D4C">
              <w:rPr>
                <w:rFonts w:ascii="Arial" w:hAnsi="Arial" w:cs="Arial"/>
                <w:color w:val="000000"/>
                <w:sz w:val="22"/>
                <w:szCs w:val="22"/>
              </w:rPr>
              <w:br w:type="page"/>
            </w:r>
            <w:r w:rsidR="003F06D1" w:rsidRPr="00853D4C">
              <w:rPr>
                <w:rFonts w:ascii="Arial" w:hAnsi="Arial" w:cs="Arial"/>
                <w:b/>
                <w:bCs/>
                <w:sz w:val="22"/>
                <w:szCs w:val="22"/>
              </w:rPr>
              <w:t>Group Financial Review</w:t>
            </w:r>
          </w:p>
        </w:tc>
        <w:tc>
          <w:tcPr>
            <w:tcW w:w="1260" w:type="dxa"/>
            <w:shd w:val="clear" w:color="auto" w:fill="808080"/>
            <w:noWrap/>
            <w:vAlign w:val="bottom"/>
          </w:tcPr>
          <w:p w:rsidR="00BC047C" w:rsidRPr="00853D4C" w:rsidRDefault="00BC047C">
            <w:pPr>
              <w:jc w:val="center"/>
              <w:rPr>
                <w:rFonts w:ascii="Arial" w:hAnsi="Arial" w:cs="Arial"/>
                <w:b/>
                <w:bCs/>
                <w:color w:val="FFFFFF"/>
                <w:sz w:val="22"/>
                <w:szCs w:val="22"/>
              </w:rPr>
            </w:pPr>
          </w:p>
        </w:tc>
        <w:tc>
          <w:tcPr>
            <w:tcW w:w="1260" w:type="dxa"/>
            <w:shd w:val="clear" w:color="auto" w:fill="808080"/>
            <w:vAlign w:val="bottom"/>
          </w:tcPr>
          <w:p w:rsidR="00BC047C" w:rsidRPr="00853D4C" w:rsidRDefault="00BC047C">
            <w:pPr>
              <w:jc w:val="center"/>
              <w:rPr>
                <w:rFonts w:ascii="Arial" w:hAnsi="Arial" w:cs="Arial"/>
                <w:b/>
                <w:bCs/>
                <w:color w:val="FFFFFF"/>
                <w:sz w:val="22"/>
                <w:szCs w:val="22"/>
              </w:rPr>
            </w:pPr>
          </w:p>
        </w:tc>
        <w:tc>
          <w:tcPr>
            <w:tcW w:w="1260" w:type="dxa"/>
            <w:shd w:val="clear" w:color="auto" w:fill="808080"/>
            <w:vAlign w:val="bottom"/>
          </w:tcPr>
          <w:p w:rsidR="00BC047C" w:rsidRPr="00853D4C" w:rsidRDefault="00BC047C">
            <w:pPr>
              <w:jc w:val="center"/>
              <w:rPr>
                <w:rFonts w:ascii="Arial" w:hAnsi="Arial" w:cs="Arial"/>
                <w:b/>
                <w:bCs/>
                <w:color w:val="FFFFFF"/>
                <w:sz w:val="22"/>
                <w:szCs w:val="22"/>
              </w:rPr>
            </w:pPr>
          </w:p>
        </w:tc>
      </w:tr>
      <w:tr w:rsidR="00BC047C" w:rsidRPr="00B2001F">
        <w:trPr>
          <w:trHeight w:val="98"/>
        </w:trPr>
        <w:tc>
          <w:tcPr>
            <w:tcW w:w="5580" w:type="dxa"/>
            <w:tcBorders>
              <w:left w:val="nil"/>
            </w:tcBorders>
            <w:shd w:val="clear" w:color="auto" w:fill="FFFFFF"/>
            <w:noWrap/>
            <w:vAlign w:val="bottom"/>
          </w:tcPr>
          <w:p w:rsidR="00BC047C" w:rsidRPr="00B2001F" w:rsidRDefault="00BC047C">
            <w:pPr>
              <w:rPr>
                <w:rFonts w:ascii="Arial" w:hAnsi="Arial" w:cs="Arial"/>
                <w:sz w:val="12"/>
                <w:szCs w:val="12"/>
              </w:rPr>
            </w:pPr>
          </w:p>
        </w:tc>
        <w:tc>
          <w:tcPr>
            <w:tcW w:w="1260" w:type="dxa"/>
            <w:tcBorders>
              <w:bottom w:val="single" w:sz="4" w:space="0" w:color="auto"/>
            </w:tcBorders>
            <w:shd w:val="clear" w:color="auto" w:fill="FFFFFF"/>
            <w:noWrap/>
            <w:vAlign w:val="bottom"/>
          </w:tcPr>
          <w:p w:rsidR="00BC047C" w:rsidRPr="00B2001F" w:rsidRDefault="00BC047C">
            <w:pPr>
              <w:jc w:val="center"/>
              <w:rPr>
                <w:rFonts w:ascii="Arial" w:hAnsi="Arial" w:cs="Arial"/>
                <w:b/>
                <w:bCs/>
                <w:sz w:val="12"/>
                <w:szCs w:val="12"/>
              </w:rPr>
            </w:pPr>
          </w:p>
        </w:tc>
        <w:tc>
          <w:tcPr>
            <w:tcW w:w="1260" w:type="dxa"/>
            <w:tcBorders>
              <w:bottom w:val="single" w:sz="4" w:space="0" w:color="auto"/>
            </w:tcBorders>
            <w:shd w:val="clear" w:color="auto" w:fill="FFFFFF"/>
            <w:vAlign w:val="bottom"/>
          </w:tcPr>
          <w:p w:rsidR="00BC047C" w:rsidRPr="00B2001F" w:rsidRDefault="00BC047C">
            <w:pPr>
              <w:jc w:val="center"/>
              <w:rPr>
                <w:rFonts w:ascii="Arial" w:hAnsi="Arial" w:cs="Arial"/>
                <w:b/>
                <w:bCs/>
                <w:sz w:val="12"/>
                <w:szCs w:val="12"/>
              </w:rPr>
            </w:pPr>
          </w:p>
        </w:tc>
        <w:tc>
          <w:tcPr>
            <w:tcW w:w="1260" w:type="dxa"/>
            <w:tcBorders>
              <w:bottom w:val="single" w:sz="4" w:space="0" w:color="auto"/>
            </w:tcBorders>
            <w:shd w:val="clear" w:color="auto" w:fill="FFFFFF"/>
            <w:vAlign w:val="bottom"/>
          </w:tcPr>
          <w:p w:rsidR="00BC047C" w:rsidRPr="00B2001F" w:rsidRDefault="00BC047C">
            <w:pPr>
              <w:jc w:val="center"/>
              <w:rPr>
                <w:rFonts w:ascii="Arial" w:hAnsi="Arial" w:cs="Arial"/>
                <w:b/>
                <w:bCs/>
                <w:sz w:val="12"/>
                <w:szCs w:val="12"/>
              </w:rPr>
            </w:pPr>
          </w:p>
        </w:tc>
      </w:tr>
      <w:tr w:rsidR="00BC047C" w:rsidRPr="009A6304">
        <w:trPr>
          <w:trHeight w:val="56"/>
        </w:trPr>
        <w:tc>
          <w:tcPr>
            <w:tcW w:w="5580" w:type="dxa"/>
            <w:tcBorders>
              <w:left w:val="nil"/>
              <w:bottom w:val="nil"/>
              <w:right w:val="nil"/>
            </w:tcBorders>
            <w:shd w:val="clear" w:color="auto" w:fill="FFFFFF"/>
            <w:noWrap/>
            <w:vAlign w:val="bottom"/>
          </w:tcPr>
          <w:p w:rsidR="00BC047C" w:rsidRPr="00504CFE" w:rsidRDefault="00BC047C" w:rsidP="008B23FF">
            <w:pPr>
              <w:rPr>
                <w:rFonts w:ascii="Arial" w:hAnsi="Arial" w:cs="Arial"/>
                <w:b/>
                <w:sz w:val="19"/>
                <w:szCs w:val="19"/>
              </w:rPr>
            </w:pPr>
            <w:r w:rsidRPr="00504CFE">
              <w:rPr>
                <w:rFonts w:ascii="Arial" w:hAnsi="Arial" w:cs="Arial"/>
                <w:b/>
                <w:sz w:val="19"/>
                <w:szCs w:val="19"/>
              </w:rPr>
              <w:t> </w:t>
            </w:r>
            <w:r w:rsidR="00EE72D1" w:rsidRPr="00504CFE">
              <w:rPr>
                <w:rFonts w:ascii="Arial" w:hAnsi="Arial" w:cs="Arial"/>
                <w:b/>
                <w:sz w:val="19"/>
                <w:szCs w:val="19"/>
              </w:rPr>
              <w:t xml:space="preserve">Selected </w:t>
            </w:r>
            <w:r w:rsidR="008B23FF" w:rsidRPr="00504CFE">
              <w:rPr>
                <w:rFonts w:ascii="Arial" w:hAnsi="Arial" w:cs="Arial"/>
                <w:b/>
                <w:sz w:val="19"/>
                <w:szCs w:val="19"/>
              </w:rPr>
              <w:t>i</w:t>
            </w:r>
            <w:r w:rsidR="00EE72D1" w:rsidRPr="00504CFE">
              <w:rPr>
                <w:rFonts w:ascii="Arial" w:hAnsi="Arial" w:cs="Arial"/>
                <w:b/>
                <w:sz w:val="19"/>
                <w:szCs w:val="19"/>
              </w:rPr>
              <w:t xml:space="preserve">ncome </w:t>
            </w:r>
            <w:r w:rsidR="008B23FF" w:rsidRPr="00504CFE">
              <w:rPr>
                <w:rFonts w:ascii="Arial" w:hAnsi="Arial" w:cs="Arial"/>
                <w:b/>
                <w:sz w:val="19"/>
                <w:szCs w:val="19"/>
              </w:rPr>
              <w:t>s</w:t>
            </w:r>
            <w:r w:rsidR="00EE72D1" w:rsidRPr="00504CFE">
              <w:rPr>
                <w:rFonts w:ascii="Arial" w:hAnsi="Arial" w:cs="Arial"/>
                <w:b/>
                <w:sz w:val="19"/>
                <w:szCs w:val="19"/>
              </w:rPr>
              <w:t xml:space="preserve">tatement and </w:t>
            </w:r>
            <w:r w:rsidR="008B23FF" w:rsidRPr="00504CFE">
              <w:rPr>
                <w:rFonts w:ascii="Arial" w:hAnsi="Arial" w:cs="Arial"/>
                <w:b/>
                <w:sz w:val="19"/>
                <w:szCs w:val="19"/>
              </w:rPr>
              <w:t>o</w:t>
            </w:r>
            <w:r w:rsidR="00EE72D1" w:rsidRPr="00504CFE">
              <w:rPr>
                <w:rFonts w:ascii="Arial" w:hAnsi="Arial" w:cs="Arial"/>
                <w:b/>
                <w:sz w:val="19"/>
                <w:szCs w:val="19"/>
              </w:rPr>
              <w:t xml:space="preserve">ther </w:t>
            </w:r>
            <w:r w:rsidR="008B23FF" w:rsidRPr="00504CFE">
              <w:rPr>
                <w:rFonts w:ascii="Arial" w:hAnsi="Arial" w:cs="Arial"/>
                <w:b/>
                <w:sz w:val="19"/>
                <w:szCs w:val="19"/>
              </w:rPr>
              <w:t>i</w:t>
            </w:r>
            <w:r w:rsidR="00EE72D1" w:rsidRPr="00504CFE">
              <w:rPr>
                <w:rFonts w:ascii="Arial" w:hAnsi="Arial" w:cs="Arial"/>
                <w:b/>
                <w:sz w:val="19"/>
                <w:szCs w:val="19"/>
              </w:rPr>
              <w:t>tems</w:t>
            </w:r>
          </w:p>
        </w:tc>
        <w:tc>
          <w:tcPr>
            <w:tcW w:w="3780" w:type="dxa"/>
            <w:gridSpan w:val="3"/>
            <w:tcBorders>
              <w:top w:val="single" w:sz="4" w:space="0" w:color="auto"/>
              <w:left w:val="single" w:sz="4" w:space="0" w:color="auto"/>
              <w:bottom w:val="single" w:sz="4" w:space="0" w:color="auto"/>
              <w:right w:val="single" w:sz="4" w:space="0" w:color="auto"/>
            </w:tcBorders>
            <w:shd w:val="clear" w:color="auto" w:fill="808080"/>
            <w:noWrap/>
            <w:vAlign w:val="bottom"/>
          </w:tcPr>
          <w:p w:rsidR="00BC047C" w:rsidRPr="002D68E0" w:rsidRDefault="00724D0C">
            <w:pPr>
              <w:jc w:val="center"/>
              <w:rPr>
                <w:rFonts w:ascii="Arial" w:hAnsi="Arial" w:cs="Arial"/>
                <w:b/>
                <w:bCs/>
                <w:sz w:val="19"/>
                <w:szCs w:val="19"/>
              </w:rPr>
            </w:pPr>
            <w:r w:rsidRPr="002D68E0">
              <w:rPr>
                <w:rFonts w:ascii="Arial" w:hAnsi="Arial" w:cs="Arial"/>
                <w:b/>
                <w:bCs/>
                <w:sz w:val="19"/>
                <w:szCs w:val="19"/>
              </w:rPr>
              <w:t>F</w:t>
            </w:r>
            <w:r w:rsidR="003B2F75" w:rsidRPr="002D68E0">
              <w:rPr>
                <w:rFonts w:ascii="Arial" w:hAnsi="Arial" w:cs="Arial"/>
                <w:b/>
                <w:bCs/>
                <w:sz w:val="19"/>
                <w:szCs w:val="19"/>
              </w:rPr>
              <w:t>irst</w:t>
            </w:r>
            <w:r w:rsidRPr="002D68E0">
              <w:rPr>
                <w:rFonts w:ascii="Arial" w:hAnsi="Arial" w:cs="Arial"/>
                <w:b/>
                <w:bCs/>
                <w:sz w:val="19"/>
                <w:szCs w:val="19"/>
              </w:rPr>
              <w:t xml:space="preserve"> quarter</w:t>
            </w:r>
          </w:p>
        </w:tc>
      </w:tr>
      <w:tr w:rsidR="00BC047C" w:rsidRPr="009A6304">
        <w:trPr>
          <w:trHeight w:hRule="exact" w:val="454"/>
        </w:trPr>
        <w:tc>
          <w:tcPr>
            <w:tcW w:w="5580" w:type="dxa"/>
            <w:tcBorders>
              <w:top w:val="nil"/>
              <w:left w:val="nil"/>
              <w:bottom w:val="nil"/>
              <w:right w:val="nil"/>
            </w:tcBorders>
            <w:shd w:val="clear" w:color="auto" w:fill="FFFFFF"/>
            <w:vAlign w:val="bottom"/>
          </w:tcPr>
          <w:p w:rsidR="00BC047C" w:rsidRPr="009A6304" w:rsidRDefault="00BC047C">
            <w:pPr>
              <w:rPr>
                <w:rFonts w:ascii="Arial" w:hAnsi="Arial" w:cs="Arial"/>
                <w:i/>
                <w:iCs/>
                <w:sz w:val="19"/>
                <w:szCs w:val="19"/>
              </w:rPr>
            </w:pPr>
            <w:r w:rsidRPr="009A6304">
              <w:rPr>
                <w:rFonts w:ascii="Arial" w:hAnsi="Arial" w:cs="Arial"/>
                <w:i/>
                <w:iCs/>
                <w:sz w:val="19"/>
                <w:szCs w:val="19"/>
              </w:rPr>
              <w:t> </w:t>
            </w:r>
          </w:p>
        </w:tc>
        <w:tc>
          <w:tcPr>
            <w:tcW w:w="1260" w:type="dxa"/>
            <w:tcBorders>
              <w:top w:val="nil"/>
              <w:left w:val="single" w:sz="4" w:space="0" w:color="auto"/>
              <w:bottom w:val="single" w:sz="4" w:space="0" w:color="auto"/>
              <w:right w:val="nil"/>
            </w:tcBorders>
            <w:shd w:val="clear" w:color="auto" w:fill="808080"/>
            <w:vAlign w:val="bottom"/>
          </w:tcPr>
          <w:p w:rsidR="00BC047C" w:rsidRPr="002D68E0" w:rsidRDefault="00BC047C" w:rsidP="00AB1776">
            <w:pPr>
              <w:jc w:val="right"/>
              <w:rPr>
                <w:rFonts w:ascii="Arial" w:hAnsi="Arial" w:cs="Arial"/>
                <w:b/>
                <w:sz w:val="19"/>
                <w:szCs w:val="19"/>
              </w:rPr>
            </w:pPr>
            <w:r w:rsidRPr="002D68E0">
              <w:rPr>
                <w:rFonts w:ascii="Arial" w:hAnsi="Arial" w:cs="Arial"/>
                <w:b/>
                <w:sz w:val="19"/>
                <w:szCs w:val="19"/>
              </w:rPr>
              <w:t>201</w:t>
            </w:r>
            <w:r w:rsidR="003B2F75" w:rsidRPr="002D68E0">
              <w:rPr>
                <w:rFonts w:ascii="Arial" w:hAnsi="Arial" w:cs="Arial"/>
                <w:b/>
                <w:sz w:val="19"/>
                <w:szCs w:val="19"/>
              </w:rPr>
              <w:t>3</w:t>
            </w:r>
          </w:p>
          <w:p w:rsidR="00BC047C" w:rsidRPr="002D68E0" w:rsidRDefault="00BC047C">
            <w:pPr>
              <w:jc w:val="right"/>
              <w:rPr>
                <w:rFonts w:ascii="Arial" w:hAnsi="Arial" w:cs="Arial"/>
                <w:b/>
                <w:sz w:val="19"/>
                <w:szCs w:val="19"/>
              </w:rPr>
            </w:pPr>
            <w:r w:rsidRPr="002D68E0">
              <w:rPr>
                <w:rFonts w:ascii="Arial" w:hAnsi="Arial" w:cs="Arial"/>
                <w:b/>
                <w:sz w:val="19"/>
                <w:szCs w:val="19"/>
              </w:rPr>
              <w:t>€ million</w:t>
            </w:r>
          </w:p>
        </w:tc>
        <w:tc>
          <w:tcPr>
            <w:tcW w:w="1260" w:type="dxa"/>
            <w:tcBorders>
              <w:top w:val="nil"/>
              <w:left w:val="nil"/>
              <w:bottom w:val="single" w:sz="4" w:space="0" w:color="auto"/>
              <w:right w:val="nil"/>
            </w:tcBorders>
            <w:shd w:val="clear" w:color="auto" w:fill="808080"/>
            <w:vAlign w:val="bottom"/>
          </w:tcPr>
          <w:p w:rsidR="00BC047C" w:rsidRPr="002D68E0" w:rsidRDefault="00BC047C" w:rsidP="003B2F75">
            <w:pPr>
              <w:jc w:val="right"/>
              <w:rPr>
                <w:rFonts w:ascii="Arial" w:hAnsi="Arial" w:cs="Arial"/>
                <w:b/>
                <w:sz w:val="19"/>
                <w:szCs w:val="19"/>
              </w:rPr>
            </w:pPr>
            <w:r w:rsidRPr="002D68E0">
              <w:rPr>
                <w:rFonts w:ascii="Arial" w:hAnsi="Arial" w:cs="Arial"/>
                <w:b/>
                <w:sz w:val="19"/>
                <w:szCs w:val="19"/>
              </w:rPr>
              <w:t>201</w:t>
            </w:r>
            <w:r w:rsidR="003B2F75" w:rsidRPr="002D68E0">
              <w:rPr>
                <w:rFonts w:ascii="Arial" w:hAnsi="Arial" w:cs="Arial"/>
                <w:b/>
                <w:sz w:val="19"/>
                <w:szCs w:val="19"/>
              </w:rPr>
              <w:t>2</w:t>
            </w:r>
            <w:r w:rsidR="00C66886" w:rsidRPr="002D68E0">
              <w:rPr>
                <w:rFonts w:ascii="Arial" w:hAnsi="Arial" w:cs="Arial"/>
                <w:b/>
                <w:sz w:val="19"/>
                <w:szCs w:val="19"/>
                <w:vertAlign w:val="superscript"/>
              </w:rPr>
              <w:t>3</w:t>
            </w:r>
            <w:r w:rsidRPr="002D68E0">
              <w:rPr>
                <w:rFonts w:ascii="Arial" w:hAnsi="Arial" w:cs="Arial"/>
                <w:b/>
                <w:sz w:val="19"/>
                <w:szCs w:val="19"/>
              </w:rPr>
              <w:br/>
              <w:t xml:space="preserve"> € million</w:t>
            </w:r>
          </w:p>
        </w:tc>
        <w:tc>
          <w:tcPr>
            <w:tcW w:w="1260" w:type="dxa"/>
            <w:tcBorders>
              <w:top w:val="nil"/>
              <w:left w:val="nil"/>
              <w:bottom w:val="single" w:sz="4" w:space="0" w:color="auto"/>
              <w:right w:val="single" w:sz="4" w:space="0" w:color="auto"/>
            </w:tcBorders>
            <w:shd w:val="clear" w:color="auto" w:fill="808080"/>
            <w:vAlign w:val="bottom"/>
          </w:tcPr>
          <w:p w:rsidR="00BC047C" w:rsidRPr="002D68E0" w:rsidRDefault="00BC047C">
            <w:pPr>
              <w:jc w:val="right"/>
              <w:rPr>
                <w:rFonts w:ascii="Arial" w:hAnsi="Arial" w:cs="Arial"/>
                <w:b/>
                <w:sz w:val="19"/>
                <w:szCs w:val="19"/>
              </w:rPr>
            </w:pPr>
            <w:r w:rsidRPr="002D68E0">
              <w:rPr>
                <w:rFonts w:ascii="Arial" w:hAnsi="Arial" w:cs="Arial"/>
                <w:b/>
                <w:sz w:val="19"/>
                <w:szCs w:val="19"/>
              </w:rPr>
              <w:t>%      Change</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F24651">
            <w:pPr>
              <w:rPr>
                <w:rFonts w:ascii="Arial" w:hAnsi="Arial" w:cs="Arial"/>
                <w:sz w:val="19"/>
                <w:szCs w:val="19"/>
              </w:rPr>
            </w:pPr>
            <w:r w:rsidRPr="009A6304">
              <w:rPr>
                <w:rFonts w:ascii="Arial" w:hAnsi="Arial" w:cs="Arial"/>
                <w:sz w:val="19"/>
                <w:szCs w:val="19"/>
              </w:rPr>
              <w:t xml:space="preserve">Volume </w:t>
            </w:r>
            <w:r>
              <w:rPr>
                <w:rFonts w:ascii="Arial" w:hAnsi="Arial" w:cs="Arial"/>
                <w:sz w:val="19"/>
                <w:szCs w:val="19"/>
              </w:rPr>
              <w:t xml:space="preserve">(m </w:t>
            </w:r>
            <w:r w:rsidRPr="009A6304">
              <w:rPr>
                <w:rFonts w:ascii="Arial" w:hAnsi="Arial" w:cs="Arial"/>
                <w:sz w:val="19"/>
                <w:szCs w:val="19"/>
              </w:rPr>
              <w:t>unit cases)</w:t>
            </w:r>
          </w:p>
        </w:tc>
        <w:tc>
          <w:tcPr>
            <w:tcW w:w="1260" w:type="dxa"/>
            <w:tcBorders>
              <w:top w:val="single" w:sz="4" w:space="0" w:color="auto"/>
              <w:left w:val="single" w:sz="4" w:space="0" w:color="auto"/>
              <w:bottom w:val="nil"/>
              <w:right w:val="nil"/>
            </w:tcBorders>
            <w:shd w:val="clear" w:color="auto" w:fill="FFFFFF"/>
            <w:noWrap/>
            <w:vAlign w:val="bottom"/>
          </w:tcPr>
          <w:p w:rsidR="00F42CD2" w:rsidRPr="000507CD" w:rsidRDefault="00F42CD2" w:rsidP="00D07588">
            <w:pPr>
              <w:ind w:right="57"/>
              <w:jc w:val="right"/>
              <w:rPr>
                <w:rFonts w:ascii="Arial" w:hAnsi="Arial" w:cs="Arial"/>
                <w:sz w:val="19"/>
                <w:szCs w:val="19"/>
                <w:lang w:val="el-GR"/>
              </w:rPr>
            </w:pPr>
            <w:r w:rsidRPr="000507CD">
              <w:rPr>
                <w:rFonts w:ascii="Arial" w:hAnsi="Arial" w:cs="Arial"/>
                <w:bCs/>
                <w:sz w:val="19"/>
                <w:szCs w:val="19"/>
              </w:rPr>
              <w:t>4</w:t>
            </w:r>
            <w:r w:rsidR="000507CD" w:rsidRPr="000507CD">
              <w:rPr>
                <w:rFonts w:ascii="Arial" w:hAnsi="Arial" w:cs="Arial"/>
                <w:bCs/>
                <w:sz w:val="19"/>
                <w:szCs w:val="19"/>
              </w:rPr>
              <w:t>26</w:t>
            </w:r>
            <w:r w:rsidRPr="000507CD">
              <w:rPr>
                <w:rFonts w:ascii="Arial" w:hAnsi="Arial" w:cs="Arial"/>
                <w:bCs/>
                <w:sz w:val="19"/>
                <w:szCs w:val="19"/>
              </w:rPr>
              <w:t>.</w:t>
            </w:r>
            <w:r w:rsidR="000507CD" w:rsidRPr="000507CD">
              <w:rPr>
                <w:rFonts w:ascii="Arial" w:hAnsi="Arial" w:cs="Arial"/>
                <w:bCs/>
                <w:sz w:val="19"/>
                <w:szCs w:val="19"/>
              </w:rPr>
              <w:t>7</w:t>
            </w:r>
          </w:p>
        </w:tc>
        <w:tc>
          <w:tcPr>
            <w:tcW w:w="1260" w:type="dxa"/>
            <w:tcBorders>
              <w:top w:val="single" w:sz="4" w:space="0" w:color="auto"/>
              <w:left w:val="nil"/>
              <w:bottom w:val="nil"/>
              <w:right w:val="nil"/>
            </w:tcBorders>
            <w:shd w:val="clear" w:color="auto" w:fill="FFFFFF"/>
            <w:noWrap/>
            <w:vAlign w:val="bottom"/>
          </w:tcPr>
          <w:p w:rsidR="00F42CD2" w:rsidRPr="00806ECE" w:rsidRDefault="00F42CD2" w:rsidP="00B577ED">
            <w:pPr>
              <w:ind w:right="58"/>
              <w:jc w:val="right"/>
              <w:rPr>
                <w:rFonts w:ascii="Arial" w:hAnsi="Arial" w:cs="Arial"/>
                <w:sz w:val="19"/>
                <w:szCs w:val="19"/>
              </w:rPr>
            </w:pPr>
            <w:r w:rsidRPr="00806ECE">
              <w:rPr>
                <w:rFonts w:ascii="Arial" w:hAnsi="Arial" w:cs="Arial"/>
                <w:bCs/>
                <w:sz w:val="19"/>
                <w:szCs w:val="19"/>
              </w:rPr>
              <w:t>4</w:t>
            </w:r>
            <w:r w:rsidR="00806ECE" w:rsidRPr="00806ECE">
              <w:rPr>
                <w:rFonts w:ascii="Arial" w:hAnsi="Arial" w:cs="Arial"/>
                <w:bCs/>
                <w:sz w:val="19"/>
                <w:szCs w:val="19"/>
              </w:rPr>
              <w:t>27</w:t>
            </w:r>
            <w:r w:rsidRPr="00806ECE">
              <w:rPr>
                <w:rFonts w:ascii="Arial" w:hAnsi="Arial" w:cs="Arial"/>
                <w:bCs/>
                <w:sz w:val="19"/>
                <w:szCs w:val="19"/>
              </w:rPr>
              <w:t>.</w:t>
            </w:r>
            <w:r w:rsidR="00806ECE" w:rsidRPr="00806ECE">
              <w:rPr>
                <w:rFonts w:ascii="Arial" w:hAnsi="Arial" w:cs="Arial"/>
                <w:bCs/>
                <w:sz w:val="19"/>
                <w:szCs w:val="19"/>
              </w:rPr>
              <w:t>0</w:t>
            </w:r>
          </w:p>
        </w:tc>
        <w:tc>
          <w:tcPr>
            <w:tcW w:w="1260" w:type="dxa"/>
            <w:tcBorders>
              <w:top w:val="single" w:sz="4" w:space="0" w:color="auto"/>
              <w:left w:val="nil"/>
              <w:bottom w:val="nil"/>
              <w:right w:val="single" w:sz="4" w:space="0" w:color="auto"/>
            </w:tcBorders>
            <w:shd w:val="clear" w:color="auto" w:fill="FFFFFF"/>
            <w:noWrap/>
            <w:vAlign w:val="bottom"/>
          </w:tcPr>
          <w:p w:rsidR="00F42CD2" w:rsidRPr="000507CD" w:rsidRDefault="000507CD">
            <w:pPr>
              <w:jc w:val="right"/>
              <w:rPr>
                <w:rFonts w:ascii="Arial" w:hAnsi="Arial" w:cs="Arial"/>
                <w:sz w:val="19"/>
                <w:szCs w:val="19"/>
              </w:rPr>
            </w:pPr>
            <w:r w:rsidRPr="000507CD">
              <w:rPr>
                <w:rFonts w:ascii="Arial" w:hAnsi="Arial" w:cs="Arial"/>
                <w:color w:val="000000"/>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1270EC">
            <w:pPr>
              <w:rPr>
                <w:rFonts w:ascii="Arial" w:hAnsi="Arial" w:cs="Arial"/>
                <w:sz w:val="19"/>
                <w:szCs w:val="19"/>
              </w:rPr>
            </w:pPr>
            <w:r w:rsidRPr="009A6304">
              <w:rPr>
                <w:rFonts w:ascii="Arial" w:hAnsi="Arial" w:cs="Arial"/>
                <w:sz w:val="19"/>
                <w:szCs w:val="19"/>
              </w:rPr>
              <w:t>Net sales revenue</w:t>
            </w:r>
            <w:r w:rsidR="00C334AD">
              <w:rPr>
                <w:rFonts w:ascii="Arial" w:hAnsi="Arial" w:cs="Arial"/>
                <w:sz w:val="19"/>
                <w:szCs w:val="19"/>
              </w:rPr>
              <w:t xml:space="preserve"> </w:t>
            </w:r>
          </w:p>
        </w:tc>
        <w:tc>
          <w:tcPr>
            <w:tcW w:w="1260" w:type="dxa"/>
            <w:tcBorders>
              <w:top w:val="nil"/>
              <w:left w:val="single" w:sz="4" w:space="0" w:color="auto"/>
              <w:bottom w:val="nil"/>
              <w:right w:val="nil"/>
            </w:tcBorders>
            <w:shd w:val="clear" w:color="auto" w:fill="FFFFFF"/>
            <w:noWrap/>
            <w:vAlign w:val="bottom"/>
          </w:tcPr>
          <w:p w:rsidR="00F42CD2" w:rsidRPr="000507CD" w:rsidRDefault="00F42CD2" w:rsidP="00523E33">
            <w:pPr>
              <w:ind w:right="57"/>
              <w:jc w:val="right"/>
              <w:rPr>
                <w:rFonts w:ascii="Arial" w:hAnsi="Arial" w:cs="Arial"/>
                <w:sz w:val="19"/>
                <w:szCs w:val="19"/>
                <w:lang w:val="el-GR"/>
              </w:rPr>
            </w:pPr>
            <w:r w:rsidRPr="000507CD">
              <w:rPr>
                <w:rFonts w:ascii="Arial" w:hAnsi="Arial" w:cs="Arial"/>
                <w:sz w:val="19"/>
                <w:szCs w:val="19"/>
              </w:rPr>
              <w:t>1,</w:t>
            </w:r>
            <w:r w:rsidR="000507CD" w:rsidRPr="000507CD">
              <w:rPr>
                <w:rFonts w:ascii="Arial" w:hAnsi="Arial" w:cs="Arial"/>
                <w:sz w:val="19"/>
                <w:szCs w:val="19"/>
              </w:rPr>
              <w:t>431</w:t>
            </w:r>
            <w:r w:rsidRPr="000507CD">
              <w:rPr>
                <w:rFonts w:ascii="Arial" w:hAnsi="Arial" w:cs="Arial"/>
                <w:sz w:val="19"/>
                <w:szCs w:val="19"/>
              </w:rPr>
              <w:t>.</w:t>
            </w:r>
            <w:r w:rsidR="000507CD" w:rsidRPr="000507CD">
              <w:rPr>
                <w:rFonts w:ascii="Arial" w:hAnsi="Arial" w:cs="Arial"/>
                <w:sz w:val="19"/>
                <w:szCs w:val="19"/>
              </w:rPr>
              <w:t>9</w:t>
            </w:r>
          </w:p>
        </w:tc>
        <w:tc>
          <w:tcPr>
            <w:tcW w:w="1260" w:type="dxa"/>
            <w:tcBorders>
              <w:top w:val="nil"/>
              <w:left w:val="nil"/>
              <w:bottom w:val="nil"/>
              <w:right w:val="nil"/>
            </w:tcBorders>
            <w:shd w:val="clear" w:color="auto" w:fill="FFFFFF"/>
            <w:noWrap/>
            <w:vAlign w:val="bottom"/>
          </w:tcPr>
          <w:p w:rsidR="00F42CD2" w:rsidRPr="00806ECE" w:rsidRDefault="00F42CD2" w:rsidP="0000672E">
            <w:pPr>
              <w:ind w:right="58"/>
              <w:jc w:val="right"/>
              <w:rPr>
                <w:rFonts w:ascii="Arial" w:hAnsi="Arial" w:cs="Arial"/>
                <w:sz w:val="19"/>
                <w:szCs w:val="19"/>
              </w:rPr>
            </w:pPr>
            <w:r w:rsidRPr="00806ECE">
              <w:rPr>
                <w:rFonts w:ascii="Arial" w:hAnsi="Arial" w:cs="Arial"/>
                <w:sz w:val="19"/>
                <w:szCs w:val="19"/>
              </w:rPr>
              <w:t>1,</w:t>
            </w:r>
            <w:r w:rsidR="00806ECE" w:rsidRPr="00806ECE">
              <w:rPr>
                <w:rFonts w:ascii="Arial" w:hAnsi="Arial" w:cs="Arial"/>
                <w:sz w:val="19"/>
                <w:szCs w:val="19"/>
              </w:rPr>
              <w:t>433</w:t>
            </w:r>
            <w:r w:rsidRPr="00806ECE">
              <w:rPr>
                <w:rFonts w:ascii="Arial" w:hAnsi="Arial" w:cs="Arial"/>
                <w:sz w:val="19"/>
                <w:szCs w:val="19"/>
              </w:rPr>
              <w:t>.</w:t>
            </w:r>
            <w:r w:rsidR="00806ECE" w:rsidRPr="00806ECE">
              <w:rPr>
                <w:rFonts w:ascii="Arial" w:hAnsi="Arial" w:cs="Arial"/>
                <w:sz w:val="19"/>
                <w:szCs w:val="19"/>
              </w:rPr>
              <w:t>4</w:t>
            </w:r>
          </w:p>
        </w:tc>
        <w:tc>
          <w:tcPr>
            <w:tcW w:w="1260" w:type="dxa"/>
            <w:tcBorders>
              <w:top w:val="nil"/>
              <w:left w:val="nil"/>
              <w:bottom w:val="nil"/>
              <w:right w:val="single" w:sz="4" w:space="0" w:color="auto"/>
            </w:tcBorders>
            <w:shd w:val="clear" w:color="auto" w:fill="FFFFFF"/>
            <w:noWrap/>
            <w:vAlign w:val="bottom"/>
          </w:tcPr>
          <w:p w:rsidR="00F42CD2" w:rsidRPr="000507CD" w:rsidRDefault="000507CD">
            <w:pPr>
              <w:jc w:val="right"/>
              <w:rPr>
                <w:rFonts w:ascii="Arial" w:hAnsi="Arial" w:cs="Arial"/>
                <w:sz w:val="19"/>
                <w:szCs w:val="19"/>
              </w:rPr>
            </w:pPr>
            <w:r w:rsidRPr="000507CD">
              <w:rPr>
                <w:rFonts w:ascii="Arial" w:hAnsi="Arial" w:cs="Arial"/>
                <w:sz w:val="19"/>
                <w:szCs w:val="19"/>
              </w:rPr>
              <w:t>-</w:t>
            </w:r>
          </w:p>
        </w:tc>
      </w:tr>
      <w:tr w:rsidR="00C334AD" w:rsidRPr="00A52C78" w:rsidTr="005618F2">
        <w:trPr>
          <w:trHeight w:val="227"/>
        </w:trPr>
        <w:tc>
          <w:tcPr>
            <w:tcW w:w="5580" w:type="dxa"/>
            <w:tcBorders>
              <w:top w:val="nil"/>
              <w:left w:val="nil"/>
              <w:bottom w:val="nil"/>
              <w:right w:val="single" w:sz="4" w:space="0" w:color="auto"/>
            </w:tcBorders>
            <w:shd w:val="clear" w:color="auto" w:fill="FFFFFF"/>
            <w:noWrap/>
            <w:vAlign w:val="center"/>
          </w:tcPr>
          <w:p w:rsidR="00C334AD" w:rsidRPr="009A6304" w:rsidRDefault="00C334AD">
            <w:pPr>
              <w:rPr>
                <w:rFonts w:ascii="Arial" w:hAnsi="Arial" w:cs="Arial"/>
                <w:sz w:val="19"/>
                <w:szCs w:val="19"/>
              </w:rPr>
            </w:pPr>
            <w:r>
              <w:rPr>
                <w:rFonts w:ascii="Arial" w:hAnsi="Arial" w:cs="Arial"/>
                <w:sz w:val="19"/>
                <w:szCs w:val="19"/>
              </w:rPr>
              <w:t xml:space="preserve">Net Sales Revenue per Unit Case </w:t>
            </w:r>
            <w:r w:rsidRPr="00A52C78">
              <w:rPr>
                <w:rFonts w:ascii="Arial" w:hAnsi="Arial" w:cs="Arial"/>
                <w:bCs/>
                <w:sz w:val="19"/>
                <w:szCs w:val="19"/>
              </w:rPr>
              <w:t>(€</w:t>
            </w:r>
            <w:r>
              <w:rPr>
                <w:rFonts w:ascii="Arial" w:hAnsi="Arial" w:cs="Arial"/>
                <w:bCs/>
                <w:sz w:val="19"/>
                <w:szCs w:val="19"/>
              </w:rPr>
              <w:t>)</w:t>
            </w:r>
          </w:p>
        </w:tc>
        <w:tc>
          <w:tcPr>
            <w:tcW w:w="1260" w:type="dxa"/>
            <w:tcBorders>
              <w:top w:val="nil"/>
              <w:left w:val="single" w:sz="4" w:space="0" w:color="auto"/>
              <w:bottom w:val="nil"/>
              <w:right w:val="nil"/>
            </w:tcBorders>
            <w:shd w:val="clear" w:color="auto" w:fill="FFFFFF"/>
            <w:noWrap/>
            <w:vAlign w:val="bottom"/>
          </w:tcPr>
          <w:p w:rsidR="00C334AD" w:rsidRPr="00C334AD" w:rsidRDefault="00C334AD" w:rsidP="00C334AD">
            <w:pPr>
              <w:ind w:right="57"/>
              <w:jc w:val="right"/>
              <w:rPr>
                <w:rFonts w:ascii="Arial" w:hAnsi="Arial" w:cs="Arial"/>
                <w:sz w:val="19"/>
                <w:szCs w:val="19"/>
              </w:rPr>
            </w:pPr>
            <w:r>
              <w:rPr>
                <w:rFonts w:ascii="Arial" w:hAnsi="Arial" w:cs="Arial"/>
                <w:sz w:val="19"/>
                <w:szCs w:val="19"/>
              </w:rPr>
              <w:t>3.36</w:t>
            </w:r>
          </w:p>
        </w:tc>
        <w:tc>
          <w:tcPr>
            <w:tcW w:w="1260" w:type="dxa"/>
            <w:tcBorders>
              <w:top w:val="nil"/>
              <w:left w:val="nil"/>
              <w:bottom w:val="nil"/>
              <w:right w:val="nil"/>
            </w:tcBorders>
            <w:shd w:val="clear" w:color="auto" w:fill="FFFFFF"/>
            <w:noWrap/>
            <w:vAlign w:val="bottom"/>
          </w:tcPr>
          <w:p w:rsidR="007F1767" w:rsidRDefault="009F266A" w:rsidP="007F1767">
            <w:pPr>
              <w:ind w:right="57"/>
              <w:jc w:val="right"/>
              <w:rPr>
                <w:rFonts w:ascii="Arial" w:hAnsi="Arial" w:cs="Arial"/>
                <w:sz w:val="19"/>
                <w:szCs w:val="19"/>
              </w:rPr>
            </w:pPr>
            <w:r w:rsidRPr="009F266A">
              <w:rPr>
                <w:rFonts w:ascii="Arial" w:hAnsi="Arial" w:cs="Arial"/>
                <w:sz w:val="19"/>
                <w:szCs w:val="19"/>
              </w:rPr>
              <w:t>3.36</w:t>
            </w:r>
          </w:p>
        </w:tc>
        <w:tc>
          <w:tcPr>
            <w:tcW w:w="1260" w:type="dxa"/>
            <w:tcBorders>
              <w:top w:val="nil"/>
              <w:left w:val="nil"/>
              <w:bottom w:val="nil"/>
              <w:right w:val="single" w:sz="4" w:space="0" w:color="auto"/>
            </w:tcBorders>
            <w:shd w:val="clear" w:color="auto" w:fill="FFFFFF"/>
            <w:noWrap/>
            <w:vAlign w:val="bottom"/>
          </w:tcPr>
          <w:p w:rsidR="00C334AD" w:rsidRPr="000507CD" w:rsidRDefault="00C334AD">
            <w:pPr>
              <w:jc w:val="right"/>
              <w:rPr>
                <w:rFonts w:ascii="Arial" w:hAnsi="Arial" w:cs="Arial"/>
                <w:color w:val="000000"/>
                <w:sz w:val="19"/>
                <w:szCs w:val="19"/>
              </w:rPr>
            </w:pPr>
            <w:r>
              <w:rPr>
                <w:rFonts w:ascii="Arial" w:hAnsi="Arial" w:cs="Arial"/>
                <w:color w:val="000000"/>
                <w:sz w:val="19"/>
                <w:szCs w:val="19"/>
              </w:rPr>
              <w:t>-</w:t>
            </w:r>
          </w:p>
        </w:tc>
      </w:tr>
      <w:tr w:rsidR="00C334AD" w:rsidRPr="00A52C78" w:rsidTr="005618F2">
        <w:trPr>
          <w:trHeight w:val="227"/>
        </w:trPr>
        <w:tc>
          <w:tcPr>
            <w:tcW w:w="5580" w:type="dxa"/>
            <w:tcBorders>
              <w:top w:val="nil"/>
              <w:left w:val="nil"/>
              <w:bottom w:val="nil"/>
              <w:right w:val="single" w:sz="4" w:space="0" w:color="auto"/>
            </w:tcBorders>
            <w:shd w:val="clear" w:color="auto" w:fill="FFFFFF"/>
            <w:noWrap/>
            <w:vAlign w:val="center"/>
          </w:tcPr>
          <w:p w:rsidR="00C334AD" w:rsidRPr="009A6304" w:rsidRDefault="00C334AD">
            <w:pPr>
              <w:rPr>
                <w:rFonts w:ascii="Arial" w:hAnsi="Arial" w:cs="Arial"/>
                <w:sz w:val="19"/>
                <w:szCs w:val="19"/>
              </w:rPr>
            </w:pPr>
            <w:r>
              <w:rPr>
                <w:rFonts w:ascii="Arial" w:hAnsi="Arial" w:cs="Arial"/>
                <w:sz w:val="19"/>
                <w:szCs w:val="19"/>
              </w:rPr>
              <w:t xml:space="preserve">Currency Neutral Net Sales Revenue per Unit Case </w:t>
            </w:r>
            <w:r w:rsidRPr="00A52C78">
              <w:rPr>
                <w:rFonts w:ascii="Arial" w:hAnsi="Arial" w:cs="Arial"/>
                <w:bCs/>
                <w:sz w:val="19"/>
                <w:szCs w:val="19"/>
              </w:rPr>
              <w:t>(€</w:t>
            </w:r>
            <w:r>
              <w:rPr>
                <w:rFonts w:ascii="Arial" w:hAnsi="Arial" w:cs="Arial"/>
                <w:bCs/>
                <w:sz w:val="19"/>
                <w:szCs w:val="19"/>
              </w:rPr>
              <w:t>)</w:t>
            </w:r>
          </w:p>
        </w:tc>
        <w:tc>
          <w:tcPr>
            <w:tcW w:w="1260" w:type="dxa"/>
            <w:tcBorders>
              <w:top w:val="nil"/>
              <w:left w:val="single" w:sz="4" w:space="0" w:color="auto"/>
              <w:bottom w:val="nil"/>
              <w:right w:val="nil"/>
            </w:tcBorders>
            <w:shd w:val="clear" w:color="auto" w:fill="FFFFFF"/>
            <w:noWrap/>
            <w:vAlign w:val="bottom"/>
          </w:tcPr>
          <w:p w:rsidR="00C334AD" w:rsidRPr="00C334AD" w:rsidRDefault="00C334AD" w:rsidP="00C334AD">
            <w:pPr>
              <w:ind w:right="57"/>
              <w:jc w:val="right"/>
              <w:rPr>
                <w:rFonts w:ascii="Arial" w:hAnsi="Arial" w:cs="Arial"/>
                <w:sz w:val="19"/>
                <w:szCs w:val="19"/>
              </w:rPr>
            </w:pPr>
            <w:r>
              <w:rPr>
                <w:rFonts w:ascii="Arial" w:hAnsi="Arial" w:cs="Arial"/>
                <w:sz w:val="19"/>
                <w:szCs w:val="19"/>
              </w:rPr>
              <w:t>3.38</w:t>
            </w:r>
          </w:p>
        </w:tc>
        <w:tc>
          <w:tcPr>
            <w:tcW w:w="1260" w:type="dxa"/>
            <w:tcBorders>
              <w:top w:val="nil"/>
              <w:left w:val="nil"/>
              <w:bottom w:val="nil"/>
              <w:right w:val="nil"/>
            </w:tcBorders>
            <w:shd w:val="clear" w:color="auto" w:fill="FFFFFF"/>
            <w:noWrap/>
            <w:vAlign w:val="bottom"/>
          </w:tcPr>
          <w:p w:rsidR="007F1767" w:rsidRDefault="009F266A" w:rsidP="007F1767">
            <w:pPr>
              <w:ind w:right="57"/>
              <w:jc w:val="right"/>
              <w:rPr>
                <w:rFonts w:ascii="Arial" w:hAnsi="Arial" w:cs="Arial"/>
                <w:sz w:val="19"/>
                <w:szCs w:val="19"/>
              </w:rPr>
            </w:pPr>
            <w:r w:rsidRPr="009F266A">
              <w:rPr>
                <w:rFonts w:ascii="Arial" w:hAnsi="Arial" w:cs="Arial"/>
                <w:sz w:val="19"/>
                <w:szCs w:val="19"/>
              </w:rPr>
              <w:t>3.36</w:t>
            </w:r>
          </w:p>
        </w:tc>
        <w:tc>
          <w:tcPr>
            <w:tcW w:w="1260" w:type="dxa"/>
            <w:tcBorders>
              <w:top w:val="nil"/>
              <w:left w:val="nil"/>
              <w:bottom w:val="nil"/>
              <w:right w:val="single" w:sz="4" w:space="0" w:color="auto"/>
            </w:tcBorders>
            <w:shd w:val="clear" w:color="auto" w:fill="FFFFFF"/>
            <w:noWrap/>
            <w:vAlign w:val="bottom"/>
          </w:tcPr>
          <w:p w:rsidR="00C334AD" w:rsidRPr="000507CD" w:rsidRDefault="00C334AD">
            <w:pPr>
              <w:jc w:val="right"/>
              <w:rPr>
                <w:rFonts w:ascii="Arial" w:hAnsi="Arial" w:cs="Arial"/>
                <w:color w:val="000000"/>
                <w:sz w:val="19"/>
                <w:szCs w:val="19"/>
              </w:rPr>
            </w:pPr>
            <w:r>
              <w:rPr>
                <w:rFonts w:ascii="Arial" w:hAnsi="Arial" w:cs="Arial"/>
                <w:color w:val="000000"/>
                <w:sz w:val="19"/>
                <w:szCs w:val="19"/>
              </w:rPr>
              <w:t>1%</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pPr>
              <w:rPr>
                <w:rFonts w:ascii="Arial" w:hAnsi="Arial" w:cs="Arial"/>
                <w:sz w:val="19"/>
                <w:szCs w:val="19"/>
              </w:rPr>
            </w:pPr>
            <w:r w:rsidRPr="009A6304">
              <w:rPr>
                <w:rFonts w:ascii="Arial" w:hAnsi="Arial" w:cs="Arial"/>
                <w:sz w:val="19"/>
                <w:szCs w:val="19"/>
              </w:rPr>
              <w:t>Cost of goods sold</w:t>
            </w:r>
          </w:p>
        </w:tc>
        <w:tc>
          <w:tcPr>
            <w:tcW w:w="1260" w:type="dxa"/>
            <w:tcBorders>
              <w:top w:val="nil"/>
              <w:left w:val="single" w:sz="4" w:space="0" w:color="auto"/>
              <w:bottom w:val="nil"/>
              <w:right w:val="nil"/>
            </w:tcBorders>
            <w:shd w:val="clear" w:color="auto" w:fill="FFFFFF"/>
            <w:noWrap/>
            <w:vAlign w:val="bottom"/>
          </w:tcPr>
          <w:p w:rsidR="00F42CD2" w:rsidRPr="000507CD" w:rsidRDefault="00F42CD2" w:rsidP="005B5D74">
            <w:pPr>
              <w:jc w:val="right"/>
              <w:rPr>
                <w:rFonts w:ascii="Arial" w:hAnsi="Arial" w:cs="Arial"/>
                <w:sz w:val="19"/>
                <w:szCs w:val="19"/>
                <w:lang w:val="en-US"/>
              </w:rPr>
            </w:pPr>
            <w:r w:rsidRPr="000507CD">
              <w:rPr>
                <w:rFonts w:ascii="Arial" w:hAnsi="Arial" w:cs="Arial"/>
                <w:bCs/>
                <w:sz w:val="19"/>
                <w:szCs w:val="19"/>
              </w:rPr>
              <w:t>(</w:t>
            </w:r>
            <w:r w:rsidR="000507CD" w:rsidRPr="000507CD">
              <w:rPr>
                <w:rFonts w:ascii="Arial" w:hAnsi="Arial" w:cs="Arial"/>
                <w:bCs/>
                <w:sz w:val="19"/>
                <w:szCs w:val="19"/>
              </w:rPr>
              <w:t>9</w:t>
            </w:r>
            <w:r w:rsidRPr="000507CD">
              <w:rPr>
                <w:rFonts w:ascii="Arial" w:hAnsi="Arial" w:cs="Arial"/>
                <w:bCs/>
                <w:sz w:val="19"/>
                <w:szCs w:val="19"/>
              </w:rPr>
              <w:t>51.</w:t>
            </w:r>
            <w:r w:rsidR="000507CD" w:rsidRPr="000507CD">
              <w:rPr>
                <w:rFonts w:ascii="Arial" w:hAnsi="Arial" w:cs="Arial"/>
                <w:bCs/>
                <w:sz w:val="19"/>
                <w:szCs w:val="19"/>
              </w:rPr>
              <w:t>5</w:t>
            </w:r>
            <w:r w:rsidRPr="000507CD">
              <w:rPr>
                <w:rFonts w:ascii="Arial" w:hAnsi="Arial" w:cs="Arial"/>
                <w:bCs/>
                <w:sz w:val="19"/>
                <w:szCs w:val="19"/>
              </w:rPr>
              <w:t>)</w:t>
            </w:r>
          </w:p>
        </w:tc>
        <w:tc>
          <w:tcPr>
            <w:tcW w:w="1260" w:type="dxa"/>
            <w:tcBorders>
              <w:top w:val="nil"/>
              <w:left w:val="nil"/>
              <w:bottom w:val="nil"/>
              <w:right w:val="nil"/>
            </w:tcBorders>
            <w:shd w:val="clear" w:color="auto" w:fill="FFFFFF"/>
            <w:noWrap/>
            <w:vAlign w:val="bottom"/>
          </w:tcPr>
          <w:p w:rsidR="00F42CD2" w:rsidRPr="00806ECE" w:rsidRDefault="00F42CD2" w:rsidP="0000672E">
            <w:pPr>
              <w:jc w:val="right"/>
              <w:rPr>
                <w:rFonts w:ascii="Arial" w:hAnsi="Arial" w:cs="Arial"/>
                <w:sz w:val="19"/>
                <w:szCs w:val="19"/>
              </w:rPr>
            </w:pPr>
            <w:r w:rsidRPr="00806ECE">
              <w:rPr>
                <w:rFonts w:ascii="Arial" w:hAnsi="Arial" w:cs="Arial"/>
                <w:bCs/>
                <w:sz w:val="19"/>
                <w:szCs w:val="19"/>
              </w:rPr>
              <w:t>(9</w:t>
            </w:r>
            <w:r w:rsidR="00806ECE" w:rsidRPr="00806ECE">
              <w:rPr>
                <w:rFonts w:ascii="Arial" w:hAnsi="Arial" w:cs="Arial"/>
                <w:bCs/>
                <w:sz w:val="19"/>
                <w:szCs w:val="19"/>
              </w:rPr>
              <w:t>38</w:t>
            </w:r>
            <w:r w:rsidRPr="00806ECE">
              <w:rPr>
                <w:rFonts w:ascii="Arial" w:hAnsi="Arial" w:cs="Arial"/>
                <w:bCs/>
                <w:sz w:val="19"/>
                <w:szCs w:val="19"/>
              </w:rPr>
              <w:t>.</w:t>
            </w:r>
            <w:r w:rsidR="00806ECE" w:rsidRPr="00806ECE">
              <w:rPr>
                <w:rFonts w:ascii="Arial" w:hAnsi="Arial" w:cs="Arial"/>
                <w:bCs/>
                <w:sz w:val="19"/>
                <w:szCs w:val="19"/>
              </w:rPr>
              <w:t>0</w:t>
            </w:r>
            <w:r w:rsidRPr="00806ECE">
              <w:rPr>
                <w:rFonts w:ascii="Arial" w:hAnsi="Arial" w:cs="Arial"/>
                <w:bCs/>
                <w:sz w:val="19"/>
                <w:szCs w:val="19"/>
              </w:rPr>
              <w:t>)</w:t>
            </w:r>
          </w:p>
        </w:tc>
        <w:tc>
          <w:tcPr>
            <w:tcW w:w="1260" w:type="dxa"/>
            <w:tcBorders>
              <w:top w:val="nil"/>
              <w:left w:val="nil"/>
              <w:bottom w:val="nil"/>
              <w:right w:val="single" w:sz="4" w:space="0" w:color="auto"/>
            </w:tcBorders>
            <w:shd w:val="clear" w:color="auto" w:fill="FFFFFF"/>
            <w:noWrap/>
            <w:vAlign w:val="bottom"/>
          </w:tcPr>
          <w:p w:rsidR="00F42CD2" w:rsidRPr="000507CD" w:rsidRDefault="000507CD">
            <w:pPr>
              <w:jc w:val="right"/>
              <w:rPr>
                <w:rFonts w:ascii="Arial" w:hAnsi="Arial" w:cs="Arial"/>
                <w:sz w:val="19"/>
                <w:szCs w:val="19"/>
              </w:rPr>
            </w:pPr>
            <w:r w:rsidRPr="000507CD">
              <w:rPr>
                <w:rFonts w:ascii="Arial" w:hAnsi="Arial" w:cs="Arial"/>
                <w:color w:val="000000"/>
                <w:sz w:val="19"/>
                <w:szCs w:val="19"/>
              </w:rPr>
              <w:t>1</w:t>
            </w:r>
            <w:r w:rsidR="00F42CD2" w:rsidRPr="000507CD">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pPr>
              <w:rPr>
                <w:rFonts w:ascii="Arial" w:hAnsi="Arial" w:cs="Arial"/>
                <w:sz w:val="19"/>
                <w:szCs w:val="19"/>
              </w:rPr>
            </w:pPr>
            <w:r>
              <w:rPr>
                <w:rFonts w:ascii="Arial" w:hAnsi="Arial" w:cs="Arial"/>
                <w:sz w:val="19"/>
                <w:szCs w:val="19"/>
              </w:rPr>
              <w:t>Comparable cost of goods sold</w:t>
            </w:r>
            <w:r w:rsidRPr="009A6304">
              <w:rPr>
                <w:rFonts w:ascii="Arial" w:hAnsi="Arial" w:cs="Arial"/>
                <w:sz w:val="19"/>
                <w:szCs w:val="19"/>
                <w:vertAlign w:val="superscript"/>
              </w:rPr>
              <w:t>1</w:t>
            </w:r>
          </w:p>
        </w:tc>
        <w:tc>
          <w:tcPr>
            <w:tcW w:w="1260" w:type="dxa"/>
            <w:tcBorders>
              <w:top w:val="nil"/>
              <w:left w:val="single" w:sz="4" w:space="0" w:color="auto"/>
              <w:bottom w:val="nil"/>
              <w:right w:val="nil"/>
            </w:tcBorders>
            <w:shd w:val="clear" w:color="auto" w:fill="FFFFFF"/>
            <w:noWrap/>
            <w:vAlign w:val="bottom"/>
          </w:tcPr>
          <w:p w:rsidR="00F42CD2" w:rsidRPr="003B2F75" w:rsidDel="008101FB" w:rsidRDefault="00F42CD2" w:rsidP="00667478">
            <w:pPr>
              <w:jc w:val="right"/>
              <w:rPr>
                <w:rFonts w:ascii="Arial" w:hAnsi="Arial" w:cs="Arial"/>
                <w:sz w:val="19"/>
                <w:szCs w:val="19"/>
                <w:highlight w:val="yellow"/>
                <w:lang w:val="en-US"/>
              </w:rPr>
            </w:pPr>
            <w:r w:rsidRPr="000507CD">
              <w:rPr>
                <w:rFonts w:ascii="Arial" w:hAnsi="Arial" w:cs="Arial"/>
                <w:bCs/>
                <w:sz w:val="19"/>
                <w:szCs w:val="19"/>
              </w:rPr>
              <w:t>(</w:t>
            </w:r>
            <w:r w:rsidR="000507CD">
              <w:rPr>
                <w:rFonts w:ascii="Arial" w:hAnsi="Arial" w:cs="Arial"/>
                <w:bCs/>
                <w:sz w:val="19"/>
                <w:szCs w:val="19"/>
              </w:rPr>
              <w:t>949</w:t>
            </w:r>
            <w:r w:rsidRPr="000507CD">
              <w:rPr>
                <w:rFonts w:ascii="Arial" w:hAnsi="Arial" w:cs="Arial"/>
                <w:bCs/>
                <w:sz w:val="19"/>
                <w:szCs w:val="19"/>
              </w:rPr>
              <w:t>.</w:t>
            </w:r>
            <w:r w:rsidR="000507CD">
              <w:rPr>
                <w:rFonts w:ascii="Arial" w:hAnsi="Arial" w:cs="Arial"/>
                <w:bCs/>
                <w:sz w:val="19"/>
                <w:szCs w:val="19"/>
              </w:rPr>
              <w:t>2</w:t>
            </w:r>
            <w:r w:rsidRPr="000507CD">
              <w:rPr>
                <w:rFonts w:ascii="Arial" w:hAnsi="Arial" w:cs="Arial"/>
                <w:bCs/>
                <w:sz w:val="19"/>
                <w:szCs w:val="19"/>
              </w:rPr>
              <w:t>)</w:t>
            </w:r>
          </w:p>
        </w:tc>
        <w:tc>
          <w:tcPr>
            <w:tcW w:w="1260" w:type="dxa"/>
            <w:tcBorders>
              <w:top w:val="nil"/>
              <w:left w:val="nil"/>
              <w:bottom w:val="nil"/>
              <w:right w:val="nil"/>
            </w:tcBorders>
            <w:shd w:val="clear" w:color="auto" w:fill="FFFFFF"/>
            <w:noWrap/>
            <w:vAlign w:val="bottom"/>
          </w:tcPr>
          <w:p w:rsidR="00F42CD2" w:rsidRPr="003B2F75" w:rsidRDefault="00F42CD2" w:rsidP="00260E8E">
            <w:pPr>
              <w:jc w:val="right"/>
              <w:rPr>
                <w:rFonts w:ascii="Arial" w:hAnsi="Arial" w:cs="Arial"/>
                <w:sz w:val="19"/>
                <w:szCs w:val="19"/>
                <w:highlight w:val="yellow"/>
                <w:lang w:val="el-GR"/>
              </w:rPr>
            </w:pPr>
            <w:r w:rsidRPr="00806ECE">
              <w:rPr>
                <w:rFonts w:ascii="Arial" w:hAnsi="Arial" w:cs="Arial"/>
                <w:bCs/>
                <w:sz w:val="19"/>
                <w:szCs w:val="19"/>
              </w:rPr>
              <w:t>(9</w:t>
            </w:r>
            <w:r w:rsidR="00806ECE" w:rsidRPr="00806ECE">
              <w:rPr>
                <w:rFonts w:ascii="Arial" w:hAnsi="Arial" w:cs="Arial"/>
                <w:bCs/>
                <w:sz w:val="19"/>
                <w:szCs w:val="19"/>
              </w:rPr>
              <w:t>40</w:t>
            </w:r>
            <w:r w:rsidRPr="00806ECE">
              <w:rPr>
                <w:rFonts w:ascii="Arial" w:hAnsi="Arial" w:cs="Arial"/>
                <w:bCs/>
                <w:sz w:val="19"/>
                <w:szCs w:val="19"/>
              </w:rPr>
              <w:t>.</w:t>
            </w:r>
            <w:r w:rsidR="00806ECE" w:rsidRPr="00806ECE">
              <w:rPr>
                <w:rFonts w:ascii="Arial" w:hAnsi="Arial" w:cs="Arial"/>
                <w:bCs/>
                <w:sz w:val="19"/>
                <w:szCs w:val="19"/>
              </w:rPr>
              <w:t>2</w:t>
            </w:r>
            <w:r w:rsidRPr="00806ECE">
              <w:rPr>
                <w:rFonts w:ascii="Arial" w:hAnsi="Arial" w:cs="Arial"/>
                <w:bCs/>
                <w:sz w:val="19"/>
                <w:szCs w:val="19"/>
              </w:rPr>
              <w:t>)</w:t>
            </w:r>
          </w:p>
        </w:tc>
        <w:tc>
          <w:tcPr>
            <w:tcW w:w="1260" w:type="dxa"/>
            <w:tcBorders>
              <w:top w:val="nil"/>
              <w:left w:val="nil"/>
              <w:bottom w:val="nil"/>
              <w:right w:val="single" w:sz="4" w:space="0" w:color="auto"/>
            </w:tcBorders>
            <w:shd w:val="clear" w:color="auto" w:fill="FFFFFF"/>
            <w:noWrap/>
            <w:vAlign w:val="bottom"/>
          </w:tcPr>
          <w:p w:rsidR="00F42CD2" w:rsidRPr="003B2F75" w:rsidDel="008101FB" w:rsidRDefault="000507CD" w:rsidP="00D01DF2">
            <w:pPr>
              <w:jc w:val="right"/>
              <w:rPr>
                <w:rFonts w:ascii="Arial" w:hAnsi="Arial" w:cs="Arial"/>
                <w:sz w:val="19"/>
                <w:szCs w:val="19"/>
                <w:highlight w:val="yellow"/>
              </w:rPr>
            </w:pPr>
            <w:r w:rsidRPr="000507CD">
              <w:rPr>
                <w:rFonts w:ascii="Arial" w:hAnsi="Arial" w:cs="Arial"/>
                <w:color w:val="000000"/>
                <w:sz w:val="19"/>
                <w:szCs w:val="19"/>
              </w:rPr>
              <w:t>1</w:t>
            </w:r>
            <w:r w:rsidR="00F42CD2" w:rsidRPr="000507CD">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pPr>
              <w:rPr>
                <w:rFonts w:ascii="Arial" w:hAnsi="Arial" w:cs="Arial"/>
                <w:sz w:val="19"/>
                <w:szCs w:val="19"/>
              </w:rPr>
            </w:pPr>
            <w:r w:rsidRPr="009A6304">
              <w:rPr>
                <w:rFonts w:ascii="Arial" w:hAnsi="Arial" w:cs="Arial"/>
                <w:sz w:val="19"/>
                <w:szCs w:val="19"/>
              </w:rPr>
              <w:t>Gross profit</w:t>
            </w:r>
          </w:p>
        </w:tc>
        <w:tc>
          <w:tcPr>
            <w:tcW w:w="1260" w:type="dxa"/>
            <w:tcBorders>
              <w:top w:val="nil"/>
              <w:left w:val="single" w:sz="4" w:space="0" w:color="auto"/>
              <w:bottom w:val="nil"/>
              <w:right w:val="nil"/>
            </w:tcBorders>
            <w:shd w:val="clear" w:color="auto" w:fill="FFFFFF"/>
            <w:noWrap/>
            <w:vAlign w:val="bottom"/>
          </w:tcPr>
          <w:p w:rsidR="00F42CD2" w:rsidRPr="003E70FE" w:rsidRDefault="003E70FE" w:rsidP="00152633">
            <w:pPr>
              <w:ind w:right="57"/>
              <w:jc w:val="right"/>
              <w:rPr>
                <w:rFonts w:ascii="Arial" w:hAnsi="Arial" w:cs="Arial"/>
                <w:sz w:val="19"/>
                <w:szCs w:val="19"/>
                <w:lang w:val="el-GR"/>
              </w:rPr>
            </w:pPr>
            <w:r w:rsidRPr="003E70FE">
              <w:rPr>
                <w:rFonts w:ascii="Arial" w:hAnsi="Arial" w:cs="Arial"/>
                <w:sz w:val="19"/>
                <w:szCs w:val="19"/>
              </w:rPr>
              <w:t>480</w:t>
            </w:r>
            <w:r w:rsidR="00F42CD2" w:rsidRPr="003E70FE">
              <w:rPr>
                <w:rFonts w:ascii="Arial" w:hAnsi="Arial" w:cs="Arial"/>
                <w:sz w:val="19"/>
                <w:szCs w:val="19"/>
              </w:rPr>
              <w:t>.4</w:t>
            </w:r>
          </w:p>
        </w:tc>
        <w:tc>
          <w:tcPr>
            <w:tcW w:w="1260" w:type="dxa"/>
            <w:tcBorders>
              <w:top w:val="nil"/>
              <w:left w:val="nil"/>
              <w:bottom w:val="nil"/>
              <w:right w:val="nil"/>
            </w:tcBorders>
            <w:shd w:val="clear" w:color="auto" w:fill="FFFFFF"/>
            <w:noWrap/>
            <w:vAlign w:val="bottom"/>
          </w:tcPr>
          <w:p w:rsidR="00F42CD2" w:rsidRPr="00806ECE" w:rsidRDefault="00806ECE">
            <w:pPr>
              <w:ind w:right="68"/>
              <w:jc w:val="right"/>
              <w:rPr>
                <w:rFonts w:ascii="Arial" w:hAnsi="Arial" w:cs="Arial"/>
                <w:sz w:val="19"/>
                <w:szCs w:val="19"/>
              </w:rPr>
            </w:pPr>
            <w:r w:rsidRPr="00806ECE">
              <w:rPr>
                <w:rFonts w:ascii="Arial" w:hAnsi="Arial" w:cs="Arial"/>
                <w:sz w:val="19"/>
                <w:szCs w:val="19"/>
              </w:rPr>
              <w:t>495</w:t>
            </w:r>
            <w:r w:rsidR="00F42CD2" w:rsidRPr="00806ECE">
              <w:rPr>
                <w:rFonts w:ascii="Arial" w:hAnsi="Arial" w:cs="Arial"/>
                <w:sz w:val="19"/>
                <w:szCs w:val="19"/>
              </w:rPr>
              <w:t>.</w:t>
            </w:r>
            <w:r w:rsidRPr="00806ECE">
              <w:rPr>
                <w:rFonts w:ascii="Arial" w:hAnsi="Arial" w:cs="Arial"/>
                <w:sz w:val="19"/>
                <w:szCs w:val="19"/>
              </w:rPr>
              <w:t>4</w:t>
            </w:r>
          </w:p>
        </w:tc>
        <w:tc>
          <w:tcPr>
            <w:tcW w:w="1260" w:type="dxa"/>
            <w:tcBorders>
              <w:top w:val="nil"/>
              <w:left w:val="nil"/>
              <w:bottom w:val="nil"/>
              <w:right w:val="single" w:sz="4" w:space="0" w:color="auto"/>
            </w:tcBorders>
            <w:shd w:val="clear" w:color="auto" w:fill="FFFFFF"/>
            <w:noWrap/>
            <w:vAlign w:val="bottom"/>
          </w:tcPr>
          <w:p w:rsidR="00F42CD2" w:rsidRPr="005A2244" w:rsidRDefault="005A2244" w:rsidP="00873737">
            <w:pPr>
              <w:jc w:val="right"/>
              <w:rPr>
                <w:rFonts w:ascii="Arial" w:hAnsi="Arial" w:cs="Arial"/>
                <w:sz w:val="19"/>
                <w:szCs w:val="19"/>
                <w:lang w:val="el-GR"/>
              </w:rPr>
            </w:pPr>
            <w:r w:rsidRPr="005A2244">
              <w:rPr>
                <w:rFonts w:ascii="Arial" w:hAnsi="Arial" w:cs="Arial"/>
                <w:color w:val="000000"/>
                <w:sz w:val="19"/>
                <w:szCs w:val="19"/>
              </w:rPr>
              <w:t>-3</w:t>
            </w:r>
            <w:r w:rsidR="00F42CD2" w:rsidRPr="005A224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pPr>
              <w:rPr>
                <w:rFonts w:ascii="Arial" w:hAnsi="Arial" w:cs="Arial"/>
                <w:sz w:val="19"/>
                <w:szCs w:val="19"/>
              </w:rPr>
            </w:pPr>
            <w:r>
              <w:rPr>
                <w:rFonts w:ascii="Arial" w:hAnsi="Arial" w:cs="Arial"/>
                <w:sz w:val="19"/>
                <w:szCs w:val="19"/>
              </w:rPr>
              <w:t>Comparable gross profit</w:t>
            </w:r>
            <w:r w:rsidRPr="009A6304">
              <w:rPr>
                <w:rFonts w:ascii="Arial" w:hAnsi="Arial" w:cs="Arial"/>
                <w:sz w:val="19"/>
                <w:szCs w:val="19"/>
                <w:vertAlign w:val="superscript"/>
              </w:rPr>
              <w:t>1</w:t>
            </w:r>
          </w:p>
        </w:tc>
        <w:tc>
          <w:tcPr>
            <w:tcW w:w="1260" w:type="dxa"/>
            <w:tcBorders>
              <w:top w:val="nil"/>
              <w:left w:val="single" w:sz="4" w:space="0" w:color="auto"/>
              <w:bottom w:val="nil"/>
              <w:right w:val="nil"/>
            </w:tcBorders>
            <w:shd w:val="clear" w:color="auto" w:fill="FFFFFF"/>
            <w:noWrap/>
            <w:vAlign w:val="bottom"/>
          </w:tcPr>
          <w:p w:rsidR="00F42CD2" w:rsidRPr="003E70FE" w:rsidDel="008101FB" w:rsidRDefault="003E70FE" w:rsidP="001E2320">
            <w:pPr>
              <w:ind w:right="57"/>
              <w:jc w:val="right"/>
              <w:rPr>
                <w:rFonts w:ascii="Arial" w:hAnsi="Arial" w:cs="Arial"/>
                <w:sz w:val="19"/>
                <w:szCs w:val="19"/>
                <w:lang w:val="el-GR"/>
              </w:rPr>
            </w:pPr>
            <w:r w:rsidRPr="003E70FE">
              <w:rPr>
                <w:rFonts w:ascii="Arial" w:hAnsi="Arial" w:cs="Arial"/>
                <w:sz w:val="19"/>
                <w:szCs w:val="19"/>
              </w:rPr>
              <w:t>482</w:t>
            </w:r>
            <w:r w:rsidR="00F42CD2" w:rsidRPr="003E70FE">
              <w:rPr>
                <w:rFonts w:ascii="Arial" w:hAnsi="Arial" w:cs="Arial"/>
                <w:sz w:val="19"/>
                <w:szCs w:val="19"/>
              </w:rPr>
              <w:t>.</w:t>
            </w:r>
            <w:r w:rsidRPr="003E70FE">
              <w:rPr>
                <w:rFonts w:ascii="Arial" w:hAnsi="Arial" w:cs="Arial"/>
                <w:sz w:val="19"/>
                <w:szCs w:val="19"/>
              </w:rPr>
              <w:t>7</w:t>
            </w:r>
          </w:p>
        </w:tc>
        <w:tc>
          <w:tcPr>
            <w:tcW w:w="1260" w:type="dxa"/>
            <w:tcBorders>
              <w:top w:val="nil"/>
              <w:left w:val="nil"/>
              <w:bottom w:val="nil"/>
              <w:right w:val="nil"/>
            </w:tcBorders>
            <w:shd w:val="clear" w:color="auto" w:fill="FFFFFF"/>
            <w:noWrap/>
            <w:vAlign w:val="bottom"/>
          </w:tcPr>
          <w:p w:rsidR="00F42CD2" w:rsidRPr="00806ECE" w:rsidRDefault="00806ECE" w:rsidP="00D404CC">
            <w:pPr>
              <w:ind w:right="68"/>
              <w:jc w:val="right"/>
              <w:rPr>
                <w:rFonts w:ascii="Arial" w:hAnsi="Arial" w:cs="Arial"/>
                <w:sz w:val="19"/>
                <w:szCs w:val="19"/>
              </w:rPr>
            </w:pPr>
            <w:r w:rsidRPr="00806ECE">
              <w:rPr>
                <w:rFonts w:ascii="Arial" w:hAnsi="Arial" w:cs="Arial"/>
                <w:sz w:val="19"/>
                <w:szCs w:val="19"/>
              </w:rPr>
              <w:t>493</w:t>
            </w:r>
            <w:r w:rsidR="00F42CD2" w:rsidRPr="00806ECE">
              <w:rPr>
                <w:rFonts w:ascii="Arial" w:hAnsi="Arial" w:cs="Arial"/>
                <w:sz w:val="19"/>
                <w:szCs w:val="19"/>
              </w:rPr>
              <w:t>.</w:t>
            </w:r>
            <w:r w:rsidRPr="00806ECE">
              <w:rPr>
                <w:rFonts w:ascii="Arial" w:hAnsi="Arial" w:cs="Arial"/>
                <w:sz w:val="19"/>
                <w:szCs w:val="19"/>
              </w:rPr>
              <w:t>2</w:t>
            </w:r>
          </w:p>
        </w:tc>
        <w:tc>
          <w:tcPr>
            <w:tcW w:w="1260" w:type="dxa"/>
            <w:tcBorders>
              <w:top w:val="nil"/>
              <w:left w:val="nil"/>
              <w:bottom w:val="nil"/>
              <w:right w:val="single" w:sz="4" w:space="0" w:color="auto"/>
            </w:tcBorders>
            <w:shd w:val="clear" w:color="auto" w:fill="FFFFFF"/>
            <w:noWrap/>
            <w:vAlign w:val="bottom"/>
          </w:tcPr>
          <w:p w:rsidR="00F42CD2" w:rsidRPr="005A2244" w:rsidDel="008101FB" w:rsidRDefault="005A2244" w:rsidP="00667478">
            <w:pPr>
              <w:jc w:val="right"/>
              <w:rPr>
                <w:rFonts w:ascii="Arial" w:hAnsi="Arial" w:cs="Arial"/>
                <w:sz w:val="19"/>
                <w:szCs w:val="19"/>
                <w:lang w:val="el-GR"/>
              </w:rPr>
            </w:pPr>
            <w:r w:rsidRPr="005A2244">
              <w:rPr>
                <w:rFonts w:ascii="Arial" w:hAnsi="Arial" w:cs="Arial"/>
                <w:color w:val="000000"/>
                <w:sz w:val="19"/>
                <w:szCs w:val="19"/>
              </w:rPr>
              <w:t>-</w:t>
            </w:r>
            <w:r w:rsidR="00F42CD2" w:rsidRPr="005A2244">
              <w:rPr>
                <w:rFonts w:ascii="Arial" w:hAnsi="Arial" w:cs="Arial"/>
                <w:color w:val="000000"/>
                <w:sz w:val="19"/>
                <w:szCs w:val="19"/>
              </w:rPr>
              <w:t>2</w:t>
            </w:r>
            <w:r w:rsidR="00F42CD2" w:rsidRPr="005A224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733230">
            <w:pPr>
              <w:rPr>
                <w:rFonts w:ascii="Arial" w:hAnsi="Arial" w:cs="Arial"/>
                <w:sz w:val="19"/>
                <w:szCs w:val="19"/>
              </w:rPr>
            </w:pPr>
            <w:r>
              <w:rPr>
                <w:rFonts w:ascii="Arial" w:hAnsi="Arial" w:cs="Arial"/>
                <w:sz w:val="19"/>
                <w:szCs w:val="19"/>
              </w:rPr>
              <w:t>O</w:t>
            </w:r>
            <w:r w:rsidRPr="009A6304">
              <w:rPr>
                <w:rFonts w:ascii="Arial" w:hAnsi="Arial" w:cs="Arial"/>
                <w:sz w:val="19"/>
                <w:szCs w:val="19"/>
              </w:rPr>
              <w:t>perating expenses</w:t>
            </w:r>
          </w:p>
        </w:tc>
        <w:tc>
          <w:tcPr>
            <w:tcW w:w="1260" w:type="dxa"/>
            <w:tcBorders>
              <w:top w:val="nil"/>
              <w:left w:val="single" w:sz="4" w:space="0" w:color="auto"/>
              <w:bottom w:val="nil"/>
              <w:right w:val="nil"/>
            </w:tcBorders>
            <w:shd w:val="clear" w:color="auto" w:fill="FFFFFF"/>
            <w:noWrap/>
            <w:vAlign w:val="bottom"/>
          </w:tcPr>
          <w:p w:rsidR="00F42CD2" w:rsidRPr="003E70FE" w:rsidRDefault="00F42CD2" w:rsidP="00B577ED">
            <w:pPr>
              <w:jc w:val="right"/>
              <w:rPr>
                <w:rFonts w:ascii="Arial" w:hAnsi="Arial" w:cs="Arial"/>
                <w:sz w:val="19"/>
                <w:szCs w:val="19"/>
                <w:lang w:val="en-US"/>
              </w:rPr>
            </w:pPr>
            <w:r w:rsidRPr="003E70FE">
              <w:rPr>
                <w:rFonts w:ascii="Arial" w:hAnsi="Arial" w:cs="Arial"/>
                <w:sz w:val="19"/>
                <w:szCs w:val="19"/>
              </w:rPr>
              <w:t>(4</w:t>
            </w:r>
            <w:r w:rsidR="003E70FE" w:rsidRPr="003E70FE">
              <w:rPr>
                <w:rFonts w:ascii="Arial" w:hAnsi="Arial" w:cs="Arial"/>
                <w:sz w:val="19"/>
                <w:szCs w:val="19"/>
              </w:rPr>
              <w:t>85</w:t>
            </w:r>
            <w:r w:rsidRPr="003E70FE">
              <w:rPr>
                <w:rFonts w:ascii="Arial" w:hAnsi="Arial" w:cs="Arial"/>
                <w:sz w:val="19"/>
                <w:szCs w:val="19"/>
              </w:rPr>
              <w:t>.</w:t>
            </w:r>
            <w:r w:rsidR="003E70FE" w:rsidRPr="003E70FE">
              <w:rPr>
                <w:rFonts w:ascii="Arial" w:hAnsi="Arial" w:cs="Arial"/>
                <w:sz w:val="19"/>
                <w:szCs w:val="19"/>
              </w:rPr>
              <w:t>5</w:t>
            </w:r>
            <w:r w:rsidRPr="003E70FE">
              <w:rPr>
                <w:rFonts w:ascii="Arial" w:hAnsi="Arial" w:cs="Arial"/>
                <w:sz w:val="19"/>
                <w:szCs w:val="19"/>
              </w:rPr>
              <w:t>)</w:t>
            </w:r>
          </w:p>
        </w:tc>
        <w:tc>
          <w:tcPr>
            <w:tcW w:w="1260" w:type="dxa"/>
            <w:tcBorders>
              <w:top w:val="nil"/>
              <w:left w:val="nil"/>
              <w:bottom w:val="nil"/>
              <w:right w:val="nil"/>
            </w:tcBorders>
            <w:shd w:val="clear" w:color="auto" w:fill="FFFFFF"/>
            <w:noWrap/>
            <w:vAlign w:val="bottom"/>
          </w:tcPr>
          <w:p w:rsidR="00F42CD2" w:rsidRPr="00806ECE" w:rsidRDefault="00F42CD2" w:rsidP="00B577ED">
            <w:pPr>
              <w:jc w:val="right"/>
              <w:rPr>
                <w:rFonts w:ascii="Arial" w:hAnsi="Arial" w:cs="Arial"/>
                <w:sz w:val="19"/>
                <w:szCs w:val="19"/>
              </w:rPr>
            </w:pPr>
            <w:r w:rsidRPr="00806ECE">
              <w:rPr>
                <w:rFonts w:ascii="Arial" w:hAnsi="Arial" w:cs="Arial"/>
                <w:sz w:val="19"/>
                <w:szCs w:val="19"/>
              </w:rPr>
              <w:t>(4</w:t>
            </w:r>
            <w:r w:rsidR="00806ECE" w:rsidRPr="00806ECE">
              <w:rPr>
                <w:rFonts w:ascii="Arial" w:hAnsi="Arial" w:cs="Arial"/>
                <w:sz w:val="19"/>
                <w:szCs w:val="19"/>
              </w:rPr>
              <w:t>94</w:t>
            </w:r>
            <w:r w:rsidRPr="00806ECE">
              <w:rPr>
                <w:rFonts w:ascii="Arial" w:hAnsi="Arial" w:cs="Arial"/>
                <w:sz w:val="19"/>
                <w:szCs w:val="19"/>
              </w:rPr>
              <w:t>.</w:t>
            </w:r>
            <w:r w:rsidR="00806ECE" w:rsidRPr="00806ECE">
              <w:rPr>
                <w:rFonts w:ascii="Arial" w:hAnsi="Arial" w:cs="Arial"/>
                <w:sz w:val="19"/>
                <w:szCs w:val="19"/>
              </w:rPr>
              <w:t>3</w:t>
            </w:r>
            <w:r w:rsidRPr="00806ECE">
              <w:rPr>
                <w:rFonts w:ascii="Arial" w:hAnsi="Arial" w:cs="Arial"/>
                <w:sz w:val="19"/>
                <w:szCs w:val="19"/>
              </w:rPr>
              <w:t>)</w:t>
            </w:r>
          </w:p>
        </w:tc>
        <w:tc>
          <w:tcPr>
            <w:tcW w:w="1260" w:type="dxa"/>
            <w:tcBorders>
              <w:top w:val="nil"/>
              <w:left w:val="nil"/>
              <w:bottom w:val="nil"/>
              <w:right w:val="single" w:sz="4" w:space="0" w:color="auto"/>
            </w:tcBorders>
            <w:shd w:val="clear" w:color="auto" w:fill="FFFFFF"/>
            <w:noWrap/>
            <w:vAlign w:val="bottom"/>
          </w:tcPr>
          <w:p w:rsidR="00F42CD2" w:rsidRPr="005A2244" w:rsidRDefault="005A2244">
            <w:pPr>
              <w:jc w:val="right"/>
              <w:rPr>
                <w:rFonts w:ascii="Arial" w:hAnsi="Arial" w:cs="Arial"/>
                <w:sz w:val="19"/>
                <w:szCs w:val="19"/>
              </w:rPr>
            </w:pPr>
            <w:r w:rsidRPr="005A2244">
              <w:rPr>
                <w:rFonts w:ascii="Arial" w:hAnsi="Arial" w:cs="Arial"/>
                <w:color w:val="000000"/>
                <w:sz w:val="19"/>
                <w:szCs w:val="19"/>
              </w:rPr>
              <w:t>-2</w:t>
            </w:r>
            <w:r w:rsidR="00F42CD2" w:rsidRPr="005A224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vAlign w:val="bottom"/>
          </w:tcPr>
          <w:p w:rsidR="00F42CD2" w:rsidRPr="009A6304" w:rsidRDefault="00F42CD2" w:rsidP="00F84655">
            <w:pPr>
              <w:rPr>
                <w:rFonts w:ascii="Arial" w:hAnsi="Arial" w:cs="Arial"/>
                <w:sz w:val="19"/>
                <w:szCs w:val="19"/>
              </w:rPr>
            </w:pPr>
            <w:r>
              <w:rPr>
                <w:rFonts w:ascii="Arial" w:hAnsi="Arial" w:cs="Arial"/>
                <w:sz w:val="19"/>
                <w:szCs w:val="19"/>
              </w:rPr>
              <w:t>Comparable operating expenses</w:t>
            </w:r>
            <w:r w:rsidR="007F5591" w:rsidRPr="009A6304">
              <w:rPr>
                <w:rFonts w:ascii="Arial" w:hAnsi="Arial" w:cs="Arial"/>
                <w:sz w:val="19"/>
                <w:szCs w:val="19"/>
                <w:vertAlign w:val="superscript"/>
              </w:rPr>
              <w:t>1</w:t>
            </w:r>
          </w:p>
        </w:tc>
        <w:tc>
          <w:tcPr>
            <w:tcW w:w="1260" w:type="dxa"/>
            <w:tcBorders>
              <w:top w:val="nil"/>
              <w:left w:val="single" w:sz="4" w:space="0" w:color="auto"/>
              <w:bottom w:val="nil"/>
              <w:right w:val="nil"/>
            </w:tcBorders>
            <w:shd w:val="clear" w:color="auto" w:fill="FFFFFF"/>
            <w:noWrap/>
            <w:vAlign w:val="bottom"/>
          </w:tcPr>
          <w:p w:rsidR="00F42CD2" w:rsidRPr="003E70FE" w:rsidRDefault="00F42CD2" w:rsidP="00967B36">
            <w:pPr>
              <w:jc w:val="right"/>
              <w:rPr>
                <w:rFonts w:ascii="Arial" w:hAnsi="Arial" w:cs="Arial"/>
                <w:sz w:val="19"/>
                <w:szCs w:val="19"/>
              </w:rPr>
            </w:pPr>
            <w:r w:rsidRPr="003E70FE">
              <w:rPr>
                <w:rFonts w:ascii="Arial" w:hAnsi="Arial" w:cs="Arial"/>
                <w:sz w:val="19"/>
                <w:szCs w:val="19"/>
              </w:rPr>
              <w:t>(4</w:t>
            </w:r>
            <w:r w:rsidR="003E70FE" w:rsidRPr="003E70FE">
              <w:rPr>
                <w:rFonts w:ascii="Arial" w:hAnsi="Arial" w:cs="Arial"/>
                <w:sz w:val="19"/>
                <w:szCs w:val="19"/>
              </w:rPr>
              <w:t>83</w:t>
            </w:r>
            <w:r w:rsidRPr="003E70FE">
              <w:rPr>
                <w:rFonts w:ascii="Arial" w:hAnsi="Arial" w:cs="Arial"/>
                <w:sz w:val="19"/>
                <w:szCs w:val="19"/>
              </w:rPr>
              <w:t>.</w:t>
            </w:r>
            <w:r w:rsidR="003E70FE" w:rsidRPr="003E70FE">
              <w:rPr>
                <w:rFonts w:ascii="Arial" w:hAnsi="Arial" w:cs="Arial"/>
                <w:sz w:val="19"/>
                <w:szCs w:val="19"/>
              </w:rPr>
              <w:t>7</w:t>
            </w:r>
            <w:r w:rsidRPr="003E70FE">
              <w:rPr>
                <w:rFonts w:ascii="Arial" w:hAnsi="Arial" w:cs="Arial"/>
                <w:sz w:val="19"/>
                <w:szCs w:val="19"/>
              </w:rPr>
              <w:t>)</w:t>
            </w:r>
          </w:p>
        </w:tc>
        <w:tc>
          <w:tcPr>
            <w:tcW w:w="1260" w:type="dxa"/>
            <w:tcBorders>
              <w:top w:val="nil"/>
              <w:left w:val="nil"/>
              <w:bottom w:val="nil"/>
              <w:right w:val="nil"/>
            </w:tcBorders>
            <w:shd w:val="clear" w:color="auto" w:fill="FFFFFF"/>
            <w:noWrap/>
            <w:vAlign w:val="bottom"/>
          </w:tcPr>
          <w:p w:rsidR="00F42CD2" w:rsidRPr="00806ECE" w:rsidRDefault="00F42CD2" w:rsidP="00B577ED">
            <w:pPr>
              <w:jc w:val="right"/>
              <w:rPr>
                <w:rFonts w:ascii="Arial" w:hAnsi="Arial" w:cs="Arial"/>
                <w:sz w:val="19"/>
                <w:szCs w:val="19"/>
              </w:rPr>
            </w:pPr>
            <w:r w:rsidRPr="00806ECE">
              <w:rPr>
                <w:rFonts w:ascii="Arial" w:hAnsi="Arial" w:cs="Arial"/>
                <w:sz w:val="19"/>
                <w:szCs w:val="19"/>
              </w:rPr>
              <w:t>(4</w:t>
            </w:r>
            <w:r w:rsidR="00806ECE" w:rsidRPr="00806ECE">
              <w:rPr>
                <w:rFonts w:ascii="Arial" w:hAnsi="Arial" w:cs="Arial"/>
                <w:sz w:val="19"/>
                <w:szCs w:val="19"/>
              </w:rPr>
              <w:t>94</w:t>
            </w:r>
            <w:r w:rsidRPr="00806ECE">
              <w:rPr>
                <w:rFonts w:ascii="Arial" w:hAnsi="Arial" w:cs="Arial"/>
                <w:sz w:val="19"/>
                <w:szCs w:val="19"/>
              </w:rPr>
              <w:t>.</w:t>
            </w:r>
            <w:r w:rsidR="00806ECE" w:rsidRPr="00806ECE">
              <w:rPr>
                <w:rFonts w:ascii="Arial" w:hAnsi="Arial" w:cs="Arial"/>
                <w:sz w:val="19"/>
                <w:szCs w:val="19"/>
              </w:rPr>
              <w:t>3</w:t>
            </w:r>
            <w:r w:rsidRPr="00806ECE">
              <w:rPr>
                <w:rFonts w:ascii="Arial" w:hAnsi="Arial" w:cs="Arial"/>
                <w:sz w:val="19"/>
                <w:szCs w:val="19"/>
              </w:rPr>
              <w:t>)</w:t>
            </w:r>
          </w:p>
        </w:tc>
        <w:tc>
          <w:tcPr>
            <w:tcW w:w="1260" w:type="dxa"/>
            <w:tcBorders>
              <w:top w:val="nil"/>
              <w:left w:val="nil"/>
              <w:bottom w:val="nil"/>
              <w:right w:val="single" w:sz="4" w:space="0" w:color="auto"/>
            </w:tcBorders>
            <w:shd w:val="clear" w:color="auto" w:fill="FFFFFF"/>
            <w:noWrap/>
            <w:vAlign w:val="bottom"/>
          </w:tcPr>
          <w:p w:rsidR="00F42CD2" w:rsidRPr="005A2244" w:rsidRDefault="005A2244" w:rsidP="003D3ACD">
            <w:pPr>
              <w:jc w:val="right"/>
              <w:rPr>
                <w:rFonts w:ascii="Arial" w:hAnsi="Arial" w:cs="Arial"/>
                <w:sz w:val="19"/>
                <w:szCs w:val="19"/>
              </w:rPr>
            </w:pPr>
            <w:r w:rsidRPr="005A2244">
              <w:rPr>
                <w:rFonts w:ascii="Arial" w:hAnsi="Arial" w:cs="Arial"/>
                <w:color w:val="000000"/>
                <w:sz w:val="19"/>
                <w:szCs w:val="19"/>
              </w:rPr>
              <w:t>-2</w:t>
            </w:r>
            <w:r w:rsidR="00F42CD2" w:rsidRPr="005A224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vAlign w:val="bottom"/>
          </w:tcPr>
          <w:p w:rsidR="00F42CD2" w:rsidRPr="009A6304" w:rsidRDefault="00F42CD2" w:rsidP="00F84655">
            <w:pPr>
              <w:rPr>
                <w:rFonts w:ascii="Arial" w:hAnsi="Arial" w:cs="Arial"/>
                <w:sz w:val="19"/>
                <w:szCs w:val="19"/>
              </w:rPr>
            </w:pPr>
            <w:r w:rsidRPr="009A6304">
              <w:rPr>
                <w:rFonts w:ascii="Arial" w:hAnsi="Arial" w:cs="Arial"/>
                <w:sz w:val="19"/>
                <w:szCs w:val="19"/>
              </w:rPr>
              <w:t xml:space="preserve">Operating </w:t>
            </w:r>
            <w:r w:rsidR="00034E36">
              <w:rPr>
                <w:rFonts w:ascii="Arial" w:hAnsi="Arial" w:cs="Arial"/>
                <w:sz w:val="19"/>
                <w:szCs w:val="19"/>
              </w:rPr>
              <w:t>loss</w:t>
            </w:r>
            <w:r w:rsidRPr="009A6304">
              <w:rPr>
                <w:rFonts w:ascii="Arial" w:hAnsi="Arial" w:cs="Arial"/>
                <w:sz w:val="19"/>
                <w:szCs w:val="19"/>
              </w:rPr>
              <w:t xml:space="preserve"> (EBIT)</w:t>
            </w:r>
          </w:p>
        </w:tc>
        <w:tc>
          <w:tcPr>
            <w:tcW w:w="1260" w:type="dxa"/>
            <w:tcBorders>
              <w:top w:val="nil"/>
              <w:left w:val="single" w:sz="4" w:space="0" w:color="auto"/>
              <w:bottom w:val="nil"/>
              <w:right w:val="nil"/>
            </w:tcBorders>
            <w:shd w:val="clear" w:color="auto" w:fill="FFFFFF"/>
            <w:noWrap/>
            <w:vAlign w:val="bottom"/>
          </w:tcPr>
          <w:p w:rsidR="00F42CD2" w:rsidRPr="003E70FE" w:rsidRDefault="00F42CD2" w:rsidP="006620AC">
            <w:pPr>
              <w:jc w:val="right"/>
              <w:rPr>
                <w:rFonts w:ascii="Arial" w:hAnsi="Arial" w:cs="Arial"/>
                <w:sz w:val="19"/>
                <w:szCs w:val="19"/>
                <w:lang w:val="el-GR"/>
              </w:rPr>
            </w:pPr>
            <w:r w:rsidRPr="003E70FE">
              <w:rPr>
                <w:rFonts w:ascii="Arial" w:hAnsi="Arial" w:cs="Arial"/>
                <w:sz w:val="19"/>
                <w:szCs w:val="19"/>
              </w:rPr>
              <w:t>(</w:t>
            </w:r>
            <w:r w:rsidR="003E70FE" w:rsidRPr="003E70FE">
              <w:rPr>
                <w:rFonts w:ascii="Arial" w:hAnsi="Arial" w:cs="Arial"/>
                <w:sz w:val="19"/>
                <w:szCs w:val="19"/>
              </w:rPr>
              <w:t>11</w:t>
            </w:r>
            <w:r w:rsidRPr="003E70FE">
              <w:rPr>
                <w:rFonts w:ascii="Arial" w:hAnsi="Arial" w:cs="Arial"/>
                <w:sz w:val="19"/>
                <w:szCs w:val="19"/>
              </w:rPr>
              <w:t>.</w:t>
            </w:r>
            <w:r w:rsidR="003E70FE" w:rsidRPr="003E70FE">
              <w:rPr>
                <w:rFonts w:ascii="Arial" w:hAnsi="Arial" w:cs="Arial"/>
                <w:sz w:val="19"/>
                <w:szCs w:val="19"/>
              </w:rPr>
              <w:t>3</w:t>
            </w:r>
            <w:r w:rsidRPr="003E70FE">
              <w:rPr>
                <w:rFonts w:ascii="Arial" w:hAnsi="Arial" w:cs="Arial"/>
                <w:sz w:val="19"/>
                <w:szCs w:val="19"/>
              </w:rPr>
              <w:t>)</w:t>
            </w:r>
          </w:p>
        </w:tc>
        <w:tc>
          <w:tcPr>
            <w:tcW w:w="1260" w:type="dxa"/>
            <w:tcBorders>
              <w:top w:val="nil"/>
              <w:left w:val="nil"/>
              <w:bottom w:val="nil"/>
              <w:right w:val="nil"/>
            </w:tcBorders>
            <w:shd w:val="clear" w:color="auto" w:fill="FFFFFF"/>
            <w:noWrap/>
            <w:vAlign w:val="bottom"/>
          </w:tcPr>
          <w:p w:rsidR="00F42CD2" w:rsidRPr="00806ECE" w:rsidRDefault="00806ECE" w:rsidP="00806ECE">
            <w:pPr>
              <w:jc w:val="right"/>
              <w:rPr>
                <w:rFonts w:ascii="Arial" w:hAnsi="Arial" w:cs="Arial"/>
                <w:sz w:val="19"/>
                <w:szCs w:val="19"/>
                <w:lang w:val="en-US"/>
              </w:rPr>
            </w:pPr>
            <w:r w:rsidRPr="00806ECE">
              <w:rPr>
                <w:rFonts w:ascii="Arial" w:hAnsi="Arial" w:cs="Arial"/>
                <w:sz w:val="19"/>
                <w:szCs w:val="19"/>
              </w:rPr>
              <w:t>(12</w:t>
            </w:r>
            <w:r w:rsidR="00F42CD2" w:rsidRPr="00806ECE">
              <w:rPr>
                <w:rFonts w:ascii="Arial" w:hAnsi="Arial" w:cs="Arial"/>
                <w:sz w:val="19"/>
                <w:szCs w:val="19"/>
              </w:rPr>
              <w:t>.</w:t>
            </w:r>
            <w:r w:rsidRPr="00806ECE">
              <w:rPr>
                <w:rFonts w:ascii="Arial" w:hAnsi="Arial" w:cs="Arial"/>
                <w:sz w:val="19"/>
                <w:szCs w:val="19"/>
              </w:rPr>
              <w:t>3)</w:t>
            </w:r>
          </w:p>
        </w:tc>
        <w:tc>
          <w:tcPr>
            <w:tcW w:w="1260" w:type="dxa"/>
            <w:tcBorders>
              <w:top w:val="nil"/>
              <w:left w:val="nil"/>
              <w:bottom w:val="nil"/>
              <w:right w:val="single" w:sz="4" w:space="0" w:color="auto"/>
            </w:tcBorders>
            <w:shd w:val="clear" w:color="auto" w:fill="FFFFFF"/>
            <w:noWrap/>
            <w:vAlign w:val="bottom"/>
          </w:tcPr>
          <w:p w:rsidR="00F42CD2" w:rsidRPr="003B2F75" w:rsidRDefault="00F92F77" w:rsidP="00873737">
            <w:pPr>
              <w:jc w:val="right"/>
              <w:rPr>
                <w:rFonts w:ascii="Arial" w:hAnsi="Arial" w:cs="Arial"/>
                <w:sz w:val="19"/>
                <w:szCs w:val="19"/>
                <w:highlight w:val="yellow"/>
                <w:lang w:val="en-US"/>
              </w:rPr>
            </w:pPr>
            <w:r w:rsidRPr="00F92F77">
              <w:rPr>
                <w:rFonts w:ascii="Arial" w:hAnsi="Arial" w:cs="Arial"/>
                <w:color w:val="000000"/>
                <w:sz w:val="19"/>
                <w:szCs w:val="19"/>
              </w:rPr>
              <w:t>8%</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F84655">
            <w:pPr>
              <w:rPr>
                <w:rFonts w:ascii="Arial" w:hAnsi="Arial" w:cs="Arial"/>
                <w:sz w:val="19"/>
                <w:szCs w:val="19"/>
              </w:rPr>
            </w:pPr>
            <w:r w:rsidRPr="009A6304">
              <w:rPr>
                <w:rFonts w:ascii="Arial" w:hAnsi="Arial" w:cs="Arial"/>
                <w:sz w:val="19"/>
                <w:szCs w:val="19"/>
              </w:rPr>
              <w:t xml:space="preserve">Comparable operating </w:t>
            </w:r>
            <w:r w:rsidR="00806ECE">
              <w:rPr>
                <w:rFonts w:ascii="Arial" w:hAnsi="Arial" w:cs="Arial"/>
                <w:sz w:val="19"/>
                <w:szCs w:val="19"/>
              </w:rPr>
              <w:t>loss</w:t>
            </w:r>
            <w:r w:rsidRPr="009A6304">
              <w:rPr>
                <w:rFonts w:ascii="Arial" w:hAnsi="Arial" w:cs="Arial"/>
                <w:sz w:val="19"/>
                <w:szCs w:val="19"/>
              </w:rPr>
              <w:t xml:space="preserve"> (EBIT)</w:t>
            </w:r>
            <w:r w:rsidRPr="009A6304">
              <w:rPr>
                <w:rFonts w:ascii="Arial" w:hAnsi="Arial" w:cs="Arial"/>
                <w:sz w:val="19"/>
                <w:szCs w:val="19"/>
                <w:vertAlign w:val="superscript"/>
              </w:rPr>
              <w:t>1</w:t>
            </w:r>
          </w:p>
        </w:tc>
        <w:tc>
          <w:tcPr>
            <w:tcW w:w="1260" w:type="dxa"/>
            <w:tcBorders>
              <w:top w:val="nil"/>
              <w:left w:val="single" w:sz="4" w:space="0" w:color="auto"/>
              <w:bottom w:val="nil"/>
              <w:right w:val="nil"/>
            </w:tcBorders>
            <w:shd w:val="clear" w:color="auto" w:fill="FFFFFF"/>
            <w:noWrap/>
            <w:vAlign w:val="bottom"/>
          </w:tcPr>
          <w:p w:rsidR="00F42CD2" w:rsidRPr="003E70FE" w:rsidRDefault="003E70FE" w:rsidP="003E70FE">
            <w:pPr>
              <w:jc w:val="right"/>
              <w:rPr>
                <w:rFonts w:ascii="Arial" w:hAnsi="Arial" w:cs="Arial"/>
                <w:sz w:val="19"/>
                <w:szCs w:val="19"/>
                <w:lang w:val="el-GR"/>
              </w:rPr>
            </w:pPr>
            <w:r w:rsidRPr="003E70FE">
              <w:rPr>
                <w:rFonts w:ascii="Arial" w:hAnsi="Arial" w:cs="Arial"/>
                <w:sz w:val="19"/>
                <w:szCs w:val="19"/>
              </w:rPr>
              <w:t>(1</w:t>
            </w:r>
            <w:r w:rsidR="00F42CD2" w:rsidRPr="003E70FE">
              <w:rPr>
                <w:rFonts w:ascii="Arial" w:hAnsi="Arial" w:cs="Arial"/>
                <w:sz w:val="19"/>
                <w:szCs w:val="19"/>
              </w:rPr>
              <w:t>.</w:t>
            </w:r>
            <w:r w:rsidRPr="003E70FE">
              <w:rPr>
                <w:rFonts w:ascii="Arial" w:hAnsi="Arial" w:cs="Arial"/>
                <w:sz w:val="19"/>
                <w:szCs w:val="19"/>
              </w:rPr>
              <w:t>0)</w:t>
            </w:r>
          </w:p>
        </w:tc>
        <w:tc>
          <w:tcPr>
            <w:tcW w:w="1260" w:type="dxa"/>
            <w:tcBorders>
              <w:top w:val="nil"/>
              <w:left w:val="nil"/>
              <w:bottom w:val="nil"/>
              <w:right w:val="nil"/>
            </w:tcBorders>
            <w:shd w:val="clear" w:color="auto" w:fill="FFFFFF"/>
            <w:noWrap/>
            <w:vAlign w:val="bottom"/>
          </w:tcPr>
          <w:p w:rsidR="00F42CD2" w:rsidRPr="00806ECE" w:rsidRDefault="00806ECE" w:rsidP="00806ECE">
            <w:pPr>
              <w:jc w:val="right"/>
              <w:rPr>
                <w:rFonts w:ascii="Arial" w:hAnsi="Arial" w:cs="Arial"/>
                <w:sz w:val="19"/>
                <w:szCs w:val="19"/>
              </w:rPr>
            </w:pPr>
            <w:r w:rsidRPr="00806ECE">
              <w:rPr>
                <w:rFonts w:ascii="Arial" w:hAnsi="Arial" w:cs="Arial"/>
                <w:sz w:val="19"/>
                <w:szCs w:val="19"/>
              </w:rPr>
              <w:t>(1</w:t>
            </w:r>
            <w:r w:rsidR="00F42CD2" w:rsidRPr="00806ECE">
              <w:rPr>
                <w:rFonts w:ascii="Arial" w:hAnsi="Arial" w:cs="Arial"/>
                <w:sz w:val="19"/>
                <w:szCs w:val="19"/>
              </w:rPr>
              <w:t>.</w:t>
            </w:r>
            <w:r w:rsidRPr="00806ECE">
              <w:rPr>
                <w:rFonts w:ascii="Arial" w:hAnsi="Arial" w:cs="Arial"/>
                <w:sz w:val="19"/>
                <w:szCs w:val="19"/>
              </w:rPr>
              <w:t>1)</w:t>
            </w:r>
          </w:p>
        </w:tc>
        <w:tc>
          <w:tcPr>
            <w:tcW w:w="1260" w:type="dxa"/>
            <w:tcBorders>
              <w:top w:val="nil"/>
              <w:left w:val="nil"/>
              <w:bottom w:val="nil"/>
              <w:right w:val="single" w:sz="4" w:space="0" w:color="auto"/>
            </w:tcBorders>
            <w:shd w:val="clear" w:color="auto" w:fill="FFFFFF"/>
            <w:noWrap/>
            <w:vAlign w:val="bottom"/>
          </w:tcPr>
          <w:p w:rsidR="00F42CD2" w:rsidRPr="003B2F75" w:rsidRDefault="00F92F77" w:rsidP="00667478">
            <w:pPr>
              <w:jc w:val="right"/>
              <w:rPr>
                <w:rFonts w:ascii="Arial" w:hAnsi="Arial" w:cs="Arial"/>
                <w:sz w:val="19"/>
                <w:szCs w:val="19"/>
                <w:highlight w:val="yellow"/>
                <w:lang w:val="en-US"/>
              </w:rPr>
            </w:pPr>
            <w:r w:rsidRPr="00F92F77">
              <w:rPr>
                <w:rFonts w:ascii="Arial" w:hAnsi="Arial" w:cs="Arial"/>
                <w:color w:val="000000"/>
                <w:sz w:val="19"/>
                <w:szCs w:val="19"/>
              </w:rPr>
              <w:t>9</w:t>
            </w:r>
            <w:r w:rsidR="00F42CD2" w:rsidRPr="00F92F77">
              <w:rPr>
                <w:rFonts w:ascii="Arial" w:hAnsi="Arial" w:cs="Arial"/>
                <w:sz w:val="19"/>
                <w:szCs w:val="19"/>
              </w:rPr>
              <w:t>%</w:t>
            </w:r>
          </w:p>
        </w:tc>
      </w:tr>
      <w:tr w:rsidR="00B916DD" w:rsidRPr="00A52C78">
        <w:trPr>
          <w:trHeight w:val="227"/>
        </w:trPr>
        <w:tc>
          <w:tcPr>
            <w:tcW w:w="5580" w:type="dxa"/>
            <w:tcBorders>
              <w:top w:val="nil"/>
              <w:left w:val="nil"/>
              <w:bottom w:val="nil"/>
              <w:right w:val="single" w:sz="4" w:space="0" w:color="auto"/>
            </w:tcBorders>
            <w:shd w:val="clear" w:color="auto" w:fill="FFFFFF"/>
            <w:noWrap/>
            <w:vAlign w:val="bottom"/>
          </w:tcPr>
          <w:p w:rsidR="00B916DD" w:rsidRDefault="00B916DD" w:rsidP="00B916DD">
            <w:pPr>
              <w:rPr>
                <w:rFonts w:ascii="Arial" w:hAnsi="Arial" w:cs="Arial"/>
                <w:sz w:val="19"/>
                <w:szCs w:val="19"/>
              </w:rPr>
            </w:pPr>
            <w:r w:rsidRPr="009A6304">
              <w:rPr>
                <w:rFonts w:ascii="Arial" w:hAnsi="Arial" w:cs="Arial"/>
                <w:sz w:val="19"/>
                <w:szCs w:val="19"/>
              </w:rPr>
              <w:t>Adjusted EBITDA</w:t>
            </w:r>
            <w:r>
              <w:rPr>
                <w:rFonts w:ascii="Arial" w:hAnsi="Arial" w:cs="Arial"/>
                <w:sz w:val="19"/>
                <w:szCs w:val="19"/>
                <w:vertAlign w:val="superscript"/>
              </w:rPr>
              <w:t>2</w:t>
            </w:r>
          </w:p>
        </w:tc>
        <w:tc>
          <w:tcPr>
            <w:tcW w:w="1260" w:type="dxa"/>
            <w:tcBorders>
              <w:top w:val="nil"/>
              <w:left w:val="single" w:sz="4" w:space="0" w:color="auto"/>
              <w:right w:val="nil"/>
            </w:tcBorders>
            <w:shd w:val="clear" w:color="auto" w:fill="FFFFFF"/>
            <w:noWrap/>
            <w:vAlign w:val="bottom"/>
          </w:tcPr>
          <w:p w:rsidR="007F1767" w:rsidRDefault="00B916DD" w:rsidP="007F1767">
            <w:pPr>
              <w:ind w:right="57"/>
              <w:jc w:val="right"/>
              <w:rPr>
                <w:rFonts w:ascii="Arial" w:hAnsi="Arial" w:cs="Arial"/>
                <w:sz w:val="19"/>
                <w:szCs w:val="19"/>
              </w:rPr>
            </w:pPr>
            <w:r w:rsidRPr="003E70FE">
              <w:rPr>
                <w:rFonts w:ascii="Arial" w:hAnsi="Arial" w:cs="Arial"/>
                <w:sz w:val="19"/>
                <w:szCs w:val="19"/>
              </w:rPr>
              <w:t>83.3</w:t>
            </w:r>
          </w:p>
        </w:tc>
        <w:tc>
          <w:tcPr>
            <w:tcW w:w="1260" w:type="dxa"/>
            <w:tcBorders>
              <w:top w:val="nil"/>
              <w:left w:val="nil"/>
              <w:right w:val="nil"/>
            </w:tcBorders>
            <w:shd w:val="clear" w:color="auto" w:fill="FFFFFF"/>
            <w:noWrap/>
            <w:vAlign w:val="bottom"/>
          </w:tcPr>
          <w:p w:rsidR="007F1767" w:rsidRDefault="00B916DD" w:rsidP="007F1767">
            <w:pPr>
              <w:ind w:right="57"/>
              <w:jc w:val="right"/>
              <w:rPr>
                <w:rFonts w:ascii="Arial" w:hAnsi="Arial" w:cs="Arial"/>
                <w:sz w:val="19"/>
                <w:szCs w:val="19"/>
              </w:rPr>
            </w:pPr>
            <w:r w:rsidRPr="00806ECE">
              <w:rPr>
                <w:rFonts w:ascii="Arial" w:hAnsi="Arial" w:cs="Arial"/>
                <w:sz w:val="19"/>
                <w:szCs w:val="19"/>
              </w:rPr>
              <w:t>81.7</w:t>
            </w:r>
          </w:p>
        </w:tc>
        <w:tc>
          <w:tcPr>
            <w:tcW w:w="1260" w:type="dxa"/>
            <w:tcBorders>
              <w:top w:val="nil"/>
              <w:left w:val="nil"/>
              <w:right w:val="single" w:sz="4" w:space="0" w:color="auto"/>
            </w:tcBorders>
            <w:shd w:val="clear" w:color="auto" w:fill="FFFFFF"/>
            <w:noWrap/>
            <w:vAlign w:val="bottom"/>
          </w:tcPr>
          <w:p w:rsidR="00B916DD" w:rsidRPr="00587674" w:rsidRDefault="00B916DD" w:rsidP="00E539C2">
            <w:pPr>
              <w:jc w:val="right"/>
              <w:rPr>
                <w:rFonts w:ascii="Arial" w:hAnsi="Arial" w:cs="Arial"/>
                <w:color w:val="000000"/>
                <w:sz w:val="19"/>
                <w:szCs w:val="19"/>
              </w:rPr>
            </w:pPr>
            <w:r w:rsidRPr="00F92F77">
              <w:rPr>
                <w:rFonts w:ascii="Arial" w:hAnsi="Arial" w:cs="Arial"/>
                <w:color w:val="000000"/>
                <w:sz w:val="19"/>
                <w:szCs w:val="19"/>
              </w:rPr>
              <w:t>2</w:t>
            </w:r>
            <w:r w:rsidRPr="00F92F77">
              <w:rPr>
                <w:rFonts w:ascii="Arial" w:hAnsi="Arial" w:cs="Arial"/>
                <w:sz w:val="19"/>
                <w:szCs w:val="19"/>
              </w:rPr>
              <w:t>%</w:t>
            </w:r>
          </w:p>
        </w:tc>
      </w:tr>
      <w:tr w:rsidR="00B916DD" w:rsidRPr="00A52C78">
        <w:trPr>
          <w:trHeight w:val="227"/>
        </w:trPr>
        <w:tc>
          <w:tcPr>
            <w:tcW w:w="5580" w:type="dxa"/>
            <w:tcBorders>
              <w:top w:val="nil"/>
              <w:left w:val="nil"/>
              <w:bottom w:val="nil"/>
              <w:right w:val="single" w:sz="4" w:space="0" w:color="auto"/>
            </w:tcBorders>
            <w:shd w:val="clear" w:color="auto" w:fill="FFFFFF"/>
            <w:noWrap/>
            <w:vAlign w:val="bottom"/>
          </w:tcPr>
          <w:p w:rsidR="00B916DD" w:rsidRDefault="00B916DD" w:rsidP="000B3D58">
            <w:pPr>
              <w:rPr>
                <w:rFonts w:ascii="Arial" w:hAnsi="Arial" w:cs="Arial"/>
                <w:sz w:val="19"/>
                <w:szCs w:val="19"/>
              </w:rPr>
            </w:pPr>
            <w:r w:rsidRPr="009A6304">
              <w:rPr>
                <w:rFonts w:ascii="Arial" w:hAnsi="Arial" w:cs="Arial"/>
                <w:sz w:val="19"/>
                <w:szCs w:val="19"/>
              </w:rPr>
              <w:t xml:space="preserve">Comparable </w:t>
            </w:r>
            <w:r>
              <w:rPr>
                <w:rFonts w:ascii="Arial" w:hAnsi="Arial" w:cs="Arial"/>
                <w:sz w:val="19"/>
                <w:szCs w:val="19"/>
              </w:rPr>
              <w:t>a</w:t>
            </w:r>
            <w:r w:rsidRPr="009A6304">
              <w:rPr>
                <w:rFonts w:ascii="Arial" w:hAnsi="Arial" w:cs="Arial"/>
                <w:sz w:val="19"/>
                <w:szCs w:val="19"/>
              </w:rPr>
              <w:t>djusted EBITDA</w:t>
            </w:r>
            <w:r w:rsidRPr="00F24651">
              <w:rPr>
                <w:rFonts w:ascii="Arial" w:hAnsi="Arial" w:cs="Arial"/>
                <w:sz w:val="19"/>
                <w:szCs w:val="19"/>
                <w:vertAlign w:val="superscript"/>
              </w:rPr>
              <w:t>1</w:t>
            </w:r>
          </w:p>
        </w:tc>
        <w:tc>
          <w:tcPr>
            <w:tcW w:w="1260" w:type="dxa"/>
            <w:tcBorders>
              <w:top w:val="nil"/>
              <w:left w:val="single" w:sz="4" w:space="0" w:color="auto"/>
              <w:right w:val="nil"/>
            </w:tcBorders>
            <w:shd w:val="clear" w:color="auto" w:fill="FFFFFF"/>
            <w:noWrap/>
            <w:vAlign w:val="bottom"/>
          </w:tcPr>
          <w:p w:rsidR="007F1767" w:rsidRDefault="00B916DD" w:rsidP="007F1767">
            <w:pPr>
              <w:ind w:right="57"/>
              <w:jc w:val="right"/>
              <w:rPr>
                <w:rFonts w:ascii="Arial" w:hAnsi="Arial" w:cs="Arial"/>
                <w:sz w:val="19"/>
                <w:szCs w:val="19"/>
              </w:rPr>
            </w:pPr>
            <w:r w:rsidRPr="003E70FE">
              <w:rPr>
                <w:rFonts w:ascii="Arial" w:hAnsi="Arial" w:cs="Arial"/>
                <w:sz w:val="19"/>
                <w:szCs w:val="19"/>
              </w:rPr>
              <w:t>93.6</w:t>
            </w:r>
          </w:p>
        </w:tc>
        <w:tc>
          <w:tcPr>
            <w:tcW w:w="1260" w:type="dxa"/>
            <w:tcBorders>
              <w:top w:val="nil"/>
              <w:left w:val="nil"/>
              <w:right w:val="nil"/>
            </w:tcBorders>
            <w:shd w:val="clear" w:color="auto" w:fill="FFFFFF"/>
            <w:noWrap/>
            <w:vAlign w:val="bottom"/>
          </w:tcPr>
          <w:p w:rsidR="007F1767" w:rsidRDefault="00B916DD" w:rsidP="007F1767">
            <w:pPr>
              <w:ind w:right="57"/>
              <w:jc w:val="right"/>
              <w:rPr>
                <w:rFonts w:ascii="Arial" w:hAnsi="Arial" w:cs="Arial"/>
                <w:sz w:val="19"/>
                <w:szCs w:val="19"/>
              </w:rPr>
            </w:pPr>
            <w:r w:rsidRPr="00806ECE">
              <w:rPr>
                <w:rFonts w:ascii="Arial" w:hAnsi="Arial" w:cs="Arial"/>
                <w:sz w:val="19"/>
                <w:szCs w:val="19"/>
              </w:rPr>
              <w:t>92.3</w:t>
            </w:r>
          </w:p>
        </w:tc>
        <w:tc>
          <w:tcPr>
            <w:tcW w:w="1260" w:type="dxa"/>
            <w:tcBorders>
              <w:top w:val="nil"/>
              <w:left w:val="nil"/>
              <w:right w:val="single" w:sz="4" w:space="0" w:color="auto"/>
            </w:tcBorders>
            <w:shd w:val="clear" w:color="auto" w:fill="FFFFFF"/>
            <w:noWrap/>
            <w:vAlign w:val="bottom"/>
          </w:tcPr>
          <w:p w:rsidR="00B916DD" w:rsidRPr="00587674" w:rsidRDefault="00B916DD" w:rsidP="00E539C2">
            <w:pPr>
              <w:jc w:val="right"/>
              <w:rPr>
                <w:rFonts w:ascii="Arial" w:hAnsi="Arial" w:cs="Arial"/>
                <w:color w:val="000000"/>
                <w:sz w:val="19"/>
                <w:szCs w:val="19"/>
              </w:rPr>
            </w:pPr>
            <w:r w:rsidRPr="00587674">
              <w:rPr>
                <w:rFonts w:ascii="Arial" w:hAnsi="Arial" w:cs="Arial"/>
                <w:color w:val="000000"/>
                <w:sz w:val="19"/>
                <w:szCs w:val="19"/>
              </w:rPr>
              <w:t>1</w:t>
            </w:r>
            <w:r w:rsidRPr="0058767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0B3D58">
            <w:pPr>
              <w:rPr>
                <w:rFonts w:ascii="Arial" w:hAnsi="Arial" w:cs="Arial"/>
                <w:sz w:val="19"/>
                <w:szCs w:val="19"/>
              </w:rPr>
            </w:pPr>
            <w:r>
              <w:rPr>
                <w:rFonts w:ascii="Arial" w:hAnsi="Arial" w:cs="Arial"/>
                <w:sz w:val="19"/>
                <w:szCs w:val="19"/>
              </w:rPr>
              <w:t>Total net finance costs</w:t>
            </w:r>
          </w:p>
        </w:tc>
        <w:tc>
          <w:tcPr>
            <w:tcW w:w="1260" w:type="dxa"/>
            <w:tcBorders>
              <w:top w:val="nil"/>
              <w:left w:val="single" w:sz="4" w:space="0" w:color="auto"/>
              <w:right w:val="nil"/>
            </w:tcBorders>
            <w:shd w:val="clear" w:color="auto" w:fill="FFFFFF"/>
            <w:noWrap/>
            <w:vAlign w:val="bottom"/>
          </w:tcPr>
          <w:p w:rsidR="00F42CD2" w:rsidRPr="003E70FE" w:rsidDel="008101FB" w:rsidRDefault="002418BB" w:rsidP="002418BB">
            <w:pPr>
              <w:jc w:val="right"/>
              <w:rPr>
                <w:rFonts w:ascii="Arial" w:hAnsi="Arial" w:cs="Arial"/>
                <w:sz w:val="19"/>
                <w:szCs w:val="19"/>
                <w:lang w:val="el-GR"/>
              </w:rPr>
            </w:pPr>
            <w:r>
              <w:rPr>
                <w:rFonts w:ascii="Arial" w:hAnsi="Arial" w:cs="Arial"/>
                <w:sz w:val="19"/>
                <w:szCs w:val="19"/>
              </w:rPr>
              <w:t>(19</w:t>
            </w:r>
            <w:r w:rsidR="00F42CD2" w:rsidRPr="003E70FE">
              <w:rPr>
                <w:rFonts w:ascii="Arial" w:hAnsi="Arial" w:cs="Arial"/>
                <w:sz w:val="19"/>
                <w:szCs w:val="19"/>
              </w:rPr>
              <w:t>.</w:t>
            </w:r>
            <w:r w:rsidR="00CF45A5">
              <w:rPr>
                <w:rFonts w:ascii="Arial" w:hAnsi="Arial" w:cs="Arial"/>
                <w:sz w:val="19"/>
                <w:szCs w:val="19"/>
              </w:rPr>
              <w:t>7</w:t>
            </w:r>
            <w:r>
              <w:rPr>
                <w:rFonts w:ascii="Arial" w:hAnsi="Arial" w:cs="Arial"/>
                <w:sz w:val="19"/>
                <w:szCs w:val="19"/>
              </w:rPr>
              <w:t>)</w:t>
            </w:r>
          </w:p>
        </w:tc>
        <w:tc>
          <w:tcPr>
            <w:tcW w:w="1260" w:type="dxa"/>
            <w:tcBorders>
              <w:top w:val="nil"/>
              <w:left w:val="nil"/>
              <w:right w:val="nil"/>
            </w:tcBorders>
            <w:shd w:val="clear" w:color="auto" w:fill="FFFFFF"/>
            <w:noWrap/>
            <w:vAlign w:val="bottom"/>
          </w:tcPr>
          <w:p w:rsidR="00F42CD2" w:rsidRPr="00806ECE" w:rsidRDefault="00F42CD2" w:rsidP="00724D0C">
            <w:pPr>
              <w:jc w:val="right"/>
              <w:rPr>
                <w:rFonts w:ascii="Arial" w:hAnsi="Arial" w:cs="Arial"/>
                <w:sz w:val="19"/>
                <w:szCs w:val="19"/>
                <w:lang w:val="el-GR"/>
              </w:rPr>
            </w:pPr>
            <w:r w:rsidRPr="00806ECE">
              <w:rPr>
                <w:rFonts w:ascii="Arial" w:hAnsi="Arial" w:cs="Arial"/>
                <w:sz w:val="19"/>
                <w:szCs w:val="19"/>
              </w:rPr>
              <w:t>(</w:t>
            </w:r>
            <w:r w:rsidR="00806ECE" w:rsidRPr="00806ECE">
              <w:rPr>
                <w:rFonts w:ascii="Arial" w:hAnsi="Arial" w:cs="Arial"/>
                <w:sz w:val="19"/>
                <w:szCs w:val="19"/>
              </w:rPr>
              <w:t>21</w:t>
            </w:r>
            <w:r w:rsidRPr="00806ECE">
              <w:rPr>
                <w:rFonts w:ascii="Arial" w:hAnsi="Arial" w:cs="Arial"/>
                <w:sz w:val="19"/>
                <w:szCs w:val="19"/>
              </w:rPr>
              <w:t>.</w:t>
            </w:r>
            <w:r w:rsidR="00806ECE" w:rsidRPr="00806ECE">
              <w:rPr>
                <w:rFonts w:ascii="Arial" w:hAnsi="Arial" w:cs="Arial"/>
                <w:sz w:val="19"/>
                <w:szCs w:val="19"/>
              </w:rPr>
              <w:t>8</w:t>
            </w:r>
            <w:r w:rsidRPr="00806ECE">
              <w:rPr>
                <w:rFonts w:ascii="Arial" w:hAnsi="Arial" w:cs="Arial"/>
                <w:sz w:val="19"/>
                <w:szCs w:val="19"/>
              </w:rPr>
              <w:t>)</w:t>
            </w:r>
          </w:p>
        </w:tc>
        <w:tc>
          <w:tcPr>
            <w:tcW w:w="1260" w:type="dxa"/>
            <w:tcBorders>
              <w:top w:val="nil"/>
              <w:left w:val="nil"/>
              <w:right w:val="single" w:sz="4" w:space="0" w:color="auto"/>
            </w:tcBorders>
            <w:shd w:val="clear" w:color="auto" w:fill="FFFFFF"/>
            <w:noWrap/>
            <w:vAlign w:val="bottom"/>
          </w:tcPr>
          <w:p w:rsidR="00F42CD2" w:rsidRPr="003B2F75" w:rsidDel="008101FB" w:rsidRDefault="00F42CD2" w:rsidP="00E539C2">
            <w:pPr>
              <w:jc w:val="right"/>
              <w:rPr>
                <w:rFonts w:ascii="Arial" w:hAnsi="Arial" w:cs="Arial"/>
                <w:sz w:val="19"/>
                <w:szCs w:val="19"/>
                <w:highlight w:val="yellow"/>
                <w:lang w:val="en-US"/>
              </w:rPr>
            </w:pPr>
            <w:r w:rsidRPr="00587674">
              <w:rPr>
                <w:rFonts w:ascii="Arial" w:hAnsi="Arial" w:cs="Arial"/>
                <w:color w:val="000000"/>
                <w:sz w:val="19"/>
                <w:szCs w:val="19"/>
              </w:rPr>
              <w:t>-</w:t>
            </w:r>
            <w:r w:rsidR="00E539C2">
              <w:rPr>
                <w:rFonts w:ascii="Arial" w:hAnsi="Arial" w:cs="Arial"/>
                <w:color w:val="000000"/>
                <w:sz w:val="19"/>
                <w:szCs w:val="19"/>
                <w:lang w:val="en-US"/>
              </w:rPr>
              <w:t>10</w:t>
            </w:r>
            <w:r w:rsidRPr="0058767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577A77">
            <w:pPr>
              <w:rPr>
                <w:rFonts w:ascii="Arial" w:hAnsi="Arial" w:cs="Arial"/>
                <w:sz w:val="19"/>
                <w:szCs w:val="19"/>
              </w:rPr>
            </w:pPr>
            <w:r w:rsidRPr="006516D8">
              <w:rPr>
                <w:rFonts w:ascii="Arial" w:hAnsi="Arial" w:cs="Arial"/>
                <w:sz w:val="19"/>
                <w:szCs w:val="19"/>
              </w:rPr>
              <w:t>Tax</w:t>
            </w:r>
          </w:p>
        </w:tc>
        <w:tc>
          <w:tcPr>
            <w:tcW w:w="1260" w:type="dxa"/>
            <w:tcBorders>
              <w:top w:val="nil"/>
              <w:left w:val="single" w:sz="4" w:space="0" w:color="auto"/>
              <w:right w:val="nil"/>
            </w:tcBorders>
            <w:shd w:val="clear" w:color="auto" w:fill="FFFFFF"/>
            <w:noWrap/>
            <w:vAlign w:val="bottom"/>
          </w:tcPr>
          <w:p w:rsidR="00F42CD2" w:rsidRPr="003E70FE" w:rsidRDefault="00CF45A5" w:rsidP="004B727C">
            <w:pPr>
              <w:ind w:right="57"/>
              <w:jc w:val="right"/>
              <w:rPr>
                <w:rFonts w:ascii="Arial" w:hAnsi="Arial" w:cs="Arial"/>
                <w:sz w:val="19"/>
                <w:szCs w:val="19"/>
                <w:lang w:val="el-GR"/>
              </w:rPr>
            </w:pPr>
            <w:r>
              <w:rPr>
                <w:rFonts w:ascii="Arial" w:hAnsi="Arial" w:cs="Arial"/>
                <w:sz w:val="19"/>
                <w:szCs w:val="19"/>
              </w:rPr>
              <w:t>6</w:t>
            </w:r>
            <w:r w:rsidR="00F42CD2" w:rsidRPr="003E70FE">
              <w:rPr>
                <w:rFonts w:ascii="Arial" w:hAnsi="Arial" w:cs="Arial"/>
                <w:sz w:val="19"/>
                <w:szCs w:val="19"/>
              </w:rPr>
              <w:t>.</w:t>
            </w:r>
            <w:r>
              <w:rPr>
                <w:rFonts w:ascii="Arial" w:hAnsi="Arial" w:cs="Arial"/>
                <w:sz w:val="19"/>
                <w:szCs w:val="19"/>
              </w:rPr>
              <w:t>6</w:t>
            </w:r>
          </w:p>
        </w:tc>
        <w:tc>
          <w:tcPr>
            <w:tcW w:w="1260" w:type="dxa"/>
            <w:tcBorders>
              <w:top w:val="nil"/>
              <w:left w:val="nil"/>
              <w:right w:val="nil"/>
            </w:tcBorders>
            <w:shd w:val="clear" w:color="auto" w:fill="FFFFFF"/>
            <w:noWrap/>
            <w:vAlign w:val="bottom"/>
          </w:tcPr>
          <w:p w:rsidR="00F42CD2" w:rsidRPr="00806ECE" w:rsidRDefault="00806ECE" w:rsidP="00806ECE">
            <w:pPr>
              <w:ind w:right="57"/>
              <w:jc w:val="right"/>
              <w:rPr>
                <w:rFonts w:ascii="Arial" w:hAnsi="Arial" w:cs="Arial"/>
                <w:sz w:val="19"/>
                <w:szCs w:val="19"/>
                <w:lang w:val="en-US"/>
              </w:rPr>
            </w:pPr>
            <w:r w:rsidRPr="00806ECE">
              <w:rPr>
                <w:rFonts w:ascii="Arial" w:hAnsi="Arial" w:cs="Arial"/>
                <w:sz w:val="19"/>
                <w:szCs w:val="19"/>
              </w:rPr>
              <w:t>5</w:t>
            </w:r>
            <w:r w:rsidR="00F42CD2" w:rsidRPr="00806ECE">
              <w:rPr>
                <w:rFonts w:ascii="Arial" w:hAnsi="Arial" w:cs="Arial"/>
                <w:sz w:val="19"/>
                <w:szCs w:val="19"/>
              </w:rPr>
              <w:t>.</w:t>
            </w:r>
            <w:r w:rsidRPr="00806ECE">
              <w:rPr>
                <w:rFonts w:ascii="Arial" w:hAnsi="Arial" w:cs="Arial"/>
                <w:sz w:val="19"/>
                <w:szCs w:val="19"/>
              </w:rPr>
              <w:t>3</w:t>
            </w:r>
          </w:p>
        </w:tc>
        <w:tc>
          <w:tcPr>
            <w:tcW w:w="1260" w:type="dxa"/>
            <w:tcBorders>
              <w:top w:val="nil"/>
              <w:left w:val="nil"/>
              <w:right w:val="single" w:sz="4" w:space="0" w:color="auto"/>
            </w:tcBorders>
            <w:shd w:val="clear" w:color="auto" w:fill="FFFFFF"/>
            <w:noWrap/>
            <w:vAlign w:val="bottom"/>
          </w:tcPr>
          <w:p w:rsidR="00F42CD2" w:rsidRPr="003B2F75" w:rsidRDefault="00E539C2" w:rsidP="00E539C2">
            <w:pPr>
              <w:jc w:val="right"/>
              <w:rPr>
                <w:rFonts w:ascii="Arial" w:hAnsi="Arial" w:cs="Arial"/>
                <w:sz w:val="19"/>
                <w:szCs w:val="19"/>
                <w:highlight w:val="yellow"/>
                <w:lang w:val="en-US"/>
              </w:rPr>
            </w:pPr>
            <w:r>
              <w:rPr>
                <w:rFonts w:ascii="Arial" w:hAnsi="Arial" w:cs="Arial"/>
                <w:color w:val="000000"/>
                <w:sz w:val="19"/>
                <w:szCs w:val="19"/>
                <w:lang w:val="en-US"/>
              </w:rPr>
              <w:t>25%</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0B7D2E" w:rsidP="000B7D2E">
            <w:pPr>
              <w:rPr>
                <w:rFonts w:ascii="Arial" w:hAnsi="Arial" w:cs="Arial"/>
                <w:sz w:val="19"/>
                <w:szCs w:val="19"/>
              </w:rPr>
            </w:pPr>
            <w:r>
              <w:rPr>
                <w:rFonts w:ascii="Arial" w:hAnsi="Arial" w:cs="Arial"/>
                <w:sz w:val="19"/>
                <w:szCs w:val="19"/>
              </w:rPr>
              <w:t xml:space="preserve">Loss </w:t>
            </w:r>
            <w:r w:rsidR="00F42CD2">
              <w:rPr>
                <w:rFonts w:ascii="Arial" w:hAnsi="Arial" w:cs="Arial"/>
                <w:sz w:val="19"/>
                <w:szCs w:val="19"/>
              </w:rPr>
              <w:t xml:space="preserve">after tax </w:t>
            </w:r>
            <w:r w:rsidR="00F42CD2" w:rsidRPr="009A6304">
              <w:rPr>
                <w:rFonts w:ascii="Arial" w:hAnsi="Arial" w:cs="Arial"/>
                <w:sz w:val="19"/>
                <w:szCs w:val="19"/>
              </w:rPr>
              <w:t>attributable to owners of the parent</w:t>
            </w:r>
          </w:p>
        </w:tc>
        <w:tc>
          <w:tcPr>
            <w:tcW w:w="1260" w:type="dxa"/>
            <w:tcBorders>
              <w:top w:val="nil"/>
              <w:left w:val="single" w:sz="4" w:space="0" w:color="auto"/>
              <w:right w:val="nil"/>
            </w:tcBorders>
            <w:shd w:val="clear" w:color="auto" w:fill="FFFFFF"/>
            <w:noWrap/>
            <w:vAlign w:val="bottom"/>
          </w:tcPr>
          <w:p w:rsidR="00F42CD2" w:rsidRPr="003E70FE" w:rsidRDefault="00F42CD2" w:rsidP="006620AC">
            <w:pPr>
              <w:jc w:val="right"/>
              <w:rPr>
                <w:rFonts w:ascii="Arial" w:hAnsi="Arial" w:cs="Arial"/>
                <w:sz w:val="19"/>
                <w:szCs w:val="19"/>
                <w:lang w:val="el-GR"/>
              </w:rPr>
            </w:pPr>
            <w:r w:rsidRPr="003E70FE">
              <w:rPr>
                <w:rFonts w:ascii="Arial" w:hAnsi="Arial" w:cs="Arial"/>
                <w:sz w:val="19"/>
                <w:szCs w:val="19"/>
              </w:rPr>
              <w:t>(</w:t>
            </w:r>
            <w:r w:rsidR="00CF45A5">
              <w:rPr>
                <w:rFonts w:ascii="Arial" w:hAnsi="Arial" w:cs="Arial"/>
                <w:sz w:val="19"/>
                <w:szCs w:val="19"/>
              </w:rPr>
              <w:t>24</w:t>
            </w:r>
            <w:r w:rsidRPr="003E70FE">
              <w:rPr>
                <w:rFonts w:ascii="Arial" w:hAnsi="Arial" w:cs="Arial"/>
                <w:sz w:val="19"/>
                <w:szCs w:val="19"/>
              </w:rPr>
              <w:t>.</w:t>
            </w:r>
            <w:r w:rsidR="00CF45A5">
              <w:rPr>
                <w:rFonts w:ascii="Arial" w:hAnsi="Arial" w:cs="Arial"/>
                <w:sz w:val="19"/>
                <w:szCs w:val="19"/>
              </w:rPr>
              <w:t>4</w:t>
            </w:r>
            <w:r w:rsidRPr="003E70FE">
              <w:rPr>
                <w:rFonts w:ascii="Arial" w:hAnsi="Arial" w:cs="Arial"/>
                <w:sz w:val="19"/>
                <w:szCs w:val="19"/>
              </w:rPr>
              <w:t>)</w:t>
            </w:r>
          </w:p>
        </w:tc>
        <w:tc>
          <w:tcPr>
            <w:tcW w:w="1260" w:type="dxa"/>
            <w:tcBorders>
              <w:top w:val="nil"/>
              <w:left w:val="nil"/>
              <w:right w:val="nil"/>
            </w:tcBorders>
            <w:shd w:val="clear" w:color="auto" w:fill="FFFFFF"/>
            <w:noWrap/>
            <w:vAlign w:val="bottom"/>
          </w:tcPr>
          <w:p w:rsidR="00F42CD2" w:rsidRPr="00806ECE" w:rsidRDefault="00F42CD2" w:rsidP="00B577ED">
            <w:pPr>
              <w:jc w:val="right"/>
              <w:rPr>
                <w:rFonts w:ascii="Arial" w:hAnsi="Arial" w:cs="Arial"/>
                <w:sz w:val="19"/>
                <w:szCs w:val="19"/>
              </w:rPr>
            </w:pPr>
            <w:r w:rsidRPr="00806ECE">
              <w:rPr>
                <w:rFonts w:ascii="Arial" w:hAnsi="Arial" w:cs="Arial"/>
                <w:sz w:val="19"/>
                <w:szCs w:val="19"/>
              </w:rPr>
              <w:t>(</w:t>
            </w:r>
            <w:r w:rsidR="00806ECE" w:rsidRPr="00806ECE">
              <w:rPr>
                <w:rFonts w:ascii="Arial" w:hAnsi="Arial" w:cs="Arial"/>
                <w:sz w:val="19"/>
                <w:szCs w:val="19"/>
              </w:rPr>
              <w:t>28</w:t>
            </w:r>
            <w:r w:rsidRPr="00806ECE">
              <w:rPr>
                <w:rFonts w:ascii="Arial" w:hAnsi="Arial" w:cs="Arial"/>
                <w:sz w:val="19"/>
                <w:szCs w:val="19"/>
              </w:rPr>
              <w:t>.</w:t>
            </w:r>
            <w:r w:rsidR="00806ECE" w:rsidRPr="00806ECE">
              <w:rPr>
                <w:rFonts w:ascii="Arial" w:hAnsi="Arial" w:cs="Arial"/>
                <w:sz w:val="19"/>
                <w:szCs w:val="19"/>
              </w:rPr>
              <w:t>9</w:t>
            </w:r>
            <w:r w:rsidRPr="00806ECE">
              <w:rPr>
                <w:rFonts w:ascii="Arial" w:hAnsi="Arial" w:cs="Arial"/>
                <w:sz w:val="19"/>
                <w:szCs w:val="19"/>
              </w:rPr>
              <w:t>)</w:t>
            </w:r>
          </w:p>
        </w:tc>
        <w:tc>
          <w:tcPr>
            <w:tcW w:w="1260" w:type="dxa"/>
            <w:tcBorders>
              <w:top w:val="nil"/>
              <w:left w:val="nil"/>
              <w:right w:val="single" w:sz="4" w:space="0" w:color="auto"/>
            </w:tcBorders>
            <w:shd w:val="clear" w:color="auto" w:fill="FFFFFF"/>
            <w:noWrap/>
            <w:vAlign w:val="bottom"/>
          </w:tcPr>
          <w:p w:rsidR="00F42CD2" w:rsidRPr="003B2F75" w:rsidRDefault="00E539C2" w:rsidP="00873737">
            <w:pPr>
              <w:jc w:val="right"/>
              <w:rPr>
                <w:rFonts w:ascii="Arial" w:hAnsi="Arial" w:cs="Arial"/>
                <w:sz w:val="19"/>
                <w:szCs w:val="19"/>
                <w:highlight w:val="yellow"/>
                <w:lang w:val="en-US"/>
              </w:rPr>
            </w:pPr>
            <w:r>
              <w:rPr>
                <w:rFonts w:ascii="Arial" w:hAnsi="Arial" w:cs="Arial"/>
                <w:sz w:val="19"/>
                <w:szCs w:val="19"/>
              </w:rPr>
              <w:t>16</w:t>
            </w:r>
            <w:r w:rsidR="00F42CD2" w:rsidRPr="0058767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D404CC">
            <w:pPr>
              <w:ind w:left="252" w:hanging="252"/>
              <w:rPr>
                <w:rFonts w:ascii="Arial" w:hAnsi="Arial" w:cs="Arial"/>
                <w:sz w:val="19"/>
                <w:szCs w:val="19"/>
              </w:rPr>
            </w:pPr>
            <w:r w:rsidRPr="009A6304">
              <w:rPr>
                <w:rFonts w:ascii="Arial" w:hAnsi="Arial" w:cs="Arial"/>
                <w:sz w:val="19"/>
                <w:szCs w:val="19"/>
              </w:rPr>
              <w:t xml:space="preserve">Comparable </w:t>
            </w:r>
            <w:r w:rsidR="00587674">
              <w:rPr>
                <w:rFonts w:ascii="Arial" w:hAnsi="Arial" w:cs="Arial"/>
                <w:sz w:val="19"/>
                <w:szCs w:val="19"/>
              </w:rPr>
              <w:t>loss</w:t>
            </w:r>
            <w:r>
              <w:rPr>
                <w:rFonts w:ascii="Arial" w:hAnsi="Arial" w:cs="Arial"/>
                <w:sz w:val="19"/>
                <w:szCs w:val="19"/>
              </w:rPr>
              <w:t xml:space="preserve"> after tax</w:t>
            </w:r>
            <w:r w:rsidRPr="009A6304">
              <w:rPr>
                <w:rFonts w:ascii="Arial" w:hAnsi="Arial" w:cs="Arial"/>
                <w:sz w:val="19"/>
                <w:szCs w:val="19"/>
              </w:rPr>
              <w:t xml:space="preserve"> attributable to owners of the parent</w:t>
            </w:r>
            <w:r w:rsidRPr="009A6304">
              <w:rPr>
                <w:rFonts w:ascii="Arial" w:hAnsi="Arial" w:cs="Arial"/>
                <w:sz w:val="19"/>
                <w:szCs w:val="19"/>
                <w:vertAlign w:val="superscript"/>
              </w:rPr>
              <w:t>1</w:t>
            </w:r>
          </w:p>
        </w:tc>
        <w:tc>
          <w:tcPr>
            <w:tcW w:w="1260" w:type="dxa"/>
            <w:tcBorders>
              <w:top w:val="nil"/>
              <w:left w:val="single" w:sz="4" w:space="0" w:color="auto"/>
              <w:right w:val="nil"/>
            </w:tcBorders>
            <w:shd w:val="clear" w:color="auto" w:fill="FFFFFF"/>
            <w:noWrap/>
            <w:vAlign w:val="bottom"/>
          </w:tcPr>
          <w:p w:rsidR="00F42CD2" w:rsidRPr="00DD2D2E" w:rsidRDefault="002418BB" w:rsidP="003E70FE">
            <w:pPr>
              <w:jc w:val="right"/>
              <w:rPr>
                <w:rFonts w:ascii="Arial" w:hAnsi="Arial" w:cs="Arial"/>
                <w:sz w:val="19"/>
                <w:szCs w:val="19"/>
                <w:lang w:val="el-GR"/>
              </w:rPr>
            </w:pPr>
            <w:r>
              <w:rPr>
                <w:rFonts w:ascii="Arial" w:hAnsi="Arial" w:cs="Arial"/>
                <w:sz w:val="19"/>
                <w:szCs w:val="19"/>
              </w:rPr>
              <w:t>(</w:t>
            </w:r>
            <w:r w:rsidR="00CF45A5">
              <w:rPr>
                <w:rFonts w:ascii="Arial" w:hAnsi="Arial" w:cs="Arial"/>
                <w:sz w:val="19"/>
                <w:szCs w:val="19"/>
              </w:rPr>
              <w:t>15</w:t>
            </w:r>
            <w:r w:rsidR="00F42CD2" w:rsidRPr="00DD2D2E">
              <w:rPr>
                <w:rFonts w:ascii="Arial" w:hAnsi="Arial" w:cs="Arial"/>
                <w:sz w:val="19"/>
                <w:szCs w:val="19"/>
              </w:rPr>
              <w:t>.</w:t>
            </w:r>
            <w:r w:rsidR="00CF45A5">
              <w:rPr>
                <w:rFonts w:ascii="Arial" w:hAnsi="Arial" w:cs="Arial"/>
                <w:sz w:val="19"/>
                <w:szCs w:val="19"/>
              </w:rPr>
              <w:t>9</w:t>
            </w:r>
            <w:r w:rsidR="003E70FE" w:rsidRPr="00DD2D2E">
              <w:rPr>
                <w:rFonts w:ascii="Arial" w:hAnsi="Arial" w:cs="Arial"/>
                <w:sz w:val="19"/>
                <w:szCs w:val="19"/>
              </w:rPr>
              <w:t>)</w:t>
            </w:r>
          </w:p>
        </w:tc>
        <w:tc>
          <w:tcPr>
            <w:tcW w:w="1260" w:type="dxa"/>
            <w:tcBorders>
              <w:top w:val="nil"/>
              <w:left w:val="nil"/>
              <w:right w:val="nil"/>
            </w:tcBorders>
            <w:shd w:val="clear" w:color="auto" w:fill="FFFFFF"/>
            <w:noWrap/>
            <w:vAlign w:val="bottom"/>
          </w:tcPr>
          <w:p w:rsidR="00F42CD2" w:rsidRPr="00806ECE" w:rsidRDefault="00806ECE" w:rsidP="00806ECE">
            <w:pPr>
              <w:jc w:val="right"/>
              <w:rPr>
                <w:rFonts w:ascii="Arial" w:hAnsi="Arial" w:cs="Arial"/>
                <w:sz w:val="19"/>
                <w:szCs w:val="19"/>
              </w:rPr>
            </w:pPr>
            <w:r w:rsidRPr="00806ECE">
              <w:rPr>
                <w:rFonts w:ascii="Arial" w:hAnsi="Arial" w:cs="Arial"/>
                <w:sz w:val="19"/>
                <w:szCs w:val="19"/>
              </w:rPr>
              <w:t>(19.1)</w:t>
            </w:r>
          </w:p>
        </w:tc>
        <w:tc>
          <w:tcPr>
            <w:tcW w:w="1260" w:type="dxa"/>
            <w:tcBorders>
              <w:top w:val="nil"/>
              <w:left w:val="nil"/>
              <w:right w:val="single" w:sz="4" w:space="0" w:color="auto"/>
            </w:tcBorders>
            <w:shd w:val="clear" w:color="auto" w:fill="FFFFFF"/>
            <w:noWrap/>
            <w:vAlign w:val="bottom"/>
          </w:tcPr>
          <w:p w:rsidR="00F42CD2" w:rsidRPr="003B2F75" w:rsidRDefault="0063581A" w:rsidP="0063581A">
            <w:pPr>
              <w:jc w:val="right"/>
              <w:rPr>
                <w:rFonts w:ascii="Arial" w:hAnsi="Arial" w:cs="Arial"/>
                <w:sz w:val="19"/>
                <w:szCs w:val="19"/>
                <w:highlight w:val="yellow"/>
              </w:rPr>
            </w:pPr>
            <w:r>
              <w:rPr>
                <w:rFonts w:ascii="Arial" w:hAnsi="Arial" w:cs="Arial"/>
                <w:color w:val="000000"/>
                <w:sz w:val="19"/>
                <w:szCs w:val="19"/>
              </w:rPr>
              <w:t>1</w:t>
            </w:r>
            <w:r w:rsidR="00E539C2">
              <w:rPr>
                <w:rFonts w:ascii="Arial" w:hAnsi="Arial" w:cs="Arial"/>
                <w:color w:val="000000"/>
                <w:sz w:val="19"/>
                <w:szCs w:val="19"/>
              </w:rPr>
              <w:t>7</w:t>
            </w:r>
            <w:r w:rsidR="00F42CD2" w:rsidRPr="0058767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085B08">
            <w:pPr>
              <w:rPr>
                <w:rFonts w:ascii="Arial" w:hAnsi="Arial" w:cs="Arial"/>
                <w:sz w:val="19"/>
                <w:szCs w:val="19"/>
              </w:rPr>
            </w:pPr>
            <w:r w:rsidRPr="006516D8">
              <w:rPr>
                <w:rFonts w:ascii="Arial" w:hAnsi="Arial" w:cs="Arial"/>
                <w:sz w:val="19"/>
                <w:szCs w:val="19"/>
              </w:rPr>
              <w:t xml:space="preserve">Basic </w:t>
            </w:r>
            <w:r w:rsidR="00085B08">
              <w:rPr>
                <w:rFonts w:ascii="Arial" w:hAnsi="Arial" w:cs="Arial"/>
                <w:sz w:val="19"/>
                <w:szCs w:val="19"/>
              </w:rPr>
              <w:t>losses</w:t>
            </w:r>
            <w:r w:rsidRPr="006516D8">
              <w:rPr>
                <w:rFonts w:ascii="Arial" w:hAnsi="Arial" w:cs="Arial"/>
                <w:sz w:val="19"/>
                <w:szCs w:val="19"/>
              </w:rPr>
              <w:t xml:space="preserve"> per share (€)</w:t>
            </w:r>
          </w:p>
        </w:tc>
        <w:tc>
          <w:tcPr>
            <w:tcW w:w="1260" w:type="dxa"/>
            <w:tcBorders>
              <w:left w:val="single" w:sz="4" w:space="0" w:color="auto"/>
              <w:right w:val="nil"/>
            </w:tcBorders>
            <w:shd w:val="clear" w:color="auto" w:fill="FFFFFF"/>
            <w:noWrap/>
            <w:vAlign w:val="bottom"/>
          </w:tcPr>
          <w:p w:rsidR="00F42CD2" w:rsidRPr="00DD2D2E" w:rsidRDefault="00F42CD2" w:rsidP="006620AC">
            <w:pPr>
              <w:jc w:val="right"/>
              <w:rPr>
                <w:rFonts w:ascii="Arial" w:hAnsi="Arial" w:cs="Arial"/>
                <w:sz w:val="19"/>
                <w:szCs w:val="19"/>
                <w:lang w:val="el-GR"/>
              </w:rPr>
            </w:pPr>
            <w:r w:rsidRPr="00DD2D2E">
              <w:rPr>
                <w:rFonts w:ascii="Arial" w:hAnsi="Arial" w:cs="Arial"/>
                <w:sz w:val="19"/>
                <w:szCs w:val="19"/>
              </w:rPr>
              <w:t>(0.</w:t>
            </w:r>
            <w:r w:rsidR="000C29E8">
              <w:rPr>
                <w:rFonts w:ascii="Arial" w:hAnsi="Arial" w:cs="Arial"/>
                <w:sz w:val="19"/>
                <w:szCs w:val="19"/>
              </w:rPr>
              <w:t>0</w:t>
            </w:r>
            <w:r w:rsidR="00CF45A5">
              <w:rPr>
                <w:rFonts w:ascii="Arial" w:hAnsi="Arial" w:cs="Arial"/>
                <w:sz w:val="19"/>
                <w:szCs w:val="19"/>
              </w:rPr>
              <w:t>7</w:t>
            </w:r>
            <w:r w:rsidRPr="00DD2D2E">
              <w:rPr>
                <w:rFonts w:ascii="Arial" w:hAnsi="Arial" w:cs="Arial"/>
                <w:sz w:val="19"/>
                <w:szCs w:val="19"/>
              </w:rPr>
              <w:t>)</w:t>
            </w:r>
          </w:p>
        </w:tc>
        <w:tc>
          <w:tcPr>
            <w:tcW w:w="1260" w:type="dxa"/>
            <w:tcBorders>
              <w:left w:val="nil"/>
              <w:right w:val="nil"/>
            </w:tcBorders>
            <w:shd w:val="clear" w:color="auto" w:fill="FFFFFF"/>
            <w:noWrap/>
            <w:vAlign w:val="bottom"/>
          </w:tcPr>
          <w:p w:rsidR="00F42CD2" w:rsidRPr="00E80CE9" w:rsidRDefault="00F42CD2" w:rsidP="00B577ED">
            <w:pPr>
              <w:jc w:val="right"/>
              <w:rPr>
                <w:rFonts w:ascii="Arial" w:hAnsi="Arial" w:cs="Arial"/>
                <w:sz w:val="19"/>
                <w:szCs w:val="19"/>
              </w:rPr>
            </w:pPr>
            <w:r w:rsidRPr="00E80CE9">
              <w:rPr>
                <w:rFonts w:ascii="Arial" w:hAnsi="Arial" w:cs="Arial"/>
                <w:sz w:val="19"/>
                <w:szCs w:val="19"/>
              </w:rPr>
              <w:t>(0.0</w:t>
            </w:r>
            <w:r w:rsidR="00806ECE" w:rsidRPr="00E80CE9">
              <w:rPr>
                <w:rFonts w:ascii="Arial" w:hAnsi="Arial" w:cs="Arial"/>
                <w:sz w:val="19"/>
                <w:szCs w:val="19"/>
              </w:rPr>
              <w:t>8</w:t>
            </w:r>
            <w:r w:rsidRPr="00E80CE9">
              <w:rPr>
                <w:rFonts w:ascii="Arial" w:hAnsi="Arial" w:cs="Arial"/>
                <w:sz w:val="19"/>
                <w:szCs w:val="19"/>
              </w:rPr>
              <w:t>)</w:t>
            </w:r>
          </w:p>
        </w:tc>
        <w:tc>
          <w:tcPr>
            <w:tcW w:w="1260" w:type="dxa"/>
            <w:tcBorders>
              <w:left w:val="nil"/>
              <w:right w:val="single" w:sz="4" w:space="0" w:color="auto"/>
            </w:tcBorders>
            <w:shd w:val="clear" w:color="auto" w:fill="FFFFFF"/>
            <w:noWrap/>
            <w:vAlign w:val="bottom"/>
          </w:tcPr>
          <w:p w:rsidR="00F42CD2" w:rsidRPr="003B2F75" w:rsidRDefault="006C627F" w:rsidP="00873737">
            <w:pPr>
              <w:jc w:val="right"/>
              <w:rPr>
                <w:rFonts w:ascii="Arial" w:hAnsi="Arial" w:cs="Arial"/>
                <w:sz w:val="19"/>
                <w:szCs w:val="19"/>
                <w:highlight w:val="yellow"/>
                <w:lang w:val="en-US"/>
              </w:rPr>
            </w:pPr>
            <w:r w:rsidRPr="006C627F">
              <w:rPr>
                <w:rFonts w:ascii="Arial" w:hAnsi="Arial" w:cs="Arial"/>
                <w:sz w:val="19"/>
                <w:szCs w:val="19"/>
              </w:rPr>
              <w:t>1</w:t>
            </w:r>
            <w:r w:rsidR="00184E54">
              <w:rPr>
                <w:rFonts w:ascii="Arial" w:hAnsi="Arial" w:cs="Arial"/>
                <w:sz w:val="19"/>
                <w:szCs w:val="19"/>
              </w:rPr>
              <w:t>3</w:t>
            </w:r>
            <w:r w:rsidR="00F42CD2" w:rsidRPr="006C627F">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085B08">
            <w:pPr>
              <w:rPr>
                <w:rFonts w:ascii="Arial" w:hAnsi="Arial" w:cs="Arial"/>
                <w:sz w:val="19"/>
                <w:szCs w:val="19"/>
              </w:rPr>
            </w:pPr>
            <w:r w:rsidRPr="006516D8">
              <w:rPr>
                <w:rFonts w:ascii="Arial" w:hAnsi="Arial" w:cs="Arial"/>
                <w:sz w:val="19"/>
                <w:szCs w:val="19"/>
              </w:rPr>
              <w:t xml:space="preserve">Comparable basic </w:t>
            </w:r>
            <w:r w:rsidR="00085B08">
              <w:rPr>
                <w:rFonts w:ascii="Arial" w:hAnsi="Arial" w:cs="Arial"/>
                <w:sz w:val="19"/>
                <w:szCs w:val="19"/>
              </w:rPr>
              <w:t>losses</w:t>
            </w:r>
            <w:r w:rsidR="00085B08" w:rsidRPr="006516D8">
              <w:rPr>
                <w:rFonts w:ascii="Arial" w:hAnsi="Arial" w:cs="Arial"/>
                <w:sz w:val="19"/>
                <w:szCs w:val="19"/>
              </w:rPr>
              <w:t xml:space="preserve"> </w:t>
            </w:r>
            <w:r w:rsidRPr="006516D8">
              <w:rPr>
                <w:rFonts w:ascii="Arial" w:hAnsi="Arial" w:cs="Arial"/>
                <w:sz w:val="19"/>
                <w:szCs w:val="19"/>
              </w:rPr>
              <w:t>per share (€)</w:t>
            </w:r>
            <w:r w:rsidRPr="006516D8">
              <w:rPr>
                <w:rFonts w:ascii="Arial" w:hAnsi="Arial" w:cs="Arial"/>
                <w:sz w:val="19"/>
                <w:szCs w:val="19"/>
                <w:vertAlign w:val="superscript"/>
              </w:rPr>
              <w:t>1</w:t>
            </w:r>
          </w:p>
        </w:tc>
        <w:tc>
          <w:tcPr>
            <w:tcW w:w="1260" w:type="dxa"/>
            <w:tcBorders>
              <w:left w:val="single" w:sz="4" w:space="0" w:color="auto"/>
              <w:right w:val="nil"/>
            </w:tcBorders>
            <w:shd w:val="clear" w:color="auto" w:fill="FFFFFF"/>
            <w:noWrap/>
            <w:vAlign w:val="bottom"/>
          </w:tcPr>
          <w:p w:rsidR="00F42CD2" w:rsidRPr="00DD2D2E" w:rsidRDefault="003E70FE" w:rsidP="003E70FE">
            <w:pPr>
              <w:jc w:val="right"/>
              <w:rPr>
                <w:rFonts w:ascii="Arial" w:hAnsi="Arial" w:cs="Arial"/>
                <w:sz w:val="19"/>
                <w:szCs w:val="19"/>
              </w:rPr>
            </w:pPr>
            <w:r w:rsidRPr="00DD2D2E">
              <w:rPr>
                <w:rFonts w:ascii="Arial" w:hAnsi="Arial" w:cs="Arial"/>
                <w:sz w:val="19"/>
                <w:szCs w:val="19"/>
              </w:rPr>
              <w:t>(</w:t>
            </w:r>
            <w:r w:rsidR="00F42CD2" w:rsidRPr="00DD2D2E">
              <w:rPr>
                <w:rFonts w:ascii="Arial" w:hAnsi="Arial" w:cs="Arial"/>
                <w:sz w:val="19"/>
                <w:szCs w:val="19"/>
              </w:rPr>
              <w:t>0.0</w:t>
            </w:r>
            <w:r w:rsidR="00CF45A5">
              <w:rPr>
                <w:rFonts w:ascii="Arial" w:hAnsi="Arial" w:cs="Arial"/>
                <w:sz w:val="19"/>
                <w:szCs w:val="19"/>
              </w:rPr>
              <w:t>4</w:t>
            </w:r>
            <w:r w:rsidRPr="00DD2D2E">
              <w:rPr>
                <w:rFonts w:ascii="Arial" w:hAnsi="Arial" w:cs="Arial"/>
                <w:sz w:val="19"/>
                <w:szCs w:val="19"/>
              </w:rPr>
              <w:t>)</w:t>
            </w:r>
          </w:p>
        </w:tc>
        <w:tc>
          <w:tcPr>
            <w:tcW w:w="1260" w:type="dxa"/>
            <w:tcBorders>
              <w:left w:val="nil"/>
              <w:right w:val="nil"/>
            </w:tcBorders>
            <w:shd w:val="clear" w:color="auto" w:fill="FFFFFF"/>
            <w:noWrap/>
            <w:vAlign w:val="bottom"/>
          </w:tcPr>
          <w:p w:rsidR="00F42CD2" w:rsidRPr="00E80CE9" w:rsidRDefault="00E80CE9" w:rsidP="00E80CE9">
            <w:pPr>
              <w:jc w:val="right"/>
              <w:rPr>
                <w:rFonts w:ascii="Arial" w:hAnsi="Arial" w:cs="Arial"/>
                <w:sz w:val="19"/>
                <w:szCs w:val="19"/>
              </w:rPr>
            </w:pPr>
            <w:r w:rsidRPr="00E80CE9">
              <w:rPr>
                <w:rFonts w:ascii="Arial" w:hAnsi="Arial" w:cs="Arial"/>
                <w:sz w:val="19"/>
                <w:szCs w:val="19"/>
              </w:rPr>
              <w:t>(</w:t>
            </w:r>
            <w:r w:rsidR="00F42CD2" w:rsidRPr="00E80CE9">
              <w:rPr>
                <w:rFonts w:ascii="Arial" w:hAnsi="Arial" w:cs="Arial"/>
                <w:sz w:val="19"/>
                <w:szCs w:val="19"/>
              </w:rPr>
              <w:t>0.0</w:t>
            </w:r>
            <w:r w:rsidRPr="00E80CE9">
              <w:rPr>
                <w:rFonts w:ascii="Arial" w:hAnsi="Arial" w:cs="Arial"/>
                <w:sz w:val="19"/>
                <w:szCs w:val="19"/>
              </w:rPr>
              <w:t>5)</w:t>
            </w:r>
          </w:p>
        </w:tc>
        <w:tc>
          <w:tcPr>
            <w:tcW w:w="1260" w:type="dxa"/>
            <w:tcBorders>
              <w:left w:val="nil"/>
              <w:right w:val="single" w:sz="4" w:space="0" w:color="auto"/>
            </w:tcBorders>
            <w:shd w:val="clear" w:color="auto" w:fill="FFFFFF"/>
            <w:noWrap/>
            <w:vAlign w:val="bottom"/>
          </w:tcPr>
          <w:p w:rsidR="00F42CD2" w:rsidRPr="003B2F75" w:rsidRDefault="006A1190" w:rsidP="00A05CC5">
            <w:pPr>
              <w:jc w:val="right"/>
              <w:rPr>
                <w:rFonts w:ascii="Arial" w:hAnsi="Arial" w:cs="Arial"/>
                <w:sz w:val="19"/>
                <w:szCs w:val="19"/>
                <w:highlight w:val="yellow"/>
                <w:lang w:val="en-US"/>
              </w:rPr>
            </w:pPr>
            <w:r>
              <w:rPr>
                <w:rFonts w:ascii="Arial" w:hAnsi="Arial" w:cs="Arial"/>
                <w:color w:val="000000"/>
                <w:sz w:val="19"/>
                <w:szCs w:val="19"/>
              </w:rPr>
              <w:t>20%</w:t>
            </w:r>
          </w:p>
        </w:tc>
      </w:tr>
      <w:tr w:rsidR="00F42CD2" w:rsidRPr="00A52C78" w:rsidTr="005E6E92">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F24651">
            <w:pPr>
              <w:rPr>
                <w:rFonts w:ascii="Arial" w:hAnsi="Arial" w:cs="Arial"/>
                <w:sz w:val="19"/>
                <w:szCs w:val="19"/>
              </w:rPr>
            </w:pPr>
            <w:r w:rsidRPr="006516D8">
              <w:rPr>
                <w:rFonts w:ascii="Arial" w:hAnsi="Arial" w:cs="Arial"/>
                <w:sz w:val="19"/>
                <w:szCs w:val="19"/>
              </w:rPr>
              <w:t>Net cash from operating activities</w:t>
            </w:r>
            <w:r w:rsidR="007F1767" w:rsidRPr="007F1767">
              <w:rPr>
                <w:rFonts w:ascii="Arial" w:hAnsi="Arial" w:cs="Arial"/>
                <w:sz w:val="19"/>
                <w:szCs w:val="19"/>
                <w:vertAlign w:val="superscript"/>
              </w:rPr>
              <w:t>2</w:t>
            </w:r>
          </w:p>
        </w:tc>
        <w:tc>
          <w:tcPr>
            <w:tcW w:w="1260" w:type="dxa"/>
            <w:tcBorders>
              <w:left w:val="single" w:sz="4" w:space="0" w:color="auto"/>
              <w:right w:val="nil"/>
            </w:tcBorders>
            <w:shd w:val="clear" w:color="auto" w:fill="FFFFFF"/>
            <w:noWrap/>
            <w:vAlign w:val="bottom"/>
          </w:tcPr>
          <w:p w:rsidR="00F42CD2" w:rsidRPr="00DD2D2E" w:rsidRDefault="00DD2D2E" w:rsidP="00EF378F">
            <w:pPr>
              <w:ind w:right="57"/>
              <w:jc w:val="right"/>
              <w:rPr>
                <w:rFonts w:ascii="Arial" w:hAnsi="Arial" w:cs="Arial"/>
                <w:sz w:val="19"/>
                <w:szCs w:val="19"/>
                <w:lang w:val="en-US"/>
              </w:rPr>
            </w:pPr>
            <w:r w:rsidRPr="00DD2D2E">
              <w:rPr>
                <w:rFonts w:ascii="Arial" w:hAnsi="Arial" w:cs="Arial"/>
                <w:sz w:val="19"/>
                <w:szCs w:val="19"/>
                <w:lang w:val="en-US"/>
              </w:rPr>
              <w:t>1</w:t>
            </w:r>
            <w:r w:rsidR="0099086E">
              <w:rPr>
                <w:rFonts w:ascii="Arial" w:hAnsi="Arial" w:cs="Arial"/>
                <w:sz w:val="19"/>
                <w:szCs w:val="19"/>
                <w:lang w:val="en-US"/>
              </w:rPr>
              <w:t>2</w:t>
            </w:r>
            <w:r w:rsidR="004452B9" w:rsidRPr="00DD2D2E">
              <w:rPr>
                <w:rFonts w:ascii="Arial" w:hAnsi="Arial" w:cs="Arial"/>
                <w:sz w:val="19"/>
                <w:szCs w:val="19"/>
                <w:lang w:val="en-US"/>
              </w:rPr>
              <w:t>.</w:t>
            </w:r>
            <w:r w:rsidR="0099086E">
              <w:rPr>
                <w:rFonts w:ascii="Arial" w:hAnsi="Arial" w:cs="Arial"/>
                <w:sz w:val="19"/>
                <w:szCs w:val="19"/>
                <w:lang w:val="en-US"/>
              </w:rPr>
              <w:t>4</w:t>
            </w:r>
          </w:p>
        </w:tc>
        <w:tc>
          <w:tcPr>
            <w:tcW w:w="1260" w:type="dxa"/>
            <w:tcBorders>
              <w:left w:val="nil"/>
              <w:right w:val="nil"/>
            </w:tcBorders>
            <w:shd w:val="clear" w:color="auto" w:fill="FFFFFF"/>
            <w:noWrap/>
            <w:vAlign w:val="bottom"/>
          </w:tcPr>
          <w:p w:rsidR="00F42CD2" w:rsidRPr="005A2244" w:rsidRDefault="005A2244" w:rsidP="00B577ED">
            <w:pPr>
              <w:ind w:right="58"/>
              <w:jc w:val="right"/>
              <w:rPr>
                <w:rFonts w:ascii="Arial" w:hAnsi="Arial" w:cs="Arial"/>
                <w:sz w:val="19"/>
                <w:szCs w:val="19"/>
                <w:lang w:val="en-US"/>
              </w:rPr>
            </w:pPr>
            <w:r w:rsidRPr="005A2244">
              <w:rPr>
                <w:rFonts w:ascii="Arial" w:hAnsi="Arial" w:cs="Arial"/>
                <w:sz w:val="19"/>
                <w:szCs w:val="19"/>
                <w:lang w:val="en-US"/>
              </w:rPr>
              <w:t>38</w:t>
            </w:r>
            <w:r w:rsidR="006A5CD9" w:rsidRPr="005A2244">
              <w:rPr>
                <w:rFonts w:ascii="Arial" w:hAnsi="Arial" w:cs="Arial"/>
                <w:sz w:val="19"/>
                <w:szCs w:val="19"/>
                <w:lang w:val="en-US"/>
              </w:rPr>
              <w:t>.2</w:t>
            </w:r>
          </w:p>
        </w:tc>
        <w:tc>
          <w:tcPr>
            <w:tcW w:w="1260" w:type="dxa"/>
            <w:tcBorders>
              <w:left w:val="nil"/>
              <w:right w:val="single" w:sz="4" w:space="0" w:color="auto"/>
            </w:tcBorders>
            <w:shd w:val="clear" w:color="auto" w:fill="FFFFFF"/>
            <w:noWrap/>
            <w:vAlign w:val="bottom"/>
          </w:tcPr>
          <w:p w:rsidR="00F42CD2" w:rsidRPr="003B2F75" w:rsidRDefault="006A5CD9" w:rsidP="00667478">
            <w:pPr>
              <w:jc w:val="right"/>
              <w:rPr>
                <w:rFonts w:ascii="Arial" w:hAnsi="Arial" w:cs="Arial"/>
                <w:sz w:val="19"/>
                <w:szCs w:val="19"/>
                <w:highlight w:val="yellow"/>
              </w:rPr>
            </w:pPr>
            <w:r w:rsidRPr="006C627F">
              <w:rPr>
                <w:rFonts w:ascii="Arial" w:hAnsi="Arial" w:cs="Arial"/>
                <w:sz w:val="19"/>
                <w:szCs w:val="19"/>
              </w:rPr>
              <w:t>-</w:t>
            </w:r>
            <w:r w:rsidR="006C627F" w:rsidRPr="006C627F">
              <w:rPr>
                <w:rFonts w:ascii="Arial" w:hAnsi="Arial" w:cs="Arial"/>
                <w:sz w:val="19"/>
                <w:szCs w:val="19"/>
              </w:rPr>
              <w:t>6</w:t>
            </w:r>
            <w:r w:rsidR="0099086E">
              <w:rPr>
                <w:rFonts w:ascii="Arial" w:hAnsi="Arial" w:cs="Arial"/>
                <w:sz w:val="19"/>
                <w:szCs w:val="19"/>
              </w:rPr>
              <w:t>8</w:t>
            </w:r>
            <w:r w:rsidR="00967B36" w:rsidRPr="006C627F">
              <w:rPr>
                <w:rFonts w:ascii="Arial" w:hAnsi="Arial" w:cs="Arial"/>
                <w:sz w:val="19"/>
                <w:szCs w:val="19"/>
              </w:rPr>
              <w:t>%</w:t>
            </w:r>
          </w:p>
        </w:tc>
      </w:tr>
      <w:tr w:rsidR="005E6E92" w:rsidRPr="006C627F" w:rsidTr="005E6E92">
        <w:trPr>
          <w:trHeight w:val="227"/>
        </w:trPr>
        <w:tc>
          <w:tcPr>
            <w:tcW w:w="5580" w:type="dxa"/>
            <w:tcBorders>
              <w:top w:val="nil"/>
              <w:left w:val="nil"/>
              <w:right w:val="single" w:sz="4" w:space="0" w:color="auto"/>
            </w:tcBorders>
            <w:shd w:val="clear" w:color="auto" w:fill="FFFFFF"/>
            <w:noWrap/>
            <w:vAlign w:val="bottom"/>
          </w:tcPr>
          <w:p w:rsidR="005E6E92" w:rsidRPr="006516D8" w:rsidRDefault="005E6E92" w:rsidP="00172DFE">
            <w:pPr>
              <w:rPr>
                <w:rFonts w:ascii="Arial" w:hAnsi="Arial" w:cs="Arial"/>
                <w:sz w:val="19"/>
                <w:szCs w:val="19"/>
              </w:rPr>
            </w:pPr>
            <w:r w:rsidRPr="006516D8">
              <w:rPr>
                <w:rFonts w:ascii="Arial" w:hAnsi="Arial" w:cs="Arial"/>
                <w:sz w:val="19"/>
                <w:szCs w:val="19"/>
              </w:rPr>
              <w:t>Capital expenditure</w:t>
            </w:r>
            <w:r>
              <w:rPr>
                <w:rFonts w:ascii="Arial" w:hAnsi="Arial" w:cs="Arial"/>
                <w:sz w:val="19"/>
                <w:szCs w:val="19"/>
                <w:vertAlign w:val="superscript"/>
              </w:rPr>
              <w:t>2</w:t>
            </w:r>
          </w:p>
        </w:tc>
        <w:tc>
          <w:tcPr>
            <w:tcW w:w="1260" w:type="dxa"/>
            <w:tcBorders>
              <w:left w:val="single" w:sz="4" w:space="0" w:color="auto"/>
              <w:right w:val="nil"/>
            </w:tcBorders>
            <w:shd w:val="clear" w:color="auto" w:fill="FFFFFF"/>
            <w:noWrap/>
            <w:vAlign w:val="bottom"/>
          </w:tcPr>
          <w:p w:rsidR="005E6E92" w:rsidRPr="005C3F7B" w:rsidRDefault="005E6E92" w:rsidP="00172DFE">
            <w:pPr>
              <w:jc w:val="right"/>
              <w:rPr>
                <w:rFonts w:ascii="Arial" w:hAnsi="Arial" w:cs="Arial"/>
                <w:sz w:val="19"/>
                <w:szCs w:val="19"/>
                <w:lang w:val="en-US"/>
              </w:rPr>
            </w:pPr>
            <w:r w:rsidRPr="005C3F7B">
              <w:rPr>
                <w:rFonts w:ascii="Arial" w:hAnsi="Arial" w:cs="Arial"/>
                <w:sz w:val="19"/>
                <w:szCs w:val="19"/>
                <w:lang w:val="en-US"/>
              </w:rPr>
              <w:t>(52.0)</w:t>
            </w:r>
          </w:p>
        </w:tc>
        <w:tc>
          <w:tcPr>
            <w:tcW w:w="1260" w:type="dxa"/>
            <w:tcBorders>
              <w:left w:val="nil"/>
              <w:right w:val="nil"/>
            </w:tcBorders>
            <w:shd w:val="clear" w:color="auto" w:fill="FFFFFF"/>
            <w:noWrap/>
            <w:vAlign w:val="bottom"/>
          </w:tcPr>
          <w:p w:rsidR="005E6E92" w:rsidRPr="005A2244" w:rsidRDefault="005E6E92" w:rsidP="00172DFE">
            <w:pPr>
              <w:jc w:val="right"/>
              <w:rPr>
                <w:rFonts w:ascii="Arial" w:hAnsi="Arial" w:cs="Arial"/>
                <w:sz w:val="19"/>
                <w:szCs w:val="19"/>
                <w:lang w:val="en-US"/>
              </w:rPr>
            </w:pPr>
            <w:r w:rsidRPr="005A2244">
              <w:rPr>
                <w:rFonts w:ascii="Arial" w:hAnsi="Arial" w:cs="Arial"/>
                <w:sz w:val="19"/>
                <w:szCs w:val="19"/>
                <w:lang w:val="en-US"/>
              </w:rPr>
              <w:t>(</w:t>
            </w:r>
            <w:r>
              <w:rPr>
                <w:rFonts w:ascii="Arial" w:hAnsi="Arial" w:cs="Arial"/>
                <w:sz w:val="19"/>
                <w:szCs w:val="19"/>
                <w:lang w:val="en-US"/>
              </w:rPr>
              <w:t>69</w:t>
            </w:r>
            <w:r w:rsidRPr="005A2244">
              <w:rPr>
                <w:rFonts w:ascii="Arial" w:hAnsi="Arial" w:cs="Arial"/>
                <w:sz w:val="19"/>
                <w:szCs w:val="19"/>
                <w:lang w:val="en-US"/>
              </w:rPr>
              <w:t>.9)</w:t>
            </w:r>
          </w:p>
        </w:tc>
        <w:tc>
          <w:tcPr>
            <w:tcW w:w="1260" w:type="dxa"/>
            <w:tcBorders>
              <w:left w:val="nil"/>
              <w:right w:val="single" w:sz="4" w:space="0" w:color="auto"/>
            </w:tcBorders>
            <w:shd w:val="clear" w:color="auto" w:fill="FFFFFF"/>
            <w:noWrap/>
            <w:vAlign w:val="bottom"/>
          </w:tcPr>
          <w:p w:rsidR="005E6E92" w:rsidRPr="006C627F" w:rsidRDefault="00DD3504" w:rsidP="00172DFE">
            <w:pPr>
              <w:jc w:val="right"/>
              <w:rPr>
                <w:rFonts w:ascii="Arial" w:hAnsi="Arial" w:cs="Arial"/>
                <w:sz w:val="19"/>
                <w:szCs w:val="19"/>
              </w:rPr>
            </w:pPr>
            <w:r>
              <w:rPr>
                <w:rFonts w:ascii="Arial" w:hAnsi="Arial" w:cs="Arial"/>
                <w:sz w:val="19"/>
                <w:szCs w:val="19"/>
              </w:rPr>
              <w:t>-</w:t>
            </w:r>
            <w:r w:rsidR="005E6E92" w:rsidRPr="006C627F">
              <w:rPr>
                <w:rFonts w:ascii="Arial" w:hAnsi="Arial" w:cs="Arial"/>
                <w:sz w:val="19"/>
                <w:szCs w:val="19"/>
              </w:rPr>
              <w:t>2</w:t>
            </w:r>
            <w:r w:rsidR="005E6E92">
              <w:rPr>
                <w:rFonts w:ascii="Arial" w:hAnsi="Arial" w:cs="Arial"/>
                <w:sz w:val="19"/>
                <w:szCs w:val="19"/>
              </w:rPr>
              <w:t>6</w:t>
            </w:r>
            <w:r w:rsidR="005E6E92" w:rsidRPr="006C627F">
              <w:rPr>
                <w:rFonts w:ascii="Arial" w:hAnsi="Arial" w:cs="Arial"/>
                <w:sz w:val="19"/>
                <w:szCs w:val="19"/>
              </w:rPr>
              <w:t>%</w:t>
            </w:r>
          </w:p>
        </w:tc>
      </w:tr>
      <w:tr w:rsidR="00F42CD2" w:rsidRPr="006C627F" w:rsidTr="005E6E92">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345EE7">
            <w:pPr>
              <w:rPr>
                <w:rFonts w:ascii="Arial" w:hAnsi="Arial" w:cs="Arial"/>
                <w:sz w:val="19"/>
                <w:szCs w:val="19"/>
              </w:rPr>
            </w:pPr>
            <w:r w:rsidRPr="006516D8">
              <w:rPr>
                <w:rFonts w:ascii="Arial" w:hAnsi="Arial" w:cs="Arial"/>
                <w:sz w:val="19"/>
                <w:szCs w:val="19"/>
              </w:rPr>
              <w:t>Free cash flow</w:t>
            </w:r>
            <w:r w:rsidR="00FD3868">
              <w:rPr>
                <w:rFonts w:ascii="Arial" w:hAnsi="Arial" w:cs="Arial"/>
                <w:sz w:val="19"/>
                <w:szCs w:val="19"/>
                <w:vertAlign w:val="superscript"/>
              </w:rPr>
              <w:t>2</w:t>
            </w:r>
          </w:p>
        </w:tc>
        <w:tc>
          <w:tcPr>
            <w:tcW w:w="1260" w:type="dxa"/>
            <w:tcBorders>
              <w:left w:val="single" w:sz="4" w:space="0" w:color="auto"/>
              <w:bottom w:val="single" w:sz="4" w:space="0" w:color="auto"/>
              <w:right w:val="nil"/>
            </w:tcBorders>
            <w:shd w:val="clear" w:color="auto" w:fill="FFFFFF"/>
            <w:noWrap/>
            <w:vAlign w:val="bottom"/>
          </w:tcPr>
          <w:p w:rsidR="00F42CD2" w:rsidRPr="005C3F7B" w:rsidRDefault="006A5CD9" w:rsidP="00B577ED">
            <w:pPr>
              <w:jc w:val="right"/>
              <w:rPr>
                <w:rFonts w:ascii="Arial" w:hAnsi="Arial" w:cs="Arial"/>
                <w:sz w:val="19"/>
                <w:szCs w:val="19"/>
              </w:rPr>
            </w:pPr>
            <w:r w:rsidRPr="005C3F7B">
              <w:rPr>
                <w:rFonts w:ascii="Arial" w:hAnsi="Arial" w:cs="Arial"/>
                <w:sz w:val="19"/>
                <w:szCs w:val="19"/>
              </w:rPr>
              <w:t>(</w:t>
            </w:r>
            <w:r w:rsidR="005C3F7B" w:rsidRPr="005C3F7B">
              <w:rPr>
                <w:rFonts w:ascii="Arial" w:hAnsi="Arial" w:cs="Arial"/>
                <w:sz w:val="19"/>
                <w:szCs w:val="19"/>
              </w:rPr>
              <w:t>3</w:t>
            </w:r>
            <w:r w:rsidR="0099086E">
              <w:rPr>
                <w:rFonts w:ascii="Arial" w:hAnsi="Arial" w:cs="Arial"/>
                <w:sz w:val="19"/>
                <w:szCs w:val="19"/>
              </w:rPr>
              <w:t>9</w:t>
            </w:r>
            <w:r w:rsidR="004452B9" w:rsidRPr="005C3F7B">
              <w:rPr>
                <w:rFonts w:ascii="Arial" w:hAnsi="Arial" w:cs="Arial"/>
                <w:sz w:val="19"/>
                <w:szCs w:val="19"/>
              </w:rPr>
              <w:t>.</w:t>
            </w:r>
            <w:r w:rsidR="0099086E">
              <w:rPr>
                <w:rFonts w:ascii="Arial" w:hAnsi="Arial" w:cs="Arial"/>
                <w:sz w:val="19"/>
                <w:szCs w:val="19"/>
              </w:rPr>
              <w:t>6</w:t>
            </w:r>
            <w:r w:rsidRPr="005C3F7B">
              <w:rPr>
                <w:rFonts w:ascii="Arial" w:hAnsi="Arial" w:cs="Arial"/>
                <w:sz w:val="19"/>
                <w:szCs w:val="19"/>
              </w:rPr>
              <w:t>)</w:t>
            </w:r>
          </w:p>
        </w:tc>
        <w:tc>
          <w:tcPr>
            <w:tcW w:w="1260" w:type="dxa"/>
            <w:tcBorders>
              <w:left w:val="nil"/>
              <w:bottom w:val="single" w:sz="4" w:space="0" w:color="auto"/>
              <w:right w:val="nil"/>
            </w:tcBorders>
            <w:shd w:val="clear" w:color="auto" w:fill="FFFFFF"/>
            <w:noWrap/>
            <w:vAlign w:val="bottom"/>
          </w:tcPr>
          <w:p w:rsidR="00F42CD2" w:rsidRPr="005A2244" w:rsidRDefault="005A2244" w:rsidP="005A2244">
            <w:pPr>
              <w:jc w:val="right"/>
              <w:rPr>
                <w:rFonts w:ascii="Arial" w:hAnsi="Arial" w:cs="Arial"/>
                <w:sz w:val="19"/>
                <w:szCs w:val="19"/>
                <w:lang w:val="en-US"/>
              </w:rPr>
            </w:pPr>
            <w:r w:rsidRPr="005A2244">
              <w:rPr>
                <w:rFonts w:ascii="Arial" w:hAnsi="Arial" w:cs="Arial"/>
                <w:sz w:val="19"/>
                <w:szCs w:val="19"/>
                <w:lang w:val="en-US"/>
              </w:rPr>
              <w:t>(31</w:t>
            </w:r>
            <w:r w:rsidR="006A5CD9" w:rsidRPr="005A2244">
              <w:rPr>
                <w:rFonts w:ascii="Arial" w:hAnsi="Arial" w:cs="Arial"/>
                <w:sz w:val="19"/>
                <w:szCs w:val="19"/>
                <w:lang w:val="en-US"/>
              </w:rPr>
              <w:t>.</w:t>
            </w:r>
            <w:r w:rsidRPr="005A2244">
              <w:rPr>
                <w:rFonts w:ascii="Arial" w:hAnsi="Arial" w:cs="Arial"/>
                <w:sz w:val="19"/>
                <w:szCs w:val="19"/>
                <w:lang w:val="en-US"/>
              </w:rPr>
              <w:t>7)</w:t>
            </w:r>
          </w:p>
        </w:tc>
        <w:tc>
          <w:tcPr>
            <w:tcW w:w="1260" w:type="dxa"/>
            <w:tcBorders>
              <w:left w:val="nil"/>
              <w:bottom w:val="single" w:sz="4" w:space="0" w:color="auto"/>
              <w:right w:val="single" w:sz="4" w:space="0" w:color="auto"/>
            </w:tcBorders>
            <w:shd w:val="clear" w:color="auto" w:fill="FFFFFF"/>
            <w:noWrap/>
            <w:vAlign w:val="bottom"/>
          </w:tcPr>
          <w:p w:rsidR="00F42CD2" w:rsidRPr="006C627F" w:rsidRDefault="006A1190" w:rsidP="00967B36">
            <w:pPr>
              <w:jc w:val="right"/>
              <w:rPr>
                <w:rFonts w:ascii="Arial" w:hAnsi="Arial" w:cs="Arial"/>
                <w:sz w:val="19"/>
                <w:szCs w:val="19"/>
              </w:rPr>
            </w:pPr>
            <w:r>
              <w:rPr>
                <w:rFonts w:ascii="Arial" w:hAnsi="Arial" w:cs="Arial"/>
                <w:sz w:val="19"/>
                <w:szCs w:val="19"/>
              </w:rPr>
              <w:t>-</w:t>
            </w:r>
            <w:r w:rsidR="00184E54">
              <w:rPr>
                <w:rFonts w:ascii="Arial" w:hAnsi="Arial" w:cs="Arial"/>
                <w:sz w:val="19"/>
                <w:szCs w:val="19"/>
              </w:rPr>
              <w:t>2</w:t>
            </w:r>
            <w:r w:rsidR="0099086E">
              <w:rPr>
                <w:rFonts w:ascii="Arial" w:hAnsi="Arial" w:cs="Arial"/>
                <w:sz w:val="19"/>
                <w:szCs w:val="19"/>
              </w:rPr>
              <w:t>5</w:t>
            </w:r>
            <w:r w:rsidR="006C627F" w:rsidRPr="006C627F">
              <w:rPr>
                <w:rFonts w:ascii="Arial" w:hAnsi="Arial" w:cs="Arial"/>
                <w:sz w:val="19"/>
                <w:szCs w:val="19"/>
              </w:rPr>
              <w:t>%</w:t>
            </w:r>
          </w:p>
        </w:tc>
      </w:tr>
    </w:tbl>
    <w:p w:rsidR="00BC047C" w:rsidRPr="00F24651" w:rsidRDefault="00BC047C">
      <w:pPr>
        <w:rPr>
          <w:sz w:val="10"/>
          <w:szCs w:val="10"/>
        </w:rPr>
      </w:pPr>
    </w:p>
    <w:p w:rsidR="00BD25C8" w:rsidRPr="009A6304" w:rsidRDefault="00BD25C8">
      <w:pPr>
        <w:rPr>
          <w:sz w:val="20"/>
          <w:szCs w:val="20"/>
        </w:rPr>
      </w:pPr>
    </w:p>
    <w:p w:rsidR="00BC047C" w:rsidRPr="00A52C78" w:rsidRDefault="00BC047C">
      <w:pPr>
        <w:tabs>
          <w:tab w:val="left" w:pos="180"/>
        </w:tabs>
        <w:spacing w:after="60"/>
        <w:ind w:left="181" w:hanging="181"/>
        <w:jc w:val="both"/>
        <w:rPr>
          <w:rFonts w:ascii="Arial" w:hAnsi="Arial" w:cs="Arial"/>
          <w:i/>
          <w:iCs/>
          <w:color w:val="000000"/>
          <w:sz w:val="16"/>
          <w:szCs w:val="16"/>
        </w:rPr>
      </w:pPr>
      <w:r w:rsidRPr="00A52C78">
        <w:rPr>
          <w:rFonts w:ascii="Arial" w:hAnsi="Arial" w:cs="Arial"/>
          <w:sz w:val="16"/>
          <w:szCs w:val="16"/>
          <w:vertAlign w:val="superscript"/>
        </w:rPr>
        <w:t>1</w:t>
      </w:r>
      <w:r w:rsidRPr="00A52C78">
        <w:rPr>
          <w:rFonts w:ascii="Arial" w:hAnsi="Arial" w:cs="Arial"/>
          <w:i/>
          <w:iCs/>
          <w:color w:val="000000"/>
          <w:sz w:val="16"/>
          <w:szCs w:val="16"/>
        </w:rPr>
        <w:t xml:space="preserve"> </w:t>
      </w:r>
      <w:r w:rsidRPr="00A52C78">
        <w:rPr>
          <w:rFonts w:ascii="Arial" w:hAnsi="Arial" w:cs="Arial"/>
          <w:i/>
          <w:iCs/>
          <w:color w:val="000000"/>
          <w:sz w:val="16"/>
          <w:szCs w:val="16"/>
        </w:rPr>
        <w:tab/>
        <w:t>Refer to</w:t>
      </w:r>
      <w:r>
        <w:rPr>
          <w:rFonts w:ascii="Arial" w:hAnsi="Arial" w:cs="Arial"/>
          <w:i/>
          <w:iCs/>
          <w:color w:val="000000"/>
          <w:sz w:val="16"/>
          <w:szCs w:val="16"/>
        </w:rPr>
        <w:t xml:space="preserve"> the</w:t>
      </w:r>
      <w:r w:rsidRPr="00A52C78">
        <w:rPr>
          <w:rFonts w:ascii="Arial" w:hAnsi="Arial" w:cs="Arial"/>
          <w:i/>
          <w:iCs/>
          <w:color w:val="000000"/>
          <w:sz w:val="16"/>
          <w:szCs w:val="16"/>
        </w:rPr>
        <w:t xml:space="preserve"> ‘Reconciliation of Reported to Comparable </w:t>
      </w:r>
      <w:r>
        <w:rPr>
          <w:rFonts w:ascii="Arial" w:hAnsi="Arial" w:cs="Arial"/>
          <w:i/>
          <w:iCs/>
          <w:color w:val="000000"/>
          <w:sz w:val="16"/>
          <w:szCs w:val="16"/>
        </w:rPr>
        <w:t>F</w:t>
      </w:r>
      <w:r w:rsidRPr="00A52C78">
        <w:rPr>
          <w:rFonts w:ascii="Arial" w:hAnsi="Arial" w:cs="Arial"/>
          <w:i/>
          <w:iCs/>
          <w:color w:val="000000"/>
          <w:sz w:val="16"/>
          <w:szCs w:val="16"/>
        </w:rPr>
        <w:t xml:space="preserve">inancial </w:t>
      </w:r>
      <w:r>
        <w:rPr>
          <w:rFonts w:ascii="Arial" w:hAnsi="Arial" w:cs="Arial"/>
          <w:i/>
          <w:iCs/>
          <w:color w:val="000000"/>
          <w:sz w:val="16"/>
          <w:szCs w:val="16"/>
        </w:rPr>
        <w:t>I</w:t>
      </w:r>
      <w:r w:rsidRPr="00A52C78">
        <w:rPr>
          <w:rFonts w:ascii="Arial" w:hAnsi="Arial" w:cs="Arial"/>
          <w:i/>
          <w:iCs/>
          <w:color w:val="000000"/>
          <w:sz w:val="16"/>
          <w:szCs w:val="16"/>
        </w:rPr>
        <w:t>ndicators’</w:t>
      </w:r>
      <w:r w:rsidR="00C17A58">
        <w:rPr>
          <w:rFonts w:ascii="Arial" w:hAnsi="Arial" w:cs="Arial"/>
          <w:i/>
          <w:iCs/>
          <w:color w:val="000000"/>
          <w:sz w:val="16"/>
          <w:szCs w:val="16"/>
        </w:rPr>
        <w:t xml:space="preserve"> section</w:t>
      </w:r>
      <w:r w:rsidRPr="005C306C">
        <w:rPr>
          <w:rFonts w:ascii="Arial" w:hAnsi="Arial" w:cs="Arial"/>
          <w:i/>
          <w:iCs/>
          <w:color w:val="000000"/>
          <w:sz w:val="16"/>
          <w:szCs w:val="16"/>
        </w:rPr>
        <w:t>.</w:t>
      </w:r>
    </w:p>
    <w:p w:rsidR="000E18AA" w:rsidRDefault="00BC047C" w:rsidP="00FD3868">
      <w:pPr>
        <w:tabs>
          <w:tab w:val="left" w:pos="180"/>
        </w:tabs>
        <w:ind w:left="180" w:hanging="180"/>
        <w:jc w:val="both"/>
        <w:rPr>
          <w:rFonts w:ascii="Arial" w:hAnsi="Arial" w:cs="Arial"/>
          <w:i/>
          <w:iCs/>
          <w:color w:val="000000"/>
          <w:sz w:val="16"/>
          <w:szCs w:val="16"/>
        </w:rPr>
      </w:pPr>
      <w:r w:rsidRPr="00A52C78">
        <w:rPr>
          <w:rFonts w:ascii="Arial" w:hAnsi="Arial" w:cs="Arial"/>
          <w:sz w:val="16"/>
          <w:szCs w:val="16"/>
          <w:vertAlign w:val="superscript"/>
        </w:rPr>
        <w:t xml:space="preserve">2 </w:t>
      </w:r>
      <w:r w:rsidRPr="00A52C78">
        <w:rPr>
          <w:rFonts w:ascii="Arial" w:hAnsi="Arial" w:cs="Arial"/>
          <w:sz w:val="16"/>
          <w:szCs w:val="16"/>
          <w:vertAlign w:val="superscript"/>
        </w:rPr>
        <w:tab/>
      </w:r>
      <w:r w:rsidR="000E18AA" w:rsidRPr="00873737">
        <w:rPr>
          <w:rFonts w:ascii="Arial" w:hAnsi="Arial" w:cs="Arial"/>
          <w:i/>
          <w:iCs/>
          <w:color w:val="000000"/>
          <w:sz w:val="16"/>
          <w:szCs w:val="16"/>
        </w:rPr>
        <w:t>Refer to ‘Supplementary Information’ section.</w:t>
      </w:r>
    </w:p>
    <w:p w:rsidR="00771A8E" w:rsidRDefault="00012E52" w:rsidP="00771A8E">
      <w:pPr>
        <w:tabs>
          <w:tab w:val="left" w:pos="180"/>
        </w:tabs>
        <w:spacing w:before="40" w:after="40"/>
        <w:ind w:left="187" w:hanging="187"/>
        <w:jc w:val="both"/>
        <w:rPr>
          <w:rFonts w:ascii="Arial" w:hAnsi="Arial" w:cs="Arial"/>
          <w:i/>
          <w:iCs/>
          <w:color w:val="000000"/>
          <w:sz w:val="16"/>
          <w:szCs w:val="16"/>
        </w:rPr>
      </w:pPr>
      <w:r w:rsidRPr="00034E36">
        <w:rPr>
          <w:rFonts w:ascii="Arial" w:hAnsi="Arial" w:cs="Arial"/>
          <w:sz w:val="16"/>
          <w:szCs w:val="16"/>
          <w:vertAlign w:val="superscript"/>
        </w:rPr>
        <w:t>3</w:t>
      </w:r>
      <w:r w:rsidRPr="00034E36">
        <w:rPr>
          <w:rFonts w:ascii="Arial" w:hAnsi="Arial" w:cs="Arial"/>
          <w:sz w:val="16"/>
          <w:szCs w:val="16"/>
          <w:vertAlign w:val="superscript"/>
        </w:rPr>
        <w:tab/>
      </w:r>
      <w:r w:rsidR="00771A8E">
        <w:rPr>
          <w:rFonts w:ascii="Arial" w:hAnsi="Arial" w:cs="Arial"/>
          <w:i/>
          <w:sz w:val="16"/>
          <w:szCs w:val="16"/>
        </w:rPr>
        <w:t>Comparative numbers for the first quarter 2012</w:t>
      </w:r>
      <w:r w:rsidR="00771A8E">
        <w:rPr>
          <w:rFonts w:ascii="Arial" w:hAnsi="Arial"/>
          <w:i/>
          <w:sz w:val="16"/>
        </w:rPr>
        <w:t xml:space="preserve"> </w:t>
      </w:r>
      <w:r w:rsidR="00771A8E">
        <w:rPr>
          <w:rFonts w:ascii="Arial" w:hAnsi="Arial" w:cs="Arial"/>
          <w:i/>
          <w:iCs/>
          <w:color w:val="000000"/>
          <w:sz w:val="16"/>
          <w:szCs w:val="16"/>
        </w:rPr>
        <w:t>are adjusted to reflect the impact of newly adopted accounting standards</w:t>
      </w:r>
      <w:r w:rsidR="00771A8E">
        <w:rPr>
          <w:rFonts w:ascii="Arial" w:hAnsi="Arial" w:cs="Arial"/>
          <w:i/>
          <w:iCs/>
          <w:sz w:val="16"/>
          <w:szCs w:val="16"/>
        </w:rPr>
        <w:t xml:space="preserve"> </w:t>
      </w:r>
      <w:r w:rsidR="00771A8E">
        <w:rPr>
          <w:rFonts w:ascii="Arial" w:hAnsi="Arial" w:cs="Arial"/>
          <w:i/>
          <w:iCs/>
          <w:sz w:val="16"/>
          <w:szCs w:val="16"/>
          <w:lang w:val="en-US"/>
        </w:rPr>
        <w:t xml:space="preserve">in 2012 </w:t>
      </w:r>
      <w:r w:rsidR="00771A8E">
        <w:rPr>
          <w:rFonts w:ascii="Arial" w:hAnsi="Arial" w:cs="Arial"/>
          <w:i/>
          <w:iCs/>
          <w:sz w:val="16"/>
          <w:szCs w:val="16"/>
        </w:rPr>
        <w:t xml:space="preserve">as detailed in </w:t>
      </w:r>
      <w:r w:rsidR="005A7602">
        <w:rPr>
          <w:rFonts w:ascii="Arial" w:hAnsi="Arial" w:cs="Arial"/>
          <w:i/>
          <w:iCs/>
          <w:sz w:val="16"/>
          <w:szCs w:val="16"/>
        </w:rPr>
        <w:t>N</w:t>
      </w:r>
      <w:r w:rsidR="00771A8E">
        <w:rPr>
          <w:rFonts w:ascii="Arial" w:hAnsi="Arial" w:cs="Arial"/>
          <w:i/>
          <w:iCs/>
          <w:sz w:val="16"/>
          <w:szCs w:val="16"/>
        </w:rPr>
        <w:t>ote 1 to the condensed consolidated interim financial statements.</w:t>
      </w:r>
    </w:p>
    <w:p w:rsidR="00012E52" w:rsidRPr="00012E52" w:rsidRDefault="00012E52" w:rsidP="00771A8E">
      <w:pPr>
        <w:tabs>
          <w:tab w:val="left" w:pos="180"/>
        </w:tabs>
        <w:spacing w:before="40" w:after="40"/>
        <w:ind w:left="187" w:hanging="187"/>
        <w:jc w:val="both"/>
        <w:rPr>
          <w:rFonts w:ascii="Arial" w:hAnsi="Arial" w:cs="Arial"/>
          <w:i/>
          <w:iCs/>
          <w:color w:val="000000"/>
          <w:sz w:val="16"/>
          <w:szCs w:val="16"/>
        </w:rPr>
      </w:pPr>
    </w:p>
    <w:p w:rsidR="00BC047C" w:rsidRPr="00B56E40" w:rsidRDefault="00F24651">
      <w:pPr>
        <w:pStyle w:val="BodyText3"/>
        <w:rPr>
          <w:rFonts w:ascii="Arial" w:hAnsi="Arial" w:cs="Arial"/>
          <w:b/>
          <w:bCs/>
          <w:i/>
          <w:iCs/>
          <w:color w:val="000000"/>
          <w:sz w:val="21"/>
          <w:szCs w:val="21"/>
          <w:lang w:val="en-GB"/>
        </w:rPr>
      </w:pPr>
      <w:r w:rsidRPr="00B56E40">
        <w:rPr>
          <w:rFonts w:ascii="Arial" w:hAnsi="Arial" w:cs="Arial"/>
          <w:b/>
          <w:bCs/>
          <w:i/>
          <w:iCs/>
          <w:color w:val="000000"/>
          <w:sz w:val="21"/>
          <w:szCs w:val="21"/>
          <w:lang w:val="en-GB"/>
        </w:rPr>
        <w:t>N</w:t>
      </w:r>
      <w:r w:rsidR="00BC047C" w:rsidRPr="00B56E40">
        <w:rPr>
          <w:rFonts w:ascii="Arial" w:hAnsi="Arial" w:cs="Arial"/>
          <w:b/>
          <w:bCs/>
          <w:i/>
          <w:iCs/>
          <w:color w:val="000000"/>
          <w:sz w:val="21"/>
          <w:szCs w:val="21"/>
          <w:lang w:val="en-GB"/>
        </w:rPr>
        <w:t>et sales revenue</w:t>
      </w:r>
    </w:p>
    <w:p w:rsidR="008E1270" w:rsidRPr="003E2F7C" w:rsidRDefault="008E1270" w:rsidP="00567837">
      <w:pPr>
        <w:jc w:val="both"/>
        <w:rPr>
          <w:rFonts w:ascii="Arial" w:hAnsi="Arial" w:cs="Arial"/>
          <w:sz w:val="21"/>
          <w:szCs w:val="21"/>
        </w:rPr>
      </w:pPr>
      <w:r w:rsidRPr="006A1190">
        <w:rPr>
          <w:rFonts w:ascii="Arial" w:hAnsi="Arial" w:cs="Arial"/>
          <w:color w:val="000000"/>
          <w:sz w:val="21"/>
          <w:szCs w:val="21"/>
        </w:rPr>
        <w:t xml:space="preserve">Net sales revenue per unit case </w:t>
      </w:r>
      <w:r w:rsidR="006A1190" w:rsidRPr="006A1190">
        <w:rPr>
          <w:rFonts w:ascii="Arial" w:hAnsi="Arial" w:cs="Arial"/>
          <w:color w:val="000000"/>
          <w:sz w:val="21"/>
          <w:szCs w:val="21"/>
        </w:rPr>
        <w:t>remained flat</w:t>
      </w:r>
      <w:r w:rsidRPr="006A1190">
        <w:rPr>
          <w:rFonts w:ascii="Arial" w:hAnsi="Arial" w:cs="Arial"/>
          <w:color w:val="000000"/>
          <w:sz w:val="21"/>
          <w:szCs w:val="21"/>
        </w:rPr>
        <w:t xml:space="preserve"> </w:t>
      </w:r>
      <w:r w:rsidR="00E669E2" w:rsidRPr="006A1190">
        <w:rPr>
          <w:rFonts w:ascii="Arial" w:hAnsi="Arial" w:cs="Arial"/>
          <w:color w:val="000000"/>
          <w:sz w:val="21"/>
          <w:szCs w:val="21"/>
        </w:rPr>
        <w:t xml:space="preserve">during </w:t>
      </w:r>
      <w:r w:rsidR="006A1190" w:rsidRPr="006A1190">
        <w:rPr>
          <w:rFonts w:ascii="Arial" w:hAnsi="Arial" w:cs="Arial"/>
          <w:color w:val="000000"/>
          <w:sz w:val="21"/>
          <w:szCs w:val="21"/>
        </w:rPr>
        <w:t xml:space="preserve">the </w:t>
      </w:r>
      <w:r w:rsidR="00B56E40" w:rsidRPr="006A1190">
        <w:rPr>
          <w:rFonts w:ascii="Arial" w:hAnsi="Arial" w:cs="Arial"/>
          <w:color w:val="000000"/>
          <w:sz w:val="21"/>
          <w:szCs w:val="21"/>
        </w:rPr>
        <w:t>f</w:t>
      </w:r>
      <w:r w:rsidR="006A1190" w:rsidRPr="006A1190">
        <w:rPr>
          <w:rFonts w:ascii="Arial" w:hAnsi="Arial" w:cs="Arial"/>
          <w:color w:val="000000"/>
          <w:sz w:val="21"/>
          <w:szCs w:val="21"/>
        </w:rPr>
        <w:t>irst</w:t>
      </w:r>
      <w:r w:rsidR="00B56E40" w:rsidRPr="006A1190">
        <w:rPr>
          <w:rFonts w:ascii="Arial" w:hAnsi="Arial" w:cs="Arial"/>
          <w:color w:val="000000"/>
          <w:sz w:val="21"/>
          <w:szCs w:val="21"/>
        </w:rPr>
        <w:t xml:space="preserve"> quarter of 201</w:t>
      </w:r>
      <w:r w:rsidR="006A1190" w:rsidRPr="006A1190">
        <w:rPr>
          <w:rFonts w:ascii="Arial" w:hAnsi="Arial" w:cs="Arial"/>
          <w:color w:val="000000"/>
          <w:sz w:val="21"/>
          <w:szCs w:val="21"/>
        </w:rPr>
        <w:t>3 compared to the respective prior year period</w:t>
      </w:r>
      <w:r w:rsidR="00B56E40" w:rsidRPr="006A1190">
        <w:rPr>
          <w:rFonts w:ascii="Arial" w:hAnsi="Arial" w:cs="Arial"/>
          <w:color w:val="000000"/>
          <w:sz w:val="21"/>
          <w:szCs w:val="21"/>
        </w:rPr>
        <w:t xml:space="preserve"> on a reported basis. On a currency neutral basis,</w:t>
      </w:r>
      <w:r w:rsidR="00B56E40" w:rsidRPr="006A1190">
        <w:rPr>
          <w:rFonts w:ascii="Arial" w:hAnsi="Arial" w:cs="Arial"/>
          <w:sz w:val="21"/>
          <w:szCs w:val="21"/>
        </w:rPr>
        <w:t xml:space="preserve"> net sales revenue per unit case</w:t>
      </w:r>
      <w:r w:rsidR="00B56E40" w:rsidRPr="006A1190">
        <w:rPr>
          <w:rFonts w:ascii="Arial" w:hAnsi="Arial" w:cs="Arial"/>
          <w:color w:val="000000"/>
          <w:sz w:val="21"/>
          <w:szCs w:val="21"/>
        </w:rPr>
        <w:t xml:space="preserve"> increased by </w:t>
      </w:r>
      <w:r w:rsidR="006A1190" w:rsidRPr="006A1190">
        <w:rPr>
          <w:rFonts w:ascii="Arial" w:hAnsi="Arial" w:cs="Arial"/>
          <w:color w:val="000000"/>
          <w:sz w:val="21"/>
          <w:szCs w:val="21"/>
        </w:rPr>
        <w:t>1</w:t>
      </w:r>
      <w:r w:rsidR="00B56E40" w:rsidRPr="006A1190">
        <w:rPr>
          <w:rFonts w:ascii="Arial" w:hAnsi="Arial" w:cs="Arial"/>
          <w:color w:val="000000"/>
          <w:sz w:val="21"/>
          <w:szCs w:val="21"/>
        </w:rPr>
        <w:t>% in the f</w:t>
      </w:r>
      <w:r w:rsidR="006A1190" w:rsidRPr="006A1190">
        <w:rPr>
          <w:rFonts w:ascii="Arial" w:hAnsi="Arial" w:cs="Arial"/>
          <w:color w:val="000000"/>
          <w:sz w:val="21"/>
          <w:szCs w:val="21"/>
        </w:rPr>
        <w:t>irst</w:t>
      </w:r>
      <w:r w:rsidR="00B56E40" w:rsidRPr="006A1190">
        <w:rPr>
          <w:rFonts w:ascii="Arial" w:hAnsi="Arial" w:cs="Arial"/>
          <w:color w:val="000000"/>
          <w:sz w:val="21"/>
          <w:szCs w:val="21"/>
        </w:rPr>
        <w:t xml:space="preserve"> quarter</w:t>
      </w:r>
      <w:r w:rsidR="006A1190" w:rsidRPr="006A1190">
        <w:rPr>
          <w:rFonts w:ascii="Arial" w:hAnsi="Arial" w:cs="Arial"/>
          <w:color w:val="000000"/>
          <w:sz w:val="21"/>
          <w:szCs w:val="21"/>
        </w:rPr>
        <w:t xml:space="preserve"> of 2013 compared to the respective prior year period</w:t>
      </w:r>
      <w:r w:rsidRPr="006A1190">
        <w:rPr>
          <w:rFonts w:ascii="Arial" w:hAnsi="Arial" w:cs="Arial"/>
          <w:sz w:val="21"/>
          <w:szCs w:val="21"/>
        </w:rPr>
        <w:t xml:space="preserve">. </w:t>
      </w:r>
    </w:p>
    <w:p w:rsidR="00BC047C" w:rsidRPr="00A8465F" w:rsidRDefault="00BC047C">
      <w:pPr>
        <w:jc w:val="both"/>
        <w:rPr>
          <w:rFonts w:ascii="Arial" w:hAnsi="Arial" w:cs="Arial"/>
          <w:color w:val="000000"/>
          <w:sz w:val="21"/>
          <w:szCs w:val="21"/>
          <w:highlight w:val="yellow"/>
        </w:rPr>
      </w:pPr>
    </w:p>
    <w:p w:rsidR="00BC047C" w:rsidRPr="00B56E40" w:rsidRDefault="00BC047C">
      <w:pPr>
        <w:pStyle w:val="BodyText3"/>
        <w:rPr>
          <w:rFonts w:ascii="Arial" w:hAnsi="Arial" w:cs="Arial"/>
          <w:b/>
          <w:bCs/>
          <w:i/>
          <w:iCs/>
          <w:color w:val="000000"/>
          <w:sz w:val="21"/>
          <w:szCs w:val="21"/>
          <w:lang w:val="en-GB"/>
        </w:rPr>
      </w:pPr>
      <w:r w:rsidRPr="00B56E40">
        <w:rPr>
          <w:rFonts w:ascii="Arial" w:hAnsi="Arial" w:cs="Arial"/>
          <w:b/>
          <w:bCs/>
          <w:i/>
          <w:iCs/>
          <w:color w:val="000000"/>
          <w:sz w:val="21"/>
          <w:szCs w:val="21"/>
          <w:lang w:val="en-GB"/>
        </w:rPr>
        <w:t>Cost of goods sold</w:t>
      </w:r>
    </w:p>
    <w:p w:rsidR="008E1270" w:rsidRPr="005A452E" w:rsidRDefault="008E1270" w:rsidP="008E1270">
      <w:pPr>
        <w:pStyle w:val="BodyText3"/>
        <w:rPr>
          <w:rFonts w:ascii="Arial" w:hAnsi="Arial" w:cs="Arial"/>
          <w:color w:val="000000"/>
          <w:sz w:val="21"/>
          <w:szCs w:val="21"/>
          <w:lang w:val="en-GB"/>
        </w:rPr>
      </w:pPr>
      <w:r w:rsidRPr="005A452E">
        <w:rPr>
          <w:rFonts w:ascii="Arial" w:hAnsi="Arial" w:cs="Arial"/>
          <w:color w:val="000000"/>
          <w:sz w:val="21"/>
          <w:szCs w:val="21"/>
          <w:lang w:val="en-GB"/>
        </w:rPr>
        <w:t xml:space="preserve">Comparable cost of goods sold increased by </w:t>
      </w:r>
      <w:r w:rsidR="006A1190" w:rsidRPr="005A452E">
        <w:rPr>
          <w:rFonts w:ascii="Arial" w:hAnsi="Arial" w:cs="Arial"/>
          <w:color w:val="000000"/>
          <w:sz w:val="21"/>
          <w:szCs w:val="21"/>
          <w:lang w:val="en-GB"/>
        </w:rPr>
        <w:t>1</w:t>
      </w:r>
      <w:r w:rsidRPr="005A452E">
        <w:rPr>
          <w:rFonts w:ascii="Arial" w:hAnsi="Arial" w:cs="Arial"/>
          <w:color w:val="000000"/>
          <w:sz w:val="21"/>
          <w:szCs w:val="21"/>
          <w:lang w:val="en-GB"/>
        </w:rPr>
        <w:t xml:space="preserve">% </w:t>
      </w:r>
      <w:r w:rsidR="00FE5F30" w:rsidRPr="005A452E">
        <w:rPr>
          <w:rFonts w:ascii="Arial" w:hAnsi="Arial" w:cs="Arial"/>
          <w:color w:val="000000"/>
          <w:sz w:val="21"/>
          <w:szCs w:val="21"/>
          <w:lang w:val="en-GB"/>
        </w:rPr>
        <w:t xml:space="preserve">during </w:t>
      </w:r>
      <w:r w:rsidRPr="005A452E">
        <w:rPr>
          <w:rFonts w:ascii="Arial" w:hAnsi="Arial" w:cs="Arial"/>
          <w:color w:val="000000"/>
          <w:sz w:val="21"/>
          <w:szCs w:val="21"/>
          <w:lang w:val="en-GB"/>
        </w:rPr>
        <w:t xml:space="preserve">the </w:t>
      </w:r>
      <w:r w:rsidR="00FE5F30" w:rsidRPr="005A452E">
        <w:rPr>
          <w:rFonts w:ascii="Arial" w:hAnsi="Arial" w:cs="Arial"/>
          <w:color w:val="000000"/>
          <w:sz w:val="21"/>
          <w:szCs w:val="21"/>
          <w:lang w:val="en-GB"/>
        </w:rPr>
        <w:t>f</w:t>
      </w:r>
      <w:r w:rsidR="006A1190" w:rsidRPr="005A452E">
        <w:rPr>
          <w:rFonts w:ascii="Arial" w:hAnsi="Arial" w:cs="Arial"/>
          <w:color w:val="000000"/>
          <w:sz w:val="21"/>
          <w:szCs w:val="21"/>
          <w:lang w:val="en-GB"/>
        </w:rPr>
        <w:t>irst</w:t>
      </w:r>
      <w:r w:rsidR="00FE5F30" w:rsidRPr="005A452E">
        <w:rPr>
          <w:rFonts w:ascii="Arial" w:hAnsi="Arial" w:cs="Arial"/>
          <w:color w:val="000000"/>
          <w:sz w:val="21"/>
          <w:szCs w:val="21"/>
          <w:lang w:val="en-GB"/>
        </w:rPr>
        <w:t xml:space="preserve"> </w:t>
      </w:r>
      <w:r w:rsidR="000E0DA0" w:rsidRPr="005A452E">
        <w:rPr>
          <w:rFonts w:ascii="Arial" w:hAnsi="Arial" w:cs="Arial"/>
          <w:color w:val="000000"/>
          <w:sz w:val="21"/>
          <w:szCs w:val="21"/>
          <w:lang w:val="en-GB"/>
        </w:rPr>
        <w:t>quarter</w:t>
      </w:r>
      <w:r w:rsidRPr="005A452E">
        <w:rPr>
          <w:rFonts w:ascii="Arial" w:hAnsi="Arial" w:cs="Arial"/>
          <w:color w:val="000000"/>
          <w:sz w:val="21"/>
          <w:szCs w:val="21"/>
          <w:lang w:val="en-GB"/>
        </w:rPr>
        <w:t xml:space="preserve"> of 201</w:t>
      </w:r>
      <w:r w:rsidR="006A1190" w:rsidRPr="005A452E">
        <w:rPr>
          <w:rFonts w:ascii="Arial" w:hAnsi="Arial" w:cs="Arial"/>
          <w:color w:val="000000"/>
          <w:sz w:val="21"/>
          <w:szCs w:val="21"/>
          <w:lang w:val="en-GB"/>
        </w:rPr>
        <w:t>3</w:t>
      </w:r>
      <w:r w:rsidR="005E6E92">
        <w:rPr>
          <w:rFonts w:ascii="Arial" w:hAnsi="Arial" w:cs="Arial"/>
          <w:color w:val="000000"/>
          <w:sz w:val="21"/>
          <w:szCs w:val="21"/>
          <w:lang w:val="en-GB"/>
        </w:rPr>
        <w:t>, compared to the respective prior year period</w:t>
      </w:r>
      <w:r w:rsidR="00835A1D">
        <w:rPr>
          <w:rFonts w:ascii="Arial" w:hAnsi="Arial" w:cs="Arial"/>
          <w:color w:val="000000"/>
          <w:sz w:val="21"/>
          <w:szCs w:val="21"/>
          <w:lang w:val="en-GB"/>
        </w:rPr>
        <w:t xml:space="preserve"> while c</w:t>
      </w:r>
      <w:r w:rsidRPr="005A452E">
        <w:rPr>
          <w:rFonts w:ascii="Arial" w:hAnsi="Arial" w:cs="Arial"/>
          <w:color w:val="000000"/>
          <w:sz w:val="21"/>
          <w:szCs w:val="21"/>
          <w:lang w:val="en-GB"/>
        </w:rPr>
        <w:t xml:space="preserve">omparable cost of goods sold per unit case increased by </w:t>
      </w:r>
      <w:r w:rsidR="005A452E" w:rsidRPr="005A452E">
        <w:rPr>
          <w:rFonts w:ascii="Arial" w:hAnsi="Arial" w:cs="Arial"/>
          <w:color w:val="000000"/>
          <w:sz w:val="21"/>
          <w:szCs w:val="21"/>
          <w:lang w:val="en-GB"/>
        </w:rPr>
        <w:t>1</w:t>
      </w:r>
      <w:r w:rsidR="006B035C" w:rsidRPr="005A452E">
        <w:rPr>
          <w:rFonts w:ascii="Arial" w:hAnsi="Arial" w:cs="Arial"/>
          <w:color w:val="000000"/>
          <w:sz w:val="21"/>
          <w:szCs w:val="21"/>
          <w:lang w:val="en-GB"/>
        </w:rPr>
        <w:t>%</w:t>
      </w:r>
      <w:r w:rsidRPr="005A452E">
        <w:rPr>
          <w:rFonts w:ascii="Arial" w:hAnsi="Arial" w:cs="Arial"/>
          <w:color w:val="000000"/>
          <w:sz w:val="21"/>
          <w:szCs w:val="21"/>
          <w:lang w:val="en-GB"/>
        </w:rPr>
        <w:t>,  reflecting higher commodity costs</w:t>
      </w:r>
      <w:r w:rsidR="007F5591">
        <w:rPr>
          <w:rFonts w:ascii="Arial" w:hAnsi="Arial" w:cs="Arial"/>
          <w:color w:val="000000"/>
          <w:sz w:val="21"/>
          <w:szCs w:val="21"/>
          <w:lang w:val="en-GB"/>
        </w:rPr>
        <w:t xml:space="preserve"> driven by higher EU </w:t>
      </w:r>
      <w:r w:rsidR="00127F35">
        <w:rPr>
          <w:rFonts w:ascii="Arial" w:hAnsi="Arial" w:cs="Arial"/>
          <w:color w:val="000000"/>
          <w:sz w:val="21"/>
          <w:szCs w:val="21"/>
        </w:rPr>
        <w:t xml:space="preserve">sugar </w:t>
      </w:r>
      <w:r w:rsidR="007F5591">
        <w:rPr>
          <w:rFonts w:ascii="Arial" w:hAnsi="Arial" w:cs="Arial"/>
          <w:color w:val="000000"/>
          <w:sz w:val="21"/>
          <w:szCs w:val="21"/>
          <w:lang w:val="en-GB"/>
        </w:rPr>
        <w:t>and aluminium prices</w:t>
      </w:r>
      <w:r w:rsidR="005A452E" w:rsidRPr="005A452E">
        <w:rPr>
          <w:rFonts w:ascii="Arial" w:hAnsi="Arial" w:cs="Arial"/>
          <w:color w:val="000000"/>
          <w:sz w:val="21"/>
          <w:szCs w:val="21"/>
          <w:lang w:val="en-GB"/>
        </w:rPr>
        <w:t>.</w:t>
      </w:r>
    </w:p>
    <w:p w:rsidR="00D5250F" w:rsidRPr="003B2F75" w:rsidRDefault="00D5250F">
      <w:pPr>
        <w:pStyle w:val="BodyText3"/>
        <w:rPr>
          <w:rFonts w:ascii="Arial" w:hAnsi="Arial" w:cs="Arial"/>
          <w:b/>
          <w:bCs/>
          <w:i/>
          <w:iCs/>
          <w:color w:val="000000"/>
          <w:sz w:val="21"/>
          <w:szCs w:val="21"/>
          <w:highlight w:val="yellow"/>
          <w:lang w:val="en-GB"/>
        </w:rPr>
      </w:pPr>
    </w:p>
    <w:p w:rsidR="00BC047C" w:rsidRPr="00B56E40" w:rsidRDefault="00BC047C">
      <w:pPr>
        <w:pStyle w:val="BodyText3"/>
        <w:rPr>
          <w:rFonts w:ascii="Arial" w:hAnsi="Arial" w:cs="Arial"/>
          <w:b/>
          <w:bCs/>
          <w:i/>
          <w:iCs/>
          <w:color w:val="000000"/>
          <w:sz w:val="21"/>
          <w:szCs w:val="21"/>
          <w:lang w:val="en-GB"/>
        </w:rPr>
      </w:pPr>
      <w:r w:rsidRPr="00B56E40">
        <w:rPr>
          <w:rFonts w:ascii="Arial" w:hAnsi="Arial" w:cs="Arial"/>
          <w:b/>
          <w:bCs/>
          <w:i/>
          <w:iCs/>
          <w:color w:val="000000"/>
          <w:sz w:val="21"/>
          <w:szCs w:val="21"/>
          <w:lang w:val="en-GB"/>
        </w:rPr>
        <w:t>Gross profit</w:t>
      </w:r>
    </w:p>
    <w:p w:rsidR="008E1270" w:rsidRDefault="008E1270" w:rsidP="008E1270">
      <w:pPr>
        <w:jc w:val="both"/>
        <w:rPr>
          <w:rFonts w:ascii="Arial" w:hAnsi="Arial" w:cs="Arial"/>
          <w:color w:val="000000"/>
          <w:sz w:val="21"/>
          <w:szCs w:val="21"/>
        </w:rPr>
      </w:pPr>
      <w:r w:rsidRPr="005A452E">
        <w:rPr>
          <w:rFonts w:ascii="Arial" w:hAnsi="Arial" w:cs="Arial"/>
          <w:color w:val="000000"/>
          <w:sz w:val="21"/>
          <w:szCs w:val="21"/>
        </w:rPr>
        <w:t xml:space="preserve">Comparable gross profit margin decreased from </w:t>
      </w:r>
      <w:r w:rsidR="00007D0D" w:rsidRPr="005A452E">
        <w:rPr>
          <w:rFonts w:ascii="Arial" w:hAnsi="Arial" w:cs="Arial"/>
          <w:color w:val="000000"/>
          <w:sz w:val="21"/>
          <w:szCs w:val="21"/>
        </w:rPr>
        <w:t>3</w:t>
      </w:r>
      <w:r w:rsidR="005A452E" w:rsidRPr="005A452E">
        <w:rPr>
          <w:rFonts w:ascii="Arial" w:hAnsi="Arial" w:cs="Arial"/>
          <w:color w:val="000000"/>
          <w:sz w:val="21"/>
          <w:szCs w:val="21"/>
        </w:rPr>
        <w:t>4</w:t>
      </w:r>
      <w:r w:rsidR="00007D0D" w:rsidRPr="005A452E">
        <w:rPr>
          <w:rFonts w:ascii="Arial" w:hAnsi="Arial" w:cs="Arial"/>
          <w:color w:val="000000"/>
          <w:sz w:val="21"/>
          <w:szCs w:val="21"/>
        </w:rPr>
        <w:t>.</w:t>
      </w:r>
      <w:r w:rsidR="005A452E" w:rsidRPr="005A452E">
        <w:rPr>
          <w:rFonts w:ascii="Arial" w:hAnsi="Arial" w:cs="Arial"/>
          <w:color w:val="000000"/>
          <w:sz w:val="21"/>
          <w:szCs w:val="21"/>
        </w:rPr>
        <w:t>4</w:t>
      </w:r>
      <w:r w:rsidRPr="005A452E">
        <w:rPr>
          <w:rFonts w:ascii="Arial" w:hAnsi="Arial" w:cs="Arial"/>
          <w:color w:val="000000"/>
          <w:sz w:val="21"/>
          <w:szCs w:val="21"/>
        </w:rPr>
        <w:t xml:space="preserve">% </w:t>
      </w:r>
      <w:r w:rsidR="00EA4021" w:rsidRPr="005A452E">
        <w:rPr>
          <w:rFonts w:ascii="Arial" w:hAnsi="Arial" w:cs="Arial"/>
          <w:color w:val="000000"/>
          <w:sz w:val="21"/>
          <w:szCs w:val="21"/>
        </w:rPr>
        <w:t>in the</w:t>
      </w:r>
      <w:r w:rsidRPr="005A452E">
        <w:rPr>
          <w:rFonts w:ascii="Arial" w:hAnsi="Arial" w:cs="Arial"/>
          <w:color w:val="000000"/>
          <w:sz w:val="21"/>
          <w:szCs w:val="21"/>
        </w:rPr>
        <w:t xml:space="preserve"> </w:t>
      </w:r>
      <w:r w:rsidR="00E26467" w:rsidRPr="005A452E">
        <w:rPr>
          <w:rFonts w:ascii="Arial" w:hAnsi="Arial" w:cs="Arial"/>
          <w:color w:val="000000"/>
          <w:sz w:val="21"/>
          <w:szCs w:val="21"/>
        </w:rPr>
        <w:t>f</w:t>
      </w:r>
      <w:r w:rsidR="005A452E" w:rsidRPr="005A452E">
        <w:rPr>
          <w:rFonts w:ascii="Arial" w:hAnsi="Arial" w:cs="Arial"/>
          <w:color w:val="000000"/>
          <w:sz w:val="21"/>
          <w:szCs w:val="21"/>
        </w:rPr>
        <w:t xml:space="preserve">irst </w:t>
      </w:r>
      <w:r w:rsidR="000E0DA0" w:rsidRPr="005A452E">
        <w:rPr>
          <w:rFonts w:ascii="Arial" w:hAnsi="Arial" w:cs="Arial"/>
          <w:color w:val="000000"/>
          <w:sz w:val="21"/>
          <w:szCs w:val="21"/>
        </w:rPr>
        <w:t>quarter</w:t>
      </w:r>
      <w:r w:rsidRPr="005A452E">
        <w:rPr>
          <w:rFonts w:ascii="Arial" w:hAnsi="Arial" w:cs="Arial"/>
          <w:color w:val="000000"/>
          <w:sz w:val="21"/>
          <w:szCs w:val="21"/>
        </w:rPr>
        <w:t xml:space="preserve"> of 201</w:t>
      </w:r>
      <w:r w:rsidR="005A452E" w:rsidRPr="005A452E">
        <w:rPr>
          <w:rFonts w:ascii="Arial" w:hAnsi="Arial" w:cs="Arial"/>
          <w:color w:val="000000"/>
          <w:sz w:val="21"/>
          <w:szCs w:val="21"/>
        </w:rPr>
        <w:t>2</w:t>
      </w:r>
      <w:r w:rsidR="00EA4021" w:rsidRPr="005A452E">
        <w:rPr>
          <w:rFonts w:ascii="Arial" w:hAnsi="Arial" w:cs="Arial"/>
          <w:color w:val="000000"/>
          <w:sz w:val="21"/>
          <w:szCs w:val="21"/>
        </w:rPr>
        <w:t xml:space="preserve"> to </w:t>
      </w:r>
      <w:r w:rsidR="00624ECF" w:rsidRPr="005A452E">
        <w:rPr>
          <w:rFonts w:ascii="Arial" w:hAnsi="Arial" w:cs="Arial"/>
          <w:color w:val="000000"/>
          <w:sz w:val="21"/>
          <w:szCs w:val="21"/>
        </w:rPr>
        <w:t>3</w:t>
      </w:r>
      <w:r w:rsidR="005A452E" w:rsidRPr="005A452E">
        <w:rPr>
          <w:rFonts w:ascii="Arial" w:hAnsi="Arial" w:cs="Arial"/>
          <w:color w:val="000000"/>
          <w:sz w:val="21"/>
          <w:szCs w:val="21"/>
        </w:rPr>
        <w:t>3</w:t>
      </w:r>
      <w:r w:rsidR="00624ECF" w:rsidRPr="005A452E">
        <w:rPr>
          <w:rFonts w:ascii="Arial" w:hAnsi="Arial" w:cs="Arial"/>
          <w:color w:val="000000"/>
          <w:sz w:val="21"/>
          <w:szCs w:val="21"/>
        </w:rPr>
        <w:t>.</w:t>
      </w:r>
      <w:r w:rsidR="005A452E" w:rsidRPr="005A452E">
        <w:rPr>
          <w:rFonts w:ascii="Arial" w:hAnsi="Arial" w:cs="Arial"/>
          <w:color w:val="000000"/>
          <w:sz w:val="21"/>
          <w:szCs w:val="21"/>
        </w:rPr>
        <w:t>7</w:t>
      </w:r>
      <w:r w:rsidR="00EA4021" w:rsidRPr="005A452E">
        <w:rPr>
          <w:rFonts w:ascii="Arial" w:hAnsi="Arial" w:cs="Arial"/>
          <w:color w:val="000000"/>
          <w:sz w:val="21"/>
          <w:szCs w:val="21"/>
        </w:rPr>
        <w:t xml:space="preserve">% in the </w:t>
      </w:r>
      <w:r w:rsidR="00E26467" w:rsidRPr="005A452E">
        <w:rPr>
          <w:rFonts w:ascii="Arial" w:hAnsi="Arial" w:cs="Arial"/>
          <w:color w:val="000000"/>
          <w:sz w:val="21"/>
          <w:szCs w:val="21"/>
        </w:rPr>
        <w:t>f</w:t>
      </w:r>
      <w:r w:rsidR="005A452E" w:rsidRPr="005A452E">
        <w:rPr>
          <w:rFonts w:ascii="Arial" w:hAnsi="Arial" w:cs="Arial"/>
          <w:color w:val="000000"/>
          <w:sz w:val="21"/>
          <w:szCs w:val="21"/>
        </w:rPr>
        <w:t>irst</w:t>
      </w:r>
      <w:r w:rsidR="00E26467" w:rsidRPr="005A452E">
        <w:rPr>
          <w:rFonts w:ascii="Arial" w:hAnsi="Arial" w:cs="Arial"/>
          <w:color w:val="000000"/>
          <w:sz w:val="21"/>
          <w:szCs w:val="21"/>
        </w:rPr>
        <w:t xml:space="preserve"> </w:t>
      </w:r>
      <w:r w:rsidR="00EA4021" w:rsidRPr="005A452E">
        <w:rPr>
          <w:rFonts w:ascii="Arial" w:hAnsi="Arial" w:cs="Arial"/>
          <w:color w:val="000000"/>
          <w:sz w:val="21"/>
          <w:szCs w:val="21"/>
        </w:rPr>
        <w:t>quarter of 201</w:t>
      </w:r>
      <w:r w:rsidR="005A452E" w:rsidRPr="005A452E">
        <w:rPr>
          <w:rFonts w:ascii="Arial" w:hAnsi="Arial" w:cs="Arial"/>
          <w:color w:val="000000"/>
          <w:sz w:val="21"/>
          <w:szCs w:val="21"/>
        </w:rPr>
        <w:t>3</w:t>
      </w:r>
      <w:r w:rsidRPr="005A452E">
        <w:rPr>
          <w:rFonts w:ascii="Arial" w:hAnsi="Arial" w:cs="Arial"/>
          <w:color w:val="000000"/>
          <w:sz w:val="21"/>
          <w:szCs w:val="21"/>
        </w:rPr>
        <w:t xml:space="preserve">. On a per unit case basis, comparable gross profit decreased by </w:t>
      </w:r>
      <w:r w:rsidR="0095337B" w:rsidRPr="005A452E">
        <w:rPr>
          <w:rFonts w:ascii="Arial" w:hAnsi="Arial" w:cs="Arial"/>
          <w:color w:val="000000"/>
          <w:sz w:val="21"/>
          <w:szCs w:val="21"/>
        </w:rPr>
        <w:t xml:space="preserve">approximately </w:t>
      </w:r>
      <w:r w:rsidR="00624ECF" w:rsidRPr="005A452E">
        <w:rPr>
          <w:rFonts w:ascii="Arial" w:hAnsi="Arial" w:cs="Arial"/>
          <w:color w:val="000000"/>
          <w:sz w:val="21"/>
          <w:szCs w:val="21"/>
        </w:rPr>
        <w:t>2</w:t>
      </w:r>
      <w:r w:rsidRPr="005A452E">
        <w:rPr>
          <w:rFonts w:ascii="Arial" w:hAnsi="Arial" w:cs="Arial"/>
          <w:color w:val="000000"/>
          <w:sz w:val="21"/>
          <w:szCs w:val="21"/>
        </w:rPr>
        <w:t xml:space="preserve">% </w:t>
      </w:r>
      <w:r w:rsidR="00594ACA" w:rsidRPr="005A452E">
        <w:rPr>
          <w:rFonts w:ascii="Arial" w:hAnsi="Arial" w:cs="Arial"/>
          <w:color w:val="000000"/>
          <w:sz w:val="21"/>
          <w:szCs w:val="21"/>
        </w:rPr>
        <w:t xml:space="preserve">during </w:t>
      </w:r>
      <w:r w:rsidR="005A452E" w:rsidRPr="005A452E">
        <w:rPr>
          <w:rFonts w:ascii="Arial" w:hAnsi="Arial" w:cs="Arial"/>
          <w:color w:val="000000"/>
          <w:sz w:val="21"/>
          <w:szCs w:val="21"/>
        </w:rPr>
        <w:t>the first quarter of 2013</w:t>
      </w:r>
      <w:r w:rsidR="002B34AE" w:rsidRPr="005A452E">
        <w:rPr>
          <w:rFonts w:ascii="Arial" w:hAnsi="Arial" w:cs="Arial"/>
          <w:color w:val="000000"/>
          <w:sz w:val="21"/>
          <w:szCs w:val="21"/>
        </w:rPr>
        <w:t xml:space="preserve"> compared to the </w:t>
      </w:r>
      <w:r w:rsidRPr="005A452E">
        <w:rPr>
          <w:rFonts w:ascii="Arial" w:hAnsi="Arial" w:cs="Arial"/>
          <w:color w:val="000000"/>
          <w:sz w:val="21"/>
          <w:szCs w:val="21"/>
        </w:rPr>
        <w:t xml:space="preserve">respective prior year period. On a currency neutral basis, comparable gross profit per unit case </w:t>
      </w:r>
      <w:r w:rsidR="002B34AE" w:rsidRPr="005A452E">
        <w:rPr>
          <w:rFonts w:ascii="Arial" w:hAnsi="Arial" w:cs="Arial"/>
          <w:color w:val="000000"/>
          <w:sz w:val="21"/>
          <w:szCs w:val="21"/>
        </w:rPr>
        <w:t xml:space="preserve">also </w:t>
      </w:r>
      <w:r w:rsidRPr="005A452E">
        <w:rPr>
          <w:rFonts w:ascii="Arial" w:hAnsi="Arial" w:cs="Arial"/>
          <w:color w:val="000000"/>
          <w:sz w:val="21"/>
          <w:szCs w:val="21"/>
        </w:rPr>
        <w:t xml:space="preserve">decreased by </w:t>
      </w:r>
      <w:r w:rsidR="005A452E" w:rsidRPr="005A452E">
        <w:rPr>
          <w:rFonts w:ascii="Arial" w:hAnsi="Arial" w:cs="Arial"/>
          <w:color w:val="000000"/>
          <w:sz w:val="21"/>
          <w:szCs w:val="21"/>
        </w:rPr>
        <w:t>1</w:t>
      </w:r>
      <w:r w:rsidRPr="005A452E">
        <w:rPr>
          <w:rFonts w:ascii="Arial" w:hAnsi="Arial" w:cs="Arial"/>
          <w:color w:val="000000"/>
          <w:sz w:val="21"/>
          <w:szCs w:val="21"/>
        </w:rPr>
        <w:t xml:space="preserve">% </w:t>
      </w:r>
      <w:r w:rsidR="0079288F" w:rsidRPr="005A452E">
        <w:rPr>
          <w:rFonts w:ascii="Arial" w:hAnsi="Arial" w:cs="Arial"/>
          <w:color w:val="000000"/>
          <w:sz w:val="21"/>
          <w:szCs w:val="21"/>
        </w:rPr>
        <w:t xml:space="preserve">during </w:t>
      </w:r>
      <w:r w:rsidR="00EA4021" w:rsidRPr="005A452E">
        <w:rPr>
          <w:rFonts w:ascii="Arial" w:hAnsi="Arial" w:cs="Arial"/>
          <w:color w:val="000000"/>
          <w:sz w:val="21"/>
          <w:szCs w:val="21"/>
        </w:rPr>
        <w:t>the</w:t>
      </w:r>
      <w:r w:rsidRPr="005A452E">
        <w:rPr>
          <w:rFonts w:ascii="Arial" w:hAnsi="Arial" w:cs="Arial"/>
          <w:color w:val="000000"/>
          <w:sz w:val="21"/>
          <w:szCs w:val="21"/>
        </w:rPr>
        <w:t xml:space="preserve"> </w:t>
      </w:r>
      <w:r w:rsidR="0079288F" w:rsidRPr="005A452E">
        <w:rPr>
          <w:rFonts w:ascii="Arial" w:hAnsi="Arial" w:cs="Arial"/>
          <w:color w:val="000000"/>
          <w:sz w:val="21"/>
          <w:szCs w:val="21"/>
        </w:rPr>
        <w:t>f</w:t>
      </w:r>
      <w:r w:rsidR="005A452E" w:rsidRPr="005A452E">
        <w:rPr>
          <w:rFonts w:ascii="Arial" w:hAnsi="Arial" w:cs="Arial"/>
          <w:color w:val="000000"/>
          <w:sz w:val="21"/>
          <w:szCs w:val="21"/>
        </w:rPr>
        <w:t>irst</w:t>
      </w:r>
      <w:r w:rsidR="0079288F" w:rsidRPr="005A452E">
        <w:rPr>
          <w:rFonts w:ascii="Arial" w:hAnsi="Arial" w:cs="Arial"/>
          <w:color w:val="000000"/>
          <w:sz w:val="21"/>
          <w:szCs w:val="21"/>
        </w:rPr>
        <w:t xml:space="preserve"> </w:t>
      </w:r>
      <w:r w:rsidR="000E0DA0" w:rsidRPr="005A452E">
        <w:rPr>
          <w:rFonts w:ascii="Arial" w:hAnsi="Arial" w:cs="Arial"/>
          <w:color w:val="000000"/>
          <w:sz w:val="21"/>
          <w:szCs w:val="21"/>
        </w:rPr>
        <w:t>quarter</w:t>
      </w:r>
      <w:r w:rsidRPr="005A452E">
        <w:rPr>
          <w:rFonts w:ascii="Arial" w:hAnsi="Arial" w:cs="Arial"/>
          <w:color w:val="000000"/>
          <w:sz w:val="21"/>
          <w:szCs w:val="21"/>
        </w:rPr>
        <w:t xml:space="preserve"> of 201</w:t>
      </w:r>
      <w:r w:rsidR="005A452E" w:rsidRPr="005A452E">
        <w:rPr>
          <w:rFonts w:ascii="Arial" w:hAnsi="Arial" w:cs="Arial"/>
          <w:color w:val="000000"/>
          <w:sz w:val="21"/>
          <w:szCs w:val="21"/>
        </w:rPr>
        <w:t>3</w:t>
      </w:r>
      <w:r w:rsidRPr="005A452E">
        <w:rPr>
          <w:rFonts w:ascii="Arial" w:hAnsi="Arial" w:cs="Arial"/>
          <w:color w:val="000000"/>
          <w:sz w:val="21"/>
          <w:szCs w:val="21"/>
        </w:rPr>
        <w:t xml:space="preserve"> </w:t>
      </w:r>
      <w:r w:rsidR="002B34AE" w:rsidRPr="005A452E">
        <w:rPr>
          <w:rFonts w:ascii="Arial" w:hAnsi="Arial" w:cs="Arial"/>
          <w:color w:val="000000"/>
          <w:sz w:val="21"/>
          <w:szCs w:val="21"/>
        </w:rPr>
        <w:t xml:space="preserve">compared to </w:t>
      </w:r>
      <w:r w:rsidRPr="005A452E">
        <w:rPr>
          <w:rFonts w:ascii="Arial" w:hAnsi="Arial" w:cs="Arial"/>
          <w:color w:val="000000"/>
          <w:sz w:val="21"/>
          <w:szCs w:val="21"/>
        </w:rPr>
        <w:t>the respective prior year period.</w:t>
      </w:r>
    </w:p>
    <w:p w:rsidR="00621115" w:rsidRPr="00C37818" w:rsidRDefault="00621115" w:rsidP="008E1270">
      <w:pPr>
        <w:jc w:val="both"/>
        <w:rPr>
          <w:rFonts w:ascii="Arial" w:hAnsi="Arial" w:cs="Arial"/>
          <w:color w:val="000000"/>
          <w:sz w:val="21"/>
          <w:szCs w:val="21"/>
          <w:lang w:val="en-US"/>
        </w:rPr>
      </w:pPr>
    </w:p>
    <w:p w:rsidR="00BC047C" w:rsidRPr="00B56E40" w:rsidRDefault="00776D94">
      <w:pPr>
        <w:pStyle w:val="BodyText3"/>
        <w:rPr>
          <w:rFonts w:ascii="Arial" w:hAnsi="Arial" w:cs="Arial"/>
          <w:b/>
          <w:bCs/>
          <w:i/>
          <w:iCs/>
          <w:color w:val="000000"/>
          <w:sz w:val="21"/>
          <w:szCs w:val="21"/>
          <w:lang w:val="en-GB"/>
        </w:rPr>
      </w:pPr>
      <w:r w:rsidRPr="00B56E40">
        <w:rPr>
          <w:rFonts w:ascii="Arial" w:hAnsi="Arial" w:cs="Arial"/>
          <w:b/>
          <w:bCs/>
          <w:i/>
          <w:iCs/>
          <w:color w:val="000000"/>
          <w:sz w:val="21"/>
          <w:szCs w:val="21"/>
          <w:lang w:val="en-GB"/>
        </w:rPr>
        <w:t>O</w:t>
      </w:r>
      <w:r w:rsidR="00BC047C" w:rsidRPr="00B56E40">
        <w:rPr>
          <w:rFonts w:ascii="Arial" w:hAnsi="Arial" w:cs="Arial"/>
          <w:b/>
          <w:bCs/>
          <w:i/>
          <w:iCs/>
          <w:color w:val="000000"/>
          <w:sz w:val="21"/>
          <w:szCs w:val="21"/>
          <w:lang w:val="en-GB"/>
        </w:rPr>
        <w:t>perating expenses</w:t>
      </w:r>
    </w:p>
    <w:p w:rsidR="008E1270" w:rsidRDefault="00776D94" w:rsidP="008E1270">
      <w:pPr>
        <w:jc w:val="both"/>
        <w:rPr>
          <w:rFonts w:ascii="Arial" w:hAnsi="Arial" w:cs="Arial"/>
          <w:color w:val="000000"/>
          <w:sz w:val="21"/>
          <w:szCs w:val="21"/>
        </w:rPr>
      </w:pPr>
      <w:r w:rsidRPr="002506FE">
        <w:rPr>
          <w:rFonts w:ascii="Arial" w:hAnsi="Arial" w:cs="Arial"/>
          <w:bCs/>
          <w:iCs/>
          <w:color w:val="000000"/>
          <w:sz w:val="21"/>
          <w:szCs w:val="21"/>
        </w:rPr>
        <w:t>Comparable</w:t>
      </w:r>
      <w:r w:rsidRPr="002506FE">
        <w:rPr>
          <w:rFonts w:ascii="Arial" w:hAnsi="Arial" w:cs="Arial"/>
          <w:color w:val="000000"/>
          <w:sz w:val="21"/>
          <w:szCs w:val="21"/>
        </w:rPr>
        <w:t xml:space="preserve"> o</w:t>
      </w:r>
      <w:r w:rsidR="008E1270" w:rsidRPr="002506FE">
        <w:rPr>
          <w:rFonts w:ascii="Arial" w:hAnsi="Arial" w:cs="Arial"/>
          <w:color w:val="000000"/>
          <w:sz w:val="21"/>
          <w:szCs w:val="21"/>
        </w:rPr>
        <w:t xml:space="preserve">perating expenses </w:t>
      </w:r>
      <w:r w:rsidR="00D558BE" w:rsidRPr="002506FE">
        <w:rPr>
          <w:rFonts w:ascii="Arial" w:hAnsi="Arial" w:cs="Arial"/>
          <w:color w:val="000000"/>
          <w:sz w:val="21"/>
          <w:szCs w:val="21"/>
        </w:rPr>
        <w:t>on a currency neutral bas</w:t>
      </w:r>
      <w:r w:rsidR="00F07F7C" w:rsidRPr="002506FE">
        <w:rPr>
          <w:rFonts w:ascii="Arial" w:hAnsi="Arial" w:cs="Arial"/>
          <w:color w:val="000000"/>
          <w:sz w:val="21"/>
          <w:szCs w:val="21"/>
        </w:rPr>
        <w:t>is</w:t>
      </w:r>
      <w:r w:rsidR="00D073A8" w:rsidRPr="002506FE">
        <w:rPr>
          <w:rFonts w:ascii="Arial" w:hAnsi="Arial" w:cs="Arial"/>
          <w:color w:val="000000"/>
          <w:sz w:val="21"/>
          <w:szCs w:val="21"/>
        </w:rPr>
        <w:t xml:space="preserve"> </w:t>
      </w:r>
      <w:r w:rsidR="002506FE" w:rsidRPr="002506FE">
        <w:rPr>
          <w:rFonts w:ascii="Arial" w:hAnsi="Arial" w:cs="Arial"/>
          <w:color w:val="000000"/>
          <w:sz w:val="21"/>
          <w:szCs w:val="21"/>
        </w:rPr>
        <w:t>decreased</w:t>
      </w:r>
      <w:r w:rsidR="00497D69" w:rsidRPr="002506FE">
        <w:rPr>
          <w:rFonts w:ascii="Arial" w:hAnsi="Arial" w:cs="Arial"/>
          <w:color w:val="000000"/>
          <w:sz w:val="21"/>
          <w:szCs w:val="21"/>
        </w:rPr>
        <w:t xml:space="preserve"> by </w:t>
      </w:r>
      <w:r w:rsidR="002506FE" w:rsidRPr="002506FE">
        <w:rPr>
          <w:rFonts w:ascii="Arial" w:hAnsi="Arial" w:cs="Arial"/>
          <w:color w:val="000000"/>
          <w:sz w:val="21"/>
          <w:szCs w:val="21"/>
        </w:rPr>
        <w:t>2</w:t>
      </w:r>
      <w:r w:rsidR="00497D69" w:rsidRPr="002506FE">
        <w:rPr>
          <w:rFonts w:ascii="Arial" w:hAnsi="Arial" w:cs="Arial"/>
          <w:color w:val="000000"/>
          <w:sz w:val="21"/>
          <w:szCs w:val="21"/>
        </w:rPr>
        <w:t xml:space="preserve">% </w:t>
      </w:r>
      <w:r w:rsidR="0079288F" w:rsidRPr="002506FE">
        <w:rPr>
          <w:rFonts w:ascii="Arial" w:hAnsi="Arial" w:cs="Arial"/>
          <w:color w:val="000000"/>
          <w:sz w:val="21"/>
          <w:szCs w:val="21"/>
        </w:rPr>
        <w:t xml:space="preserve">during the </w:t>
      </w:r>
      <w:r w:rsidR="00AA4196" w:rsidRPr="002506FE">
        <w:rPr>
          <w:rFonts w:ascii="Arial" w:hAnsi="Arial" w:cs="Arial"/>
          <w:color w:val="000000"/>
          <w:sz w:val="21"/>
          <w:szCs w:val="21"/>
        </w:rPr>
        <w:t>f</w:t>
      </w:r>
      <w:r w:rsidR="005A452E" w:rsidRPr="002506FE">
        <w:rPr>
          <w:rFonts w:ascii="Arial" w:hAnsi="Arial" w:cs="Arial"/>
          <w:color w:val="000000"/>
          <w:sz w:val="21"/>
          <w:szCs w:val="21"/>
        </w:rPr>
        <w:t>irst</w:t>
      </w:r>
      <w:r w:rsidR="00AA4196" w:rsidRPr="002506FE">
        <w:rPr>
          <w:rFonts w:ascii="Arial" w:hAnsi="Arial" w:cs="Arial"/>
          <w:color w:val="000000"/>
          <w:sz w:val="21"/>
          <w:szCs w:val="21"/>
        </w:rPr>
        <w:t xml:space="preserve"> </w:t>
      </w:r>
      <w:r w:rsidR="000E0DA0" w:rsidRPr="002506FE">
        <w:rPr>
          <w:rFonts w:ascii="Arial" w:hAnsi="Arial" w:cs="Arial"/>
          <w:color w:val="000000"/>
          <w:sz w:val="21"/>
          <w:szCs w:val="21"/>
        </w:rPr>
        <w:t>quarter</w:t>
      </w:r>
      <w:r w:rsidR="008E1270" w:rsidRPr="002506FE">
        <w:rPr>
          <w:rFonts w:ascii="Arial" w:hAnsi="Arial" w:cs="Arial"/>
          <w:color w:val="000000"/>
          <w:sz w:val="21"/>
          <w:szCs w:val="21"/>
        </w:rPr>
        <w:t xml:space="preserve"> of 201</w:t>
      </w:r>
      <w:r w:rsidR="005A452E" w:rsidRPr="002506FE">
        <w:rPr>
          <w:rFonts w:ascii="Arial" w:hAnsi="Arial" w:cs="Arial"/>
          <w:color w:val="000000"/>
          <w:sz w:val="21"/>
          <w:szCs w:val="21"/>
        </w:rPr>
        <w:t xml:space="preserve">3 </w:t>
      </w:r>
      <w:r w:rsidR="008E1270" w:rsidRPr="002506FE">
        <w:rPr>
          <w:rFonts w:ascii="Arial" w:hAnsi="Arial" w:cs="Arial"/>
          <w:color w:val="000000"/>
          <w:sz w:val="21"/>
          <w:szCs w:val="21"/>
        </w:rPr>
        <w:t>versus the respective prior year period</w:t>
      </w:r>
      <w:r w:rsidR="002109F4">
        <w:rPr>
          <w:rFonts w:ascii="Arial" w:hAnsi="Arial" w:cs="Arial"/>
          <w:color w:val="000000"/>
          <w:sz w:val="21"/>
          <w:szCs w:val="21"/>
        </w:rPr>
        <w:t>, reflecting the benefits of our restructuring initiatives as well as lower year over year sales and marketing expenses</w:t>
      </w:r>
      <w:r w:rsidR="008E1270" w:rsidRPr="002506FE">
        <w:rPr>
          <w:rFonts w:ascii="Arial" w:hAnsi="Arial" w:cs="Arial"/>
          <w:color w:val="000000"/>
          <w:sz w:val="21"/>
          <w:szCs w:val="21"/>
        </w:rPr>
        <w:t>.</w:t>
      </w:r>
    </w:p>
    <w:p w:rsidR="00B54C9B" w:rsidRDefault="00B54C9B" w:rsidP="008E1270">
      <w:pPr>
        <w:jc w:val="both"/>
        <w:rPr>
          <w:rFonts w:ascii="Arial" w:hAnsi="Arial" w:cs="Arial"/>
          <w:color w:val="000000"/>
          <w:sz w:val="21"/>
          <w:szCs w:val="21"/>
        </w:rPr>
      </w:pPr>
    </w:p>
    <w:p w:rsidR="00B54C9B" w:rsidRDefault="00B54C9B" w:rsidP="008E1270">
      <w:pPr>
        <w:jc w:val="both"/>
        <w:rPr>
          <w:rFonts w:ascii="Arial" w:hAnsi="Arial" w:cs="Arial"/>
          <w:color w:val="000000"/>
          <w:sz w:val="21"/>
          <w:szCs w:val="21"/>
        </w:rPr>
      </w:pPr>
    </w:p>
    <w:p w:rsidR="00B54C9B" w:rsidRDefault="00B54C9B" w:rsidP="008E1270">
      <w:pPr>
        <w:jc w:val="both"/>
        <w:rPr>
          <w:rFonts w:ascii="Arial" w:hAnsi="Arial" w:cs="Arial"/>
          <w:color w:val="000000"/>
          <w:sz w:val="21"/>
          <w:szCs w:val="21"/>
        </w:rPr>
      </w:pPr>
    </w:p>
    <w:p w:rsidR="00B54C9B" w:rsidRDefault="00B54C9B" w:rsidP="008E1270">
      <w:pPr>
        <w:jc w:val="both"/>
        <w:rPr>
          <w:rFonts w:ascii="Arial" w:hAnsi="Arial" w:cs="Arial"/>
          <w:color w:val="000000"/>
          <w:sz w:val="21"/>
          <w:szCs w:val="21"/>
        </w:rPr>
      </w:pPr>
    </w:p>
    <w:p w:rsidR="00B54C9B" w:rsidRDefault="00B54C9B" w:rsidP="008E1270">
      <w:pPr>
        <w:jc w:val="both"/>
        <w:rPr>
          <w:rFonts w:ascii="Arial" w:hAnsi="Arial" w:cs="Arial"/>
          <w:color w:val="000000"/>
          <w:sz w:val="21"/>
          <w:szCs w:val="21"/>
        </w:rPr>
      </w:pPr>
    </w:p>
    <w:tbl>
      <w:tblPr>
        <w:tblW w:w="9360" w:type="dxa"/>
        <w:tblInd w:w="108" w:type="dxa"/>
        <w:tblLayout w:type="fixed"/>
        <w:tblLook w:val="0000"/>
      </w:tblPr>
      <w:tblGrid>
        <w:gridCol w:w="5580"/>
        <w:gridCol w:w="1260"/>
        <w:gridCol w:w="1260"/>
        <w:gridCol w:w="1260"/>
      </w:tblGrid>
      <w:tr w:rsidR="00211CD5" w:rsidRPr="00853D4C" w:rsidTr="00EF114D">
        <w:trPr>
          <w:trHeight w:val="255"/>
        </w:trPr>
        <w:tc>
          <w:tcPr>
            <w:tcW w:w="5580" w:type="dxa"/>
            <w:tcBorders>
              <w:left w:val="nil"/>
            </w:tcBorders>
            <w:shd w:val="clear" w:color="auto" w:fill="808080"/>
            <w:noWrap/>
            <w:vAlign w:val="bottom"/>
          </w:tcPr>
          <w:p w:rsidR="00211CD5" w:rsidRPr="00853D4C" w:rsidRDefault="00211CD5" w:rsidP="00EF114D">
            <w:pPr>
              <w:rPr>
                <w:rFonts w:ascii="Arial" w:hAnsi="Arial" w:cs="Arial"/>
                <w:sz w:val="22"/>
                <w:szCs w:val="22"/>
              </w:rPr>
            </w:pPr>
            <w:r w:rsidRPr="00853D4C">
              <w:rPr>
                <w:rFonts w:ascii="Arial" w:hAnsi="Arial" w:cs="Arial"/>
                <w:sz w:val="22"/>
                <w:szCs w:val="22"/>
              </w:rPr>
              <w:br w:type="page"/>
            </w:r>
            <w:r w:rsidRPr="00853D4C">
              <w:rPr>
                <w:rFonts w:ascii="Arial" w:hAnsi="Arial" w:cs="Arial"/>
                <w:color w:val="000000"/>
                <w:sz w:val="22"/>
                <w:szCs w:val="22"/>
              </w:rPr>
              <w:br w:type="page"/>
            </w:r>
            <w:r w:rsidRPr="00853D4C">
              <w:rPr>
                <w:rFonts w:ascii="Arial" w:hAnsi="Arial" w:cs="Arial"/>
                <w:b/>
                <w:bCs/>
                <w:sz w:val="22"/>
                <w:szCs w:val="22"/>
              </w:rPr>
              <w:t>Group Financial Review (continued)</w:t>
            </w:r>
          </w:p>
        </w:tc>
        <w:tc>
          <w:tcPr>
            <w:tcW w:w="1260" w:type="dxa"/>
            <w:shd w:val="clear" w:color="auto" w:fill="808080"/>
            <w:noWrap/>
            <w:vAlign w:val="bottom"/>
          </w:tcPr>
          <w:p w:rsidR="00211CD5" w:rsidRPr="00853D4C" w:rsidRDefault="00211CD5" w:rsidP="00EF114D">
            <w:pPr>
              <w:jc w:val="center"/>
              <w:rPr>
                <w:rFonts w:ascii="Arial" w:hAnsi="Arial" w:cs="Arial"/>
                <w:b/>
                <w:bCs/>
                <w:color w:val="FFFFFF"/>
                <w:sz w:val="22"/>
                <w:szCs w:val="22"/>
              </w:rPr>
            </w:pPr>
          </w:p>
        </w:tc>
        <w:tc>
          <w:tcPr>
            <w:tcW w:w="1260" w:type="dxa"/>
            <w:shd w:val="clear" w:color="auto" w:fill="808080"/>
            <w:vAlign w:val="bottom"/>
          </w:tcPr>
          <w:p w:rsidR="00211CD5" w:rsidRPr="00853D4C" w:rsidRDefault="00211CD5" w:rsidP="00EF114D">
            <w:pPr>
              <w:jc w:val="center"/>
              <w:rPr>
                <w:rFonts w:ascii="Arial" w:hAnsi="Arial" w:cs="Arial"/>
                <w:b/>
                <w:bCs/>
                <w:color w:val="FFFFFF"/>
                <w:sz w:val="22"/>
                <w:szCs w:val="22"/>
              </w:rPr>
            </w:pPr>
          </w:p>
        </w:tc>
        <w:tc>
          <w:tcPr>
            <w:tcW w:w="1260" w:type="dxa"/>
            <w:shd w:val="clear" w:color="auto" w:fill="808080"/>
            <w:vAlign w:val="bottom"/>
          </w:tcPr>
          <w:p w:rsidR="00211CD5" w:rsidRPr="00853D4C" w:rsidRDefault="00211CD5" w:rsidP="00EF114D">
            <w:pPr>
              <w:jc w:val="center"/>
              <w:rPr>
                <w:rFonts w:ascii="Arial" w:hAnsi="Arial" w:cs="Arial"/>
                <w:b/>
                <w:bCs/>
                <w:color w:val="FFFFFF"/>
                <w:sz w:val="22"/>
                <w:szCs w:val="22"/>
              </w:rPr>
            </w:pPr>
          </w:p>
        </w:tc>
      </w:tr>
    </w:tbl>
    <w:p w:rsidR="00211CD5" w:rsidRDefault="00211CD5">
      <w:pPr>
        <w:jc w:val="both"/>
        <w:rPr>
          <w:rFonts w:ascii="Arial" w:hAnsi="Arial" w:cs="Arial"/>
          <w:color w:val="000000"/>
          <w:sz w:val="21"/>
          <w:szCs w:val="21"/>
          <w:highlight w:val="yellow"/>
        </w:rPr>
      </w:pPr>
    </w:p>
    <w:p w:rsidR="00BC047C" w:rsidRPr="00624ECF" w:rsidRDefault="00BC047C">
      <w:pPr>
        <w:pStyle w:val="BodyText3"/>
        <w:rPr>
          <w:rFonts w:ascii="Arial" w:hAnsi="Arial" w:cs="Arial"/>
          <w:b/>
          <w:bCs/>
          <w:i/>
          <w:iCs/>
          <w:color w:val="000000"/>
          <w:sz w:val="21"/>
          <w:szCs w:val="21"/>
          <w:lang w:val="en-GB"/>
        </w:rPr>
      </w:pPr>
      <w:r w:rsidRPr="00624ECF">
        <w:rPr>
          <w:rFonts w:ascii="Arial" w:hAnsi="Arial" w:cs="Arial"/>
          <w:b/>
          <w:bCs/>
          <w:i/>
          <w:iCs/>
          <w:color w:val="000000"/>
          <w:sz w:val="21"/>
          <w:szCs w:val="21"/>
          <w:lang w:val="en-GB"/>
        </w:rPr>
        <w:t xml:space="preserve">Operating </w:t>
      </w:r>
      <w:r w:rsidR="00E539C2">
        <w:rPr>
          <w:rFonts w:ascii="Arial" w:hAnsi="Arial" w:cs="Arial"/>
          <w:b/>
          <w:bCs/>
          <w:i/>
          <w:iCs/>
          <w:color w:val="000000"/>
          <w:sz w:val="21"/>
          <w:szCs w:val="21"/>
          <w:lang w:val="en-GB"/>
        </w:rPr>
        <w:t>loss</w:t>
      </w:r>
    </w:p>
    <w:p w:rsidR="008E1270" w:rsidRPr="002506FE" w:rsidRDefault="008A25CC" w:rsidP="00567837">
      <w:pPr>
        <w:jc w:val="both"/>
        <w:rPr>
          <w:rFonts w:ascii="Arial" w:hAnsi="Arial" w:cs="Arial"/>
          <w:color w:val="000000"/>
          <w:sz w:val="21"/>
          <w:szCs w:val="21"/>
        </w:rPr>
      </w:pPr>
      <w:r w:rsidRPr="002506FE">
        <w:rPr>
          <w:rFonts w:ascii="Arial" w:hAnsi="Arial" w:cs="Arial"/>
          <w:color w:val="000000"/>
          <w:sz w:val="21"/>
          <w:szCs w:val="21"/>
        </w:rPr>
        <w:t>C</w:t>
      </w:r>
      <w:r w:rsidR="009F3DA1" w:rsidRPr="002506FE">
        <w:rPr>
          <w:rFonts w:ascii="Arial" w:hAnsi="Arial" w:cs="Arial"/>
          <w:color w:val="000000"/>
          <w:sz w:val="21"/>
          <w:szCs w:val="21"/>
        </w:rPr>
        <w:t xml:space="preserve">omparable operating </w:t>
      </w:r>
      <w:r w:rsidR="00E539C2">
        <w:rPr>
          <w:rFonts w:ascii="Arial" w:hAnsi="Arial" w:cs="Arial"/>
          <w:color w:val="000000"/>
          <w:sz w:val="21"/>
          <w:szCs w:val="21"/>
        </w:rPr>
        <w:t>loss decreased by 9%</w:t>
      </w:r>
      <w:r w:rsidR="00E539C2" w:rsidRPr="002506FE">
        <w:rPr>
          <w:rFonts w:ascii="Arial" w:hAnsi="Arial" w:cs="Arial"/>
          <w:color w:val="000000"/>
          <w:sz w:val="21"/>
          <w:szCs w:val="21"/>
        </w:rPr>
        <w:t xml:space="preserve"> </w:t>
      </w:r>
      <w:r w:rsidR="005E6E92">
        <w:rPr>
          <w:rFonts w:ascii="Arial" w:hAnsi="Arial" w:cs="Arial"/>
          <w:color w:val="000000"/>
          <w:sz w:val="21"/>
          <w:szCs w:val="21"/>
        </w:rPr>
        <w:t xml:space="preserve">and operating margin </w:t>
      </w:r>
      <w:r w:rsidR="002506FE" w:rsidRPr="002506FE">
        <w:rPr>
          <w:rFonts w:ascii="Arial" w:hAnsi="Arial" w:cs="Arial"/>
          <w:color w:val="000000"/>
          <w:sz w:val="21"/>
          <w:szCs w:val="21"/>
        </w:rPr>
        <w:t>remained flat</w:t>
      </w:r>
      <w:r w:rsidR="009F3DA1" w:rsidRPr="002506FE">
        <w:rPr>
          <w:rFonts w:ascii="Arial" w:hAnsi="Arial" w:cs="Arial"/>
          <w:color w:val="000000"/>
          <w:sz w:val="21"/>
          <w:szCs w:val="21"/>
        </w:rPr>
        <w:t xml:space="preserve"> in the </w:t>
      </w:r>
      <w:r w:rsidR="00AA4196" w:rsidRPr="002506FE">
        <w:rPr>
          <w:rFonts w:ascii="Arial" w:hAnsi="Arial" w:cs="Arial"/>
          <w:color w:val="000000"/>
          <w:sz w:val="21"/>
          <w:szCs w:val="21"/>
        </w:rPr>
        <w:t>f</w:t>
      </w:r>
      <w:r w:rsidR="002506FE" w:rsidRPr="002506FE">
        <w:rPr>
          <w:rFonts w:ascii="Arial" w:hAnsi="Arial" w:cs="Arial"/>
          <w:color w:val="000000"/>
          <w:sz w:val="21"/>
          <w:szCs w:val="21"/>
        </w:rPr>
        <w:t>irst</w:t>
      </w:r>
      <w:r w:rsidR="00AA4196" w:rsidRPr="002506FE">
        <w:rPr>
          <w:rFonts w:ascii="Arial" w:hAnsi="Arial" w:cs="Arial"/>
          <w:color w:val="000000"/>
          <w:sz w:val="21"/>
          <w:szCs w:val="21"/>
        </w:rPr>
        <w:t xml:space="preserve"> </w:t>
      </w:r>
      <w:r w:rsidR="009F3DA1" w:rsidRPr="002506FE">
        <w:rPr>
          <w:rFonts w:ascii="Arial" w:hAnsi="Arial" w:cs="Arial"/>
          <w:color w:val="000000"/>
          <w:sz w:val="21"/>
          <w:szCs w:val="21"/>
        </w:rPr>
        <w:t>quarter of 201</w:t>
      </w:r>
      <w:r w:rsidR="002506FE" w:rsidRPr="002506FE">
        <w:rPr>
          <w:rFonts w:ascii="Arial" w:hAnsi="Arial" w:cs="Arial"/>
          <w:color w:val="000000"/>
          <w:sz w:val="21"/>
          <w:szCs w:val="21"/>
        </w:rPr>
        <w:t>3</w:t>
      </w:r>
      <w:r w:rsidR="002506FE">
        <w:rPr>
          <w:rFonts w:ascii="Arial" w:hAnsi="Arial" w:cs="Arial"/>
          <w:color w:val="000000"/>
          <w:sz w:val="21"/>
          <w:szCs w:val="21"/>
        </w:rPr>
        <w:t>,</w:t>
      </w:r>
      <w:r w:rsidR="002506FE" w:rsidRPr="002506FE">
        <w:rPr>
          <w:rFonts w:ascii="Arial" w:hAnsi="Arial" w:cs="Arial"/>
          <w:color w:val="000000"/>
          <w:sz w:val="21"/>
          <w:szCs w:val="21"/>
        </w:rPr>
        <w:t xml:space="preserve"> compared to the respective prior year period</w:t>
      </w:r>
      <w:r w:rsidR="00D558BE" w:rsidRPr="002506FE">
        <w:rPr>
          <w:rFonts w:ascii="Arial" w:hAnsi="Arial" w:cs="Arial"/>
          <w:color w:val="000000"/>
          <w:sz w:val="21"/>
          <w:szCs w:val="21"/>
        </w:rPr>
        <w:t>.</w:t>
      </w:r>
      <w:r w:rsidR="009F3DA1" w:rsidRPr="002506FE">
        <w:rPr>
          <w:rFonts w:ascii="Arial" w:hAnsi="Arial" w:cs="Arial"/>
          <w:color w:val="000000"/>
          <w:sz w:val="21"/>
          <w:szCs w:val="21"/>
        </w:rPr>
        <w:t xml:space="preserve"> </w:t>
      </w:r>
    </w:p>
    <w:p w:rsidR="008E1270" w:rsidRPr="003B2F75" w:rsidRDefault="008E1270" w:rsidP="008E1270">
      <w:pPr>
        <w:jc w:val="both"/>
        <w:rPr>
          <w:rFonts w:ascii="Arial" w:hAnsi="Arial" w:cs="Arial"/>
          <w:color w:val="000000"/>
          <w:sz w:val="21"/>
          <w:szCs w:val="21"/>
          <w:highlight w:val="yellow"/>
        </w:rPr>
      </w:pPr>
    </w:p>
    <w:p w:rsidR="008E1270" w:rsidRPr="00624ECF" w:rsidRDefault="008E1270" w:rsidP="008E1270">
      <w:pPr>
        <w:pStyle w:val="BodyText3"/>
        <w:rPr>
          <w:rFonts w:ascii="Arial" w:hAnsi="Arial" w:cs="Arial"/>
          <w:b/>
          <w:bCs/>
          <w:i/>
          <w:iCs/>
          <w:color w:val="000000"/>
          <w:spacing w:val="-12"/>
          <w:sz w:val="21"/>
          <w:szCs w:val="21"/>
          <w:lang w:val="en-GB"/>
        </w:rPr>
      </w:pPr>
      <w:r w:rsidRPr="00624ECF">
        <w:rPr>
          <w:rFonts w:ascii="Arial" w:hAnsi="Arial" w:cs="Arial"/>
          <w:b/>
          <w:bCs/>
          <w:i/>
          <w:iCs/>
          <w:color w:val="000000"/>
          <w:spacing w:val="-12"/>
          <w:sz w:val="21"/>
          <w:szCs w:val="21"/>
          <w:lang w:val="en-GB"/>
        </w:rPr>
        <w:t>Total</w:t>
      </w:r>
      <w:r w:rsidR="00E818C2" w:rsidRPr="00624ECF">
        <w:rPr>
          <w:rFonts w:ascii="Arial" w:hAnsi="Arial" w:cs="Arial"/>
          <w:b/>
          <w:bCs/>
          <w:i/>
          <w:iCs/>
          <w:color w:val="000000"/>
          <w:spacing w:val="-12"/>
          <w:sz w:val="21"/>
          <w:szCs w:val="21"/>
          <w:lang w:val="en-GB"/>
        </w:rPr>
        <w:t xml:space="preserve"> net</w:t>
      </w:r>
      <w:r w:rsidRPr="00624ECF">
        <w:rPr>
          <w:rFonts w:ascii="Arial" w:hAnsi="Arial" w:cs="Arial"/>
          <w:b/>
          <w:bCs/>
          <w:i/>
          <w:iCs/>
          <w:color w:val="000000"/>
          <w:spacing w:val="-12"/>
          <w:sz w:val="21"/>
          <w:szCs w:val="21"/>
          <w:lang w:val="en-GB"/>
        </w:rPr>
        <w:t xml:space="preserve"> finance costs</w:t>
      </w:r>
    </w:p>
    <w:p w:rsidR="00EB7B48" w:rsidRPr="00624ECF" w:rsidRDefault="00AA42AF" w:rsidP="00567837">
      <w:pPr>
        <w:autoSpaceDE w:val="0"/>
        <w:autoSpaceDN w:val="0"/>
        <w:adjustRightInd w:val="0"/>
        <w:jc w:val="both"/>
        <w:rPr>
          <w:rFonts w:ascii="Arial" w:hAnsi="Arial" w:cs="Arial"/>
          <w:color w:val="000000"/>
          <w:sz w:val="21"/>
          <w:szCs w:val="21"/>
        </w:rPr>
      </w:pPr>
      <w:r w:rsidRPr="002506FE">
        <w:rPr>
          <w:rFonts w:ascii="Arial" w:hAnsi="Arial" w:cs="Arial"/>
          <w:color w:val="000000"/>
          <w:sz w:val="21"/>
          <w:szCs w:val="21"/>
        </w:rPr>
        <w:t xml:space="preserve">Total </w:t>
      </w:r>
      <w:r w:rsidR="00E818C2" w:rsidRPr="002506FE">
        <w:rPr>
          <w:rFonts w:ascii="Arial" w:hAnsi="Arial" w:cs="Arial"/>
          <w:color w:val="000000"/>
          <w:sz w:val="21"/>
          <w:szCs w:val="21"/>
        </w:rPr>
        <w:t xml:space="preserve">net </w:t>
      </w:r>
      <w:r w:rsidR="00EB7B48" w:rsidRPr="002506FE">
        <w:rPr>
          <w:rFonts w:ascii="Arial" w:hAnsi="Arial" w:cs="Arial"/>
          <w:color w:val="000000"/>
          <w:sz w:val="21"/>
          <w:szCs w:val="21"/>
        </w:rPr>
        <w:t>finance costs</w:t>
      </w:r>
      <w:r w:rsidRPr="002506FE">
        <w:rPr>
          <w:rFonts w:ascii="Arial" w:hAnsi="Arial" w:cs="Arial"/>
          <w:color w:val="000000"/>
          <w:sz w:val="21"/>
          <w:szCs w:val="21"/>
        </w:rPr>
        <w:t>,</w:t>
      </w:r>
      <w:r w:rsidR="00EB7B48" w:rsidRPr="002506FE">
        <w:rPr>
          <w:rFonts w:ascii="Arial" w:hAnsi="Arial" w:cs="Arial"/>
          <w:color w:val="000000"/>
          <w:sz w:val="21"/>
          <w:szCs w:val="21"/>
        </w:rPr>
        <w:t xml:space="preserve"> </w:t>
      </w:r>
      <w:r w:rsidR="00567837" w:rsidRPr="002506FE">
        <w:rPr>
          <w:rFonts w:ascii="Arial" w:hAnsi="Arial" w:cs="Arial"/>
          <w:color w:val="000000"/>
          <w:sz w:val="21"/>
          <w:szCs w:val="21"/>
        </w:rPr>
        <w:t>decreased</w:t>
      </w:r>
      <w:r w:rsidR="00624ECF" w:rsidRPr="002506FE">
        <w:rPr>
          <w:rFonts w:ascii="Arial" w:hAnsi="Arial" w:cs="Arial"/>
          <w:color w:val="000000"/>
          <w:sz w:val="21"/>
          <w:szCs w:val="21"/>
        </w:rPr>
        <w:t xml:space="preserve"> </w:t>
      </w:r>
      <w:r w:rsidR="00EB7B48" w:rsidRPr="002506FE">
        <w:rPr>
          <w:rFonts w:ascii="Arial" w:hAnsi="Arial" w:cs="Arial"/>
          <w:color w:val="000000"/>
          <w:sz w:val="21"/>
          <w:szCs w:val="21"/>
        </w:rPr>
        <w:t>by €</w:t>
      </w:r>
      <w:r w:rsidR="002506FE" w:rsidRPr="002506FE">
        <w:rPr>
          <w:rFonts w:ascii="Arial" w:hAnsi="Arial" w:cs="Arial"/>
          <w:color w:val="000000"/>
          <w:sz w:val="21"/>
          <w:szCs w:val="21"/>
        </w:rPr>
        <w:t>2</w:t>
      </w:r>
      <w:r w:rsidR="00624ECF" w:rsidRPr="002506FE">
        <w:rPr>
          <w:rFonts w:ascii="Arial" w:hAnsi="Arial" w:cs="Arial"/>
          <w:color w:val="000000"/>
          <w:sz w:val="21"/>
          <w:szCs w:val="21"/>
        </w:rPr>
        <w:t>.</w:t>
      </w:r>
      <w:r w:rsidR="00CF45A5">
        <w:rPr>
          <w:rFonts w:ascii="Arial" w:hAnsi="Arial" w:cs="Arial"/>
          <w:color w:val="000000"/>
          <w:sz w:val="21"/>
          <w:szCs w:val="21"/>
        </w:rPr>
        <w:t>1</w:t>
      </w:r>
      <w:r w:rsidR="00EB7B48" w:rsidRPr="002506FE">
        <w:rPr>
          <w:rFonts w:ascii="Arial" w:hAnsi="Arial" w:cs="Arial"/>
          <w:color w:val="000000"/>
          <w:sz w:val="21"/>
          <w:szCs w:val="21"/>
        </w:rPr>
        <w:t xml:space="preserve"> million </w:t>
      </w:r>
      <w:r w:rsidR="009D5BB4" w:rsidRPr="002506FE">
        <w:rPr>
          <w:rFonts w:ascii="Arial" w:hAnsi="Arial" w:cs="Arial"/>
          <w:color w:val="000000"/>
          <w:sz w:val="21"/>
          <w:szCs w:val="21"/>
        </w:rPr>
        <w:t xml:space="preserve">during </w:t>
      </w:r>
      <w:r w:rsidR="002506FE" w:rsidRPr="002506FE">
        <w:rPr>
          <w:rFonts w:ascii="Arial" w:hAnsi="Arial" w:cs="Arial"/>
          <w:color w:val="000000"/>
          <w:sz w:val="21"/>
          <w:szCs w:val="21"/>
        </w:rPr>
        <w:t xml:space="preserve">the first </w:t>
      </w:r>
      <w:r w:rsidR="00EB7B48" w:rsidRPr="002506FE">
        <w:rPr>
          <w:rFonts w:ascii="Arial" w:hAnsi="Arial" w:cs="Arial"/>
          <w:color w:val="000000"/>
          <w:sz w:val="21"/>
          <w:szCs w:val="21"/>
        </w:rPr>
        <w:t>quarter of 201</w:t>
      </w:r>
      <w:r w:rsidR="002506FE" w:rsidRPr="002506FE">
        <w:rPr>
          <w:rFonts w:ascii="Arial" w:hAnsi="Arial" w:cs="Arial"/>
          <w:color w:val="000000"/>
          <w:sz w:val="21"/>
          <w:szCs w:val="21"/>
        </w:rPr>
        <w:t>3</w:t>
      </w:r>
      <w:r w:rsidR="00EB7B48" w:rsidRPr="002506FE">
        <w:rPr>
          <w:rFonts w:ascii="Arial" w:hAnsi="Arial" w:cs="Arial"/>
          <w:color w:val="000000"/>
          <w:sz w:val="21"/>
          <w:szCs w:val="21"/>
        </w:rPr>
        <w:t xml:space="preserve">, compared to the </w:t>
      </w:r>
      <w:r w:rsidR="002506FE" w:rsidRPr="002506FE">
        <w:rPr>
          <w:rFonts w:ascii="Arial" w:hAnsi="Arial" w:cs="Arial"/>
          <w:color w:val="000000"/>
          <w:sz w:val="21"/>
          <w:szCs w:val="21"/>
        </w:rPr>
        <w:t>respective prior year period</w:t>
      </w:r>
      <w:r w:rsidR="005E6E92">
        <w:rPr>
          <w:rFonts w:ascii="Arial" w:hAnsi="Arial" w:cs="Arial"/>
          <w:color w:val="000000"/>
          <w:sz w:val="21"/>
          <w:szCs w:val="21"/>
        </w:rPr>
        <w:t>, mainly due to lower interest expenses.</w:t>
      </w:r>
    </w:p>
    <w:p w:rsidR="008E1270" w:rsidRPr="00A8465F" w:rsidRDefault="008E1270" w:rsidP="008E1270">
      <w:pPr>
        <w:jc w:val="both"/>
        <w:rPr>
          <w:rFonts w:ascii="Arial" w:hAnsi="Arial" w:cs="Arial"/>
          <w:color w:val="000000"/>
          <w:sz w:val="21"/>
          <w:szCs w:val="21"/>
          <w:highlight w:val="yellow"/>
        </w:rPr>
      </w:pPr>
    </w:p>
    <w:p w:rsidR="00BC047C" w:rsidRPr="00A8465F" w:rsidRDefault="00BC047C">
      <w:pPr>
        <w:pStyle w:val="BodyText3"/>
        <w:rPr>
          <w:rFonts w:ascii="Arial" w:hAnsi="Arial" w:cs="Arial"/>
          <w:b/>
          <w:bCs/>
          <w:i/>
          <w:iCs/>
          <w:color w:val="000000"/>
          <w:sz w:val="2"/>
          <w:szCs w:val="2"/>
          <w:highlight w:val="yellow"/>
          <w:lang w:val="en-GB"/>
        </w:rPr>
      </w:pPr>
    </w:p>
    <w:p w:rsidR="00BC047C" w:rsidRPr="00624ECF" w:rsidRDefault="00BC047C">
      <w:pPr>
        <w:pStyle w:val="BodyText3"/>
        <w:rPr>
          <w:rFonts w:ascii="Arial" w:hAnsi="Arial" w:cs="Arial"/>
          <w:b/>
          <w:bCs/>
          <w:i/>
          <w:iCs/>
          <w:color w:val="000000"/>
          <w:sz w:val="21"/>
          <w:szCs w:val="21"/>
          <w:lang w:val="en-GB"/>
        </w:rPr>
      </w:pPr>
      <w:r w:rsidRPr="00624ECF">
        <w:rPr>
          <w:rFonts w:ascii="Arial" w:hAnsi="Arial" w:cs="Arial"/>
          <w:b/>
          <w:bCs/>
          <w:i/>
          <w:iCs/>
          <w:color w:val="000000"/>
          <w:sz w:val="21"/>
          <w:szCs w:val="21"/>
          <w:lang w:val="en-GB"/>
        </w:rPr>
        <w:t xml:space="preserve">Tax </w:t>
      </w:r>
    </w:p>
    <w:p w:rsidR="00813C8B" w:rsidRDefault="00035BDE">
      <w:pPr>
        <w:autoSpaceDE w:val="0"/>
        <w:autoSpaceDN w:val="0"/>
        <w:adjustRightInd w:val="0"/>
        <w:jc w:val="both"/>
        <w:rPr>
          <w:rFonts w:ascii="Arial" w:hAnsi="Arial" w:cs="Arial"/>
          <w:color w:val="000000"/>
          <w:sz w:val="21"/>
          <w:szCs w:val="21"/>
        </w:rPr>
      </w:pPr>
      <w:r w:rsidRPr="002506FE">
        <w:rPr>
          <w:rFonts w:ascii="Arial" w:hAnsi="Arial" w:cs="Arial"/>
          <w:color w:val="000000"/>
          <w:sz w:val="21"/>
          <w:szCs w:val="21"/>
        </w:rPr>
        <w:t xml:space="preserve">On a comparable basis, Coca-Cola Hellenic’s </w:t>
      </w:r>
      <w:r w:rsidR="00D6229F">
        <w:rPr>
          <w:rFonts w:ascii="Arial" w:hAnsi="Arial" w:cs="Arial"/>
          <w:color w:val="000000"/>
          <w:sz w:val="21"/>
          <w:szCs w:val="21"/>
        </w:rPr>
        <w:t>effective tax rate</w:t>
      </w:r>
      <w:r w:rsidR="00BD7CC7" w:rsidRPr="002506FE">
        <w:rPr>
          <w:rFonts w:ascii="Arial" w:hAnsi="Arial" w:cs="Arial"/>
          <w:color w:val="000000"/>
          <w:sz w:val="21"/>
          <w:szCs w:val="21"/>
        </w:rPr>
        <w:t xml:space="preserve"> </w:t>
      </w:r>
      <w:r w:rsidRPr="002506FE">
        <w:rPr>
          <w:rFonts w:ascii="Arial" w:hAnsi="Arial" w:cs="Arial"/>
          <w:color w:val="000000"/>
          <w:sz w:val="21"/>
          <w:szCs w:val="21"/>
        </w:rPr>
        <w:t xml:space="preserve">for </w:t>
      </w:r>
      <w:r w:rsidR="00BD7CC7">
        <w:rPr>
          <w:rFonts w:ascii="Arial" w:hAnsi="Arial" w:cs="Arial"/>
          <w:color w:val="000000"/>
          <w:sz w:val="21"/>
          <w:szCs w:val="21"/>
        </w:rPr>
        <w:t xml:space="preserve">the first quarter of </w:t>
      </w:r>
      <w:r w:rsidRPr="002506FE">
        <w:rPr>
          <w:rFonts w:ascii="Arial" w:hAnsi="Arial" w:cs="Arial"/>
          <w:color w:val="000000"/>
          <w:sz w:val="21"/>
          <w:szCs w:val="21"/>
        </w:rPr>
        <w:t>201</w:t>
      </w:r>
      <w:r w:rsidR="002506FE" w:rsidRPr="002506FE">
        <w:rPr>
          <w:rFonts w:ascii="Arial" w:hAnsi="Arial" w:cs="Arial"/>
          <w:color w:val="000000"/>
          <w:sz w:val="21"/>
          <w:szCs w:val="21"/>
        </w:rPr>
        <w:t>3</w:t>
      </w:r>
      <w:r w:rsidRPr="002506FE">
        <w:rPr>
          <w:rFonts w:ascii="Arial" w:hAnsi="Arial" w:cs="Arial"/>
          <w:color w:val="000000"/>
          <w:sz w:val="21"/>
          <w:szCs w:val="21"/>
        </w:rPr>
        <w:t xml:space="preserve"> </w:t>
      </w:r>
      <w:r w:rsidR="00D6229F">
        <w:rPr>
          <w:rFonts w:ascii="Arial" w:hAnsi="Arial" w:cs="Arial"/>
          <w:color w:val="000000"/>
          <w:sz w:val="21"/>
          <w:szCs w:val="21"/>
        </w:rPr>
        <w:t xml:space="preserve">was approximately 23% </w:t>
      </w:r>
      <w:r w:rsidRPr="002506FE">
        <w:rPr>
          <w:rFonts w:ascii="Arial" w:hAnsi="Arial" w:cs="Arial"/>
          <w:color w:val="000000"/>
          <w:sz w:val="21"/>
          <w:szCs w:val="21"/>
        </w:rPr>
        <w:t xml:space="preserve">compared to </w:t>
      </w:r>
      <w:r w:rsidR="00D6229F">
        <w:rPr>
          <w:rFonts w:ascii="Arial" w:hAnsi="Arial" w:cs="Arial"/>
          <w:color w:val="000000"/>
          <w:sz w:val="21"/>
          <w:szCs w:val="21"/>
        </w:rPr>
        <w:t xml:space="preserve">17% in the </w:t>
      </w:r>
      <w:r w:rsidR="00BD7CC7">
        <w:rPr>
          <w:rFonts w:ascii="Arial" w:hAnsi="Arial" w:cs="Arial"/>
          <w:color w:val="000000"/>
          <w:sz w:val="21"/>
          <w:szCs w:val="21"/>
        </w:rPr>
        <w:t>first quarter of 2012</w:t>
      </w:r>
      <w:r w:rsidR="00D6229F">
        <w:rPr>
          <w:rFonts w:ascii="Arial" w:hAnsi="Arial" w:cs="Arial"/>
          <w:color w:val="000000"/>
          <w:sz w:val="21"/>
          <w:szCs w:val="21"/>
        </w:rPr>
        <w:t>. The Group’s effective tax rate varies quarterly depending on</w:t>
      </w:r>
      <w:r w:rsidRPr="002506FE">
        <w:rPr>
          <w:rFonts w:ascii="Arial" w:hAnsi="Arial" w:cs="Arial"/>
          <w:color w:val="000000"/>
          <w:sz w:val="21"/>
          <w:szCs w:val="21"/>
        </w:rPr>
        <w:t xml:space="preserve"> the mix of taxable profits by territory, non-deductibility of certain expenses, non-taxable income and other one-off tax items across its territories.</w:t>
      </w:r>
    </w:p>
    <w:p w:rsidR="006D7158" w:rsidRPr="002A6DC7" w:rsidRDefault="006D7158">
      <w:pPr>
        <w:jc w:val="both"/>
        <w:rPr>
          <w:rFonts w:ascii="Arial" w:hAnsi="Arial" w:cs="Arial"/>
          <w:color w:val="000000"/>
          <w:sz w:val="21"/>
          <w:szCs w:val="21"/>
          <w:highlight w:val="yellow"/>
          <w:lang w:val="en-US"/>
        </w:rPr>
      </w:pPr>
    </w:p>
    <w:p w:rsidR="007D0419" w:rsidRPr="00624ECF" w:rsidRDefault="00771A8E" w:rsidP="007D0419">
      <w:pPr>
        <w:jc w:val="both"/>
        <w:rPr>
          <w:rFonts w:ascii="Arial" w:hAnsi="Arial" w:cs="Arial"/>
          <w:b/>
          <w:bCs/>
          <w:i/>
          <w:iCs/>
          <w:color w:val="000000"/>
          <w:sz w:val="21"/>
          <w:szCs w:val="21"/>
        </w:rPr>
      </w:pPr>
      <w:r>
        <w:rPr>
          <w:rFonts w:ascii="Arial" w:hAnsi="Arial" w:cs="Arial"/>
          <w:b/>
          <w:bCs/>
          <w:i/>
          <w:iCs/>
          <w:color w:val="000000"/>
          <w:sz w:val="21"/>
          <w:szCs w:val="21"/>
        </w:rPr>
        <w:t>Loss</w:t>
      </w:r>
      <w:r w:rsidR="007D0419" w:rsidRPr="00624ECF">
        <w:rPr>
          <w:rFonts w:ascii="Arial" w:hAnsi="Arial" w:cs="Arial"/>
          <w:b/>
          <w:bCs/>
          <w:i/>
          <w:iCs/>
          <w:color w:val="000000"/>
          <w:sz w:val="21"/>
          <w:szCs w:val="21"/>
        </w:rPr>
        <w:t xml:space="preserve"> after tax attributable to owners of the parent</w:t>
      </w:r>
    </w:p>
    <w:p w:rsidR="008E1270" w:rsidRPr="00621115" w:rsidRDefault="008E1270" w:rsidP="006C089B">
      <w:pPr>
        <w:jc w:val="both"/>
        <w:rPr>
          <w:rFonts w:ascii="Arial" w:hAnsi="Arial" w:cs="Arial"/>
          <w:color w:val="000000"/>
          <w:sz w:val="21"/>
          <w:szCs w:val="21"/>
        </w:rPr>
      </w:pPr>
      <w:r w:rsidRPr="00621115">
        <w:rPr>
          <w:rFonts w:ascii="Arial" w:hAnsi="Arial" w:cs="Arial"/>
          <w:color w:val="000000"/>
          <w:sz w:val="21"/>
          <w:szCs w:val="21"/>
        </w:rPr>
        <w:t xml:space="preserve">On a comparable basis, </w:t>
      </w:r>
      <w:r w:rsidR="00621115" w:rsidRPr="00621115">
        <w:rPr>
          <w:rFonts w:ascii="Arial" w:hAnsi="Arial" w:cs="Arial"/>
          <w:color w:val="000000"/>
          <w:sz w:val="21"/>
          <w:szCs w:val="21"/>
        </w:rPr>
        <w:t>loss</w:t>
      </w:r>
      <w:r w:rsidR="007044DC" w:rsidRPr="00621115">
        <w:rPr>
          <w:rFonts w:ascii="Arial" w:hAnsi="Arial" w:cs="Arial"/>
          <w:color w:val="000000"/>
          <w:sz w:val="21"/>
          <w:szCs w:val="21"/>
        </w:rPr>
        <w:t xml:space="preserve"> after tax attributable to owners of the parent</w:t>
      </w:r>
      <w:r w:rsidRPr="00621115">
        <w:rPr>
          <w:rFonts w:ascii="Arial" w:hAnsi="Arial" w:cs="Arial"/>
          <w:color w:val="000000"/>
          <w:sz w:val="21"/>
          <w:szCs w:val="21"/>
        </w:rPr>
        <w:t xml:space="preserve"> was €</w:t>
      </w:r>
      <w:r w:rsidR="00D6229F">
        <w:rPr>
          <w:rFonts w:ascii="Arial" w:hAnsi="Arial" w:cs="Arial"/>
          <w:color w:val="000000"/>
          <w:sz w:val="21"/>
          <w:szCs w:val="21"/>
        </w:rPr>
        <w:t>16</w:t>
      </w:r>
      <w:r w:rsidR="001E7C02" w:rsidRPr="00621115">
        <w:rPr>
          <w:rFonts w:ascii="Arial" w:hAnsi="Arial" w:cs="Arial"/>
          <w:color w:val="000000"/>
          <w:sz w:val="21"/>
          <w:szCs w:val="21"/>
        </w:rPr>
        <w:t xml:space="preserve"> </w:t>
      </w:r>
      <w:r w:rsidRPr="00621115">
        <w:rPr>
          <w:rFonts w:ascii="Arial" w:hAnsi="Arial" w:cs="Arial"/>
          <w:color w:val="000000"/>
          <w:sz w:val="21"/>
          <w:szCs w:val="21"/>
        </w:rPr>
        <w:t>million in</w:t>
      </w:r>
      <w:r w:rsidR="00621115" w:rsidRPr="00621115">
        <w:rPr>
          <w:rFonts w:ascii="Arial" w:hAnsi="Arial" w:cs="Arial"/>
          <w:color w:val="000000"/>
          <w:sz w:val="21"/>
          <w:szCs w:val="21"/>
        </w:rPr>
        <w:t xml:space="preserve"> the first quarter of</w:t>
      </w:r>
      <w:r w:rsidRPr="00621115">
        <w:rPr>
          <w:rFonts w:ascii="Arial" w:hAnsi="Arial" w:cs="Arial"/>
          <w:color w:val="000000"/>
          <w:sz w:val="21"/>
          <w:szCs w:val="21"/>
        </w:rPr>
        <w:t xml:space="preserve"> 201</w:t>
      </w:r>
      <w:r w:rsidR="00621115" w:rsidRPr="00621115">
        <w:rPr>
          <w:rFonts w:ascii="Arial" w:hAnsi="Arial" w:cs="Arial"/>
          <w:color w:val="000000"/>
          <w:sz w:val="21"/>
          <w:szCs w:val="21"/>
        </w:rPr>
        <w:t>3</w:t>
      </w:r>
      <w:r w:rsidRPr="00621115">
        <w:rPr>
          <w:rFonts w:ascii="Arial" w:hAnsi="Arial" w:cs="Arial"/>
          <w:color w:val="000000"/>
          <w:sz w:val="21"/>
          <w:szCs w:val="21"/>
        </w:rPr>
        <w:t xml:space="preserve">, compared to </w:t>
      </w:r>
      <w:r w:rsidR="00621115" w:rsidRPr="00621115">
        <w:rPr>
          <w:rFonts w:ascii="Arial" w:hAnsi="Arial" w:cs="Arial"/>
          <w:color w:val="000000"/>
          <w:sz w:val="21"/>
          <w:szCs w:val="21"/>
        </w:rPr>
        <w:t>loss</w:t>
      </w:r>
      <w:r w:rsidR="007044DC" w:rsidRPr="00621115">
        <w:rPr>
          <w:rFonts w:ascii="Arial" w:hAnsi="Arial" w:cs="Arial"/>
          <w:color w:val="000000"/>
          <w:sz w:val="21"/>
          <w:szCs w:val="21"/>
        </w:rPr>
        <w:t xml:space="preserve"> after tax attributable to owners of the parent</w:t>
      </w:r>
      <w:r w:rsidRPr="00621115">
        <w:rPr>
          <w:rFonts w:ascii="Arial" w:hAnsi="Arial" w:cs="Arial"/>
          <w:color w:val="000000"/>
          <w:sz w:val="21"/>
          <w:szCs w:val="21"/>
        </w:rPr>
        <w:t xml:space="preserve"> of €</w:t>
      </w:r>
      <w:r w:rsidR="00621115" w:rsidRPr="00621115">
        <w:rPr>
          <w:rFonts w:ascii="Arial" w:hAnsi="Arial" w:cs="Arial"/>
          <w:color w:val="000000"/>
          <w:sz w:val="21"/>
          <w:szCs w:val="21"/>
        </w:rPr>
        <w:t>19</w:t>
      </w:r>
      <w:r w:rsidR="001E7C02" w:rsidRPr="00621115">
        <w:rPr>
          <w:rFonts w:ascii="Arial" w:hAnsi="Arial" w:cs="Arial"/>
          <w:color w:val="000000"/>
          <w:sz w:val="21"/>
          <w:szCs w:val="21"/>
        </w:rPr>
        <w:t xml:space="preserve"> </w:t>
      </w:r>
      <w:r w:rsidRPr="00621115">
        <w:rPr>
          <w:rFonts w:ascii="Arial" w:hAnsi="Arial" w:cs="Arial"/>
          <w:color w:val="000000"/>
          <w:sz w:val="21"/>
          <w:szCs w:val="21"/>
        </w:rPr>
        <w:t>million in prior year</w:t>
      </w:r>
      <w:r w:rsidR="00621115" w:rsidRPr="00621115">
        <w:rPr>
          <w:rFonts w:ascii="Arial" w:hAnsi="Arial" w:cs="Arial"/>
          <w:color w:val="000000"/>
          <w:sz w:val="21"/>
          <w:szCs w:val="21"/>
        </w:rPr>
        <w:t xml:space="preserve"> period</w:t>
      </w:r>
      <w:r w:rsidR="00733230" w:rsidRPr="00621115">
        <w:rPr>
          <w:rFonts w:ascii="Arial" w:hAnsi="Arial" w:cs="Arial"/>
          <w:color w:val="000000"/>
          <w:sz w:val="21"/>
          <w:szCs w:val="21"/>
        </w:rPr>
        <w:t xml:space="preserve">, driven by </w:t>
      </w:r>
      <w:r w:rsidR="00D6229F">
        <w:rPr>
          <w:rFonts w:ascii="Arial" w:hAnsi="Arial" w:cs="Arial"/>
          <w:color w:val="000000"/>
          <w:sz w:val="21"/>
          <w:szCs w:val="21"/>
        </w:rPr>
        <w:t xml:space="preserve">lower </w:t>
      </w:r>
      <w:r w:rsidR="007F5591">
        <w:rPr>
          <w:rFonts w:ascii="Arial" w:hAnsi="Arial" w:cs="Arial"/>
          <w:color w:val="000000"/>
          <w:sz w:val="21"/>
          <w:szCs w:val="21"/>
        </w:rPr>
        <w:t xml:space="preserve">operating losses and </w:t>
      </w:r>
      <w:r w:rsidR="00D6229F">
        <w:rPr>
          <w:rFonts w:ascii="Arial" w:hAnsi="Arial" w:cs="Arial"/>
          <w:color w:val="000000"/>
          <w:sz w:val="21"/>
          <w:szCs w:val="21"/>
        </w:rPr>
        <w:t xml:space="preserve">net finance costs and </w:t>
      </w:r>
      <w:r w:rsidR="00D6229F" w:rsidRPr="00621115">
        <w:rPr>
          <w:rFonts w:ascii="Arial" w:hAnsi="Arial" w:cs="Arial"/>
          <w:color w:val="000000"/>
          <w:sz w:val="21"/>
          <w:szCs w:val="21"/>
        </w:rPr>
        <w:t>increased tax</w:t>
      </w:r>
      <w:r w:rsidR="00D6229F">
        <w:rPr>
          <w:rFonts w:ascii="Arial" w:hAnsi="Arial" w:cs="Arial"/>
          <w:color w:val="000000"/>
          <w:sz w:val="21"/>
          <w:szCs w:val="21"/>
        </w:rPr>
        <w:t xml:space="preserve"> credits</w:t>
      </w:r>
      <w:r w:rsidR="009F3DA1" w:rsidRPr="00621115">
        <w:rPr>
          <w:rFonts w:ascii="Arial" w:hAnsi="Arial" w:cs="Arial"/>
          <w:color w:val="000000"/>
          <w:sz w:val="21"/>
          <w:szCs w:val="21"/>
        </w:rPr>
        <w:t>.</w:t>
      </w:r>
    </w:p>
    <w:p w:rsidR="00BC047C" w:rsidRPr="00621115" w:rsidRDefault="00BC047C">
      <w:pPr>
        <w:jc w:val="both"/>
        <w:rPr>
          <w:rFonts w:ascii="Arial" w:hAnsi="Arial" w:cs="Arial"/>
          <w:bCs/>
          <w:iCs/>
          <w:color w:val="000000"/>
          <w:sz w:val="21"/>
          <w:szCs w:val="21"/>
        </w:rPr>
      </w:pPr>
    </w:p>
    <w:p w:rsidR="00BC047C" w:rsidRPr="00644FEB" w:rsidRDefault="00F24651">
      <w:pPr>
        <w:pStyle w:val="BodyText3"/>
        <w:rPr>
          <w:rFonts w:ascii="Arial" w:hAnsi="Arial" w:cs="Arial"/>
          <w:b/>
          <w:bCs/>
          <w:i/>
          <w:iCs/>
          <w:color w:val="000000"/>
          <w:sz w:val="21"/>
          <w:szCs w:val="21"/>
          <w:lang w:val="en-GB"/>
        </w:rPr>
      </w:pPr>
      <w:r w:rsidRPr="00644FEB">
        <w:rPr>
          <w:rFonts w:ascii="Arial" w:hAnsi="Arial" w:cs="Arial"/>
          <w:b/>
          <w:bCs/>
          <w:i/>
          <w:iCs/>
          <w:color w:val="000000"/>
          <w:sz w:val="21"/>
          <w:szCs w:val="21"/>
          <w:lang w:val="en-GB"/>
        </w:rPr>
        <w:t>Net cash from operating activities</w:t>
      </w:r>
    </w:p>
    <w:p w:rsidR="008E1270" w:rsidRPr="00644FEB" w:rsidRDefault="00F24651" w:rsidP="008E1270">
      <w:pPr>
        <w:jc w:val="both"/>
        <w:rPr>
          <w:rFonts w:ascii="Arial" w:hAnsi="Arial" w:cs="Arial"/>
          <w:color w:val="000000"/>
          <w:sz w:val="21"/>
          <w:szCs w:val="21"/>
        </w:rPr>
      </w:pPr>
      <w:r w:rsidRPr="00403FCB">
        <w:rPr>
          <w:rFonts w:ascii="Arial" w:hAnsi="Arial" w:cs="Arial"/>
          <w:color w:val="000000"/>
          <w:sz w:val="21"/>
          <w:szCs w:val="21"/>
        </w:rPr>
        <w:t xml:space="preserve">Net cash </w:t>
      </w:r>
      <w:r w:rsidR="008E1270" w:rsidRPr="00403FCB">
        <w:rPr>
          <w:rFonts w:ascii="Arial" w:hAnsi="Arial" w:cs="Arial"/>
          <w:color w:val="000000"/>
          <w:sz w:val="21"/>
          <w:szCs w:val="21"/>
        </w:rPr>
        <w:t>from operating activities was €</w:t>
      </w:r>
      <w:r w:rsidR="00621115" w:rsidRPr="00403FCB">
        <w:rPr>
          <w:rFonts w:ascii="Arial" w:hAnsi="Arial" w:cs="Arial"/>
          <w:color w:val="000000"/>
          <w:sz w:val="21"/>
          <w:szCs w:val="21"/>
        </w:rPr>
        <w:t>1</w:t>
      </w:r>
      <w:r w:rsidR="0025344A">
        <w:rPr>
          <w:rFonts w:ascii="Arial" w:hAnsi="Arial" w:cs="Arial"/>
          <w:color w:val="000000"/>
          <w:sz w:val="21"/>
          <w:szCs w:val="21"/>
        </w:rPr>
        <w:t>2</w:t>
      </w:r>
      <w:r w:rsidR="007D0419" w:rsidRPr="00403FCB">
        <w:rPr>
          <w:rFonts w:ascii="Arial" w:hAnsi="Arial" w:cs="Arial"/>
          <w:color w:val="000000"/>
          <w:sz w:val="21"/>
          <w:szCs w:val="21"/>
        </w:rPr>
        <w:t xml:space="preserve"> </w:t>
      </w:r>
      <w:r w:rsidR="008E1270" w:rsidRPr="00403FCB">
        <w:rPr>
          <w:rFonts w:ascii="Arial" w:hAnsi="Arial" w:cs="Arial"/>
          <w:color w:val="000000"/>
          <w:sz w:val="21"/>
          <w:szCs w:val="21"/>
        </w:rPr>
        <w:t xml:space="preserve">million in </w:t>
      </w:r>
      <w:r w:rsidR="00621115" w:rsidRPr="00403FCB">
        <w:rPr>
          <w:rFonts w:ascii="Arial" w:hAnsi="Arial" w:cs="Arial"/>
          <w:color w:val="000000"/>
          <w:sz w:val="21"/>
          <w:szCs w:val="21"/>
        </w:rPr>
        <w:t xml:space="preserve">the first quarter of </w:t>
      </w:r>
      <w:r w:rsidR="003D13E7" w:rsidRPr="00403FCB">
        <w:rPr>
          <w:rFonts w:ascii="Arial" w:hAnsi="Arial" w:cs="Arial"/>
          <w:color w:val="000000"/>
          <w:sz w:val="21"/>
          <w:szCs w:val="21"/>
        </w:rPr>
        <w:t>201</w:t>
      </w:r>
      <w:r w:rsidR="00621115" w:rsidRPr="00403FCB">
        <w:rPr>
          <w:rFonts w:ascii="Arial" w:hAnsi="Arial" w:cs="Arial"/>
          <w:color w:val="000000"/>
          <w:sz w:val="21"/>
          <w:szCs w:val="21"/>
        </w:rPr>
        <w:t>3</w:t>
      </w:r>
      <w:r w:rsidR="003D13E7" w:rsidRPr="00403FCB">
        <w:rPr>
          <w:rFonts w:ascii="Arial" w:hAnsi="Arial" w:cs="Arial"/>
          <w:color w:val="000000"/>
          <w:sz w:val="21"/>
          <w:szCs w:val="21"/>
        </w:rPr>
        <w:t xml:space="preserve"> versus </w:t>
      </w:r>
      <w:r w:rsidR="003D13E7" w:rsidRPr="00403FCB">
        <w:rPr>
          <w:rFonts w:ascii="Arial" w:hAnsi="Arial" w:cs="Arial"/>
          <w:color w:val="000000"/>
          <w:sz w:val="21"/>
          <w:szCs w:val="21"/>
          <w:lang w:val="en-US"/>
        </w:rPr>
        <w:t>€</w:t>
      </w:r>
      <w:r w:rsidR="00621115" w:rsidRPr="00403FCB">
        <w:rPr>
          <w:rFonts w:ascii="Arial" w:hAnsi="Arial" w:cs="Arial"/>
          <w:color w:val="000000"/>
          <w:sz w:val="21"/>
          <w:szCs w:val="21"/>
          <w:lang w:val="en-US"/>
        </w:rPr>
        <w:t>38</w:t>
      </w:r>
      <w:r w:rsidR="007D0419" w:rsidRPr="00403FCB">
        <w:rPr>
          <w:rFonts w:ascii="Arial" w:hAnsi="Arial" w:cs="Arial"/>
          <w:color w:val="000000"/>
          <w:sz w:val="21"/>
          <w:szCs w:val="21"/>
          <w:lang w:val="en-US"/>
        </w:rPr>
        <w:t xml:space="preserve"> </w:t>
      </w:r>
      <w:r w:rsidR="003D13E7" w:rsidRPr="00403FCB">
        <w:rPr>
          <w:rFonts w:ascii="Arial" w:hAnsi="Arial" w:cs="Arial"/>
          <w:color w:val="000000"/>
          <w:sz w:val="21"/>
          <w:szCs w:val="21"/>
          <w:lang w:val="en-US"/>
        </w:rPr>
        <w:t xml:space="preserve">million in the </w:t>
      </w:r>
      <w:r w:rsidR="00621115" w:rsidRPr="00403FCB">
        <w:rPr>
          <w:rFonts w:ascii="Arial" w:hAnsi="Arial" w:cs="Arial"/>
          <w:color w:val="000000"/>
          <w:sz w:val="21"/>
          <w:szCs w:val="21"/>
          <w:lang w:val="en-US"/>
        </w:rPr>
        <w:t xml:space="preserve">respective </w:t>
      </w:r>
      <w:r w:rsidR="003D13E7" w:rsidRPr="00403FCB">
        <w:rPr>
          <w:rFonts w:ascii="Arial" w:hAnsi="Arial" w:cs="Arial"/>
          <w:color w:val="000000"/>
          <w:sz w:val="21"/>
          <w:szCs w:val="21"/>
          <w:lang w:val="en-US"/>
        </w:rPr>
        <w:t>prior year period</w:t>
      </w:r>
      <w:r w:rsidR="004D67A5">
        <w:rPr>
          <w:rFonts w:ascii="Arial" w:hAnsi="Arial" w:cs="Arial"/>
          <w:color w:val="000000"/>
          <w:sz w:val="21"/>
          <w:szCs w:val="21"/>
          <w:lang w:val="en-US"/>
        </w:rPr>
        <w:t>, as the benefits of the reduced tax paid and the favourable phasing of the capital expenditure outflows were more than offset by increases in working capital</w:t>
      </w:r>
      <w:r w:rsidR="003D13E7" w:rsidRPr="00403FCB">
        <w:rPr>
          <w:rFonts w:ascii="Arial" w:hAnsi="Arial" w:cs="Arial"/>
          <w:color w:val="000000"/>
          <w:sz w:val="21"/>
          <w:szCs w:val="21"/>
          <w:lang w:val="en-US"/>
        </w:rPr>
        <w:t>.</w:t>
      </w:r>
      <w:r w:rsidR="00BA2CA7">
        <w:rPr>
          <w:rFonts w:ascii="Arial" w:hAnsi="Arial" w:cs="Arial"/>
          <w:color w:val="000000"/>
          <w:sz w:val="21"/>
          <w:szCs w:val="21"/>
          <w:lang w:val="en-US"/>
        </w:rPr>
        <w:t xml:space="preserve"> </w:t>
      </w:r>
      <w:r w:rsidR="00497D69" w:rsidRPr="00403FCB">
        <w:rPr>
          <w:rFonts w:ascii="Arial" w:hAnsi="Arial" w:cs="Arial"/>
          <w:color w:val="000000"/>
          <w:sz w:val="21"/>
          <w:szCs w:val="21"/>
          <w:lang w:val="en-US"/>
        </w:rPr>
        <w:t>C</w:t>
      </w:r>
      <w:r w:rsidRPr="00403FCB">
        <w:rPr>
          <w:rFonts w:ascii="Arial" w:hAnsi="Arial" w:cs="Arial"/>
          <w:color w:val="000000"/>
          <w:sz w:val="21"/>
          <w:szCs w:val="21"/>
        </w:rPr>
        <w:t xml:space="preserve">ash </w:t>
      </w:r>
      <w:r w:rsidR="00497D69" w:rsidRPr="00403FCB">
        <w:rPr>
          <w:rFonts w:ascii="Arial" w:hAnsi="Arial" w:cs="Arial"/>
          <w:color w:val="000000"/>
          <w:sz w:val="21"/>
          <w:szCs w:val="21"/>
        </w:rPr>
        <w:t xml:space="preserve">outflow </w:t>
      </w:r>
      <w:r w:rsidR="008E1270" w:rsidRPr="00403FCB">
        <w:rPr>
          <w:rFonts w:ascii="Arial" w:hAnsi="Arial" w:cs="Arial"/>
          <w:color w:val="000000"/>
          <w:sz w:val="21"/>
          <w:szCs w:val="21"/>
        </w:rPr>
        <w:t>from operating activities net of capital expenditure was €</w:t>
      </w:r>
      <w:r w:rsidR="0025344A">
        <w:rPr>
          <w:rFonts w:ascii="Arial" w:hAnsi="Arial" w:cs="Arial"/>
          <w:color w:val="000000"/>
          <w:sz w:val="21"/>
          <w:szCs w:val="21"/>
        </w:rPr>
        <w:t>40</w:t>
      </w:r>
      <w:r w:rsidR="007D0419" w:rsidRPr="00403FCB">
        <w:rPr>
          <w:rFonts w:ascii="Arial" w:hAnsi="Arial" w:cs="Arial"/>
          <w:color w:val="000000"/>
          <w:sz w:val="21"/>
          <w:szCs w:val="21"/>
        </w:rPr>
        <w:t xml:space="preserve"> </w:t>
      </w:r>
      <w:r w:rsidR="008E1270" w:rsidRPr="00403FCB">
        <w:rPr>
          <w:rFonts w:ascii="Arial" w:hAnsi="Arial" w:cs="Arial"/>
          <w:color w:val="000000"/>
          <w:sz w:val="21"/>
          <w:szCs w:val="21"/>
        </w:rPr>
        <w:t xml:space="preserve">million </w:t>
      </w:r>
      <w:r w:rsidR="00644FEB" w:rsidRPr="00403FCB">
        <w:rPr>
          <w:rFonts w:ascii="Arial" w:hAnsi="Arial" w:cs="Arial"/>
          <w:color w:val="000000"/>
          <w:sz w:val="21"/>
          <w:szCs w:val="21"/>
        </w:rPr>
        <w:t>in the f</w:t>
      </w:r>
      <w:r w:rsidR="00403FCB" w:rsidRPr="00403FCB">
        <w:rPr>
          <w:rFonts w:ascii="Arial" w:hAnsi="Arial" w:cs="Arial"/>
          <w:color w:val="000000"/>
          <w:sz w:val="21"/>
          <w:szCs w:val="21"/>
        </w:rPr>
        <w:t>irst</w:t>
      </w:r>
      <w:r w:rsidR="00644FEB" w:rsidRPr="00403FCB">
        <w:rPr>
          <w:rFonts w:ascii="Arial" w:hAnsi="Arial" w:cs="Arial"/>
          <w:color w:val="000000"/>
          <w:sz w:val="21"/>
          <w:szCs w:val="21"/>
        </w:rPr>
        <w:t xml:space="preserve"> quarter of</w:t>
      </w:r>
      <w:r w:rsidR="007D0419" w:rsidRPr="00403FCB">
        <w:rPr>
          <w:rFonts w:ascii="Arial" w:hAnsi="Arial" w:cs="Arial"/>
          <w:color w:val="000000"/>
          <w:sz w:val="21"/>
          <w:szCs w:val="21"/>
        </w:rPr>
        <w:t xml:space="preserve"> </w:t>
      </w:r>
      <w:r w:rsidR="008E1270" w:rsidRPr="00403FCB">
        <w:rPr>
          <w:rFonts w:ascii="Arial" w:hAnsi="Arial" w:cs="Arial"/>
          <w:color w:val="000000"/>
          <w:sz w:val="21"/>
          <w:szCs w:val="21"/>
        </w:rPr>
        <w:t>201</w:t>
      </w:r>
      <w:r w:rsidR="00403FCB" w:rsidRPr="00403FCB">
        <w:rPr>
          <w:rFonts w:ascii="Arial" w:hAnsi="Arial" w:cs="Arial"/>
          <w:color w:val="000000"/>
          <w:sz w:val="21"/>
          <w:szCs w:val="21"/>
        </w:rPr>
        <w:t>3</w:t>
      </w:r>
      <w:r w:rsidR="008E1270" w:rsidRPr="00403FCB">
        <w:rPr>
          <w:rFonts w:ascii="Arial" w:hAnsi="Arial" w:cs="Arial"/>
          <w:color w:val="000000"/>
          <w:sz w:val="21"/>
          <w:szCs w:val="21"/>
        </w:rPr>
        <w:t xml:space="preserve">, compared </w:t>
      </w:r>
      <w:r w:rsidR="000A2D5B" w:rsidRPr="00403FCB">
        <w:rPr>
          <w:rFonts w:ascii="Arial" w:hAnsi="Arial" w:cs="Arial"/>
          <w:color w:val="000000"/>
          <w:sz w:val="21"/>
          <w:szCs w:val="21"/>
        </w:rPr>
        <w:t>t</w:t>
      </w:r>
      <w:r w:rsidR="008E1270" w:rsidRPr="00403FCB">
        <w:rPr>
          <w:rFonts w:ascii="Arial" w:hAnsi="Arial" w:cs="Arial"/>
          <w:color w:val="000000"/>
          <w:sz w:val="21"/>
          <w:szCs w:val="21"/>
        </w:rPr>
        <w:t>o</w:t>
      </w:r>
      <w:r w:rsidR="000A2D5B" w:rsidRPr="00403FCB">
        <w:rPr>
          <w:rFonts w:ascii="Arial" w:hAnsi="Arial" w:cs="Arial"/>
          <w:color w:val="000000"/>
          <w:sz w:val="21"/>
          <w:szCs w:val="21"/>
        </w:rPr>
        <w:t xml:space="preserve"> a cash </w:t>
      </w:r>
      <w:r w:rsidR="00403FCB" w:rsidRPr="00403FCB">
        <w:rPr>
          <w:rFonts w:ascii="Arial" w:hAnsi="Arial" w:cs="Arial"/>
          <w:color w:val="000000"/>
          <w:sz w:val="21"/>
          <w:szCs w:val="21"/>
        </w:rPr>
        <w:t>outflow</w:t>
      </w:r>
      <w:r w:rsidR="000A2D5B" w:rsidRPr="00403FCB">
        <w:rPr>
          <w:rFonts w:ascii="Arial" w:hAnsi="Arial" w:cs="Arial"/>
          <w:color w:val="000000"/>
          <w:sz w:val="21"/>
          <w:szCs w:val="21"/>
        </w:rPr>
        <w:t xml:space="preserve"> of </w:t>
      </w:r>
      <w:r w:rsidR="008E1270" w:rsidRPr="00403FCB">
        <w:rPr>
          <w:rFonts w:ascii="Arial" w:hAnsi="Arial" w:cs="Arial"/>
          <w:color w:val="000000"/>
          <w:sz w:val="21"/>
          <w:szCs w:val="21"/>
        </w:rPr>
        <w:t>€</w:t>
      </w:r>
      <w:r w:rsidR="00403FCB" w:rsidRPr="00403FCB">
        <w:rPr>
          <w:rFonts w:ascii="Arial" w:hAnsi="Arial" w:cs="Arial"/>
          <w:color w:val="000000"/>
          <w:sz w:val="21"/>
          <w:szCs w:val="21"/>
        </w:rPr>
        <w:t>32</w:t>
      </w:r>
      <w:r w:rsidR="007D0419" w:rsidRPr="00403FCB">
        <w:rPr>
          <w:rFonts w:ascii="Arial" w:hAnsi="Arial" w:cs="Arial"/>
          <w:color w:val="000000"/>
          <w:sz w:val="21"/>
          <w:szCs w:val="21"/>
        </w:rPr>
        <w:t xml:space="preserve"> </w:t>
      </w:r>
      <w:r w:rsidR="008E1270" w:rsidRPr="00403FCB">
        <w:rPr>
          <w:rFonts w:ascii="Arial" w:hAnsi="Arial" w:cs="Arial"/>
          <w:color w:val="000000"/>
          <w:sz w:val="21"/>
          <w:szCs w:val="21"/>
        </w:rPr>
        <w:t xml:space="preserve">million in </w:t>
      </w:r>
      <w:r w:rsidR="00A9617E" w:rsidRPr="00403FCB">
        <w:rPr>
          <w:rFonts w:ascii="Arial" w:hAnsi="Arial" w:cs="Arial"/>
          <w:color w:val="000000"/>
          <w:sz w:val="21"/>
          <w:szCs w:val="21"/>
        </w:rPr>
        <w:t>the</w:t>
      </w:r>
      <w:r w:rsidR="00403FCB">
        <w:rPr>
          <w:rFonts w:ascii="Arial" w:hAnsi="Arial" w:cs="Arial"/>
          <w:color w:val="000000"/>
          <w:sz w:val="21"/>
          <w:szCs w:val="21"/>
        </w:rPr>
        <w:t xml:space="preserve"> same period of the prior year</w:t>
      </w:r>
      <w:r w:rsidR="008E1270" w:rsidRPr="00403FCB">
        <w:rPr>
          <w:rFonts w:ascii="Arial" w:hAnsi="Arial" w:cs="Arial"/>
          <w:color w:val="000000"/>
          <w:sz w:val="21"/>
          <w:szCs w:val="21"/>
        </w:rPr>
        <w:t>.</w:t>
      </w:r>
    </w:p>
    <w:p w:rsidR="005B37D6" w:rsidRDefault="005B37D6">
      <w:pPr>
        <w:pStyle w:val="BodyText3"/>
        <w:rPr>
          <w:rFonts w:ascii="Arial" w:hAnsi="Arial" w:cs="Arial"/>
          <w:b/>
          <w:bCs/>
          <w:i/>
          <w:iCs/>
          <w:color w:val="000000"/>
          <w:sz w:val="21"/>
          <w:szCs w:val="21"/>
          <w:lang w:val="en-GB"/>
        </w:rPr>
      </w:pPr>
    </w:p>
    <w:p w:rsidR="00BC047C" w:rsidRPr="00644FEB" w:rsidRDefault="00BC047C">
      <w:pPr>
        <w:pStyle w:val="BodyText3"/>
        <w:rPr>
          <w:rFonts w:ascii="Arial" w:hAnsi="Arial" w:cs="Arial"/>
          <w:b/>
          <w:bCs/>
          <w:i/>
          <w:iCs/>
          <w:color w:val="000000"/>
          <w:sz w:val="21"/>
          <w:szCs w:val="21"/>
          <w:lang w:val="en-GB"/>
        </w:rPr>
      </w:pPr>
      <w:r w:rsidRPr="00644FEB">
        <w:rPr>
          <w:rFonts w:ascii="Arial" w:hAnsi="Arial" w:cs="Arial"/>
          <w:b/>
          <w:bCs/>
          <w:i/>
          <w:iCs/>
          <w:color w:val="000000"/>
          <w:sz w:val="21"/>
          <w:szCs w:val="21"/>
          <w:lang w:val="en-GB"/>
        </w:rPr>
        <w:t xml:space="preserve">Capital expenditure </w:t>
      </w:r>
    </w:p>
    <w:p w:rsidR="00CE788B" w:rsidRDefault="00567837" w:rsidP="008E1270">
      <w:pPr>
        <w:pStyle w:val="BodyText3"/>
        <w:spacing w:before="20"/>
        <w:rPr>
          <w:rFonts w:ascii="Arial" w:hAnsi="Arial" w:cs="Arial"/>
          <w:color w:val="000000"/>
          <w:sz w:val="21"/>
          <w:szCs w:val="21"/>
          <w:lang w:val="en-GB"/>
        </w:rPr>
      </w:pPr>
      <w:r w:rsidRPr="00403FCB">
        <w:rPr>
          <w:rFonts w:ascii="Arial" w:hAnsi="Arial" w:cs="Arial"/>
          <w:color w:val="000000"/>
          <w:sz w:val="21"/>
          <w:szCs w:val="21"/>
          <w:lang w:val="en-GB"/>
        </w:rPr>
        <w:t>C</w:t>
      </w:r>
      <w:r w:rsidR="008E1270" w:rsidRPr="00403FCB">
        <w:rPr>
          <w:rFonts w:ascii="Arial" w:hAnsi="Arial" w:cs="Arial"/>
          <w:color w:val="000000"/>
          <w:sz w:val="21"/>
          <w:szCs w:val="21"/>
          <w:lang w:val="en-GB"/>
        </w:rPr>
        <w:t>apital expenditure, net of receipts from the disposal of assets and including principal repayments of finance lease obligations, amounted to €</w:t>
      </w:r>
      <w:r w:rsidR="00403FCB" w:rsidRPr="00403FCB">
        <w:rPr>
          <w:rFonts w:ascii="Arial" w:hAnsi="Arial" w:cs="Arial"/>
          <w:color w:val="000000"/>
          <w:sz w:val="21"/>
          <w:szCs w:val="21"/>
          <w:lang w:val="en-GB"/>
        </w:rPr>
        <w:t>52</w:t>
      </w:r>
      <w:r w:rsidR="00312A4C" w:rsidRPr="00403FCB">
        <w:rPr>
          <w:rFonts w:ascii="Arial" w:hAnsi="Arial" w:cs="Arial"/>
          <w:color w:val="000000"/>
          <w:sz w:val="21"/>
          <w:szCs w:val="21"/>
          <w:lang w:val="en-GB"/>
        </w:rPr>
        <w:t xml:space="preserve"> </w:t>
      </w:r>
      <w:r w:rsidR="008E1270" w:rsidRPr="00403FCB">
        <w:rPr>
          <w:rFonts w:ascii="Arial" w:hAnsi="Arial" w:cs="Arial"/>
          <w:color w:val="000000"/>
          <w:sz w:val="21"/>
          <w:szCs w:val="21"/>
          <w:lang w:val="en-GB"/>
        </w:rPr>
        <w:t>million</w:t>
      </w:r>
      <w:r w:rsidR="000E2190" w:rsidRPr="00403FCB">
        <w:rPr>
          <w:rFonts w:ascii="Arial" w:hAnsi="Arial" w:cs="Arial"/>
          <w:color w:val="000000"/>
          <w:sz w:val="21"/>
          <w:szCs w:val="21"/>
          <w:lang w:val="en-GB"/>
        </w:rPr>
        <w:t xml:space="preserve"> </w:t>
      </w:r>
      <w:r w:rsidR="008E1270" w:rsidRPr="00403FCB">
        <w:rPr>
          <w:rFonts w:ascii="Arial" w:hAnsi="Arial" w:cs="Arial"/>
          <w:color w:val="000000"/>
          <w:sz w:val="21"/>
          <w:szCs w:val="21"/>
          <w:lang w:val="en-GB"/>
        </w:rPr>
        <w:t xml:space="preserve">in </w:t>
      </w:r>
      <w:r w:rsidR="00403FCB" w:rsidRPr="00403FCB">
        <w:rPr>
          <w:rFonts w:ascii="Arial" w:hAnsi="Arial" w:cs="Arial"/>
          <w:color w:val="000000"/>
          <w:sz w:val="21"/>
          <w:szCs w:val="21"/>
          <w:lang w:val="en-GB"/>
        </w:rPr>
        <w:t xml:space="preserve">the first quarter of </w:t>
      </w:r>
      <w:r w:rsidR="008E1270" w:rsidRPr="00403FCB">
        <w:rPr>
          <w:rFonts w:ascii="Arial" w:hAnsi="Arial" w:cs="Arial"/>
          <w:color w:val="000000"/>
          <w:sz w:val="21"/>
          <w:szCs w:val="21"/>
          <w:lang w:val="en-GB"/>
        </w:rPr>
        <w:t>201</w:t>
      </w:r>
      <w:r w:rsidR="00403FCB" w:rsidRPr="00403FCB">
        <w:rPr>
          <w:rFonts w:ascii="Arial" w:hAnsi="Arial" w:cs="Arial"/>
          <w:color w:val="000000"/>
          <w:sz w:val="21"/>
          <w:szCs w:val="21"/>
          <w:lang w:val="en-GB"/>
        </w:rPr>
        <w:t>3</w:t>
      </w:r>
      <w:r w:rsidR="00312A4C" w:rsidRPr="00403FCB">
        <w:rPr>
          <w:rFonts w:ascii="Arial" w:hAnsi="Arial" w:cs="Arial"/>
          <w:color w:val="000000"/>
          <w:sz w:val="21"/>
          <w:szCs w:val="21"/>
          <w:lang w:val="en-GB"/>
        </w:rPr>
        <w:t>,</w:t>
      </w:r>
      <w:r w:rsidR="00E12317" w:rsidRPr="00403FCB">
        <w:rPr>
          <w:rFonts w:ascii="Arial" w:hAnsi="Arial" w:cs="Arial"/>
          <w:color w:val="000000"/>
          <w:sz w:val="21"/>
          <w:szCs w:val="21"/>
          <w:lang w:val="en-GB"/>
        </w:rPr>
        <w:t xml:space="preserve"> </w:t>
      </w:r>
      <w:r w:rsidR="00312A4C" w:rsidRPr="00403FCB">
        <w:rPr>
          <w:rFonts w:ascii="Arial" w:hAnsi="Arial" w:cs="Arial"/>
          <w:color w:val="000000"/>
          <w:sz w:val="21"/>
          <w:szCs w:val="21"/>
          <w:lang w:val="en-GB"/>
        </w:rPr>
        <w:t xml:space="preserve">compared to </w:t>
      </w:r>
      <w:r w:rsidR="00E12317" w:rsidRPr="00403FCB">
        <w:rPr>
          <w:rFonts w:ascii="Arial" w:hAnsi="Arial" w:cs="Arial"/>
          <w:color w:val="000000"/>
          <w:sz w:val="21"/>
          <w:szCs w:val="21"/>
          <w:lang w:val="en-GB"/>
        </w:rPr>
        <w:t>€</w:t>
      </w:r>
      <w:r w:rsidR="00403FCB" w:rsidRPr="00403FCB">
        <w:rPr>
          <w:rFonts w:ascii="Arial" w:hAnsi="Arial" w:cs="Arial"/>
          <w:color w:val="000000"/>
          <w:sz w:val="21"/>
          <w:szCs w:val="21"/>
          <w:lang w:val="en-GB"/>
        </w:rPr>
        <w:t>70</w:t>
      </w:r>
      <w:r w:rsidR="007D0419" w:rsidRPr="00403FCB">
        <w:rPr>
          <w:rFonts w:ascii="Arial" w:hAnsi="Arial" w:cs="Arial"/>
          <w:color w:val="000000"/>
          <w:sz w:val="21"/>
          <w:szCs w:val="21"/>
          <w:lang w:val="en-GB"/>
        </w:rPr>
        <w:t xml:space="preserve"> </w:t>
      </w:r>
      <w:r w:rsidR="00E12317" w:rsidRPr="00403FCB">
        <w:rPr>
          <w:rFonts w:ascii="Arial" w:hAnsi="Arial" w:cs="Arial"/>
          <w:color w:val="000000"/>
          <w:sz w:val="21"/>
          <w:szCs w:val="21"/>
          <w:lang w:val="en-GB"/>
        </w:rPr>
        <w:t xml:space="preserve">million </w:t>
      </w:r>
      <w:r w:rsidR="008E1270" w:rsidRPr="00403FCB">
        <w:rPr>
          <w:rFonts w:ascii="Arial" w:hAnsi="Arial" w:cs="Arial"/>
          <w:color w:val="000000"/>
          <w:sz w:val="21"/>
          <w:szCs w:val="21"/>
          <w:lang w:val="en-GB"/>
        </w:rPr>
        <w:t xml:space="preserve">in the </w:t>
      </w:r>
      <w:r w:rsidR="00A9617E" w:rsidRPr="00403FCB">
        <w:rPr>
          <w:rFonts w:ascii="Arial" w:hAnsi="Arial" w:cs="Arial"/>
          <w:color w:val="000000"/>
          <w:sz w:val="21"/>
          <w:szCs w:val="21"/>
          <w:lang w:val="en-GB"/>
        </w:rPr>
        <w:t xml:space="preserve">respective </w:t>
      </w:r>
      <w:r w:rsidR="008E1270" w:rsidRPr="00403FCB">
        <w:rPr>
          <w:rFonts w:ascii="Arial" w:hAnsi="Arial" w:cs="Arial"/>
          <w:color w:val="000000"/>
          <w:sz w:val="21"/>
          <w:szCs w:val="21"/>
          <w:lang w:val="en-GB"/>
        </w:rPr>
        <w:t>prior year</w:t>
      </w:r>
      <w:r w:rsidR="00B67FA5" w:rsidRPr="00403FCB">
        <w:rPr>
          <w:rFonts w:ascii="Arial" w:hAnsi="Arial" w:cs="Arial"/>
          <w:color w:val="000000"/>
          <w:sz w:val="21"/>
          <w:szCs w:val="21"/>
          <w:lang w:val="en-GB"/>
        </w:rPr>
        <w:t xml:space="preserve"> period</w:t>
      </w:r>
      <w:r w:rsidR="002109F4">
        <w:rPr>
          <w:rFonts w:ascii="Arial" w:hAnsi="Arial" w:cs="Arial"/>
          <w:color w:val="000000"/>
          <w:sz w:val="21"/>
          <w:szCs w:val="21"/>
          <w:lang w:val="en-GB"/>
        </w:rPr>
        <w:t>, mainly due to different time phasing of cash outflows.</w:t>
      </w:r>
    </w:p>
    <w:p w:rsidR="00E122F6" w:rsidRDefault="00E122F6" w:rsidP="008E1270">
      <w:pPr>
        <w:pStyle w:val="BodyText3"/>
        <w:spacing w:before="20"/>
        <w:rPr>
          <w:rFonts w:ascii="Arial" w:hAnsi="Arial" w:cs="Arial"/>
          <w:color w:val="000000"/>
          <w:sz w:val="21"/>
          <w:szCs w:val="21"/>
          <w:lang w:val="en-GB"/>
        </w:rPr>
      </w:pPr>
    </w:p>
    <w:p w:rsidR="00BC047C" w:rsidRPr="00A52C78" w:rsidRDefault="00CE788B">
      <w:pPr>
        <w:jc w:val="both"/>
        <w:rPr>
          <w:rFonts w:ascii="Arial" w:hAnsi="Arial" w:cs="Arial"/>
          <w:bCs/>
          <w:iCs/>
          <w:color w:val="000000"/>
          <w:sz w:val="21"/>
          <w:szCs w:val="21"/>
          <w:highlight w:val="yellow"/>
        </w:rPr>
      </w:pPr>
      <w:r>
        <w:rPr>
          <w:rFonts w:ascii="Arial" w:hAnsi="Arial" w:cs="Arial"/>
          <w:color w:val="000000"/>
          <w:sz w:val="21"/>
          <w:szCs w:val="21"/>
        </w:rPr>
        <w:br w:type="page"/>
      </w:r>
    </w:p>
    <w:tbl>
      <w:tblPr>
        <w:tblW w:w="9360" w:type="dxa"/>
        <w:tblInd w:w="108" w:type="dxa"/>
        <w:tblLayout w:type="fixed"/>
        <w:tblLook w:val="0000"/>
      </w:tblPr>
      <w:tblGrid>
        <w:gridCol w:w="6840"/>
        <w:gridCol w:w="1260"/>
        <w:gridCol w:w="1260"/>
      </w:tblGrid>
      <w:tr w:rsidR="00BC047C" w:rsidRPr="00A52C78" w:rsidTr="00F15497">
        <w:trPr>
          <w:trHeight w:val="255"/>
        </w:trPr>
        <w:tc>
          <w:tcPr>
            <w:tcW w:w="6840" w:type="dxa"/>
            <w:shd w:val="clear" w:color="auto" w:fill="808080"/>
            <w:noWrap/>
            <w:vAlign w:val="bottom"/>
          </w:tcPr>
          <w:p w:rsidR="00BC047C" w:rsidRPr="002D68E0" w:rsidRDefault="00BC047C">
            <w:pPr>
              <w:rPr>
                <w:rFonts w:ascii="Arial" w:hAnsi="Arial" w:cs="Arial"/>
                <w:sz w:val="20"/>
                <w:szCs w:val="20"/>
              </w:rPr>
            </w:pPr>
            <w:r w:rsidRPr="00A52C78">
              <w:rPr>
                <w:rFonts w:ascii="Arial" w:hAnsi="Arial" w:cs="Arial"/>
              </w:rPr>
              <w:br w:type="page"/>
            </w:r>
            <w:r w:rsidRPr="00A52C78">
              <w:rPr>
                <w:rFonts w:ascii="Arial" w:hAnsi="Arial" w:cs="Arial"/>
                <w:color w:val="000000"/>
                <w:sz w:val="18"/>
                <w:szCs w:val="18"/>
              </w:rPr>
              <w:br w:type="page"/>
            </w:r>
            <w:r w:rsidRPr="002D68E0">
              <w:rPr>
                <w:rFonts w:ascii="Arial" w:hAnsi="Arial" w:cs="Arial"/>
                <w:b/>
                <w:bCs/>
                <w:sz w:val="22"/>
                <w:szCs w:val="22"/>
              </w:rPr>
              <w:t>Supplementary Information</w:t>
            </w:r>
          </w:p>
        </w:tc>
        <w:tc>
          <w:tcPr>
            <w:tcW w:w="1260" w:type="dxa"/>
            <w:shd w:val="clear" w:color="auto" w:fill="808080"/>
            <w:noWrap/>
            <w:vAlign w:val="bottom"/>
          </w:tcPr>
          <w:p w:rsidR="00BC047C" w:rsidRPr="00A52C78" w:rsidRDefault="00BC047C">
            <w:pPr>
              <w:jc w:val="center"/>
              <w:rPr>
                <w:rFonts w:ascii="Arial" w:hAnsi="Arial" w:cs="Arial"/>
                <w:b/>
                <w:bCs/>
                <w:color w:val="FFFFFF"/>
                <w:sz w:val="20"/>
                <w:szCs w:val="20"/>
              </w:rPr>
            </w:pPr>
          </w:p>
        </w:tc>
        <w:tc>
          <w:tcPr>
            <w:tcW w:w="1260" w:type="dxa"/>
            <w:shd w:val="clear" w:color="auto" w:fill="808080"/>
            <w:vAlign w:val="bottom"/>
          </w:tcPr>
          <w:p w:rsidR="00BC047C" w:rsidRPr="00A52C78" w:rsidRDefault="00BC047C">
            <w:pPr>
              <w:jc w:val="center"/>
              <w:rPr>
                <w:rFonts w:ascii="Arial" w:hAnsi="Arial" w:cs="Arial"/>
                <w:b/>
                <w:bCs/>
                <w:color w:val="FFFFFF"/>
                <w:sz w:val="20"/>
                <w:szCs w:val="20"/>
              </w:rPr>
            </w:pPr>
          </w:p>
        </w:tc>
      </w:tr>
      <w:tr w:rsidR="00BC047C" w:rsidRPr="00A52C78" w:rsidTr="00F15497">
        <w:trPr>
          <w:trHeight w:val="66"/>
        </w:trPr>
        <w:tc>
          <w:tcPr>
            <w:tcW w:w="6840" w:type="dxa"/>
            <w:shd w:val="clear" w:color="auto" w:fill="FFFFFF"/>
            <w:noWrap/>
            <w:vAlign w:val="bottom"/>
          </w:tcPr>
          <w:p w:rsidR="00BC047C" w:rsidRPr="00A52C78" w:rsidRDefault="00BC047C">
            <w:pPr>
              <w:rPr>
                <w:rFonts w:ascii="Arial" w:hAnsi="Arial" w:cs="Arial"/>
                <w:sz w:val="20"/>
                <w:szCs w:val="20"/>
              </w:rPr>
            </w:pPr>
          </w:p>
        </w:tc>
        <w:tc>
          <w:tcPr>
            <w:tcW w:w="1260" w:type="dxa"/>
            <w:shd w:val="clear" w:color="auto" w:fill="FFFFFF"/>
            <w:noWrap/>
            <w:vAlign w:val="bottom"/>
          </w:tcPr>
          <w:p w:rsidR="00BC047C" w:rsidRPr="00A52C78" w:rsidRDefault="00BC047C">
            <w:pPr>
              <w:jc w:val="center"/>
              <w:rPr>
                <w:rFonts w:ascii="Arial" w:hAnsi="Arial" w:cs="Arial"/>
                <w:b/>
                <w:bCs/>
                <w:sz w:val="20"/>
                <w:szCs w:val="20"/>
              </w:rPr>
            </w:pPr>
          </w:p>
        </w:tc>
        <w:tc>
          <w:tcPr>
            <w:tcW w:w="1260" w:type="dxa"/>
            <w:shd w:val="clear" w:color="auto" w:fill="FFFFFF"/>
            <w:vAlign w:val="bottom"/>
          </w:tcPr>
          <w:p w:rsidR="00BC047C" w:rsidRPr="00A52C78" w:rsidRDefault="00BC047C">
            <w:pPr>
              <w:jc w:val="center"/>
              <w:rPr>
                <w:rFonts w:ascii="Arial" w:hAnsi="Arial" w:cs="Arial"/>
                <w:b/>
                <w:bCs/>
                <w:sz w:val="20"/>
                <w:szCs w:val="20"/>
              </w:rPr>
            </w:pPr>
          </w:p>
        </w:tc>
      </w:tr>
      <w:tr w:rsidR="00BC047C" w:rsidRPr="00DB64B3" w:rsidTr="00F15497">
        <w:trPr>
          <w:trHeight w:val="66"/>
        </w:trPr>
        <w:tc>
          <w:tcPr>
            <w:tcW w:w="9360" w:type="dxa"/>
            <w:gridSpan w:val="3"/>
            <w:shd w:val="clear" w:color="auto" w:fill="FFFFFF"/>
            <w:noWrap/>
            <w:vAlign w:val="bottom"/>
          </w:tcPr>
          <w:p w:rsidR="00BC047C" w:rsidRPr="00DB64B3" w:rsidRDefault="00BC047C" w:rsidP="00D53DBA">
            <w:pPr>
              <w:ind w:left="-108" w:right="-108"/>
              <w:jc w:val="both"/>
              <w:rPr>
                <w:rFonts w:ascii="Arial" w:eastAsia="SimSun" w:hAnsi="Arial" w:cs="Arial"/>
                <w:color w:val="000000"/>
                <w:sz w:val="21"/>
                <w:szCs w:val="21"/>
              </w:rPr>
            </w:pPr>
            <w:r w:rsidRPr="00DB64B3">
              <w:rPr>
                <w:rFonts w:ascii="Arial" w:eastAsia="SimSun" w:hAnsi="Arial" w:cs="Arial"/>
                <w:color w:val="000000"/>
                <w:sz w:val="21"/>
                <w:szCs w:val="21"/>
              </w:rPr>
              <w:t>The financial measures</w:t>
            </w:r>
            <w:r w:rsidR="008B29C2">
              <w:rPr>
                <w:rFonts w:ascii="Arial" w:eastAsia="SimSun" w:hAnsi="Arial" w:cs="Arial"/>
                <w:color w:val="000000"/>
                <w:sz w:val="21"/>
                <w:szCs w:val="21"/>
              </w:rPr>
              <w:t xml:space="preserve"> </w:t>
            </w:r>
            <w:r w:rsidR="00B57AFB">
              <w:rPr>
                <w:rFonts w:ascii="Arial" w:eastAsia="SimSun" w:hAnsi="Arial" w:cs="Arial"/>
                <w:color w:val="000000"/>
                <w:sz w:val="21"/>
                <w:szCs w:val="21"/>
              </w:rPr>
              <w:t xml:space="preserve">Adjusted EBITDA, </w:t>
            </w:r>
            <w:r w:rsidRPr="00DB64B3">
              <w:rPr>
                <w:rFonts w:ascii="Arial" w:eastAsia="SimSun" w:hAnsi="Arial" w:cs="Arial"/>
                <w:color w:val="000000"/>
                <w:sz w:val="21"/>
                <w:szCs w:val="21"/>
              </w:rPr>
              <w:t>Capital Expenditure and Free Cash Flow consist of the following reported amounts in the condensed consolidated financial statements:</w:t>
            </w:r>
          </w:p>
        </w:tc>
      </w:tr>
      <w:tr w:rsidR="00BC047C" w:rsidRPr="00A52C78" w:rsidTr="00F15497">
        <w:trPr>
          <w:trHeight w:val="66"/>
        </w:trPr>
        <w:tc>
          <w:tcPr>
            <w:tcW w:w="6840" w:type="dxa"/>
            <w:shd w:val="clear" w:color="auto" w:fill="FFFFFF"/>
            <w:noWrap/>
            <w:vAlign w:val="bottom"/>
          </w:tcPr>
          <w:p w:rsidR="00BC047C" w:rsidRPr="00DB64B3" w:rsidRDefault="00BC047C">
            <w:pPr>
              <w:rPr>
                <w:rFonts w:ascii="Arial" w:eastAsia="SimSun" w:hAnsi="Arial" w:cs="Arial"/>
                <w:sz w:val="20"/>
                <w:szCs w:val="20"/>
                <w:highlight w:val="yellow"/>
              </w:rPr>
            </w:pPr>
          </w:p>
        </w:tc>
        <w:tc>
          <w:tcPr>
            <w:tcW w:w="2520" w:type="dxa"/>
            <w:gridSpan w:val="2"/>
            <w:shd w:val="clear" w:color="auto" w:fill="808080"/>
            <w:noWrap/>
            <w:vAlign w:val="bottom"/>
          </w:tcPr>
          <w:p w:rsidR="00BC047C" w:rsidRPr="002D68E0" w:rsidRDefault="00AB1776">
            <w:pPr>
              <w:jc w:val="center"/>
              <w:rPr>
                <w:rFonts w:ascii="Arial" w:hAnsi="Arial" w:cs="Arial"/>
                <w:b/>
                <w:bCs/>
                <w:sz w:val="18"/>
                <w:szCs w:val="18"/>
              </w:rPr>
            </w:pPr>
            <w:r w:rsidRPr="002D68E0">
              <w:rPr>
                <w:rFonts w:ascii="Arial" w:hAnsi="Arial" w:cs="Arial"/>
                <w:b/>
                <w:bCs/>
                <w:sz w:val="18"/>
                <w:szCs w:val="18"/>
              </w:rPr>
              <w:t xml:space="preserve">     </w:t>
            </w:r>
            <w:r w:rsidR="00656E8B" w:rsidRPr="002D68E0">
              <w:rPr>
                <w:rFonts w:ascii="Arial" w:hAnsi="Arial" w:cs="Arial"/>
                <w:b/>
                <w:bCs/>
                <w:sz w:val="20"/>
                <w:szCs w:val="20"/>
              </w:rPr>
              <w:t>F</w:t>
            </w:r>
            <w:r w:rsidR="00124984" w:rsidRPr="002D68E0">
              <w:rPr>
                <w:rFonts w:ascii="Arial" w:hAnsi="Arial" w:cs="Arial"/>
                <w:b/>
                <w:bCs/>
                <w:sz w:val="20"/>
                <w:szCs w:val="20"/>
              </w:rPr>
              <w:t>irst</w:t>
            </w:r>
            <w:r w:rsidR="00656E8B" w:rsidRPr="002D68E0">
              <w:rPr>
                <w:rFonts w:ascii="Arial" w:hAnsi="Arial" w:cs="Arial"/>
                <w:b/>
                <w:bCs/>
                <w:sz w:val="20"/>
                <w:szCs w:val="20"/>
              </w:rPr>
              <w:t xml:space="preserve"> quarter</w:t>
            </w:r>
          </w:p>
        </w:tc>
      </w:tr>
      <w:tr w:rsidR="00BC047C" w:rsidRPr="00A52C78" w:rsidTr="00F15497">
        <w:trPr>
          <w:trHeight w:hRule="exact" w:val="454"/>
        </w:trPr>
        <w:tc>
          <w:tcPr>
            <w:tcW w:w="6840" w:type="dxa"/>
            <w:shd w:val="clear" w:color="auto" w:fill="FFFFFF"/>
            <w:vAlign w:val="bottom"/>
          </w:tcPr>
          <w:p w:rsidR="00BC047C" w:rsidRPr="00A52C78" w:rsidRDefault="00BC047C">
            <w:pPr>
              <w:rPr>
                <w:rFonts w:ascii="Arial" w:hAnsi="Arial" w:cs="Arial"/>
                <w:i/>
                <w:iCs/>
                <w:sz w:val="20"/>
                <w:szCs w:val="20"/>
              </w:rPr>
            </w:pPr>
          </w:p>
        </w:tc>
        <w:tc>
          <w:tcPr>
            <w:tcW w:w="1260" w:type="dxa"/>
            <w:shd w:val="clear" w:color="auto" w:fill="808080"/>
            <w:vAlign w:val="bottom"/>
          </w:tcPr>
          <w:p w:rsidR="00BC047C" w:rsidRPr="002D68E0" w:rsidRDefault="00BC047C">
            <w:pPr>
              <w:jc w:val="right"/>
              <w:rPr>
                <w:rFonts w:ascii="Arial" w:hAnsi="Arial" w:cs="Arial"/>
                <w:b/>
                <w:sz w:val="18"/>
                <w:szCs w:val="18"/>
              </w:rPr>
            </w:pPr>
            <w:r w:rsidRPr="002D68E0">
              <w:rPr>
                <w:rFonts w:ascii="Arial" w:hAnsi="Arial" w:cs="Arial"/>
                <w:b/>
                <w:sz w:val="18"/>
                <w:szCs w:val="18"/>
              </w:rPr>
              <w:t>201</w:t>
            </w:r>
            <w:r w:rsidR="00124984" w:rsidRPr="002D68E0">
              <w:rPr>
                <w:rFonts w:ascii="Arial" w:hAnsi="Arial" w:cs="Arial"/>
                <w:b/>
                <w:sz w:val="18"/>
                <w:szCs w:val="18"/>
              </w:rPr>
              <w:t>3</w:t>
            </w:r>
            <w:r w:rsidRPr="002D68E0">
              <w:rPr>
                <w:rFonts w:ascii="Arial" w:hAnsi="Arial" w:cs="Arial"/>
                <w:b/>
                <w:sz w:val="18"/>
                <w:szCs w:val="18"/>
              </w:rPr>
              <w:t xml:space="preserve">           </w:t>
            </w:r>
          </w:p>
          <w:p w:rsidR="00BC047C" w:rsidRPr="002D68E0" w:rsidRDefault="00BC047C">
            <w:pPr>
              <w:jc w:val="right"/>
              <w:rPr>
                <w:rFonts w:ascii="Arial" w:hAnsi="Arial" w:cs="Arial"/>
                <w:b/>
                <w:sz w:val="18"/>
                <w:szCs w:val="18"/>
              </w:rPr>
            </w:pPr>
            <w:r w:rsidRPr="002D68E0">
              <w:rPr>
                <w:rFonts w:ascii="Arial" w:hAnsi="Arial" w:cs="Arial"/>
                <w:b/>
                <w:sz w:val="18"/>
                <w:szCs w:val="18"/>
              </w:rPr>
              <w:t>€ million</w:t>
            </w:r>
          </w:p>
        </w:tc>
        <w:tc>
          <w:tcPr>
            <w:tcW w:w="1260" w:type="dxa"/>
            <w:shd w:val="clear" w:color="auto" w:fill="808080"/>
            <w:vAlign w:val="bottom"/>
          </w:tcPr>
          <w:p w:rsidR="00BC047C" w:rsidRPr="002D68E0" w:rsidRDefault="00BC047C" w:rsidP="00124984">
            <w:pPr>
              <w:jc w:val="right"/>
              <w:rPr>
                <w:rFonts w:ascii="Arial" w:hAnsi="Arial" w:cs="Arial"/>
                <w:b/>
                <w:sz w:val="18"/>
                <w:szCs w:val="18"/>
              </w:rPr>
            </w:pPr>
            <w:r w:rsidRPr="002D68E0">
              <w:rPr>
                <w:rFonts w:ascii="Arial" w:hAnsi="Arial" w:cs="Arial"/>
                <w:b/>
                <w:sz w:val="18"/>
                <w:szCs w:val="18"/>
              </w:rPr>
              <w:t>201</w:t>
            </w:r>
            <w:r w:rsidR="00124984" w:rsidRPr="002D68E0">
              <w:rPr>
                <w:rFonts w:ascii="Arial" w:hAnsi="Arial" w:cs="Arial"/>
                <w:b/>
                <w:sz w:val="18"/>
                <w:szCs w:val="18"/>
              </w:rPr>
              <w:t>2</w:t>
            </w:r>
            <w:r w:rsidR="000250E3" w:rsidRPr="000250E3">
              <w:rPr>
                <w:rFonts w:ascii="Arial" w:hAnsi="Arial" w:cs="Arial"/>
                <w:b/>
                <w:sz w:val="18"/>
                <w:szCs w:val="18"/>
                <w:vertAlign w:val="superscript"/>
              </w:rPr>
              <w:t>1</w:t>
            </w:r>
            <w:r w:rsidRPr="002D68E0">
              <w:rPr>
                <w:rFonts w:ascii="Arial" w:hAnsi="Arial" w:cs="Arial"/>
                <w:b/>
                <w:sz w:val="18"/>
                <w:szCs w:val="18"/>
              </w:rPr>
              <w:t xml:space="preserve"> </w:t>
            </w:r>
            <w:r w:rsidRPr="002D68E0">
              <w:rPr>
                <w:rFonts w:ascii="Arial" w:hAnsi="Arial" w:cs="Arial"/>
                <w:b/>
                <w:sz w:val="18"/>
                <w:szCs w:val="18"/>
              </w:rPr>
              <w:br/>
              <w:t>€ million</w:t>
            </w:r>
          </w:p>
        </w:tc>
      </w:tr>
      <w:tr w:rsidR="00656E8B" w:rsidRPr="00A52C78" w:rsidTr="00F15497">
        <w:trPr>
          <w:trHeight w:val="227"/>
        </w:trPr>
        <w:tc>
          <w:tcPr>
            <w:tcW w:w="6840" w:type="dxa"/>
            <w:shd w:val="clear" w:color="auto" w:fill="FFFFFF"/>
            <w:noWrap/>
            <w:vAlign w:val="bottom"/>
          </w:tcPr>
          <w:p w:rsidR="00656E8B" w:rsidRPr="006E6889" w:rsidRDefault="00361133" w:rsidP="00A9617E">
            <w:pPr>
              <w:rPr>
                <w:rFonts w:ascii="Arial" w:hAnsi="Arial" w:cs="Arial"/>
                <w:sz w:val="19"/>
                <w:szCs w:val="19"/>
              </w:rPr>
            </w:pPr>
            <w:r>
              <w:rPr>
                <w:rFonts w:ascii="Arial" w:hAnsi="Arial" w:cs="Arial"/>
                <w:sz w:val="19"/>
                <w:szCs w:val="19"/>
              </w:rPr>
              <w:t>Loss</w:t>
            </w:r>
            <w:r w:rsidR="00656E8B" w:rsidRPr="006E6889">
              <w:rPr>
                <w:rFonts w:ascii="Arial" w:hAnsi="Arial" w:cs="Arial"/>
                <w:sz w:val="19"/>
                <w:szCs w:val="19"/>
              </w:rPr>
              <w:t xml:space="preserve"> after tax</w:t>
            </w:r>
          </w:p>
        </w:tc>
        <w:tc>
          <w:tcPr>
            <w:tcW w:w="1260" w:type="dxa"/>
            <w:shd w:val="clear" w:color="auto" w:fill="FFFFFF"/>
            <w:noWrap/>
            <w:vAlign w:val="bottom"/>
          </w:tcPr>
          <w:p w:rsidR="00656E8B" w:rsidRPr="000C29E8" w:rsidRDefault="00656E8B" w:rsidP="00B17131">
            <w:pPr>
              <w:jc w:val="right"/>
              <w:rPr>
                <w:rFonts w:ascii="Arial" w:hAnsi="Arial" w:cs="Arial"/>
                <w:sz w:val="19"/>
                <w:szCs w:val="19"/>
                <w:lang w:val="el-GR"/>
              </w:rPr>
            </w:pPr>
            <w:r w:rsidRPr="000C29E8">
              <w:rPr>
                <w:rFonts w:ascii="Arial" w:hAnsi="Arial" w:cs="Arial"/>
                <w:sz w:val="19"/>
                <w:szCs w:val="19"/>
                <w:lang w:val="el-GR"/>
              </w:rPr>
              <w:t>(</w:t>
            </w:r>
            <w:r w:rsidR="00B37781">
              <w:rPr>
                <w:rFonts w:ascii="Arial" w:hAnsi="Arial" w:cs="Arial"/>
                <w:sz w:val="19"/>
                <w:szCs w:val="19"/>
                <w:lang w:val="en-US"/>
              </w:rPr>
              <w:t>24</w:t>
            </w:r>
            <w:r w:rsidR="00A8277B" w:rsidRPr="000C29E8">
              <w:rPr>
                <w:rFonts w:ascii="Arial" w:hAnsi="Arial" w:cs="Arial"/>
                <w:sz w:val="19"/>
                <w:szCs w:val="19"/>
                <w:lang w:val="en-US"/>
              </w:rPr>
              <w:t>.</w:t>
            </w:r>
            <w:r w:rsidR="00B37781">
              <w:rPr>
                <w:rFonts w:ascii="Arial" w:hAnsi="Arial" w:cs="Arial"/>
                <w:sz w:val="19"/>
                <w:szCs w:val="19"/>
                <w:lang w:val="en-US"/>
              </w:rPr>
              <w:t>4</w:t>
            </w:r>
            <w:r w:rsidRPr="000C29E8">
              <w:rPr>
                <w:rFonts w:ascii="Arial" w:hAnsi="Arial" w:cs="Arial"/>
                <w:sz w:val="19"/>
                <w:szCs w:val="19"/>
                <w:lang w:val="el-GR"/>
              </w:rPr>
              <w:t>)</w:t>
            </w:r>
          </w:p>
        </w:tc>
        <w:tc>
          <w:tcPr>
            <w:tcW w:w="1260" w:type="dxa"/>
            <w:shd w:val="clear" w:color="auto" w:fill="FFFFFF"/>
            <w:noWrap/>
            <w:vAlign w:val="bottom"/>
          </w:tcPr>
          <w:p w:rsidR="00656E8B" w:rsidRPr="00361133" w:rsidRDefault="00656E8B" w:rsidP="00B17131">
            <w:pPr>
              <w:jc w:val="right"/>
              <w:rPr>
                <w:rFonts w:ascii="Arial" w:hAnsi="Arial" w:cs="Arial"/>
                <w:sz w:val="19"/>
                <w:szCs w:val="19"/>
              </w:rPr>
            </w:pPr>
            <w:r w:rsidRPr="00361133">
              <w:rPr>
                <w:rFonts w:ascii="Arial" w:hAnsi="Arial" w:cs="Arial"/>
                <w:sz w:val="19"/>
                <w:szCs w:val="19"/>
                <w:lang w:val="el-GR"/>
              </w:rPr>
              <w:t>(</w:t>
            </w:r>
            <w:r w:rsidR="00361133" w:rsidRPr="00361133">
              <w:rPr>
                <w:rFonts w:ascii="Arial" w:hAnsi="Arial" w:cs="Arial"/>
                <w:sz w:val="19"/>
                <w:szCs w:val="19"/>
                <w:lang w:val="en-US"/>
              </w:rPr>
              <w:t>28</w:t>
            </w:r>
            <w:r w:rsidR="009A71FE" w:rsidRPr="00361133">
              <w:rPr>
                <w:rFonts w:ascii="Arial" w:hAnsi="Arial" w:cs="Arial"/>
                <w:sz w:val="19"/>
                <w:szCs w:val="19"/>
                <w:lang w:val="en-US"/>
              </w:rPr>
              <w:t>.</w:t>
            </w:r>
            <w:r w:rsidR="00361133" w:rsidRPr="00361133">
              <w:rPr>
                <w:rFonts w:ascii="Arial" w:hAnsi="Arial" w:cs="Arial"/>
                <w:sz w:val="19"/>
                <w:szCs w:val="19"/>
                <w:lang w:val="en-US"/>
              </w:rPr>
              <w:t>8</w:t>
            </w:r>
            <w:r w:rsidRPr="00361133">
              <w:rPr>
                <w:rFonts w:ascii="Arial" w:hAnsi="Arial" w:cs="Arial"/>
                <w:sz w:val="19"/>
                <w:szCs w:val="19"/>
                <w:lang w:val="el-GR"/>
              </w:rPr>
              <w:t>)</w:t>
            </w:r>
          </w:p>
        </w:tc>
      </w:tr>
      <w:tr w:rsidR="00656E8B" w:rsidRPr="00A52C78" w:rsidTr="00F15497">
        <w:trPr>
          <w:trHeight w:val="227"/>
        </w:trPr>
        <w:tc>
          <w:tcPr>
            <w:tcW w:w="6840" w:type="dxa"/>
            <w:shd w:val="clear" w:color="auto" w:fill="FFFFFF"/>
            <w:noWrap/>
            <w:vAlign w:val="bottom"/>
          </w:tcPr>
          <w:p w:rsidR="00656E8B" w:rsidRPr="006E6889" w:rsidRDefault="00656E8B" w:rsidP="00D47558">
            <w:pPr>
              <w:rPr>
                <w:rFonts w:ascii="Arial" w:hAnsi="Arial" w:cs="Arial"/>
                <w:sz w:val="19"/>
                <w:szCs w:val="19"/>
              </w:rPr>
            </w:pPr>
            <w:r w:rsidRPr="006E6889">
              <w:rPr>
                <w:rFonts w:ascii="Arial" w:hAnsi="Arial" w:cs="Arial"/>
                <w:sz w:val="19"/>
                <w:szCs w:val="19"/>
              </w:rPr>
              <w:t xml:space="preserve">Tax </w:t>
            </w:r>
            <w:r w:rsidR="000C29E8">
              <w:rPr>
                <w:rFonts w:ascii="Arial" w:hAnsi="Arial" w:cs="Arial"/>
                <w:sz w:val="19"/>
                <w:szCs w:val="19"/>
              </w:rPr>
              <w:t>credited</w:t>
            </w:r>
            <w:r w:rsidRPr="006E6889">
              <w:rPr>
                <w:rFonts w:ascii="Arial" w:hAnsi="Arial" w:cs="Arial"/>
                <w:sz w:val="19"/>
                <w:szCs w:val="19"/>
              </w:rPr>
              <w:t xml:space="preserve"> to the income statement</w:t>
            </w:r>
          </w:p>
        </w:tc>
        <w:tc>
          <w:tcPr>
            <w:tcW w:w="1260" w:type="dxa"/>
            <w:shd w:val="clear" w:color="auto" w:fill="FFFFFF"/>
            <w:noWrap/>
            <w:vAlign w:val="bottom"/>
          </w:tcPr>
          <w:p w:rsidR="00656E8B" w:rsidRPr="000C29E8" w:rsidRDefault="00B37781" w:rsidP="00B37781">
            <w:pPr>
              <w:tabs>
                <w:tab w:val="left" w:pos="1062"/>
              </w:tabs>
              <w:jc w:val="right"/>
              <w:rPr>
                <w:rFonts w:ascii="Arial" w:hAnsi="Arial" w:cs="Arial"/>
                <w:sz w:val="19"/>
                <w:szCs w:val="19"/>
                <w:lang w:val="el-GR"/>
              </w:rPr>
            </w:pPr>
            <w:r>
              <w:rPr>
                <w:rFonts w:ascii="Arial" w:hAnsi="Arial" w:cs="Arial"/>
                <w:sz w:val="19"/>
                <w:szCs w:val="19"/>
                <w:lang w:val="en-US"/>
              </w:rPr>
              <w:t>(6</w:t>
            </w:r>
            <w:r w:rsidR="00A8277B" w:rsidRPr="000C29E8">
              <w:rPr>
                <w:rFonts w:ascii="Arial" w:hAnsi="Arial" w:cs="Arial"/>
                <w:sz w:val="19"/>
                <w:szCs w:val="19"/>
                <w:lang w:val="en-US"/>
              </w:rPr>
              <w:t>.</w:t>
            </w:r>
            <w:r>
              <w:rPr>
                <w:rFonts w:ascii="Arial" w:hAnsi="Arial" w:cs="Arial"/>
                <w:sz w:val="19"/>
                <w:szCs w:val="19"/>
                <w:lang w:val="en-US"/>
              </w:rPr>
              <w:t>6)</w:t>
            </w:r>
          </w:p>
        </w:tc>
        <w:tc>
          <w:tcPr>
            <w:tcW w:w="1260" w:type="dxa"/>
            <w:shd w:val="clear" w:color="auto" w:fill="FFFFFF"/>
            <w:noWrap/>
            <w:vAlign w:val="bottom"/>
          </w:tcPr>
          <w:p w:rsidR="00656E8B" w:rsidRPr="00361133" w:rsidRDefault="00361133" w:rsidP="00361133">
            <w:pPr>
              <w:jc w:val="right"/>
              <w:rPr>
                <w:rFonts w:ascii="Arial" w:hAnsi="Arial" w:cs="Arial"/>
                <w:sz w:val="19"/>
                <w:szCs w:val="19"/>
              </w:rPr>
            </w:pPr>
            <w:r w:rsidRPr="00361133">
              <w:rPr>
                <w:rFonts w:ascii="Arial" w:hAnsi="Arial" w:cs="Arial"/>
                <w:sz w:val="19"/>
                <w:szCs w:val="19"/>
                <w:lang w:val="en-US"/>
              </w:rPr>
              <w:t>(5</w:t>
            </w:r>
            <w:r w:rsidR="00656E8B" w:rsidRPr="00361133">
              <w:rPr>
                <w:rFonts w:ascii="Arial" w:hAnsi="Arial" w:cs="Arial"/>
                <w:sz w:val="19"/>
                <w:szCs w:val="19"/>
                <w:lang w:val="en-US"/>
              </w:rPr>
              <w:t>.</w:t>
            </w:r>
            <w:r w:rsidRPr="00361133">
              <w:rPr>
                <w:rFonts w:ascii="Arial" w:hAnsi="Arial" w:cs="Arial"/>
                <w:sz w:val="19"/>
                <w:szCs w:val="19"/>
                <w:lang w:val="en-US"/>
              </w:rPr>
              <w:t>3)</w:t>
            </w:r>
          </w:p>
        </w:tc>
      </w:tr>
      <w:tr w:rsidR="00656E8B" w:rsidRPr="00A52C78" w:rsidTr="00F9175D">
        <w:trPr>
          <w:trHeight w:val="227"/>
        </w:trPr>
        <w:tc>
          <w:tcPr>
            <w:tcW w:w="6840" w:type="dxa"/>
            <w:shd w:val="clear" w:color="auto" w:fill="FFFFFF"/>
            <w:noWrap/>
            <w:vAlign w:val="bottom"/>
          </w:tcPr>
          <w:p w:rsidR="00656E8B" w:rsidRPr="006E6889" w:rsidRDefault="00656E8B" w:rsidP="00CE17F2">
            <w:pPr>
              <w:rPr>
                <w:rFonts w:ascii="Arial" w:hAnsi="Arial" w:cs="Arial"/>
                <w:sz w:val="19"/>
                <w:szCs w:val="19"/>
              </w:rPr>
            </w:pPr>
            <w:r>
              <w:rPr>
                <w:rFonts w:ascii="Arial" w:hAnsi="Arial" w:cs="Arial"/>
                <w:sz w:val="19"/>
                <w:szCs w:val="19"/>
              </w:rPr>
              <w:t>Total f</w:t>
            </w:r>
            <w:r w:rsidRPr="006E6889">
              <w:rPr>
                <w:rFonts w:ascii="Arial" w:hAnsi="Arial" w:cs="Arial"/>
                <w:sz w:val="19"/>
                <w:szCs w:val="19"/>
              </w:rPr>
              <w:t>inance costs, net</w:t>
            </w:r>
          </w:p>
        </w:tc>
        <w:tc>
          <w:tcPr>
            <w:tcW w:w="1260" w:type="dxa"/>
            <w:shd w:val="clear" w:color="auto" w:fill="FFFFFF"/>
            <w:noWrap/>
            <w:vAlign w:val="bottom"/>
          </w:tcPr>
          <w:p w:rsidR="00656E8B" w:rsidRPr="000C29E8" w:rsidRDefault="000C29E8" w:rsidP="003F038C">
            <w:pPr>
              <w:ind w:right="72"/>
              <w:jc w:val="right"/>
              <w:rPr>
                <w:rFonts w:ascii="Arial" w:hAnsi="Arial" w:cs="Arial"/>
                <w:sz w:val="19"/>
                <w:szCs w:val="19"/>
                <w:lang w:val="en-US"/>
              </w:rPr>
            </w:pPr>
            <w:r w:rsidRPr="000C29E8">
              <w:rPr>
                <w:rFonts w:ascii="Arial" w:hAnsi="Arial" w:cs="Arial"/>
                <w:sz w:val="19"/>
                <w:szCs w:val="19"/>
              </w:rPr>
              <w:t>19</w:t>
            </w:r>
            <w:r w:rsidR="00656E8B" w:rsidRPr="000C29E8">
              <w:rPr>
                <w:rFonts w:ascii="Arial" w:hAnsi="Arial" w:cs="Arial"/>
                <w:sz w:val="19"/>
                <w:szCs w:val="19"/>
                <w:lang w:val="el-GR"/>
              </w:rPr>
              <w:t>.</w:t>
            </w:r>
            <w:r w:rsidR="00B37781">
              <w:rPr>
                <w:rFonts w:ascii="Arial" w:hAnsi="Arial" w:cs="Arial"/>
                <w:sz w:val="19"/>
                <w:szCs w:val="19"/>
                <w:lang w:val="en-US"/>
              </w:rPr>
              <w:t>7</w:t>
            </w:r>
          </w:p>
        </w:tc>
        <w:tc>
          <w:tcPr>
            <w:tcW w:w="1260" w:type="dxa"/>
            <w:shd w:val="clear" w:color="auto" w:fill="FFFFFF"/>
            <w:noWrap/>
            <w:vAlign w:val="bottom"/>
          </w:tcPr>
          <w:p w:rsidR="00656E8B" w:rsidRPr="00361133" w:rsidRDefault="00361133" w:rsidP="00B17131">
            <w:pPr>
              <w:ind w:right="68"/>
              <w:jc w:val="right"/>
              <w:rPr>
                <w:rFonts w:ascii="Arial" w:hAnsi="Arial" w:cs="Arial"/>
                <w:sz w:val="19"/>
                <w:szCs w:val="19"/>
              </w:rPr>
            </w:pPr>
            <w:r w:rsidRPr="00361133">
              <w:rPr>
                <w:rFonts w:ascii="Arial" w:hAnsi="Arial" w:cs="Arial"/>
                <w:sz w:val="19"/>
                <w:szCs w:val="19"/>
                <w:lang w:val="en-US"/>
              </w:rPr>
              <w:t>21</w:t>
            </w:r>
            <w:r w:rsidR="009A71FE" w:rsidRPr="00361133">
              <w:rPr>
                <w:rFonts w:ascii="Arial" w:hAnsi="Arial" w:cs="Arial"/>
                <w:sz w:val="19"/>
                <w:szCs w:val="19"/>
                <w:lang w:val="en-US"/>
              </w:rPr>
              <w:t>.</w:t>
            </w:r>
            <w:r w:rsidRPr="00361133">
              <w:rPr>
                <w:rFonts w:ascii="Arial" w:hAnsi="Arial" w:cs="Arial"/>
                <w:sz w:val="19"/>
                <w:szCs w:val="19"/>
                <w:lang w:val="en-US"/>
              </w:rPr>
              <w:t>8</w:t>
            </w:r>
          </w:p>
        </w:tc>
      </w:tr>
      <w:tr w:rsidR="00656E8B" w:rsidRPr="00A52C78" w:rsidTr="00F9175D">
        <w:trPr>
          <w:trHeight w:val="227"/>
        </w:trPr>
        <w:tc>
          <w:tcPr>
            <w:tcW w:w="6840" w:type="dxa"/>
            <w:shd w:val="clear" w:color="auto" w:fill="FFFFFF"/>
            <w:noWrap/>
            <w:vAlign w:val="bottom"/>
          </w:tcPr>
          <w:p w:rsidR="00656E8B" w:rsidRPr="006E6889" w:rsidRDefault="00656E8B" w:rsidP="00D47558">
            <w:pPr>
              <w:rPr>
                <w:rFonts w:ascii="Arial" w:hAnsi="Arial" w:cs="Arial"/>
                <w:sz w:val="19"/>
                <w:szCs w:val="19"/>
              </w:rPr>
            </w:pPr>
            <w:r>
              <w:rPr>
                <w:rFonts w:ascii="Arial" w:hAnsi="Arial" w:cs="Arial"/>
                <w:b/>
                <w:sz w:val="19"/>
                <w:szCs w:val="19"/>
              </w:rPr>
              <w:t xml:space="preserve">Operating </w:t>
            </w:r>
            <w:r w:rsidR="00034E36">
              <w:rPr>
                <w:rFonts w:ascii="Arial" w:hAnsi="Arial" w:cs="Arial"/>
                <w:b/>
                <w:sz w:val="19"/>
                <w:szCs w:val="19"/>
              </w:rPr>
              <w:t>loss (E</w:t>
            </w:r>
            <w:r w:rsidR="000C29E8">
              <w:rPr>
                <w:rFonts w:ascii="Arial" w:hAnsi="Arial" w:cs="Arial"/>
                <w:b/>
                <w:sz w:val="19"/>
                <w:szCs w:val="19"/>
              </w:rPr>
              <w:t>BIT)</w:t>
            </w:r>
          </w:p>
        </w:tc>
        <w:tc>
          <w:tcPr>
            <w:tcW w:w="1260" w:type="dxa"/>
            <w:tcBorders>
              <w:top w:val="single" w:sz="4" w:space="0" w:color="auto"/>
            </w:tcBorders>
            <w:shd w:val="clear" w:color="auto" w:fill="FFFFFF"/>
            <w:noWrap/>
            <w:vAlign w:val="bottom"/>
          </w:tcPr>
          <w:p w:rsidR="00656E8B" w:rsidRPr="000C29E8" w:rsidRDefault="00656E8B" w:rsidP="00B17131">
            <w:pPr>
              <w:jc w:val="right"/>
              <w:rPr>
                <w:rFonts w:ascii="Arial" w:hAnsi="Arial" w:cs="Arial"/>
                <w:b/>
                <w:sz w:val="19"/>
                <w:szCs w:val="19"/>
                <w:lang w:val="en-US"/>
              </w:rPr>
            </w:pPr>
            <w:r w:rsidRPr="000C29E8">
              <w:rPr>
                <w:rFonts w:ascii="Arial" w:hAnsi="Arial" w:cs="Arial"/>
                <w:b/>
                <w:sz w:val="19"/>
                <w:szCs w:val="19"/>
                <w:lang w:val="el-GR"/>
              </w:rPr>
              <w:t>(</w:t>
            </w:r>
            <w:r w:rsidR="000C29E8" w:rsidRPr="000C29E8">
              <w:rPr>
                <w:rFonts w:ascii="Arial" w:hAnsi="Arial" w:cs="Arial"/>
                <w:b/>
                <w:sz w:val="19"/>
                <w:szCs w:val="19"/>
                <w:lang w:val="en-US"/>
              </w:rPr>
              <w:t>11</w:t>
            </w:r>
            <w:r w:rsidR="00B17131" w:rsidRPr="000C29E8">
              <w:rPr>
                <w:rFonts w:ascii="Arial" w:hAnsi="Arial" w:cs="Arial"/>
                <w:b/>
                <w:sz w:val="19"/>
                <w:szCs w:val="19"/>
                <w:lang w:val="en-US"/>
              </w:rPr>
              <w:t>.</w:t>
            </w:r>
            <w:r w:rsidR="000C29E8" w:rsidRPr="000C29E8">
              <w:rPr>
                <w:rFonts w:ascii="Arial" w:hAnsi="Arial" w:cs="Arial"/>
                <w:b/>
                <w:sz w:val="19"/>
                <w:szCs w:val="19"/>
                <w:lang w:val="en-US"/>
              </w:rPr>
              <w:t>3</w:t>
            </w:r>
            <w:r w:rsidRPr="000C29E8">
              <w:rPr>
                <w:rFonts w:ascii="Arial" w:hAnsi="Arial" w:cs="Arial"/>
                <w:b/>
                <w:sz w:val="19"/>
                <w:szCs w:val="19"/>
                <w:lang w:val="el-GR"/>
              </w:rPr>
              <w:t>)</w:t>
            </w:r>
          </w:p>
        </w:tc>
        <w:tc>
          <w:tcPr>
            <w:tcW w:w="1260" w:type="dxa"/>
            <w:tcBorders>
              <w:top w:val="single" w:sz="4" w:space="0" w:color="auto"/>
            </w:tcBorders>
            <w:shd w:val="clear" w:color="auto" w:fill="FFFFFF"/>
            <w:noWrap/>
            <w:vAlign w:val="bottom"/>
          </w:tcPr>
          <w:p w:rsidR="00656E8B" w:rsidRPr="00361133" w:rsidRDefault="00361133" w:rsidP="00361133">
            <w:pPr>
              <w:jc w:val="right"/>
              <w:rPr>
                <w:rFonts w:ascii="Arial" w:hAnsi="Arial" w:cs="Arial"/>
                <w:sz w:val="19"/>
                <w:szCs w:val="19"/>
              </w:rPr>
            </w:pPr>
            <w:r w:rsidRPr="00361133">
              <w:rPr>
                <w:rFonts w:ascii="Arial" w:hAnsi="Arial" w:cs="Arial"/>
                <w:b/>
                <w:sz w:val="19"/>
                <w:szCs w:val="19"/>
                <w:lang w:val="en-US"/>
              </w:rPr>
              <w:t>(12</w:t>
            </w:r>
            <w:r w:rsidR="009A71FE" w:rsidRPr="00361133">
              <w:rPr>
                <w:rFonts w:ascii="Arial" w:hAnsi="Arial" w:cs="Arial"/>
                <w:b/>
                <w:sz w:val="19"/>
                <w:szCs w:val="19"/>
                <w:lang w:val="en-US"/>
              </w:rPr>
              <w:t>.</w:t>
            </w:r>
            <w:r w:rsidRPr="00361133">
              <w:rPr>
                <w:rFonts w:ascii="Arial" w:hAnsi="Arial" w:cs="Arial"/>
                <w:b/>
                <w:sz w:val="19"/>
                <w:szCs w:val="19"/>
                <w:lang w:val="en-US"/>
              </w:rPr>
              <w:t>3)</w:t>
            </w:r>
          </w:p>
        </w:tc>
      </w:tr>
      <w:tr w:rsidR="00656E8B" w:rsidRPr="00A52C78" w:rsidTr="00F15497">
        <w:trPr>
          <w:trHeight w:val="227"/>
        </w:trPr>
        <w:tc>
          <w:tcPr>
            <w:tcW w:w="6840" w:type="dxa"/>
            <w:shd w:val="clear" w:color="auto" w:fill="FFFFFF"/>
            <w:vAlign w:val="bottom"/>
          </w:tcPr>
          <w:p w:rsidR="00656E8B" w:rsidRPr="007E33E2" w:rsidRDefault="00656E8B">
            <w:pPr>
              <w:rPr>
                <w:rFonts w:ascii="Arial" w:hAnsi="Arial" w:cs="Arial"/>
                <w:sz w:val="19"/>
                <w:szCs w:val="19"/>
              </w:rPr>
            </w:pPr>
            <w:r w:rsidRPr="007E33E2">
              <w:rPr>
                <w:rFonts w:ascii="Arial" w:hAnsi="Arial" w:cs="Arial"/>
                <w:sz w:val="19"/>
                <w:szCs w:val="19"/>
              </w:rPr>
              <w:t>Depreciation of property, plant and equipment</w:t>
            </w:r>
          </w:p>
        </w:tc>
        <w:tc>
          <w:tcPr>
            <w:tcW w:w="1260" w:type="dxa"/>
            <w:shd w:val="clear" w:color="auto" w:fill="FFFFFF"/>
            <w:noWrap/>
            <w:vAlign w:val="bottom"/>
          </w:tcPr>
          <w:p w:rsidR="00656E8B" w:rsidRPr="000C29E8" w:rsidRDefault="000C29E8" w:rsidP="00D27945">
            <w:pPr>
              <w:ind w:right="72"/>
              <w:jc w:val="right"/>
              <w:rPr>
                <w:rFonts w:ascii="Arial" w:hAnsi="Arial" w:cs="Arial"/>
                <w:sz w:val="19"/>
                <w:szCs w:val="19"/>
                <w:lang w:val="en-US"/>
              </w:rPr>
            </w:pPr>
            <w:r w:rsidRPr="000C29E8">
              <w:rPr>
                <w:rFonts w:ascii="Arial" w:hAnsi="Arial" w:cs="Arial"/>
                <w:sz w:val="19"/>
                <w:szCs w:val="19"/>
                <w:lang w:val="en-US"/>
              </w:rPr>
              <w:t>93</w:t>
            </w:r>
            <w:r w:rsidR="00656E8B" w:rsidRPr="000C29E8">
              <w:rPr>
                <w:rFonts w:ascii="Arial" w:hAnsi="Arial" w:cs="Arial"/>
                <w:sz w:val="19"/>
                <w:szCs w:val="19"/>
                <w:lang w:val="en-US"/>
              </w:rPr>
              <w:t>.</w:t>
            </w:r>
            <w:r w:rsidRPr="000C29E8">
              <w:rPr>
                <w:rFonts w:ascii="Arial" w:hAnsi="Arial" w:cs="Arial"/>
                <w:sz w:val="19"/>
                <w:szCs w:val="19"/>
                <w:lang w:val="en-US"/>
              </w:rPr>
              <w:t>7</w:t>
            </w:r>
          </w:p>
        </w:tc>
        <w:tc>
          <w:tcPr>
            <w:tcW w:w="1260" w:type="dxa"/>
            <w:shd w:val="clear" w:color="auto" w:fill="FFFFFF"/>
            <w:noWrap/>
            <w:vAlign w:val="bottom"/>
          </w:tcPr>
          <w:p w:rsidR="00656E8B" w:rsidRPr="00361133" w:rsidRDefault="00361133" w:rsidP="00E105A4">
            <w:pPr>
              <w:ind w:right="68"/>
              <w:jc w:val="right"/>
              <w:rPr>
                <w:rFonts w:ascii="Arial" w:hAnsi="Arial" w:cs="Arial"/>
                <w:sz w:val="19"/>
                <w:szCs w:val="19"/>
              </w:rPr>
            </w:pPr>
            <w:r w:rsidRPr="00361133">
              <w:rPr>
                <w:rFonts w:ascii="Arial" w:hAnsi="Arial" w:cs="Arial"/>
                <w:sz w:val="19"/>
                <w:szCs w:val="19"/>
                <w:lang w:val="en-US"/>
              </w:rPr>
              <w:t>91</w:t>
            </w:r>
            <w:r w:rsidR="00656E8B" w:rsidRPr="00361133">
              <w:rPr>
                <w:rFonts w:ascii="Arial" w:hAnsi="Arial" w:cs="Arial"/>
                <w:sz w:val="19"/>
                <w:szCs w:val="19"/>
                <w:lang w:val="en-US"/>
              </w:rPr>
              <w:t>.</w:t>
            </w:r>
            <w:r w:rsidRPr="00361133">
              <w:rPr>
                <w:rFonts w:ascii="Arial" w:hAnsi="Arial" w:cs="Arial"/>
                <w:sz w:val="19"/>
                <w:szCs w:val="19"/>
                <w:lang w:val="en-US"/>
              </w:rPr>
              <w:t>7</w:t>
            </w:r>
          </w:p>
        </w:tc>
      </w:tr>
      <w:tr w:rsidR="00656E8B" w:rsidRPr="00A52C78" w:rsidTr="00F15497">
        <w:trPr>
          <w:trHeight w:val="227"/>
        </w:trPr>
        <w:tc>
          <w:tcPr>
            <w:tcW w:w="6840" w:type="dxa"/>
            <w:shd w:val="clear" w:color="auto" w:fill="FFFFFF"/>
            <w:vAlign w:val="bottom"/>
          </w:tcPr>
          <w:p w:rsidR="00656E8B" w:rsidRPr="00B008E7" w:rsidRDefault="00656E8B" w:rsidP="00DE0A84">
            <w:pPr>
              <w:rPr>
                <w:rFonts w:ascii="Arial" w:hAnsi="Arial" w:cs="Arial"/>
                <w:sz w:val="19"/>
                <w:szCs w:val="19"/>
              </w:rPr>
            </w:pPr>
            <w:r w:rsidRPr="00B008E7">
              <w:rPr>
                <w:rFonts w:ascii="Arial" w:hAnsi="Arial" w:cs="Arial"/>
                <w:sz w:val="19"/>
                <w:szCs w:val="19"/>
              </w:rPr>
              <w:t>Amortisation of intangible assets</w:t>
            </w:r>
          </w:p>
        </w:tc>
        <w:tc>
          <w:tcPr>
            <w:tcW w:w="1260" w:type="dxa"/>
            <w:shd w:val="clear" w:color="auto" w:fill="FFFFFF"/>
            <w:noWrap/>
            <w:vAlign w:val="bottom"/>
          </w:tcPr>
          <w:p w:rsidR="00656E8B" w:rsidRPr="000C29E8" w:rsidRDefault="00D27945" w:rsidP="00D27945">
            <w:pPr>
              <w:ind w:right="72"/>
              <w:jc w:val="right"/>
              <w:rPr>
                <w:rFonts w:ascii="Arial" w:hAnsi="Arial" w:cs="Arial"/>
                <w:sz w:val="19"/>
                <w:szCs w:val="19"/>
                <w:lang w:val="en-US"/>
              </w:rPr>
            </w:pPr>
            <w:r w:rsidRPr="000C29E8">
              <w:rPr>
                <w:rFonts w:ascii="Arial" w:hAnsi="Arial" w:cs="Arial"/>
                <w:sz w:val="19"/>
                <w:szCs w:val="19"/>
                <w:lang w:val="en-US"/>
              </w:rPr>
              <w:t>0</w:t>
            </w:r>
            <w:r w:rsidR="00656E8B" w:rsidRPr="000C29E8">
              <w:rPr>
                <w:rFonts w:ascii="Arial" w:hAnsi="Arial" w:cs="Arial"/>
                <w:sz w:val="19"/>
                <w:szCs w:val="19"/>
                <w:lang w:val="en-US"/>
              </w:rPr>
              <w:t>.</w:t>
            </w:r>
            <w:r w:rsidR="000C29E8" w:rsidRPr="000C29E8">
              <w:rPr>
                <w:rFonts w:ascii="Arial" w:hAnsi="Arial" w:cs="Arial"/>
                <w:sz w:val="19"/>
                <w:szCs w:val="19"/>
                <w:lang w:val="en-US"/>
              </w:rPr>
              <w:t>3</w:t>
            </w:r>
          </w:p>
        </w:tc>
        <w:tc>
          <w:tcPr>
            <w:tcW w:w="1260" w:type="dxa"/>
            <w:shd w:val="clear" w:color="auto" w:fill="FFFFFF"/>
            <w:noWrap/>
            <w:vAlign w:val="bottom"/>
          </w:tcPr>
          <w:p w:rsidR="00656E8B" w:rsidRPr="00361133" w:rsidRDefault="00656E8B" w:rsidP="0000672E">
            <w:pPr>
              <w:ind w:right="68"/>
              <w:jc w:val="right"/>
              <w:rPr>
                <w:rFonts w:ascii="Arial" w:hAnsi="Arial" w:cs="Arial"/>
                <w:sz w:val="19"/>
                <w:szCs w:val="19"/>
              </w:rPr>
            </w:pPr>
            <w:r w:rsidRPr="00361133">
              <w:rPr>
                <w:rFonts w:ascii="Arial" w:hAnsi="Arial" w:cs="Arial"/>
                <w:sz w:val="19"/>
                <w:szCs w:val="19"/>
                <w:lang w:val="en-US"/>
              </w:rPr>
              <w:t>0.</w:t>
            </w:r>
            <w:r w:rsidR="00361133" w:rsidRPr="00361133">
              <w:rPr>
                <w:rFonts w:ascii="Arial" w:hAnsi="Arial" w:cs="Arial"/>
                <w:sz w:val="19"/>
                <w:szCs w:val="19"/>
                <w:lang w:val="en-US"/>
              </w:rPr>
              <w:t>7</w:t>
            </w:r>
          </w:p>
        </w:tc>
      </w:tr>
      <w:tr w:rsidR="00656E8B" w:rsidRPr="00B008E7" w:rsidTr="00F9175D">
        <w:trPr>
          <w:trHeight w:val="227"/>
        </w:trPr>
        <w:tc>
          <w:tcPr>
            <w:tcW w:w="6840" w:type="dxa"/>
            <w:shd w:val="clear" w:color="auto" w:fill="FFFFFF"/>
            <w:noWrap/>
            <w:vAlign w:val="bottom"/>
          </w:tcPr>
          <w:p w:rsidR="00656E8B" w:rsidRPr="00B008E7" w:rsidRDefault="00656E8B">
            <w:pPr>
              <w:rPr>
                <w:rFonts w:ascii="Arial" w:hAnsi="Arial" w:cs="Arial"/>
                <w:sz w:val="19"/>
                <w:szCs w:val="19"/>
              </w:rPr>
            </w:pPr>
            <w:r w:rsidRPr="00B008E7">
              <w:rPr>
                <w:rFonts w:ascii="Arial" w:hAnsi="Arial" w:cs="Arial"/>
                <w:sz w:val="19"/>
                <w:szCs w:val="19"/>
              </w:rPr>
              <w:t>Employee share options</w:t>
            </w:r>
          </w:p>
        </w:tc>
        <w:tc>
          <w:tcPr>
            <w:tcW w:w="1260" w:type="dxa"/>
            <w:shd w:val="clear" w:color="auto" w:fill="FFFFFF"/>
            <w:noWrap/>
            <w:vAlign w:val="bottom"/>
          </w:tcPr>
          <w:p w:rsidR="00656E8B" w:rsidRPr="000C29E8" w:rsidRDefault="000C29E8" w:rsidP="002206A1">
            <w:pPr>
              <w:ind w:right="72"/>
              <w:jc w:val="right"/>
              <w:rPr>
                <w:rFonts w:ascii="Arial" w:hAnsi="Arial" w:cs="Arial"/>
                <w:sz w:val="19"/>
                <w:szCs w:val="19"/>
                <w:lang w:val="en-US"/>
              </w:rPr>
            </w:pPr>
            <w:r w:rsidRPr="000C29E8">
              <w:rPr>
                <w:rFonts w:ascii="Arial" w:hAnsi="Arial" w:cs="Arial"/>
                <w:sz w:val="19"/>
                <w:szCs w:val="19"/>
                <w:lang w:val="en-US"/>
              </w:rPr>
              <w:t>0</w:t>
            </w:r>
            <w:r w:rsidR="00656E8B" w:rsidRPr="000C29E8">
              <w:rPr>
                <w:rFonts w:ascii="Arial" w:hAnsi="Arial" w:cs="Arial"/>
                <w:sz w:val="19"/>
                <w:szCs w:val="19"/>
                <w:lang w:val="en-US"/>
              </w:rPr>
              <w:t>.</w:t>
            </w:r>
            <w:r w:rsidRPr="000C29E8">
              <w:rPr>
                <w:rFonts w:ascii="Arial" w:hAnsi="Arial" w:cs="Arial"/>
                <w:sz w:val="19"/>
                <w:szCs w:val="19"/>
                <w:lang w:val="en-US"/>
              </w:rPr>
              <w:t>6</w:t>
            </w:r>
          </w:p>
        </w:tc>
        <w:tc>
          <w:tcPr>
            <w:tcW w:w="1260" w:type="dxa"/>
            <w:shd w:val="clear" w:color="auto" w:fill="FFFFFF"/>
            <w:noWrap/>
            <w:vAlign w:val="bottom"/>
          </w:tcPr>
          <w:p w:rsidR="00656E8B" w:rsidRPr="00361133" w:rsidRDefault="00E105A4" w:rsidP="00E105A4">
            <w:pPr>
              <w:ind w:right="68"/>
              <w:jc w:val="right"/>
              <w:rPr>
                <w:rFonts w:ascii="Arial" w:hAnsi="Arial" w:cs="Arial"/>
                <w:sz w:val="19"/>
                <w:szCs w:val="19"/>
              </w:rPr>
            </w:pPr>
            <w:r w:rsidRPr="00361133">
              <w:rPr>
                <w:rFonts w:ascii="Arial" w:hAnsi="Arial" w:cs="Arial"/>
                <w:sz w:val="19"/>
                <w:szCs w:val="19"/>
                <w:lang w:val="en-US"/>
              </w:rPr>
              <w:t>1</w:t>
            </w:r>
            <w:r w:rsidR="00656E8B" w:rsidRPr="00361133">
              <w:rPr>
                <w:rFonts w:ascii="Arial" w:hAnsi="Arial" w:cs="Arial"/>
                <w:sz w:val="19"/>
                <w:szCs w:val="19"/>
                <w:lang w:val="en-US"/>
              </w:rPr>
              <w:t>.</w:t>
            </w:r>
            <w:r w:rsidR="00361133" w:rsidRPr="00361133">
              <w:rPr>
                <w:rFonts w:ascii="Arial" w:hAnsi="Arial" w:cs="Arial"/>
                <w:sz w:val="19"/>
                <w:szCs w:val="19"/>
                <w:lang w:val="en-US"/>
              </w:rPr>
              <w:t>6</w:t>
            </w:r>
          </w:p>
        </w:tc>
      </w:tr>
      <w:tr w:rsidR="00656E8B" w:rsidRPr="00A52C78" w:rsidTr="00F9175D">
        <w:trPr>
          <w:trHeight w:val="227"/>
        </w:trPr>
        <w:tc>
          <w:tcPr>
            <w:tcW w:w="6840" w:type="dxa"/>
            <w:shd w:val="clear" w:color="auto" w:fill="FFFFFF"/>
            <w:noWrap/>
            <w:vAlign w:val="bottom"/>
          </w:tcPr>
          <w:p w:rsidR="00656E8B" w:rsidRPr="007E33E2" w:rsidRDefault="000250E3">
            <w:pPr>
              <w:rPr>
                <w:rFonts w:ascii="Arial" w:hAnsi="Arial" w:cs="Arial"/>
                <w:sz w:val="19"/>
                <w:szCs w:val="19"/>
              </w:rPr>
            </w:pPr>
            <w:r w:rsidRPr="007E33E2">
              <w:rPr>
                <w:rFonts w:ascii="Arial" w:hAnsi="Arial" w:cs="Arial"/>
                <w:b/>
                <w:bCs/>
                <w:sz w:val="19"/>
                <w:szCs w:val="19"/>
              </w:rPr>
              <w:t>Adjusted EBITDA</w:t>
            </w:r>
            <w:r w:rsidR="000F4DCF" w:rsidRPr="000F4DCF">
              <w:rPr>
                <w:rFonts w:ascii="Arial" w:hAnsi="Arial" w:cs="Arial"/>
                <w:bCs/>
                <w:sz w:val="16"/>
                <w:szCs w:val="16"/>
                <w:vertAlign w:val="superscript"/>
              </w:rPr>
              <w:t>2</w:t>
            </w:r>
          </w:p>
        </w:tc>
        <w:tc>
          <w:tcPr>
            <w:tcW w:w="1260" w:type="dxa"/>
            <w:tcBorders>
              <w:top w:val="single" w:sz="4" w:space="0" w:color="auto"/>
            </w:tcBorders>
            <w:shd w:val="clear" w:color="auto" w:fill="FFFFFF"/>
            <w:noWrap/>
            <w:vAlign w:val="bottom"/>
          </w:tcPr>
          <w:p w:rsidR="00656E8B" w:rsidRPr="000C29E8" w:rsidRDefault="000C29E8" w:rsidP="00B008E7">
            <w:pPr>
              <w:ind w:right="68"/>
              <w:jc w:val="right"/>
              <w:rPr>
                <w:rFonts w:ascii="Arial" w:hAnsi="Arial" w:cs="Arial"/>
                <w:b/>
                <w:sz w:val="19"/>
                <w:szCs w:val="19"/>
                <w:lang w:val="en-US"/>
              </w:rPr>
            </w:pPr>
            <w:r w:rsidRPr="000C29E8">
              <w:rPr>
                <w:rFonts w:ascii="Arial" w:hAnsi="Arial" w:cs="Arial"/>
                <w:b/>
                <w:sz w:val="19"/>
                <w:szCs w:val="19"/>
                <w:lang w:val="en-US"/>
              </w:rPr>
              <w:t>83</w:t>
            </w:r>
            <w:r w:rsidR="00656E8B" w:rsidRPr="000C29E8">
              <w:rPr>
                <w:rFonts w:ascii="Arial" w:hAnsi="Arial" w:cs="Arial"/>
                <w:b/>
                <w:sz w:val="19"/>
                <w:szCs w:val="19"/>
                <w:lang w:val="el-GR"/>
              </w:rPr>
              <w:t>.</w:t>
            </w:r>
            <w:r w:rsidRPr="000C29E8">
              <w:rPr>
                <w:rFonts w:ascii="Arial" w:hAnsi="Arial" w:cs="Arial"/>
                <w:b/>
                <w:sz w:val="19"/>
                <w:szCs w:val="19"/>
                <w:lang w:val="en-US"/>
              </w:rPr>
              <w:t>3</w:t>
            </w:r>
          </w:p>
        </w:tc>
        <w:tc>
          <w:tcPr>
            <w:tcW w:w="1260" w:type="dxa"/>
            <w:tcBorders>
              <w:top w:val="single" w:sz="4" w:space="0" w:color="auto"/>
            </w:tcBorders>
            <w:shd w:val="clear" w:color="auto" w:fill="FFFFFF"/>
            <w:noWrap/>
            <w:vAlign w:val="bottom"/>
          </w:tcPr>
          <w:p w:rsidR="00656E8B" w:rsidRPr="00124984" w:rsidRDefault="00361133" w:rsidP="00B17131">
            <w:pPr>
              <w:ind w:right="68"/>
              <w:jc w:val="right"/>
              <w:rPr>
                <w:rFonts w:ascii="Arial" w:hAnsi="Arial" w:cs="Arial"/>
                <w:sz w:val="19"/>
                <w:szCs w:val="19"/>
                <w:highlight w:val="yellow"/>
                <w:lang w:val="en-US"/>
              </w:rPr>
            </w:pPr>
            <w:r w:rsidRPr="00361133">
              <w:rPr>
                <w:rFonts w:ascii="Arial" w:hAnsi="Arial" w:cs="Arial"/>
                <w:b/>
                <w:sz w:val="19"/>
                <w:szCs w:val="19"/>
                <w:lang w:val="en-US"/>
              </w:rPr>
              <w:t>81</w:t>
            </w:r>
            <w:r w:rsidR="00656E8B" w:rsidRPr="00361133">
              <w:rPr>
                <w:rFonts w:ascii="Arial" w:hAnsi="Arial" w:cs="Arial"/>
                <w:b/>
                <w:sz w:val="19"/>
                <w:szCs w:val="19"/>
                <w:lang w:val="en-US"/>
              </w:rPr>
              <w:t>.</w:t>
            </w:r>
            <w:r w:rsidRPr="00361133">
              <w:rPr>
                <w:rFonts w:ascii="Arial" w:hAnsi="Arial" w:cs="Arial"/>
                <w:b/>
                <w:sz w:val="19"/>
                <w:szCs w:val="19"/>
                <w:lang w:val="en-US"/>
              </w:rPr>
              <w:t>7</w:t>
            </w:r>
          </w:p>
        </w:tc>
      </w:tr>
      <w:tr w:rsidR="00656E8B" w:rsidRPr="00A52C78" w:rsidTr="00F15497">
        <w:trPr>
          <w:trHeight w:val="227"/>
        </w:trPr>
        <w:tc>
          <w:tcPr>
            <w:tcW w:w="6840" w:type="dxa"/>
            <w:shd w:val="clear" w:color="auto" w:fill="FFFFFF"/>
            <w:noWrap/>
            <w:vAlign w:val="bottom"/>
          </w:tcPr>
          <w:p w:rsidR="00656E8B" w:rsidRPr="006E6889" w:rsidRDefault="008D4226" w:rsidP="008D4226">
            <w:pPr>
              <w:rPr>
                <w:rFonts w:ascii="Arial" w:hAnsi="Arial" w:cs="Arial"/>
                <w:sz w:val="19"/>
                <w:szCs w:val="19"/>
              </w:rPr>
            </w:pPr>
            <w:r w:rsidRPr="008D4226">
              <w:rPr>
                <w:rFonts w:ascii="Arial" w:hAnsi="Arial" w:cs="Arial"/>
                <w:sz w:val="19"/>
                <w:szCs w:val="19"/>
                <w:lang w:val="en-US"/>
              </w:rPr>
              <w:t>(</w:t>
            </w:r>
            <w:r>
              <w:rPr>
                <w:rFonts w:ascii="Arial" w:hAnsi="Arial" w:cs="Arial"/>
                <w:sz w:val="19"/>
                <w:szCs w:val="19"/>
                <w:lang w:val="en-US"/>
              </w:rPr>
              <w:t xml:space="preserve">Gains) / </w:t>
            </w:r>
            <w:r>
              <w:rPr>
                <w:rFonts w:ascii="Arial" w:hAnsi="Arial" w:cs="Arial"/>
                <w:sz w:val="19"/>
                <w:szCs w:val="19"/>
              </w:rPr>
              <w:t>l</w:t>
            </w:r>
            <w:r w:rsidR="00656E8B">
              <w:rPr>
                <w:rFonts w:ascii="Arial" w:hAnsi="Arial" w:cs="Arial"/>
                <w:sz w:val="19"/>
                <w:szCs w:val="19"/>
              </w:rPr>
              <w:t xml:space="preserve">osses </w:t>
            </w:r>
            <w:r w:rsidR="00656E8B" w:rsidRPr="00511D3B">
              <w:rPr>
                <w:rFonts w:ascii="Arial" w:hAnsi="Arial" w:cs="Arial"/>
                <w:sz w:val="19"/>
                <w:szCs w:val="19"/>
              </w:rPr>
              <w:t>on disposal of non-current assets</w:t>
            </w:r>
          </w:p>
        </w:tc>
        <w:tc>
          <w:tcPr>
            <w:tcW w:w="1260" w:type="dxa"/>
            <w:shd w:val="clear" w:color="auto" w:fill="FFFFFF"/>
            <w:noWrap/>
            <w:vAlign w:val="bottom"/>
          </w:tcPr>
          <w:p w:rsidR="00656E8B" w:rsidRPr="000C29E8" w:rsidRDefault="000C29E8" w:rsidP="000C29E8">
            <w:pPr>
              <w:jc w:val="right"/>
              <w:rPr>
                <w:rFonts w:ascii="Arial" w:hAnsi="Arial" w:cs="Arial"/>
                <w:sz w:val="19"/>
                <w:szCs w:val="19"/>
                <w:lang w:val="en-US"/>
              </w:rPr>
            </w:pPr>
            <w:r w:rsidRPr="000C29E8">
              <w:rPr>
                <w:rFonts w:ascii="Arial" w:hAnsi="Arial" w:cs="Arial"/>
                <w:sz w:val="19"/>
                <w:szCs w:val="19"/>
                <w:lang w:val="en-US"/>
              </w:rPr>
              <w:t>(1</w:t>
            </w:r>
            <w:r w:rsidR="00B17131" w:rsidRPr="000C29E8">
              <w:rPr>
                <w:rFonts w:ascii="Arial" w:hAnsi="Arial" w:cs="Arial"/>
                <w:sz w:val="19"/>
                <w:szCs w:val="19"/>
                <w:lang w:val="en-US"/>
              </w:rPr>
              <w:t>.</w:t>
            </w:r>
            <w:r w:rsidRPr="000C29E8">
              <w:rPr>
                <w:rFonts w:ascii="Arial" w:hAnsi="Arial" w:cs="Arial"/>
                <w:sz w:val="19"/>
                <w:szCs w:val="19"/>
                <w:lang w:val="en-US"/>
              </w:rPr>
              <w:t>3)</w:t>
            </w:r>
          </w:p>
        </w:tc>
        <w:tc>
          <w:tcPr>
            <w:tcW w:w="1260" w:type="dxa"/>
            <w:shd w:val="clear" w:color="auto" w:fill="FFFFFF"/>
            <w:noWrap/>
            <w:vAlign w:val="bottom"/>
          </w:tcPr>
          <w:p w:rsidR="00656E8B" w:rsidRPr="000C29E8" w:rsidRDefault="000C29E8" w:rsidP="00B6431B">
            <w:pPr>
              <w:ind w:right="68"/>
              <w:jc w:val="right"/>
              <w:rPr>
                <w:rFonts w:ascii="Arial" w:hAnsi="Arial" w:cs="Arial"/>
                <w:sz w:val="19"/>
                <w:szCs w:val="19"/>
              </w:rPr>
            </w:pPr>
            <w:r w:rsidRPr="000C29E8">
              <w:rPr>
                <w:rFonts w:ascii="Arial" w:hAnsi="Arial" w:cs="Arial"/>
                <w:sz w:val="19"/>
                <w:szCs w:val="19"/>
                <w:lang w:val="en-US"/>
              </w:rPr>
              <w:t>0</w:t>
            </w:r>
            <w:r w:rsidR="00656E8B" w:rsidRPr="000C29E8">
              <w:rPr>
                <w:rFonts w:ascii="Arial" w:hAnsi="Arial" w:cs="Arial"/>
                <w:sz w:val="19"/>
                <w:szCs w:val="19"/>
                <w:lang w:val="en-US"/>
              </w:rPr>
              <w:t>.</w:t>
            </w:r>
            <w:r w:rsidRPr="000C29E8">
              <w:rPr>
                <w:rFonts w:ascii="Arial" w:hAnsi="Arial" w:cs="Arial"/>
                <w:sz w:val="19"/>
                <w:szCs w:val="19"/>
                <w:lang w:val="en-US"/>
              </w:rPr>
              <w:t>4</w:t>
            </w:r>
          </w:p>
        </w:tc>
      </w:tr>
      <w:tr w:rsidR="00656E8B" w:rsidRPr="00A52C78" w:rsidTr="00F9175D">
        <w:trPr>
          <w:trHeight w:val="227"/>
        </w:trPr>
        <w:tc>
          <w:tcPr>
            <w:tcW w:w="6840" w:type="dxa"/>
            <w:shd w:val="clear" w:color="auto" w:fill="FFFFFF"/>
            <w:noWrap/>
            <w:vAlign w:val="bottom"/>
          </w:tcPr>
          <w:p w:rsidR="00656E8B" w:rsidRPr="006E6889" w:rsidRDefault="000C29E8" w:rsidP="00CE17F2">
            <w:pPr>
              <w:rPr>
                <w:rFonts w:ascii="Arial" w:hAnsi="Arial" w:cs="Arial"/>
                <w:sz w:val="19"/>
                <w:szCs w:val="19"/>
              </w:rPr>
            </w:pPr>
            <w:r>
              <w:rPr>
                <w:rFonts w:ascii="Arial" w:hAnsi="Arial" w:cs="Arial"/>
                <w:sz w:val="19"/>
                <w:szCs w:val="19"/>
              </w:rPr>
              <w:t>Increase</w:t>
            </w:r>
            <w:r w:rsidR="00656E8B" w:rsidRPr="00511D3B">
              <w:rPr>
                <w:rFonts w:ascii="Arial" w:hAnsi="Arial" w:cs="Arial"/>
                <w:sz w:val="19"/>
                <w:szCs w:val="19"/>
              </w:rPr>
              <w:t xml:space="preserve"> in working capital</w:t>
            </w:r>
          </w:p>
        </w:tc>
        <w:tc>
          <w:tcPr>
            <w:tcW w:w="1260" w:type="dxa"/>
            <w:shd w:val="clear" w:color="auto" w:fill="FFFFFF"/>
            <w:noWrap/>
            <w:vAlign w:val="bottom"/>
          </w:tcPr>
          <w:p w:rsidR="00656E8B" w:rsidRPr="000C29E8" w:rsidRDefault="000C29E8" w:rsidP="000C29E8">
            <w:pPr>
              <w:ind w:right="-18"/>
              <w:jc w:val="right"/>
              <w:rPr>
                <w:rFonts w:ascii="Arial" w:hAnsi="Arial" w:cs="Arial"/>
                <w:sz w:val="19"/>
                <w:szCs w:val="19"/>
                <w:lang w:val="en-US"/>
              </w:rPr>
            </w:pPr>
            <w:r w:rsidRPr="000C29E8">
              <w:rPr>
                <w:rFonts w:ascii="Arial" w:hAnsi="Arial" w:cs="Arial"/>
                <w:sz w:val="19"/>
                <w:szCs w:val="19"/>
                <w:lang w:val="en-US"/>
              </w:rPr>
              <w:t>(5</w:t>
            </w:r>
            <w:r w:rsidR="00262C5F">
              <w:rPr>
                <w:rFonts w:ascii="Arial" w:hAnsi="Arial" w:cs="Arial"/>
                <w:sz w:val="19"/>
                <w:szCs w:val="19"/>
                <w:lang w:val="en-US"/>
              </w:rPr>
              <w:t>7</w:t>
            </w:r>
            <w:r w:rsidR="00656E8B" w:rsidRPr="000C29E8">
              <w:rPr>
                <w:rFonts w:ascii="Arial" w:hAnsi="Arial" w:cs="Arial"/>
                <w:sz w:val="19"/>
                <w:szCs w:val="19"/>
                <w:lang w:val="el-GR"/>
              </w:rPr>
              <w:t>.</w:t>
            </w:r>
            <w:r w:rsidR="00262C5F">
              <w:rPr>
                <w:rFonts w:ascii="Arial" w:hAnsi="Arial" w:cs="Arial"/>
                <w:sz w:val="19"/>
                <w:szCs w:val="19"/>
                <w:lang w:val="en-US"/>
              </w:rPr>
              <w:t>2</w:t>
            </w:r>
            <w:r w:rsidRPr="000C29E8">
              <w:rPr>
                <w:rFonts w:ascii="Arial" w:hAnsi="Arial" w:cs="Arial"/>
                <w:sz w:val="19"/>
                <w:szCs w:val="19"/>
                <w:lang w:val="en-US"/>
              </w:rPr>
              <w:t>)</w:t>
            </w:r>
          </w:p>
        </w:tc>
        <w:tc>
          <w:tcPr>
            <w:tcW w:w="1260" w:type="dxa"/>
            <w:shd w:val="clear" w:color="auto" w:fill="FFFFFF"/>
            <w:noWrap/>
            <w:vAlign w:val="bottom"/>
          </w:tcPr>
          <w:p w:rsidR="00656E8B" w:rsidRPr="000C29E8" w:rsidRDefault="000C29E8" w:rsidP="000C29E8">
            <w:pPr>
              <w:ind w:right="-18"/>
              <w:jc w:val="right"/>
              <w:rPr>
                <w:rFonts w:ascii="Arial" w:hAnsi="Arial" w:cs="Arial"/>
                <w:sz w:val="19"/>
                <w:szCs w:val="19"/>
                <w:lang w:val="en-US"/>
              </w:rPr>
            </w:pPr>
            <w:r w:rsidRPr="000C29E8">
              <w:rPr>
                <w:rFonts w:ascii="Arial" w:hAnsi="Arial" w:cs="Arial"/>
                <w:sz w:val="19"/>
                <w:szCs w:val="19"/>
                <w:lang w:val="en-US"/>
              </w:rPr>
              <w:t>(</w:t>
            </w:r>
            <w:r w:rsidR="00BF39B0" w:rsidRPr="000C29E8">
              <w:rPr>
                <w:rFonts w:ascii="Arial" w:hAnsi="Arial" w:cs="Arial"/>
                <w:sz w:val="19"/>
                <w:szCs w:val="19"/>
                <w:lang w:val="en-US"/>
              </w:rPr>
              <w:t>22</w:t>
            </w:r>
            <w:r w:rsidR="00656E8B" w:rsidRPr="000C29E8">
              <w:rPr>
                <w:rFonts w:ascii="Arial" w:hAnsi="Arial" w:cs="Arial"/>
                <w:sz w:val="19"/>
                <w:szCs w:val="19"/>
                <w:lang w:val="en-US"/>
              </w:rPr>
              <w:t>.</w:t>
            </w:r>
            <w:r w:rsidRPr="000C29E8">
              <w:rPr>
                <w:rFonts w:ascii="Arial" w:hAnsi="Arial" w:cs="Arial"/>
                <w:sz w:val="19"/>
                <w:szCs w:val="19"/>
                <w:lang w:val="en-US"/>
              </w:rPr>
              <w:t>5)</w:t>
            </w:r>
          </w:p>
        </w:tc>
      </w:tr>
      <w:tr w:rsidR="00656E8B" w:rsidRPr="00A52C78" w:rsidTr="00F9175D">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A52C78">
              <w:rPr>
                <w:rFonts w:ascii="Arial" w:hAnsi="Arial" w:cs="Arial"/>
                <w:sz w:val="18"/>
                <w:szCs w:val="18"/>
              </w:rPr>
              <w:t>Tax paid</w:t>
            </w:r>
          </w:p>
        </w:tc>
        <w:tc>
          <w:tcPr>
            <w:tcW w:w="1260" w:type="dxa"/>
            <w:tcBorders>
              <w:bottom w:val="single" w:sz="4" w:space="0" w:color="auto"/>
            </w:tcBorders>
            <w:shd w:val="clear" w:color="auto" w:fill="FFFFFF"/>
            <w:noWrap/>
            <w:vAlign w:val="bottom"/>
          </w:tcPr>
          <w:p w:rsidR="00656E8B" w:rsidRPr="00124984" w:rsidRDefault="00656E8B" w:rsidP="00B17131">
            <w:pPr>
              <w:jc w:val="right"/>
              <w:rPr>
                <w:rFonts w:ascii="Arial" w:hAnsi="Arial" w:cs="Arial"/>
                <w:sz w:val="19"/>
                <w:szCs w:val="19"/>
                <w:highlight w:val="yellow"/>
                <w:lang w:val="en-US"/>
              </w:rPr>
            </w:pPr>
            <w:r w:rsidRPr="000C29E8">
              <w:rPr>
                <w:rFonts w:ascii="Arial" w:hAnsi="Arial" w:cs="Arial"/>
                <w:sz w:val="19"/>
                <w:szCs w:val="19"/>
                <w:lang w:val="el-GR"/>
              </w:rPr>
              <w:t>(</w:t>
            </w:r>
            <w:r w:rsidR="00262C5F">
              <w:rPr>
                <w:rFonts w:ascii="Arial" w:hAnsi="Arial" w:cs="Arial"/>
                <w:sz w:val="19"/>
                <w:szCs w:val="19"/>
                <w:lang w:val="en-US"/>
              </w:rPr>
              <w:t>12</w:t>
            </w:r>
            <w:r w:rsidR="007E33E2" w:rsidRPr="000C29E8">
              <w:rPr>
                <w:rFonts w:ascii="Arial" w:hAnsi="Arial" w:cs="Arial"/>
                <w:sz w:val="19"/>
                <w:szCs w:val="19"/>
                <w:lang w:val="en-US"/>
              </w:rPr>
              <w:t>.</w:t>
            </w:r>
            <w:r w:rsidR="00262C5F">
              <w:rPr>
                <w:rFonts w:ascii="Arial" w:hAnsi="Arial" w:cs="Arial"/>
                <w:sz w:val="19"/>
                <w:szCs w:val="19"/>
                <w:lang w:val="en-US"/>
              </w:rPr>
              <w:t>4</w:t>
            </w:r>
            <w:r w:rsidRPr="000C29E8">
              <w:rPr>
                <w:rFonts w:ascii="Arial" w:hAnsi="Arial" w:cs="Arial"/>
                <w:sz w:val="19"/>
                <w:szCs w:val="19"/>
                <w:lang w:val="el-GR"/>
              </w:rPr>
              <w:t>)</w:t>
            </w:r>
          </w:p>
        </w:tc>
        <w:tc>
          <w:tcPr>
            <w:tcW w:w="1260" w:type="dxa"/>
            <w:tcBorders>
              <w:bottom w:val="single" w:sz="4" w:space="0" w:color="auto"/>
            </w:tcBorders>
            <w:shd w:val="clear" w:color="auto" w:fill="FFFFFF"/>
            <w:noWrap/>
            <w:vAlign w:val="bottom"/>
          </w:tcPr>
          <w:p w:rsidR="00656E8B" w:rsidRPr="00124984" w:rsidRDefault="00656E8B" w:rsidP="00BF39B0">
            <w:pPr>
              <w:jc w:val="right"/>
              <w:rPr>
                <w:rFonts w:ascii="Arial" w:hAnsi="Arial" w:cs="Arial"/>
                <w:sz w:val="19"/>
                <w:szCs w:val="19"/>
                <w:highlight w:val="yellow"/>
              </w:rPr>
            </w:pPr>
            <w:r w:rsidRPr="000C29E8">
              <w:rPr>
                <w:rFonts w:ascii="Arial" w:hAnsi="Arial" w:cs="Arial"/>
                <w:sz w:val="19"/>
                <w:szCs w:val="19"/>
                <w:lang w:val="en-US"/>
              </w:rPr>
              <w:t>(</w:t>
            </w:r>
            <w:r w:rsidR="000C29E8" w:rsidRPr="000C29E8">
              <w:rPr>
                <w:rFonts w:ascii="Arial" w:hAnsi="Arial" w:cs="Arial"/>
                <w:sz w:val="19"/>
                <w:szCs w:val="19"/>
                <w:lang w:val="en-US"/>
              </w:rPr>
              <w:t>21</w:t>
            </w:r>
            <w:r w:rsidRPr="000C29E8">
              <w:rPr>
                <w:rFonts w:ascii="Arial" w:hAnsi="Arial" w:cs="Arial"/>
                <w:sz w:val="19"/>
                <w:szCs w:val="19"/>
                <w:lang w:val="en-US"/>
              </w:rPr>
              <w:t>.</w:t>
            </w:r>
            <w:r w:rsidR="000C29E8" w:rsidRPr="000C29E8">
              <w:rPr>
                <w:rFonts w:ascii="Arial" w:hAnsi="Arial" w:cs="Arial"/>
                <w:sz w:val="19"/>
                <w:szCs w:val="19"/>
                <w:lang w:val="en-US"/>
              </w:rPr>
              <w:t>4</w:t>
            </w:r>
            <w:r w:rsidRPr="000C29E8">
              <w:rPr>
                <w:rFonts w:ascii="Arial" w:hAnsi="Arial" w:cs="Arial"/>
                <w:sz w:val="19"/>
                <w:szCs w:val="19"/>
                <w:lang w:val="en-US"/>
              </w:rPr>
              <w:t>)</w:t>
            </w:r>
          </w:p>
        </w:tc>
      </w:tr>
      <w:tr w:rsidR="00656E8B" w:rsidRPr="00E9621E" w:rsidTr="00F9175D">
        <w:trPr>
          <w:trHeight w:val="227"/>
        </w:trPr>
        <w:tc>
          <w:tcPr>
            <w:tcW w:w="6840" w:type="dxa"/>
            <w:shd w:val="clear" w:color="auto" w:fill="FFFFFF"/>
            <w:noWrap/>
            <w:vAlign w:val="bottom"/>
          </w:tcPr>
          <w:p w:rsidR="00656E8B" w:rsidRPr="00825F51" w:rsidRDefault="00656E8B" w:rsidP="00621406">
            <w:pPr>
              <w:rPr>
                <w:rFonts w:ascii="Arial" w:hAnsi="Arial" w:cs="Arial"/>
                <w:b/>
                <w:sz w:val="19"/>
                <w:szCs w:val="19"/>
              </w:rPr>
            </w:pPr>
            <w:r w:rsidRPr="00825F51">
              <w:rPr>
                <w:rFonts w:ascii="Arial" w:hAnsi="Arial" w:cs="Arial"/>
                <w:b/>
                <w:bCs/>
                <w:sz w:val="19"/>
                <w:szCs w:val="19"/>
              </w:rPr>
              <w:t xml:space="preserve">Net cash </w:t>
            </w:r>
            <w:r>
              <w:rPr>
                <w:rFonts w:ascii="Arial" w:hAnsi="Arial" w:cs="Arial"/>
                <w:b/>
                <w:bCs/>
                <w:sz w:val="19"/>
                <w:szCs w:val="19"/>
              </w:rPr>
              <w:t xml:space="preserve">from </w:t>
            </w:r>
            <w:r w:rsidRPr="00825F51">
              <w:rPr>
                <w:rFonts w:ascii="Arial" w:hAnsi="Arial" w:cs="Arial"/>
                <w:b/>
                <w:bCs/>
                <w:sz w:val="19"/>
                <w:szCs w:val="19"/>
              </w:rPr>
              <w:t>operating activities</w:t>
            </w:r>
          </w:p>
        </w:tc>
        <w:tc>
          <w:tcPr>
            <w:tcW w:w="1260" w:type="dxa"/>
            <w:tcBorders>
              <w:top w:val="single" w:sz="4" w:space="0" w:color="auto"/>
              <w:bottom w:val="single" w:sz="4" w:space="0" w:color="auto"/>
            </w:tcBorders>
            <w:shd w:val="clear" w:color="auto" w:fill="FFFFFF"/>
            <w:noWrap/>
            <w:vAlign w:val="bottom"/>
          </w:tcPr>
          <w:p w:rsidR="00656E8B" w:rsidRPr="00124984" w:rsidRDefault="000C29E8" w:rsidP="00B17131">
            <w:pPr>
              <w:ind w:right="68"/>
              <w:jc w:val="right"/>
              <w:rPr>
                <w:rFonts w:ascii="Arial" w:hAnsi="Arial" w:cs="Arial"/>
                <w:b/>
                <w:bCs/>
                <w:sz w:val="19"/>
                <w:szCs w:val="19"/>
                <w:highlight w:val="yellow"/>
                <w:lang w:val="en-US"/>
              </w:rPr>
            </w:pPr>
            <w:r w:rsidRPr="000C29E8">
              <w:rPr>
                <w:rFonts w:ascii="Arial" w:hAnsi="Arial" w:cs="Arial"/>
                <w:b/>
                <w:bCs/>
                <w:sz w:val="19"/>
                <w:szCs w:val="19"/>
                <w:lang w:val="en-US"/>
              </w:rPr>
              <w:t>1</w:t>
            </w:r>
            <w:r w:rsidR="00491E8E">
              <w:rPr>
                <w:rFonts w:ascii="Arial" w:hAnsi="Arial" w:cs="Arial"/>
                <w:b/>
                <w:bCs/>
                <w:sz w:val="19"/>
                <w:szCs w:val="19"/>
                <w:lang w:val="en-US"/>
              </w:rPr>
              <w:t>2</w:t>
            </w:r>
            <w:r w:rsidR="00656E8B" w:rsidRPr="000C29E8">
              <w:rPr>
                <w:rFonts w:ascii="Arial" w:hAnsi="Arial" w:cs="Arial"/>
                <w:b/>
                <w:bCs/>
                <w:sz w:val="19"/>
                <w:szCs w:val="19"/>
                <w:lang w:val="el-GR"/>
              </w:rPr>
              <w:t>.</w:t>
            </w:r>
            <w:r w:rsidR="00491E8E">
              <w:rPr>
                <w:rFonts w:ascii="Arial" w:hAnsi="Arial" w:cs="Arial"/>
                <w:b/>
                <w:bCs/>
                <w:sz w:val="19"/>
                <w:szCs w:val="19"/>
                <w:lang w:val="en-US"/>
              </w:rPr>
              <w:t>4</w:t>
            </w:r>
          </w:p>
        </w:tc>
        <w:tc>
          <w:tcPr>
            <w:tcW w:w="1260" w:type="dxa"/>
            <w:tcBorders>
              <w:top w:val="single" w:sz="4" w:space="0" w:color="auto"/>
              <w:bottom w:val="single" w:sz="4" w:space="0" w:color="auto"/>
            </w:tcBorders>
            <w:shd w:val="clear" w:color="auto" w:fill="FFFFFF"/>
            <w:noWrap/>
            <w:vAlign w:val="bottom"/>
          </w:tcPr>
          <w:p w:rsidR="00656E8B" w:rsidRPr="00124984" w:rsidRDefault="00656E8B" w:rsidP="00BF39B0">
            <w:pPr>
              <w:ind w:right="68"/>
              <w:jc w:val="right"/>
              <w:rPr>
                <w:rFonts w:ascii="Arial" w:hAnsi="Arial" w:cs="Arial"/>
                <w:b/>
                <w:bCs/>
                <w:sz w:val="19"/>
                <w:szCs w:val="19"/>
                <w:highlight w:val="yellow"/>
                <w:lang w:val="en-US"/>
              </w:rPr>
            </w:pPr>
            <w:r w:rsidRPr="000C29E8">
              <w:rPr>
                <w:rFonts w:ascii="Arial" w:hAnsi="Arial" w:cs="Arial"/>
                <w:b/>
                <w:bCs/>
                <w:sz w:val="19"/>
                <w:szCs w:val="19"/>
                <w:lang w:val="en-US"/>
              </w:rPr>
              <w:t>3</w:t>
            </w:r>
            <w:r w:rsidR="000C29E8" w:rsidRPr="000C29E8">
              <w:rPr>
                <w:rFonts w:ascii="Arial" w:hAnsi="Arial" w:cs="Arial"/>
                <w:b/>
                <w:bCs/>
                <w:sz w:val="19"/>
                <w:szCs w:val="19"/>
                <w:lang w:val="en-US"/>
              </w:rPr>
              <w:t>8</w:t>
            </w:r>
            <w:r w:rsidRPr="000C29E8">
              <w:rPr>
                <w:rFonts w:ascii="Arial" w:hAnsi="Arial" w:cs="Arial"/>
                <w:b/>
                <w:sz w:val="19"/>
                <w:szCs w:val="19"/>
                <w:lang w:val="en-US"/>
              </w:rPr>
              <w:t>.</w:t>
            </w:r>
            <w:r w:rsidR="00BF39B0" w:rsidRPr="000C29E8">
              <w:rPr>
                <w:rFonts w:ascii="Arial" w:hAnsi="Arial" w:cs="Arial"/>
                <w:b/>
                <w:sz w:val="19"/>
                <w:szCs w:val="19"/>
                <w:lang w:val="en-US"/>
              </w:rPr>
              <w:t>2</w:t>
            </w:r>
          </w:p>
        </w:tc>
      </w:tr>
      <w:tr w:rsidR="00656E8B" w:rsidRPr="00A52C78" w:rsidTr="00F9175D">
        <w:trPr>
          <w:trHeight w:hRule="exact" w:val="113"/>
        </w:trPr>
        <w:tc>
          <w:tcPr>
            <w:tcW w:w="6840" w:type="dxa"/>
            <w:shd w:val="clear" w:color="auto" w:fill="FFFFFF"/>
            <w:noWrap/>
            <w:vAlign w:val="bottom"/>
          </w:tcPr>
          <w:p w:rsidR="00656E8B" w:rsidRPr="006E6889" w:rsidRDefault="00656E8B">
            <w:pPr>
              <w:rPr>
                <w:rFonts w:ascii="Arial" w:hAnsi="Arial" w:cs="Arial"/>
                <w:sz w:val="19"/>
                <w:szCs w:val="19"/>
              </w:rPr>
            </w:pPr>
          </w:p>
        </w:tc>
        <w:tc>
          <w:tcPr>
            <w:tcW w:w="1260" w:type="dxa"/>
            <w:tcBorders>
              <w:top w:val="single" w:sz="4" w:space="0" w:color="auto"/>
            </w:tcBorders>
            <w:shd w:val="clear" w:color="auto" w:fill="FFFFFF"/>
            <w:noWrap/>
            <w:vAlign w:val="bottom"/>
          </w:tcPr>
          <w:p w:rsidR="00656E8B" w:rsidRPr="00124984" w:rsidRDefault="00656E8B">
            <w:pPr>
              <w:jc w:val="right"/>
              <w:rPr>
                <w:rFonts w:ascii="Arial" w:hAnsi="Arial" w:cs="Arial"/>
                <w:b/>
                <w:bCs/>
                <w:sz w:val="19"/>
                <w:szCs w:val="19"/>
                <w:highlight w:val="yellow"/>
              </w:rPr>
            </w:pPr>
          </w:p>
        </w:tc>
        <w:tc>
          <w:tcPr>
            <w:tcW w:w="1260" w:type="dxa"/>
            <w:tcBorders>
              <w:top w:val="single" w:sz="4" w:space="0" w:color="auto"/>
            </w:tcBorders>
            <w:shd w:val="clear" w:color="auto" w:fill="FFFFFF"/>
            <w:noWrap/>
            <w:vAlign w:val="bottom"/>
          </w:tcPr>
          <w:p w:rsidR="00656E8B" w:rsidRPr="00124984" w:rsidRDefault="00656E8B" w:rsidP="0000672E">
            <w:pPr>
              <w:jc w:val="right"/>
              <w:rPr>
                <w:rFonts w:ascii="Arial" w:hAnsi="Arial" w:cs="Arial"/>
                <w:b/>
                <w:bCs/>
                <w:sz w:val="19"/>
                <w:szCs w:val="19"/>
                <w:highlight w:val="yellow"/>
              </w:rPr>
            </w:pPr>
          </w:p>
        </w:tc>
      </w:tr>
      <w:tr w:rsidR="00656E8B" w:rsidRPr="00A52C78" w:rsidTr="00F15497">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6E6889">
              <w:rPr>
                <w:rFonts w:ascii="Arial" w:hAnsi="Arial" w:cs="Arial"/>
                <w:sz w:val="19"/>
                <w:szCs w:val="19"/>
              </w:rPr>
              <w:t xml:space="preserve">Payments for purchases of property, plant and equipment </w:t>
            </w:r>
          </w:p>
        </w:tc>
        <w:tc>
          <w:tcPr>
            <w:tcW w:w="1260" w:type="dxa"/>
            <w:shd w:val="clear" w:color="auto" w:fill="FFFFFF"/>
            <w:noWrap/>
            <w:vAlign w:val="bottom"/>
          </w:tcPr>
          <w:p w:rsidR="00656E8B" w:rsidRPr="000C29E8" w:rsidRDefault="00656E8B" w:rsidP="00B17131">
            <w:pPr>
              <w:jc w:val="right"/>
              <w:rPr>
                <w:rFonts w:ascii="Arial" w:hAnsi="Arial" w:cs="Arial"/>
                <w:sz w:val="19"/>
                <w:szCs w:val="19"/>
                <w:lang w:val="en-US"/>
              </w:rPr>
            </w:pPr>
            <w:r w:rsidRPr="000C29E8">
              <w:rPr>
                <w:rFonts w:ascii="Arial" w:hAnsi="Arial" w:cs="Arial"/>
                <w:sz w:val="19"/>
                <w:szCs w:val="19"/>
                <w:lang w:val="el-GR"/>
              </w:rPr>
              <w:t>(</w:t>
            </w:r>
            <w:r w:rsidR="000C29E8" w:rsidRPr="000C29E8">
              <w:rPr>
                <w:rFonts w:ascii="Arial" w:hAnsi="Arial" w:cs="Arial"/>
                <w:sz w:val="19"/>
                <w:szCs w:val="19"/>
                <w:lang w:val="en-US"/>
              </w:rPr>
              <w:t>49</w:t>
            </w:r>
            <w:r w:rsidRPr="000C29E8">
              <w:rPr>
                <w:rFonts w:ascii="Arial" w:hAnsi="Arial" w:cs="Arial"/>
                <w:sz w:val="19"/>
                <w:szCs w:val="19"/>
                <w:lang w:val="el-GR"/>
              </w:rPr>
              <w:t>.</w:t>
            </w:r>
            <w:r w:rsidR="00B17131" w:rsidRPr="000C29E8">
              <w:rPr>
                <w:rFonts w:ascii="Arial" w:hAnsi="Arial" w:cs="Arial"/>
                <w:sz w:val="19"/>
                <w:szCs w:val="19"/>
                <w:lang w:val="en-US"/>
              </w:rPr>
              <w:t>5</w:t>
            </w:r>
            <w:r w:rsidRPr="000C29E8">
              <w:rPr>
                <w:rFonts w:ascii="Arial" w:hAnsi="Arial" w:cs="Arial"/>
                <w:sz w:val="19"/>
                <w:szCs w:val="19"/>
                <w:lang w:val="el-GR"/>
              </w:rPr>
              <w:t>)</w:t>
            </w:r>
          </w:p>
        </w:tc>
        <w:tc>
          <w:tcPr>
            <w:tcW w:w="1260" w:type="dxa"/>
            <w:shd w:val="clear" w:color="auto" w:fill="FFFFFF"/>
            <w:noWrap/>
            <w:vAlign w:val="bottom"/>
          </w:tcPr>
          <w:p w:rsidR="00656E8B" w:rsidRPr="000C29E8" w:rsidRDefault="00656E8B" w:rsidP="00D27945">
            <w:pPr>
              <w:ind w:right="29"/>
              <w:jc w:val="right"/>
              <w:rPr>
                <w:rFonts w:ascii="Arial" w:hAnsi="Arial" w:cs="Arial"/>
                <w:sz w:val="19"/>
                <w:szCs w:val="19"/>
              </w:rPr>
            </w:pPr>
            <w:r w:rsidRPr="000C29E8">
              <w:rPr>
                <w:rFonts w:ascii="Arial" w:hAnsi="Arial" w:cs="Arial"/>
                <w:sz w:val="19"/>
                <w:szCs w:val="19"/>
                <w:lang w:val="en-US"/>
              </w:rPr>
              <w:t>(</w:t>
            </w:r>
            <w:r w:rsidR="000C29E8" w:rsidRPr="000C29E8">
              <w:rPr>
                <w:rFonts w:ascii="Arial" w:hAnsi="Arial" w:cs="Arial"/>
                <w:sz w:val="19"/>
                <w:szCs w:val="19"/>
                <w:lang w:val="en-US"/>
              </w:rPr>
              <w:t>63</w:t>
            </w:r>
            <w:r w:rsidRPr="000C29E8">
              <w:rPr>
                <w:rFonts w:ascii="Arial" w:hAnsi="Arial" w:cs="Arial"/>
                <w:sz w:val="19"/>
                <w:szCs w:val="19"/>
                <w:lang w:val="en-US"/>
              </w:rPr>
              <w:t>.</w:t>
            </w:r>
            <w:r w:rsidR="000C29E8" w:rsidRPr="000C29E8">
              <w:rPr>
                <w:rFonts w:ascii="Arial" w:hAnsi="Arial" w:cs="Arial"/>
                <w:sz w:val="19"/>
                <w:szCs w:val="19"/>
                <w:lang w:val="en-US"/>
              </w:rPr>
              <w:t>0</w:t>
            </w:r>
            <w:r w:rsidRPr="000C29E8">
              <w:rPr>
                <w:rFonts w:ascii="Arial" w:hAnsi="Arial" w:cs="Arial"/>
                <w:sz w:val="19"/>
                <w:szCs w:val="19"/>
                <w:lang w:val="en-US"/>
              </w:rPr>
              <w:t>)</w:t>
            </w:r>
          </w:p>
        </w:tc>
      </w:tr>
      <w:tr w:rsidR="00656E8B" w:rsidRPr="00A52C78" w:rsidTr="00F9175D">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6E6889">
              <w:rPr>
                <w:rFonts w:ascii="Arial" w:hAnsi="Arial" w:cs="Arial"/>
                <w:sz w:val="19"/>
                <w:szCs w:val="19"/>
              </w:rPr>
              <w:t>Principal repayments of finance lease obligations</w:t>
            </w:r>
          </w:p>
        </w:tc>
        <w:tc>
          <w:tcPr>
            <w:tcW w:w="1260" w:type="dxa"/>
            <w:shd w:val="clear" w:color="auto" w:fill="FFFFFF"/>
            <w:noWrap/>
            <w:vAlign w:val="bottom"/>
          </w:tcPr>
          <w:p w:rsidR="00656E8B" w:rsidRPr="000C29E8" w:rsidRDefault="00656E8B" w:rsidP="00656E8B">
            <w:pPr>
              <w:jc w:val="right"/>
              <w:rPr>
                <w:rFonts w:ascii="Arial" w:hAnsi="Arial" w:cs="Arial"/>
                <w:sz w:val="19"/>
                <w:szCs w:val="19"/>
              </w:rPr>
            </w:pPr>
            <w:r w:rsidRPr="000C29E8">
              <w:rPr>
                <w:rFonts w:ascii="Arial" w:hAnsi="Arial" w:cs="Arial"/>
                <w:sz w:val="19"/>
                <w:szCs w:val="19"/>
                <w:lang w:val="el-GR"/>
              </w:rPr>
              <w:t>(</w:t>
            </w:r>
            <w:r w:rsidR="000C29E8" w:rsidRPr="000C29E8">
              <w:rPr>
                <w:rFonts w:ascii="Arial" w:hAnsi="Arial" w:cs="Arial"/>
                <w:sz w:val="19"/>
                <w:szCs w:val="19"/>
                <w:lang w:val="en-US"/>
              </w:rPr>
              <w:t>3</w:t>
            </w:r>
            <w:r w:rsidRPr="000C29E8">
              <w:rPr>
                <w:rFonts w:ascii="Arial" w:hAnsi="Arial" w:cs="Arial"/>
                <w:sz w:val="19"/>
                <w:szCs w:val="19"/>
                <w:lang w:val="el-GR"/>
              </w:rPr>
              <w:t>.</w:t>
            </w:r>
            <w:r w:rsidR="000C29E8" w:rsidRPr="000C29E8">
              <w:rPr>
                <w:rFonts w:ascii="Arial" w:hAnsi="Arial" w:cs="Arial"/>
                <w:sz w:val="19"/>
                <w:szCs w:val="19"/>
                <w:lang w:val="en-US"/>
              </w:rPr>
              <w:t>9</w:t>
            </w:r>
            <w:r w:rsidRPr="000C29E8">
              <w:rPr>
                <w:rFonts w:ascii="Arial" w:hAnsi="Arial" w:cs="Arial"/>
                <w:sz w:val="19"/>
                <w:szCs w:val="19"/>
                <w:lang w:val="el-GR"/>
              </w:rPr>
              <w:t>)</w:t>
            </w:r>
          </w:p>
        </w:tc>
        <w:tc>
          <w:tcPr>
            <w:tcW w:w="1260" w:type="dxa"/>
            <w:shd w:val="clear" w:color="auto" w:fill="FFFFFF"/>
            <w:noWrap/>
            <w:vAlign w:val="bottom"/>
          </w:tcPr>
          <w:p w:rsidR="00656E8B" w:rsidRPr="000C29E8" w:rsidRDefault="00656E8B" w:rsidP="00FD7CD1">
            <w:pPr>
              <w:ind w:right="29"/>
              <w:jc w:val="right"/>
              <w:rPr>
                <w:rFonts w:ascii="Arial" w:hAnsi="Arial" w:cs="Arial"/>
                <w:sz w:val="19"/>
                <w:szCs w:val="19"/>
              </w:rPr>
            </w:pPr>
            <w:r w:rsidRPr="000C29E8">
              <w:rPr>
                <w:rFonts w:ascii="Arial" w:hAnsi="Arial" w:cs="Arial"/>
                <w:sz w:val="19"/>
                <w:szCs w:val="19"/>
                <w:lang w:val="en-US"/>
              </w:rPr>
              <w:t>(</w:t>
            </w:r>
            <w:r w:rsidR="000C29E8" w:rsidRPr="000C29E8">
              <w:rPr>
                <w:rFonts w:ascii="Arial" w:hAnsi="Arial" w:cs="Arial"/>
                <w:sz w:val="19"/>
                <w:szCs w:val="19"/>
                <w:lang w:val="en-US"/>
              </w:rPr>
              <w:t>7</w:t>
            </w:r>
            <w:r w:rsidRPr="000C29E8">
              <w:rPr>
                <w:rFonts w:ascii="Arial" w:hAnsi="Arial" w:cs="Arial"/>
                <w:sz w:val="19"/>
                <w:szCs w:val="19"/>
                <w:lang w:val="en-US"/>
              </w:rPr>
              <w:t>.</w:t>
            </w:r>
            <w:r w:rsidR="000C29E8" w:rsidRPr="000C29E8">
              <w:rPr>
                <w:rFonts w:ascii="Arial" w:hAnsi="Arial" w:cs="Arial"/>
                <w:sz w:val="19"/>
                <w:szCs w:val="19"/>
                <w:lang w:val="en-US"/>
              </w:rPr>
              <w:t>3</w:t>
            </w:r>
            <w:r w:rsidRPr="000C29E8">
              <w:rPr>
                <w:rFonts w:ascii="Arial" w:hAnsi="Arial" w:cs="Arial"/>
                <w:sz w:val="19"/>
                <w:szCs w:val="19"/>
                <w:lang w:val="en-US"/>
              </w:rPr>
              <w:t>)</w:t>
            </w:r>
          </w:p>
        </w:tc>
      </w:tr>
      <w:tr w:rsidR="00656E8B" w:rsidRPr="00A52C78" w:rsidTr="00F9175D">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6E6889">
              <w:rPr>
                <w:rFonts w:ascii="Arial" w:hAnsi="Arial" w:cs="Arial"/>
                <w:sz w:val="19"/>
                <w:szCs w:val="19"/>
              </w:rPr>
              <w:t>Proceeds from sale of property, plant and equipment</w:t>
            </w:r>
          </w:p>
        </w:tc>
        <w:tc>
          <w:tcPr>
            <w:tcW w:w="1260" w:type="dxa"/>
            <w:tcBorders>
              <w:bottom w:val="single" w:sz="4" w:space="0" w:color="auto"/>
            </w:tcBorders>
            <w:shd w:val="clear" w:color="auto" w:fill="FFFFFF"/>
            <w:noWrap/>
            <w:vAlign w:val="bottom"/>
          </w:tcPr>
          <w:p w:rsidR="00656E8B" w:rsidRPr="000C29E8" w:rsidRDefault="000C29E8" w:rsidP="00B17131">
            <w:pPr>
              <w:ind w:right="68"/>
              <w:jc w:val="right"/>
              <w:rPr>
                <w:rFonts w:ascii="Arial" w:hAnsi="Arial" w:cs="Arial"/>
                <w:sz w:val="19"/>
                <w:szCs w:val="19"/>
                <w:lang w:val="en-US"/>
              </w:rPr>
            </w:pPr>
            <w:r w:rsidRPr="000C29E8">
              <w:rPr>
                <w:rFonts w:ascii="Arial" w:hAnsi="Arial" w:cs="Arial"/>
                <w:sz w:val="19"/>
                <w:szCs w:val="19"/>
                <w:lang w:val="en-US"/>
              </w:rPr>
              <w:t>1</w:t>
            </w:r>
            <w:r w:rsidR="00656E8B" w:rsidRPr="000C29E8">
              <w:rPr>
                <w:rFonts w:ascii="Arial" w:hAnsi="Arial" w:cs="Arial"/>
                <w:sz w:val="19"/>
                <w:szCs w:val="19"/>
                <w:lang w:val="el-GR"/>
              </w:rPr>
              <w:t>.</w:t>
            </w:r>
            <w:r w:rsidRPr="000C29E8">
              <w:rPr>
                <w:rFonts w:ascii="Arial" w:hAnsi="Arial" w:cs="Arial"/>
                <w:sz w:val="19"/>
                <w:szCs w:val="19"/>
                <w:lang w:val="en-US"/>
              </w:rPr>
              <w:t>4</w:t>
            </w:r>
          </w:p>
        </w:tc>
        <w:tc>
          <w:tcPr>
            <w:tcW w:w="1260" w:type="dxa"/>
            <w:tcBorders>
              <w:bottom w:val="single" w:sz="4" w:space="0" w:color="auto"/>
            </w:tcBorders>
            <w:shd w:val="clear" w:color="auto" w:fill="FFFFFF"/>
            <w:noWrap/>
            <w:vAlign w:val="bottom"/>
          </w:tcPr>
          <w:p w:rsidR="00656E8B" w:rsidRPr="000C29E8" w:rsidRDefault="000C29E8" w:rsidP="00D27945">
            <w:pPr>
              <w:ind w:right="72"/>
              <w:jc w:val="right"/>
              <w:rPr>
                <w:rFonts w:ascii="Arial" w:hAnsi="Arial" w:cs="Arial"/>
                <w:sz w:val="19"/>
                <w:szCs w:val="19"/>
              </w:rPr>
            </w:pPr>
            <w:r w:rsidRPr="000C29E8">
              <w:rPr>
                <w:rFonts w:ascii="Arial" w:hAnsi="Arial" w:cs="Arial"/>
                <w:sz w:val="19"/>
                <w:szCs w:val="19"/>
                <w:lang w:val="en-US"/>
              </w:rPr>
              <w:t>0</w:t>
            </w:r>
            <w:r w:rsidR="00656E8B" w:rsidRPr="000C29E8">
              <w:rPr>
                <w:rFonts w:ascii="Arial" w:hAnsi="Arial" w:cs="Arial"/>
                <w:sz w:val="19"/>
                <w:szCs w:val="19"/>
                <w:lang w:val="en-US"/>
              </w:rPr>
              <w:t>.</w:t>
            </w:r>
            <w:r w:rsidRPr="000C29E8">
              <w:rPr>
                <w:rFonts w:ascii="Arial" w:hAnsi="Arial" w:cs="Arial"/>
                <w:sz w:val="19"/>
                <w:szCs w:val="19"/>
                <w:lang w:val="en-US"/>
              </w:rPr>
              <w:t>4</w:t>
            </w:r>
          </w:p>
        </w:tc>
      </w:tr>
      <w:tr w:rsidR="00656E8B" w:rsidRPr="00E9621E" w:rsidTr="00F9175D">
        <w:trPr>
          <w:trHeight w:val="227"/>
        </w:trPr>
        <w:tc>
          <w:tcPr>
            <w:tcW w:w="6840" w:type="dxa"/>
            <w:shd w:val="clear" w:color="auto" w:fill="FFFFFF"/>
            <w:noWrap/>
            <w:vAlign w:val="bottom"/>
          </w:tcPr>
          <w:p w:rsidR="00656E8B" w:rsidRPr="006E6889" w:rsidRDefault="00656E8B" w:rsidP="00212247">
            <w:pPr>
              <w:rPr>
                <w:rFonts w:ascii="Arial" w:hAnsi="Arial" w:cs="Arial"/>
                <w:sz w:val="19"/>
                <w:szCs w:val="19"/>
              </w:rPr>
            </w:pPr>
            <w:r w:rsidRPr="006E6889">
              <w:rPr>
                <w:rFonts w:ascii="Arial" w:hAnsi="Arial" w:cs="Arial"/>
                <w:b/>
                <w:sz w:val="19"/>
                <w:szCs w:val="19"/>
              </w:rPr>
              <w:t xml:space="preserve">Capital </w:t>
            </w:r>
            <w:r>
              <w:rPr>
                <w:rFonts w:ascii="Arial" w:hAnsi="Arial" w:cs="Arial"/>
                <w:b/>
                <w:sz w:val="19"/>
                <w:szCs w:val="19"/>
              </w:rPr>
              <w:t>e</w:t>
            </w:r>
            <w:r w:rsidRPr="006E6889">
              <w:rPr>
                <w:rFonts w:ascii="Arial" w:hAnsi="Arial" w:cs="Arial"/>
                <w:b/>
                <w:sz w:val="19"/>
                <w:szCs w:val="19"/>
              </w:rPr>
              <w:t>xpenditure</w:t>
            </w:r>
          </w:p>
        </w:tc>
        <w:tc>
          <w:tcPr>
            <w:tcW w:w="1260" w:type="dxa"/>
            <w:tcBorders>
              <w:top w:val="single" w:sz="4" w:space="0" w:color="auto"/>
              <w:bottom w:val="single" w:sz="4" w:space="0" w:color="auto"/>
            </w:tcBorders>
            <w:shd w:val="clear" w:color="auto" w:fill="FFFFFF"/>
            <w:noWrap/>
            <w:vAlign w:val="bottom"/>
          </w:tcPr>
          <w:p w:rsidR="00656E8B" w:rsidRPr="000C29E8" w:rsidRDefault="00BD1ECF" w:rsidP="00386151">
            <w:pPr>
              <w:jc w:val="right"/>
              <w:rPr>
                <w:rFonts w:ascii="Arial" w:hAnsi="Arial" w:cs="Arial"/>
                <w:b/>
                <w:sz w:val="19"/>
                <w:szCs w:val="19"/>
                <w:lang w:val="en-US"/>
              </w:rPr>
            </w:pPr>
            <w:r w:rsidRPr="000C29E8">
              <w:rPr>
                <w:rFonts w:ascii="Arial" w:hAnsi="Arial" w:cs="Arial"/>
                <w:b/>
                <w:sz w:val="19"/>
                <w:szCs w:val="19"/>
                <w:lang w:val="en-US"/>
              </w:rPr>
              <w:t>(</w:t>
            </w:r>
            <w:r w:rsidR="000C29E8" w:rsidRPr="000C29E8">
              <w:rPr>
                <w:rFonts w:ascii="Arial" w:hAnsi="Arial" w:cs="Arial"/>
                <w:b/>
                <w:sz w:val="19"/>
                <w:szCs w:val="19"/>
                <w:lang w:val="en-US"/>
              </w:rPr>
              <w:t>52</w:t>
            </w:r>
            <w:r w:rsidR="00656E8B" w:rsidRPr="000C29E8">
              <w:rPr>
                <w:rFonts w:ascii="Arial" w:hAnsi="Arial" w:cs="Arial"/>
                <w:b/>
                <w:sz w:val="19"/>
                <w:szCs w:val="19"/>
                <w:lang w:val="el-GR"/>
              </w:rPr>
              <w:t>.</w:t>
            </w:r>
            <w:r w:rsidR="000C29E8" w:rsidRPr="000C29E8">
              <w:rPr>
                <w:rFonts w:ascii="Arial" w:hAnsi="Arial" w:cs="Arial"/>
                <w:b/>
                <w:sz w:val="19"/>
                <w:szCs w:val="19"/>
                <w:lang w:val="en-US"/>
              </w:rPr>
              <w:t>0</w:t>
            </w:r>
            <w:r w:rsidRPr="000C29E8">
              <w:rPr>
                <w:rFonts w:ascii="Arial" w:hAnsi="Arial" w:cs="Arial"/>
                <w:b/>
                <w:sz w:val="19"/>
                <w:szCs w:val="19"/>
                <w:lang w:val="en-US"/>
              </w:rPr>
              <w:t>)</w:t>
            </w:r>
          </w:p>
        </w:tc>
        <w:tc>
          <w:tcPr>
            <w:tcW w:w="1260" w:type="dxa"/>
            <w:tcBorders>
              <w:top w:val="single" w:sz="4" w:space="0" w:color="auto"/>
              <w:bottom w:val="single" w:sz="4" w:space="0" w:color="auto"/>
            </w:tcBorders>
            <w:shd w:val="clear" w:color="auto" w:fill="FFFFFF"/>
            <w:noWrap/>
            <w:vAlign w:val="bottom"/>
          </w:tcPr>
          <w:p w:rsidR="00656E8B" w:rsidRPr="00124984" w:rsidRDefault="00656E8B" w:rsidP="00B17131">
            <w:pPr>
              <w:ind w:right="29"/>
              <w:jc w:val="right"/>
              <w:rPr>
                <w:rFonts w:ascii="Arial" w:hAnsi="Arial" w:cs="Arial"/>
                <w:sz w:val="19"/>
                <w:szCs w:val="19"/>
                <w:highlight w:val="yellow"/>
              </w:rPr>
            </w:pPr>
            <w:r w:rsidRPr="000C29E8">
              <w:rPr>
                <w:rFonts w:ascii="Arial" w:hAnsi="Arial" w:cs="Arial"/>
                <w:b/>
                <w:sz w:val="19"/>
                <w:szCs w:val="19"/>
                <w:lang w:val="en-US"/>
              </w:rPr>
              <w:t>(</w:t>
            </w:r>
            <w:r w:rsidR="000C29E8" w:rsidRPr="000C29E8">
              <w:rPr>
                <w:rFonts w:ascii="Arial" w:hAnsi="Arial" w:cs="Arial"/>
                <w:b/>
                <w:sz w:val="19"/>
                <w:szCs w:val="19"/>
                <w:lang w:val="en-US"/>
              </w:rPr>
              <w:t>69</w:t>
            </w:r>
            <w:r w:rsidRPr="000C29E8">
              <w:rPr>
                <w:rFonts w:ascii="Arial" w:hAnsi="Arial" w:cs="Arial"/>
                <w:b/>
                <w:sz w:val="19"/>
                <w:szCs w:val="19"/>
                <w:lang w:val="en-US"/>
              </w:rPr>
              <w:t>.</w:t>
            </w:r>
            <w:r w:rsidR="000C29E8" w:rsidRPr="000C29E8">
              <w:rPr>
                <w:rFonts w:ascii="Arial" w:hAnsi="Arial" w:cs="Arial"/>
                <w:b/>
                <w:sz w:val="19"/>
                <w:szCs w:val="19"/>
                <w:lang w:val="en-US"/>
              </w:rPr>
              <w:t>9</w:t>
            </w:r>
            <w:r w:rsidRPr="000C29E8">
              <w:rPr>
                <w:rFonts w:ascii="Arial" w:hAnsi="Arial" w:cs="Arial"/>
                <w:b/>
                <w:sz w:val="19"/>
                <w:szCs w:val="19"/>
                <w:lang w:val="en-US"/>
              </w:rPr>
              <w:t>)</w:t>
            </w:r>
          </w:p>
        </w:tc>
      </w:tr>
      <w:tr w:rsidR="00656E8B" w:rsidRPr="00CF010E" w:rsidTr="00F9175D">
        <w:trPr>
          <w:trHeight w:hRule="exact" w:val="113"/>
        </w:trPr>
        <w:tc>
          <w:tcPr>
            <w:tcW w:w="6840" w:type="dxa"/>
            <w:shd w:val="clear" w:color="auto" w:fill="FFFFFF"/>
            <w:noWrap/>
            <w:vAlign w:val="bottom"/>
          </w:tcPr>
          <w:p w:rsidR="00656E8B" w:rsidRPr="006E6889" w:rsidRDefault="00656E8B">
            <w:pPr>
              <w:rPr>
                <w:rFonts w:ascii="Arial" w:hAnsi="Arial" w:cs="Arial"/>
                <w:sz w:val="19"/>
                <w:szCs w:val="19"/>
              </w:rPr>
            </w:pPr>
          </w:p>
        </w:tc>
        <w:tc>
          <w:tcPr>
            <w:tcW w:w="1260" w:type="dxa"/>
            <w:tcBorders>
              <w:top w:val="single" w:sz="4" w:space="0" w:color="auto"/>
            </w:tcBorders>
            <w:shd w:val="clear" w:color="auto" w:fill="FFFFFF"/>
            <w:noWrap/>
            <w:vAlign w:val="bottom"/>
          </w:tcPr>
          <w:p w:rsidR="00656E8B" w:rsidRPr="00124984" w:rsidRDefault="00656E8B" w:rsidP="00CF010E">
            <w:pPr>
              <w:rPr>
                <w:rFonts w:ascii="Arial" w:hAnsi="Arial" w:cs="Arial"/>
                <w:sz w:val="19"/>
                <w:szCs w:val="19"/>
                <w:highlight w:val="yellow"/>
              </w:rPr>
            </w:pPr>
          </w:p>
        </w:tc>
        <w:tc>
          <w:tcPr>
            <w:tcW w:w="1260" w:type="dxa"/>
            <w:tcBorders>
              <w:top w:val="single" w:sz="4" w:space="0" w:color="auto"/>
            </w:tcBorders>
            <w:shd w:val="clear" w:color="auto" w:fill="FFFFFF"/>
            <w:noWrap/>
            <w:vAlign w:val="bottom"/>
          </w:tcPr>
          <w:p w:rsidR="00656E8B" w:rsidRPr="00124984" w:rsidRDefault="00656E8B" w:rsidP="0000672E">
            <w:pPr>
              <w:jc w:val="right"/>
              <w:rPr>
                <w:rFonts w:ascii="Arial" w:hAnsi="Arial" w:cs="Arial"/>
                <w:sz w:val="19"/>
                <w:szCs w:val="19"/>
                <w:highlight w:val="yellow"/>
              </w:rPr>
            </w:pPr>
          </w:p>
        </w:tc>
      </w:tr>
      <w:tr w:rsidR="00656E8B" w:rsidRPr="00664B6F" w:rsidTr="00F9175D">
        <w:trPr>
          <w:trHeight w:val="227"/>
        </w:trPr>
        <w:tc>
          <w:tcPr>
            <w:tcW w:w="6840" w:type="dxa"/>
            <w:shd w:val="clear" w:color="auto" w:fill="FFFFFF"/>
            <w:noWrap/>
            <w:vAlign w:val="bottom"/>
          </w:tcPr>
          <w:p w:rsidR="00656E8B" w:rsidRPr="006E6889" w:rsidRDefault="00656E8B" w:rsidP="005B4B8B">
            <w:pPr>
              <w:rPr>
                <w:rFonts w:ascii="Arial" w:hAnsi="Arial" w:cs="Arial"/>
                <w:sz w:val="19"/>
                <w:szCs w:val="19"/>
              </w:rPr>
            </w:pPr>
            <w:r w:rsidRPr="006E6889">
              <w:rPr>
                <w:rFonts w:ascii="Arial" w:hAnsi="Arial" w:cs="Arial"/>
                <w:bCs/>
                <w:sz w:val="19"/>
                <w:szCs w:val="19"/>
              </w:rPr>
              <w:t>Net cash</w:t>
            </w:r>
            <w:r>
              <w:rPr>
                <w:rFonts w:ascii="Arial" w:hAnsi="Arial" w:cs="Arial"/>
                <w:bCs/>
                <w:sz w:val="19"/>
                <w:szCs w:val="19"/>
              </w:rPr>
              <w:t xml:space="preserve"> </w:t>
            </w:r>
            <w:r w:rsidRPr="006E6889">
              <w:rPr>
                <w:rFonts w:ascii="Arial" w:hAnsi="Arial" w:cs="Arial"/>
                <w:bCs/>
                <w:sz w:val="19"/>
                <w:szCs w:val="19"/>
              </w:rPr>
              <w:t>from</w:t>
            </w:r>
            <w:r>
              <w:rPr>
                <w:rFonts w:ascii="Arial" w:hAnsi="Arial" w:cs="Arial"/>
                <w:bCs/>
                <w:sz w:val="19"/>
                <w:szCs w:val="19"/>
              </w:rPr>
              <w:t xml:space="preserve"> </w:t>
            </w:r>
            <w:r w:rsidRPr="006E6889">
              <w:rPr>
                <w:rFonts w:ascii="Arial" w:hAnsi="Arial" w:cs="Arial"/>
                <w:bCs/>
                <w:sz w:val="19"/>
                <w:szCs w:val="19"/>
              </w:rPr>
              <w:t>operating activities</w:t>
            </w:r>
          </w:p>
        </w:tc>
        <w:tc>
          <w:tcPr>
            <w:tcW w:w="1260" w:type="dxa"/>
            <w:shd w:val="clear" w:color="auto" w:fill="FFFFFF"/>
            <w:noWrap/>
            <w:vAlign w:val="bottom"/>
          </w:tcPr>
          <w:p w:rsidR="00656E8B" w:rsidRPr="000C29E8" w:rsidRDefault="000C29E8" w:rsidP="0040627F">
            <w:pPr>
              <w:ind w:right="72"/>
              <w:jc w:val="right"/>
              <w:rPr>
                <w:rFonts w:ascii="Arial" w:hAnsi="Arial" w:cs="Arial"/>
                <w:sz w:val="19"/>
                <w:szCs w:val="19"/>
                <w:lang w:val="en-US"/>
              </w:rPr>
            </w:pPr>
            <w:r w:rsidRPr="000C29E8">
              <w:rPr>
                <w:rFonts w:ascii="Arial" w:hAnsi="Arial" w:cs="Arial"/>
                <w:sz w:val="19"/>
                <w:szCs w:val="19"/>
                <w:lang w:val="en-US"/>
              </w:rPr>
              <w:t>1</w:t>
            </w:r>
            <w:r w:rsidR="00491E8E">
              <w:rPr>
                <w:rFonts w:ascii="Arial" w:hAnsi="Arial" w:cs="Arial"/>
                <w:sz w:val="19"/>
                <w:szCs w:val="19"/>
                <w:lang w:val="en-US"/>
              </w:rPr>
              <w:t>2</w:t>
            </w:r>
            <w:r w:rsidR="00656E8B" w:rsidRPr="000C29E8">
              <w:rPr>
                <w:rFonts w:ascii="Arial" w:hAnsi="Arial" w:cs="Arial"/>
                <w:sz w:val="19"/>
                <w:szCs w:val="19"/>
                <w:lang w:val="el-GR"/>
              </w:rPr>
              <w:t>.</w:t>
            </w:r>
            <w:r w:rsidR="00491E8E">
              <w:rPr>
                <w:rFonts w:ascii="Arial" w:hAnsi="Arial" w:cs="Arial"/>
                <w:sz w:val="19"/>
                <w:szCs w:val="19"/>
                <w:lang w:val="en-US"/>
              </w:rPr>
              <w:t>4</w:t>
            </w:r>
          </w:p>
        </w:tc>
        <w:tc>
          <w:tcPr>
            <w:tcW w:w="1260" w:type="dxa"/>
            <w:shd w:val="clear" w:color="auto" w:fill="FFFFFF"/>
            <w:noWrap/>
            <w:vAlign w:val="bottom"/>
          </w:tcPr>
          <w:p w:rsidR="00656E8B" w:rsidRPr="000C29E8" w:rsidRDefault="000C29E8" w:rsidP="00BF39B0">
            <w:pPr>
              <w:ind w:right="68"/>
              <w:jc w:val="right"/>
              <w:rPr>
                <w:rFonts w:ascii="Arial" w:hAnsi="Arial" w:cs="Arial"/>
                <w:b/>
                <w:sz w:val="19"/>
                <w:szCs w:val="19"/>
              </w:rPr>
            </w:pPr>
            <w:r w:rsidRPr="000C29E8">
              <w:rPr>
                <w:rFonts w:ascii="Arial" w:hAnsi="Arial" w:cs="Arial"/>
                <w:sz w:val="19"/>
                <w:szCs w:val="19"/>
                <w:lang w:val="en-US"/>
              </w:rPr>
              <w:t>38</w:t>
            </w:r>
            <w:r w:rsidR="00656E8B" w:rsidRPr="000C29E8">
              <w:rPr>
                <w:rFonts w:ascii="Arial" w:hAnsi="Arial" w:cs="Arial"/>
                <w:sz w:val="19"/>
                <w:szCs w:val="19"/>
                <w:lang w:val="en-US"/>
              </w:rPr>
              <w:t>.</w:t>
            </w:r>
            <w:r w:rsidR="00BF39B0" w:rsidRPr="000C29E8">
              <w:rPr>
                <w:rFonts w:ascii="Arial" w:hAnsi="Arial" w:cs="Arial"/>
                <w:sz w:val="19"/>
                <w:szCs w:val="19"/>
                <w:lang w:val="en-US"/>
              </w:rPr>
              <w:t>2</w:t>
            </w:r>
          </w:p>
        </w:tc>
      </w:tr>
      <w:tr w:rsidR="00656E8B" w:rsidRPr="00664B6F" w:rsidTr="00F9175D">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6E6889">
              <w:rPr>
                <w:rFonts w:ascii="Arial" w:hAnsi="Arial" w:cs="Arial"/>
                <w:sz w:val="19"/>
                <w:szCs w:val="19"/>
              </w:rPr>
              <w:t>Capital expenditure</w:t>
            </w:r>
          </w:p>
        </w:tc>
        <w:tc>
          <w:tcPr>
            <w:tcW w:w="1260" w:type="dxa"/>
            <w:tcBorders>
              <w:bottom w:val="single" w:sz="4" w:space="0" w:color="auto"/>
            </w:tcBorders>
            <w:shd w:val="clear" w:color="auto" w:fill="FFFFFF"/>
            <w:noWrap/>
            <w:vAlign w:val="bottom"/>
          </w:tcPr>
          <w:p w:rsidR="00656E8B" w:rsidRPr="000C29E8" w:rsidRDefault="00656E8B" w:rsidP="00B17131">
            <w:pPr>
              <w:jc w:val="right"/>
              <w:rPr>
                <w:rFonts w:ascii="Arial" w:hAnsi="Arial" w:cs="Arial"/>
                <w:sz w:val="19"/>
                <w:szCs w:val="19"/>
                <w:lang w:val="en-US"/>
              </w:rPr>
            </w:pPr>
            <w:r w:rsidRPr="000C29E8">
              <w:rPr>
                <w:rFonts w:ascii="Arial" w:hAnsi="Arial" w:cs="Arial"/>
                <w:sz w:val="19"/>
                <w:szCs w:val="19"/>
                <w:lang w:val="el-GR"/>
              </w:rPr>
              <w:t>(</w:t>
            </w:r>
            <w:r w:rsidR="000C29E8" w:rsidRPr="000C29E8">
              <w:rPr>
                <w:rFonts w:ascii="Arial" w:hAnsi="Arial" w:cs="Arial"/>
                <w:sz w:val="19"/>
                <w:szCs w:val="19"/>
                <w:lang w:val="en-US"/>
              </w:rPr>
              <w:t>52</w:t>
            </w:r>
            <w:r w:rsidRPr="000C29E8">
              <w:rPr>
                <w:rFonts w:ascii="Arial" w:hAnsi="Arial" w:cs="Arial"/>
                <w:sz w:val="19"/>
                <w:szCs w:val="19"/>
                <w:lang w:val="el-GR"/>
              </w:rPr>
              <w:t>.</w:t>
            </w:r>
            <w:r w:rsidR="000C29E8" w:rsidRPr="000C29E8">
              <w:rPr>
                <w:rFonts w:ascii="Arial" w:hAnsi="Arial" w:cs="Arial"/>
                <w:sz w:val="19"/>
                <w:szCs w:val="19"/>
                <w:lang w:val="en-US"/>
              </w:rPr>
              <w:t>0</w:t>
            </w:r>
            <w:r w:rsidRPr="000C29E8">
              <w:rPr>
                <w:rFonts w:ascii="Arial" w:hAnsi="Arial" w:cs="Arial"/>
                <w:sz w:val="19"/>
                <w:szCs w:val="19"/>
                <w:lang w:val="el-GR"/>
              </w:rPr>
              <w:t>)</w:t>
            </w:r>
          </w:p>
        </w:tc>
        <w:tc>
          <w:tcPr>
            <w:tcW w:w="1260" w:type="dxa"/>
            <w:tcBorders>
              <w:bottom w:val="single" w:sz="4" w:space="0" w:color="auto"/>
            </w:tcBorders>
            <w:shd w:val="clear" w:color="auto" w:fill="FFFFFF"/>
            <w:noWrap/>
            <w:vAlign w:val="bottom"/>
          </w:tcPr>
          <w:p w:rsidR="00656E8B" w:rsidRPr="000C29E8" w:rsidRDefault="00656E8B" w:rsidP="00B17131">
            <w:pPr>
              <w:ind w:right="29"/>
              <w:jc w:val="right"/>
              <w:rPr>
                <w:rFonts w:ascii="Arial" w:hAnsi="Arial" w:cs="Arial"/>
                <w:b/>
                <w:sz w:val="19"/>
                <w:szCs w:val="19"/>
              </w:rPr>
            </w:pPr>
            <w:r w:rsidRPr="000C29E8">
              <w:rPr>
                <w:rFonts w:ascii="Arial" w:hAnsi="Arial" w:cs="Arial"/>
                <w:sz w:val="19"/>
                <w:szCs w:val="19"/>
                <w:lang w:val="en-US"/>
              </w:rPr>
              <w:t>(</w:t>
            </w:r>
            <w:r w:rsidR="000C29E8" w:rsidRPr="000C29E8">
              <w:rPr>
                <w:rFonts w:ascii="Arial" w:hAnsi="Arial" w:cs="Arial"/>
                <w:sz w:val="19"/>
                <w:szCs w:val="19"/>
                <w:lang w:val="en-US"/>
              </w:rPr>
              <w:t>69</w:t>
            </w:r>
            <w:r w:rsidRPr="000C29E8">
              <w:rPr>
                <w:rFonts w:ascii="Arial" w:hAnsi="Arial" w:cs="Arial"/>
                <w:sz w:val="19"/>
                <w:szCs w:val="19"/>
                <w:lang w:val="en-US"/>
              </w:rPr>
              <w:t>.</w:t>
            </w:r>
            <w:r w:rsidR="000C29E8" w:rsidRPr="000C29E8">
              <w:rPr>
                <w:rFonts w:ascii="Arial" w:hAnsi="Arial" w:cs="Arial"/>
                <w:sz w:val="19"/>
                <w:szCs w:val="19"/>
                <w:lang w:val="en-US"/>
              </w:rPr>
              <w:t>9</w:t>
            </w:r>
            <w:r w:rsidRPr="000C29E8">
              <w:rPr>
                <w:rFonts w:ascii="Arial" w:hAnsi="Arial" w:cs="Arial"/>
                <w:sz w:val="19"/>
                <w:szCs w:val="19"/>
                <w:lang w:val="en-US"/>
              </w:rPr>
              <w:t>)</w:t>
            </w:r>
          </w:p>
        </w:tc>
      </w:tr>
      <w:tr w:rsidR="00656E8B" w:rsidRPr="00E9621E" w:rsidTr="000250E3">
        <w:trPr>
          <w:trHeight w:val="227"/>
        </w:trPr>
        <w:tc>
          <w:tcPr>
            <w:tcW w:w="6840" w:type="dxa"/>
            <w:shd w:val="clear" w:color="auto" w:fill="FFFFFF"/>
            <w:noWrap/>
            <w:vAlign w:val="bottom"/>
          </w:tcPr>
          <w:p w:rsidR="00656E8B" w:rsidRPr="006E6889" w:rsidRDefault="00656E8B" w:rsidP="008F2180">
            <w:pPr>
              <w:rPr>
                <w:rFonts w:ascii="Arial" w:hAnsi="Arial" w:cs="Arial"/>
                <w:sz w:val="19"/>
                <w:szCs w:val="19"/>
              </w:rPr>
            </w:pPr>
            <w:r w:rsidRPr="006E6889">
              <w:rPr>
                <w:rFonts w:ascii="Arial" w:hAnsi="Arial" w:cs="Arial"/>
                <w:b/>
                <w:sz w:val="19"/>
                <w:szCs w:val="19"/>
              </w:rPr>
              <w:t xml:space="preserve">Free </w:t>
            </w:r>
            <w:r>
              <w:rPr>
                <w:rFonts w:ascii="Arial" w:hAnsi="Arial" w:cs="Arial"/>
                <w:b/>
                <w:sz w:val="19"/>
                <w:szCs w:val="19"/>
              </w:rPr>
              <w:t>c</w:t>
            </w:r>
            <w:r w:rsidRPr="006E6889">
              <w:rPr>
                <w:rFonts w:ascii="Arial" w:hAnsi="Arial" w:cs="Arial"/>
                <w:b/>
                <w:sz w:val="19"/>
                <w:szCs w:val="19"/>
              </w:rPr>
              <w:t xml:space="preserve">ash </w:t>
            </w:r>
            <w:r w:rsidRPr="00A82CBE">
              <w:rPr>
                <w:rFonts w:ascii="Arial" w:hAnsi="Arial" w:cs="Arial"/>
                <w:b/>
                <w:sz w:val="19"/>
                <w:szCs w:val="19"/>
              </w:rPr>
              <w:t>flow</w:t>
            </w:r>
          </w:p>
        </w:tc>
        <w:tc>
          <w:tcPr>
            <w:tcW w:w="1260" w:type="dxa"/>
            <w:tcBorders>
              <w:top w:val="single" w:sz="4" w:space="0" w:color="auto"/>
              <w:bottom w:val="single" w:sz="4" w:space="0" w:color="auto"/>
            </w:tcBorders>
            <w:shd w:val="clear" w:color="auto" w:fill="FFFFFF"/>
            <w:noWrap/>
            <w:vAlign w:val="bottom"/>
          </w:tcPr>
          <w:p w:rsidR="00656E8B" w:rsidRPr="000C29E8" w:rsidRDefault="00656E8B" w:rsidP="0040627F">
            <w:pPr>
              <w:jc w:val="right"/>
              <w:rPr>
                <w:rFonts w:ascii="Arial" w:hAnsi="Arial" w:cs="Arial"/>
                <w:b/>
                <w:sz w:val="19"/>
                <w:szCs w:val="19"/>
                <w:lang w:val="el-GR"/>
              </w:rPr>
            </w:pPr>
            <w:r w:rsidRPr="000C29E8">
              <w:rPr>
                <w:rFonts w:ascii="Arial" w:hAnsi="Arial" w:cs="Arial"/>
                <w:b/>
                <w:sz w:val="19"/>
                <w:szCs w:val="19"/>
                <w:lang w:val="el-GR"/>
              </w:rPr>
              <w:t>(</w:t>
            </w:r>
            <w:r w:rsidR="000C29E8" w:rsidRPr="000C29E8">
              <w:rPr>
                <w:rFonts w:ascii="Arial" w:hAnsi="Arial" w:cs="Arial"/>
                <w:b/>
                <w:sz w:val="19"/>
                <w:szCs w:val="19"/>
                <w:lang w:val="en-US"/>
              </w:rPr>
              <w:t>3</w:t>
            </w:r>
            <w:r w:rsidR="00491E8E">
              <w:rPr>
                <w:rFonts w:ascii="Arial" w:hAnsi="Arial" w:cs="Arial"/>
                <w:b/>
                <w:sz w:val="19"/>
                <w:szCs w:val="19"/>
                <w:lang w:val="en-US"/>
              </w:rPr>
              <w:t>9</w:t>
            </w:r>
            <w:r w:rsidRPr="000C29E8">
              <w:rPr>
                <w:rFonts w:ascii="Arial" w:hAnsi="Arial" w:cs="Arial"/>
                <w:b/>
                <w:sz w:val="19"/>
                <w:szCs w:val="19"/>
                <w:lang w:val="el-GR"/>
              </w:rPr>
              <w:t>.</w:t>
            </w:r>
            <w:r w:rsidR="00491E8E">
              <w:rPr>
                <w:rFonts w:ascii="Arial" w:hAnsi="Arial" w:cs="Arial"/>
                <w:b/>
                <w:sz w:val="19"/>
                <w:szCs w:val="19"/>
                <w:lang w:val="en-US"/>
              </w:rPr>
              <w:t>6</w:t>
            </w:r>
            <w:r w:rsidRPr="000C29E8">
              <w:rPr>
                <w:rFonts w:ascii="Arial" w:hAnsi="Arial" w:cs="Arial"/>
                <w:b/>
                <w:sz w:val="19"/>
                <w:szCs w:val="19"/>
                <w:lang w:val="el-GR"/>
              </w:rPr>
              <w:t>)</w:t>
            </w:r>
          </w:p>
        </w:tc>
        <w:tc>
          <w:tcPr>
            <w:tcW w:w="1260" w:type="dxa"/>
            <w:tcBorders>
              <w:top w:val="single" w:sz="4" w:space="0" w:color="auto"/>
              <w:bottom w:val="single" w:sz="4" w:space="0" w:color="auto"/>
            </w:tcBorders>
            <w:shd w:val="clear" w:color="auto" w:fill="FFFFFF"/>
            <w:noWrap/>
            <w:vAlign w:val="bottom"/>
          </w:tcPr>
          <w:p w:rsidR="00656E8B" w:rsidRPr="000C29E8" w:rsidRDefault="000C29E8" w:rsidP="000C29E8">
            <w:pPr>
              <w:jc w:val="right"/>
              <w:rPr>
                <w:rFonts w:ascii="Arial" w:hAnsi="Arial" w:cs="Arial"/>
                <w:b/>
                <w:sz w:val="19"/>
                <w:szCs w:val="19"/>
                <w:lang w:val="en-US"/>
              </w:rPr>
            </w:pPr>
            <w:r w:rsidRPr="000C29E8">
              <w:rPr>
                <w:rFonts w:ascii="Arial" w:hAnsi="Arial" w:cs="Arial"/>
                <w:b/>
                <w:sz w:val="19"/>
                <w:szCs w:val="19"/>
                <w:lang w:val="en-US"/>
              </w:rPr>
              <w:t>(31</w:t>
            </w:r>
            <w:r w:rsidR="00656E8B" w:rsidRPr="000C29E8">
              <w:rPr>
                <w:rFonts w:ascii="Arial" w:hAnsi="Arial" w:cs="Arial"/>
                <w:b/>
                <w:sz w:val="19"/>
                <w:szCs w:val="19"/>
                <w:lang w:val="en-US"/>
              </w:rPr>
              <w:t>.</w:t>
            </w:r>
            <w:r w:rsidRPr="000C29E8">
              <w:rPr>
                <w:rFonts w:ascii="Arial" w:hAnsi="Arial" w:cs="Arial"/>
                <w:b/>
                <w:sz w:val="19"/>
                <w:szCs w:val="19"/>
                <w:lang w:val="en-US"/>
              </w:rPr>
              <w:t>7)</w:t>
            </w:r>
          </w:p>
        </w:tc>
      </w:tr>
      <w:tr w:rsidR="000250E3" w:rsidRPr="00E9621E" w:rsidTr="000250E3">
        <w:trPr>
          <w:trHeight w:val="227"/>
        </w:trPr>
        <w:tc>
          <w:tcPr>
            <w:tcW w:w="6840" w:type="dxa"/>
            <w:shd w:val="clear" w:color="auto" w:fill="FFFFFF"/>
            <w:noWrap/>
            <w:vAlign w:val="bottom"/>
          </w:tcPr>
          <w:p w:rsidR="000250E3" w:rsidRPr="006E6889" w:rsidRDefault="000250E3" w:rsidP="008F2180">
            <w:pPr>
              <w:rPr>
                <w:rFonts w:ascii="Arial" w:hAnsi="Arial" w:cs="Arial"/>
                <w:b/>
                <w:sz w:val="19"/>
                <w:szCs w:val="19"/>
              </w:rPr>
            </w:pPr>
          </w:p>
        </w:tc>
        <w:tc>
          <w:tcPr>
            <w:tcW w:w="1260" w:type="dxa"/>
            <w:tcBorders>
              <w:top w:val="single" w:sz="4" w:space="0" w:color="auto"/>
            </w:tcBorders>
            <w:shd w:val="clear" w:color="auto" w:fill="FFFFFF"/>
            <w:noWrap/>
            <w:vAlign w:val="bottom"/>
          </w:tcPr>
          <w:p w:rsidR="000250E3" w:rsidRPr="000C29E8" w:rsidRDefault="000250E3" w:rsidP="0040627F">
            <w:pPr>
              <w:jc w:val="right"/>
              <w:rPr>
                <w:rFonts w:ascii="Arial" w:hAnsi="Arial" w:cs="Arial"/>
                <w:b/>
                <w:sz w:val="19"/>
                <w:szCs w:val="19"/>
                <w:lang w:val="el-GR"/>
              </w:rPr>
            </w:pPr>
          </w:p>
        </w:tc>
        <w:tc>
          <w:tcPr>
            <w:tcW w:w="1260" w:type="dxa"/>
            <w:tcBorders>
              <w:top w:val="single" w:sz="4" w:space="0" w:color="auto"/>
            </w:tcBorders>
            <w:shd w:val="clear" w:color="auto" w:fill="FFFFFF"/>
            <w:noWrap/>
            <w:vAlign w:val="bottom"/>
          </w:tcPr>
          <w:p w:rsidR="000250E3" w:rsidRPr="000C29E8" w:rsidRDefault="000250E3" w:rsidP="000C29E8">
            <w:pPr>
              <w:jc w:val="right"/>
              <w:rPr>
                <w:rFonts w:ascii="Arial" w:hAnsi="Arial" w:cs="Arial"/>
                <w:b/>
                <w:sz w:val="19"/>
                <w:szCs w:val="19"/>
                <w:lang w:val="en-US"/>
              </w:rPr>
            </w:pPr>
          </w:p>
        </w:tc>
      </w:tr>
    </w:tbl>
    <w:p w:rsidR="00771A8E" w:rsidRDefault="000250E3" w:rsidP="00771A8E">
      <w:pPr>
        <w:tabs>
          <w:tab w:val="left" w:pos="180"/>
        </w:tabs>
        <w:spacing w:before="40" w:after="40"/>
        <w:jc w:val="both"/>
        <w:rPr>
          <w:rFonts w:ascii="Arial" w:hAnsi="Arial"/>
          <w:i/>
          <w:color w:val="000000"/>
          <w:sz w:val="14"/>
        </w:rPr>
      </w:pPr>
      <w:r w:rsidRPr="000250E3">
        <w:rPr>
          <w:rFonts w:ascii="Arial" w:hAnsi="Arial"/>
          <w:i/>
          <w:color w:val="000000"/>
          <w:sz w:val="14"/>
          <w:vertAlign w:val="superscript"/>
        </w:rPr>
        <w:t>1</w:t>
      </w:r>
      <w:r>
        <w:rPr>
          <w:rFonts w:ascii="Arial" w:hAnsi="Arial"/>
          <w:color w:val="000000"/>
          <w:sz w:val="14"/>
        </w:rPr>
        <w:t xml:space="preserve"> </w:t>
      </w:r>
      <w:r w:rsidR="00771A8E">
        <w:rPr>
          <w:rFonts w:ascii="Arial" w:hAnsi="Arial"/>
          <w:i/>
          <w:color w:val="000000"/>
          <w:sz w:val="14"/>
        </w:rPr>
        <w:t xml:space="preserve">Comparative </w:t>
      </w:r>
      <w:proofErr w:type="gramStart"/>
      <w:r w:rsidR="00771A8E">
        <w:rPr>
          <w:rFonts w:ascii="Arial" w:hAnsi="Arial"/>
          <w:i/>
          <w:color w:val="000000"/>
          <w:sz w:val="14"/>
        </w:rPr>
        <w:t>numbers</w:t>
      </w:r>
      <w:proofErr w:type="gramEnd"/>
      <w:r w:rsidR="00771A8E">
        <w:rPr>
          <w:rFonts w:ascii="Arial" w:hAnsi="Arial"/>
          <w:i/>
          <w:color w:val="000000"/>
          <w:sz w:val="14"/>
        </w:rPr>
        <w:t xml:space="preserve"> </w:t>
      </w:r>
      <w:r w:rsidR="00771A8E">
        <w:rPr>
          <w:rFonts w:ascii="Arial" w:hAnsi="Arial" w:cs="Arial"/>
          <w:i/>
          <w:iCs/>
          <w:color w:val="000000"/>
          <w:sz w:val="14"/>
          <w:szCs w:val="14"/>
        </w:rPr>
        <w:t xml:space="preserve">for the first quarter of 2012 </w:t>
      </w:r>
      <w:r w:rsidR="00771A8E">
        <w:rPr>
          <w:rFonts w:ascii="Arial" w:hAnsi="Arial"/>
          <w:i/>
          <w:color w:val="000000"/>
          <w:sz w:val="14"/>
        </w:rPr>
        <w:t>are adjusted to reflect the impact of newly adopted accounting standards in 2012 as detailed in note 1 to the condensed consolidated interim financial statements.</w:t>
      </w:r>
    </w:p>
    <w:p w:rsidR="00D80F47" w:rsidRPr="00D80F47" w:rsidRDefault="000250E3" w:rsidP="00771A8E">
      <w:pPr>
        <w:tabs>
          <w:tab w:val="left" w:pos="180"/>
        </w:tabs>
        <w:spacing w:before="40" w:after="40"/>
        <w:jc w:val="both"/>
        <w:rPr>
          <w:rFonts w:ascii="Arial" w:hAnsi="Arial" w:cs="Arial"/>
          <w:i/>
          <w:iCs/>
          <w:color w:val="000000"/>
          <w:sz w:val="16"/>
          <w:szCs w:val="16"/>
        </w:rPr>
      </w:pPr>
      <w:r w:rsidRPr="000250E3">
        <w:rPr>
          <w:rFonts w:ascii="Arial" w:hAnsi="Arial"/>
          <w:i/>
          <w:color w:val="000000"/>
          <w:sz w:val="14"/>
          <w:vertAlign w:val="superscript"/>
        </w:rPr>
        <w:t xml:space="preserve">2 </w:t>
      </w:r>
      <w:r w:rsidR="00D80F47" w:rsidRPr="00363B8D">
        <w:rPr>
          <w:rFonts w:ascii="Arial" w:hAnsi="Arial" w:cs="Arial"/>
          <w:i/>
          <w:iCs/>
          <w:color w:val="000000"/>
          <w:sz w:val="14"/>
          <w:szCs w:val="14"/>
        </w:rPr>
        <w:t xml:space="preserve">Adjusted EBITDA refers to operating </w:t>
      </w:r>
      <w:r w:rsidR="00D80F47">
        <w:rPr>
          <w:rFonts w:ascii="Arial" w:hAnsi="Arial" w:cs="Arial"/>
          <w:i/>
          <w:iCs/>
          <w:color w:val="000000"/>
          <w:sz w:val="14"/>
          <w:szCs w:val="14"/>
        </w:rPr>
        <w:t>loss</w:t>
      </w:r>
      <w:r w:rsidR="00D80F47" w:rsidRPr="00363B8D">
        <w:rPr>
          <w:rFonts w:ascii="Arial" w:hAnsi="Arial" w:cs="Arial"/>
          <w:i/>
          <w:iCs/>
          <w:color w:val="000000"/>
          <w:sz w:val="14"/>
          <w:szCs w:val="14"/>
        </w:rPr>
        <w:t xml:space="preserve"> before deductions for depreciation and impairment of property, plant and equipment (included both in cost of goods sold and in operating expenses), amortisation and impairment of and adjustments to intangible assets, employee share options a</w:t>
      </w:r>
      <w:r w:rsidR="00204116">
        <w:rPr>
          <w:rFonts w:ascii="Arial" w:hAnsi="Arial" w:cs="Arial"/>
          <w:i/>
          <w:iCs/>
          <w:color w:val="000000"/>
          <w:sz w:val="14"/>
          <w:szCs w:val="14"/>
        </w:rPr>
        <w:t>nd other non-cash items, if any</w:t>
      </w:r>
      <w:r w:rsidR="00D80F47">
        <w:rPr>
          <w:rFonts w:ascii="Arial" w:hAnsi="Arial" w:cs="Arial"/>
          <w:i/>
          <w:iCs/>
          <w:color w:val="000000"/>
          <w:sz w:val="14"/>
          <w:szCs w:val="14"/>
        </w:rPr>
        <w:t>.</w:t>
      </w:r>
    </w:p>
    <w:p w:rsidR="00CF010E" w:rsidRPr="002D68E0" w:rsidRDefault="00124984">
      <w:pPr>
        <w:pStyle w:val="BodyText3"/>
        <w:rPr>
          <w:rFonts w:ascii="Arial" w:hAnsi="Arial" w:cs="Arial"/>
          <w:bCs/>
          <w:iCs/>
          <w:sz w:val="21"/>
          <w:szCs w:val="21"/>
          <w:highlight w:val="yellow"/>
        </w:rPr>
      </w:pPr>
      <w:r>
        <w:rPr>
          <w:rFonts w:ascii="Arial" w:hAnsi="Arial" w:cs="Arial"/>
          <w:bCs/>
          <w:iCs/>
          <w:color w:val="000000"/>
          <w:sz w:val="21"/>
          <w:szCs w:val="21"/>
          <w:highlight w:val="yellow"/>
        </w:rPr>
        <w:br w:type="page"/>
      </w:r>
    </w:p>
    <w:p w:rsidR="00BC047C" w:rsidRPr="002D68E0" w:rsidRDefault="00BC047C">
      <w:pPr>
        <w:shd w:val="clear" w:color="auto" w:fill="808080"/>
        <w:jc w:val="both"/>
        <w:rPr>
          <w:rFonts w:ascii="Arial" w:hAnsi="Arial" w:cs="Arial"/>
          <w:b/>
          <w:sz w:val="22"/>
          <w:szCs w:val="22"/>
        </w:rPr>
      </w:pPr>
      <w:r w:rsidRPr="002D68E0">
        <w:rPr>
          <w:rFonts w:ascii="Arial" w:hAnsi="Arial" w:cs="Arial"/>
          <w:b/>
          <w:bCs/>
          <w:sz w:val="22"/>
          <w:szCs w:val="22"/>
        </w:rPr>
        <w:t>Coca-Cola H</w:t>
      </w:r>
      <w:r w:rsidR="00D452C4">
        <w:rPr>
          <w:rFonts w:ascii="Arial" w:hAnsi="Arial" w:cs="Arial"/>
          <w:b/>
          <w:bCs/>
          <w:sz w:val="22"/>
          <w:szCs w:val="22"/>
        </w:rPr>
        <w:t xml:space="preserve">BC </w:t>
      </w:r>
      <w:r w:rsidR="00973D31">
        <w:rPr>
          <w:rFonts w:ascii="Arial" w:hAnsi="Arial" w:cs="Arial"/>
          <w:b/>
          <w:bCs/>
          <w:sz w:val="22"/>
          <w:szCs w:val="22"/>
        </w:rPr>
        <w:t>Group</w:t>
      </w:r>
    </w:p>
    <w:p w:rsidR="00BC047C" w:rsidRDefault="00BC047C">
      <w:pPr>
        <w:jc w:val="both"/>
        <w:rPr>
          <w:rFonts w:ascii="Arial" w:hAnsi="Arial" w:cs="Arial"/>
          <w:bCs/>
          <w:iCs/>
          <w:color w:val="000000"/>
          <w:sz w:val="21"/>
          <w:szCs w:val="21"/>
        </w:rPr>
      </w:pPr>
    </w:p>
    <w:p w:rsidR="00771A8E" w:rsidRDefault="00771A8E" w:rsidP="00771A8E">
      <w:pPr>
        <w:jc w:val="both"/>
        <w:rPr>
          <w:rFonts w:ascii="Arial" w:hAnsi="Arial"/>
          <w:sz w:val="21"/>
        </w:rPr>
      </w:pPr>
      <w:r>
        <w:rPr>
          <w:rFonts w:ascii="Arial" w:hAnsi="Arial"/>
          <w:sz w:val="21"/>
        </w:rPr>
        <w:t>Coca</w:t>
      </w:r>
      <w:r>
        <w:rPr>
          <w:rFonts w:ascii="Arial" w:hAnsi="Arial" w:cs="Arial"/>
          <w:sz w:val="21"/>
        </w:rPr>
        <w:t>-</w:t>
      </w:r>
      <w:r>
        <w:rPr>
          <w:rFonts w:ascii="Arial" w:hAnsi="Arial"/>
          <w:sz w:val="21"/>
        </w:rPr>
        <w:t xml:space="preserve">Cola </w:t>
      </w:r>
      <w:r>
        <w:rPr>
          <w:rFonts w:ascii="Arial" w:hAnsi="Arial" w:cs="Arial"/>
          <w:sz w:val="21"/>
        </w:rPr>
        <w:t>HBC</w:t>
      </w:r>
      <w:r>
        <w:rPr>
          <w:rFonts w:ascii="Arial" w:hAnsi="Arial"/>
          <w:sz w:val="21"/>
        </w:rPr>
        <w:t xml:space="preserve"> is the second-largest bottler of products of The Coca</w:t>
      </w:r>
      <w:r>
        <w:rPr>
          <w:rFonts w:ascii="Arial" w:hAnsi="Arial" w:cs="Arial"/>
          <w:sz w:val="21"/>
        </w:rPr>
        <w:t>-</w:t>
      </w:r>
      <w:r>
        <w:rPr>
          <w:rFonts w:ascii="Arial" w:hAnsi="Arial"/>
          <w:sz w:val="21"/>
        </w:rPr>
        <w:t>Cola Company in terms of volume with sales of more than 2 billion unit cases. It has a broad geographic footprint with operations in 28 countries serving a population of approximately 581 million people. Coca</w:t>
      </w:r>
      <w:r>
        <w:rPr>
          <w:rFonts w:ascii="Arial" w:hAnsi="Arial" w:cs="Arial"/>
          <w:sz w:val="21"/>
        </w:rPr>
        <w:t>-</w:t>
      </w:r>
      <w:r>
        <w:rPr>
          <w:rFonts w:ascii="Arial" w:hAnsi="Arial"/>
          <w:sz w:val="21"/>
        </w:rPr>
        <w:t xml:space="preserve">Cola HBC offers a diverse range of </w:t>
      </w:r>
      <w:r w:rsidR="00B3624E">
        <w:rPr>
          <w:rFonts w:ascii="Arial" w:hAnsi="Arial"/>
          <w:sz w:val="21"/>
        </w:rPr>
        <w:t xml:space="preserve">NARTD </w:t>
      </w:r>
      <w:r>
        <w:rPr>
          <w:rFonts w:ascii="Arial" w:hAnsi="Arial"/>
          <w:sz w:val="21"/>
        </w:rPr>
        <w:t>beverages in the sparkling, juice, water, sport, energy, tea and coffee categories. Coca</w:t>
      </w:r>
      <w:r>
        <w:rPr>
          <w:rFonts w:ascii="Arial" w:hAnsi="Arial" w:cs="Arial"/>
          <w:sz w:val="21"/>
        </w:rPr>
        <w:t>-</w:t>
      </w:r>
      <w:r>
        <w:rPr>
          <w:rFonts w:ascii="Arial" w:hAnsi="Arial"/>
          <w:sz w:val="21"/>
        </w:rPr>
        <w:t>Cola HBC is committed to promoting sustainable development in order to create value for its business and for society. This includes providing products that meet the beverage needs of consumers, fostering an open and inclusive work environment, conducting its business in ways that protect and preserve the environment and contribute to the socio-economic development of the local communities.</w:t>
      </w:r>
    </w:p>
    <w:p w:rsidR="00771A8E" w:rsidRDefault="00771A8E" w:rsidP="00771A8E">
      <w:pPr>
        <w:jc w:val="both"/>
        <w:rPr>
          <w:rFonts w:ascii="Arial" w:hAnsi="Arial"/>
          <w:sz w:val="21"/>
        </w:rPr>
      </w:pPr>
    </w:p>
    <w:p w:rsidR="00771A8E" w:rsidRDefault="00771A8E" w:rsidP="00771A8E">
      <w:pPr>
        <w:jc w:val="both"/>
        <w:rPr>
          <w:rFonts w:ascii="Arial" w:hAnsi="Arial"/>
          <w:sz w:val="21"/>
        </w:rPr>
      </w:pPr>
      <w:r>
        <w:rPr>
          <w:rFonts w:ascii="Arial" w:hAnsi="Arial" w:cs="Arial"/>
          <w:sz w:val="21"/>
        </w:rPr>
        <w:t>Coca-Cola HBC</w:t>
      </w:r>
      <w:r>
        <w:rPr>
          <w:rFonts w:ascii="Arial" w:hAnsi="Arial"/>
          <w:sz w:val="21"/>
        </w:rPr>
        <w:t xml:space="preserve"> has a premium listing on the London Stock Exchange (LSE: CCH) and its shares are listed on the Athens Exchange (ATHEX: EEE). Coca</w:t>
      </w:r>
      <w:r>
        <w:rPr>
          <w:rFonts w:ascii="Arial" w:hAnsi="Arial" w:cs="Arial"/>
          <w:sz w:val="21"/>
        </w:rPr>
        <w:t>-</w:t>
      </w:r>
      <w:r>
        <w:rPr>
          <w:rFonts w:ascii="Arial" w:hAnsi="Arial"/>
          <w:sz w:val="21"/>
        </w:rPr>
        <w:t xml:space="preserve">Cola HBC’s American </w:t>
      </w:r>
      <w:r>
        <w:rPr>
          <w:rFonts w:ascii="Arial" w:hAnsi="Arial" w:cs="Arial"/>
          <w:sz w:val="21"/>
        </w:rPr>
        <w:t>depositary shares (ADSs</w:t>
      </w:r>
      <w:r>
        <w:rPr>
          <w:rFonts w:ascii="Arial" w:hAnsi="Arial"/>
          <w:sz w:val="21"/>
        </w:rPr>
        <w:t xml:space="preserve">) are listed on the New York Stock Exchange (NYSE: CCH). </w:t>
      </w:r>
      <w:r>
        <w:rPr>
          <w:rFonts w:ascii="Arial" w:hAnsi="Arial" w:cs="Arial"/>
          <w:sz w:val="21"/>
        </w:rPr>
        <w:t>Coca-Cola HBC is included in the Dow Jones Sustainability and FTSE4Good Indexes. For more information, please visit http://www.coca-colahellenic.com/.</w:t>
      </w:r>
    </w:p>
    <w:p w:rsidR="00771A8E" w:rsidRDefault="00771A8E" w:rsidP="00771A8E">
      <w:pPr>
        <w:jc w:val="both"/>
        <w:rPr>
          <w:rFonts w:ascii="Arial" w:hAnsi="Arial" w:cs="Arial"/>
          <w:sz w:val="21"/>
        </w:rPr>
      </w:pPr>
    </w:p>
    <w:p w:rsidR="00771A8E" w:rsidRDefault="00771A8E" w:rsidP="00771A8E">
      <w:pPr>
        <w:pStyle w:val="BodyTextIndent"/>
        <w:rPr>
          <w:color w:val="000000"/>
          <w:sz w:val="21"/>
          <w:szCs w:val="21"/>
          <w:u w:val="none"/>
        </w:rPr>
      </w:pPr>
      <w:r>
        <w:rPr>
          <w:sz w:val="21"/>
          <w:u w:val="none"/>
        </w:rPr>
        <w:t>Coca-Cola Hellenic Bottling Company SA, a subsidiary of Coca-Cola HBC, has shares listed on the Athens Exchange (ATHEX: EEEK) and American depositary shares, each representing one Coca-Cola Hellenic ordinary shares, listed on the New York Stock Exchange (NYSE:OCCH).</w:t>
      </w:r>
      <w:r>
        <w:rPr>
          <w:sz w:val="21"/>
          <w:szCs w:val="21"/>
          <w:u w:val="none"/>
          <w:lang w:val="en-US"/>
        </w:rPr>
        <w:t xml:space="preserve"> </w:t>
      </w:r>
    </w:p>
    <w:p w:rsidR="00BC047C" w:rsidRPr="00495164" w:rsidRDefault="00BC047C">
      <w:pPr>
        <w:tabs>
          <w:tab w:val="left" w:pos="360"/>
        </w:tabs>
        <w:jc w:val="both"/>
        <w:rPr>
          <w:rFonts w:ascii="Arial" w:hAnsi="Arial" w:cs="Arial"/>
          <w:color w:val="000000"/>
          <w:sz w:val="21"/>
          <w:szCs w:val="21"/>
        </w:rPr>
      </w:pPr>
    </w:p>
    <w:p w:rsidR="00BC047C" w:rsidRPr="00A52C78" w:rsidRDefault="00BC047C">
      <w:pPr>
        <w:pStyle w:val="BodyTextIndent"/>
        <w:pBdr>
          <w:top w:val="single" w:sz="4" w:space="2" w:color="auto"/>
          <w:bottom w:val="single" w:sz="4" w:space="1" w:color="auto"/>
        </w:pBdr>
        <w:jc w:val="center"/>
        <w:rPr>
          <w:b/>
          <w:bCs/>
          <w:color w:val="000000"/>
          <w:u w:val="none"/>
        </w:rPr>
      </w:pPr>
      <w:r w:rsidRPr="00A52C78">
        <w:rPr>
          <w:b/>
          <w:bCs/>
          <w:color w:val="000000"/>
          <w:u w:val="none"/>
        </w:rPr>
        <w:t xml:space="preserve">Financial information in this announcement is presented on the basis of </w:t>
      </w:r>
      <w:r>
        <w:rPr>
          <w:b/>
          <w:bCs/>
          <w:color w:val="000000"/>
          <w:u w:val="none"/>
        </w:rPr>
        <w:br/>
      </w:r>
      <w:r w:rsidRPr="00A52C78">
        <w:rPr>
          <w:b/>
          <w:bCs/>
          <w:color w:val="000000"/>
          <w:u w:val="none"/>
        </w:rPr>
        <w:t>International Financial Reporting Standards (‘</w:t>
      </w:r>
      <w:smartTag w:uri="urn:schemas-microsoft-com:office:smarttags" w:element="stockticker">
        <w:r w:rsidRPr="00A52C78">
          <w:rPr>
            <w:b/>
            <w:bCs/>
            <w:color w:val="000000"/>
            <w:u w:val="none"/>
          </w:rPr>
          <w:t>IFRS</w:t>
        </w:r>
      </w:smartTag>
      <w:r w:rsidRPr="00A52C78">
        <w:rPr>
          <w:b/>
          <w:bCs/>
          <w:color w:val="000000"/>
          <w:u w:val="none"/>
        </w:rPr>
        <w:t>’).</w:t>
      </w:r>
    </w:p>
    <w:p w:rsidR="00BC047C" w:rsidRPr="00A52C78" w:rsidRDefault="00BC047C">
      <w:pPr>
        <w:pStyle w:val="BodyTextIndent"/>
        <w:rPr>
          <w:b/>
          <w:bCs/>
          <w:color w:val="000000"/>
        </w:rPr>
      </w:pPr>
    </w:p>
    <w:p w:rsidR="00BC047C" w:rsidRPr="00A52C78" w:rsidRDefault="00BC047C">
      <w:pPr>
        <w:pStyle w:val="Heading3"/>
        <w:jc w:val="left"/>
        <w:rPr>
          <w:rFonts w:ascii="Arial" w:hAnsi="Arial" w:cs="Arial"/>
          <w:color w:val="000000"/>
          <w:sz w:val="22"/>
          <w:szCs w:val="22"/>
        </w:rPr>
      </w:pPr>
    </w:p>
    <w:tbl>
      <w:tblPr>
        <w:tblW w:w="9648" w:type="dxa"/>
        <w:tblLayout w:type="fixed"/>
        <w:tblLook w:val="0000"/>
      </w:tblPr>
      <w:tblGrid>
        <w:gridCol w:w="9648"/>
      </w:tblGrid>
      <w:tr w:rsidR="00BC047C" w:rsidRPr="00A52C78">
        <w:trPr>
          <w:trHeight w:val="121"/>
        </w:trPr>
        <w:tc>
          <w:tcPr>
            <w:tcW w:w="9648" w:type="dxa"/>
            <w:tcBorders>
              <w:top w:val="nil"/>
              <w:left w:val="nil"/>
              <w:bottom w:val="nil"/>
              <w:right w:val="nil"/>
            </w:tcBorders>
            <w:shd w:val="clear" w:color="auto" w:fill="808080"/>
            <w:vAlign w:val="center"/>
          </w:tcPr>
          <w:p w:rsidR="00BC047C" w:rsidRPr="002D68E0" w:rsidRDefault="00BC047C">
            <w:pPr>
              <w:rPr>
                <w:rFonts w:ascii="Arial" w:hAnsi="Arial" w:cs="Arial"/>
                <w:b/>
                <w:bCs/>
                <w:sz w:val="22"/>
                <w:szCs w:val="22"/>
              </w:rPr>
            </w:pPr>
            <w:r w:rsidRPr="002D68E0">
              <w:rPr>
                <w:rFonts w:ascii="Arial" w:hAnsi="Arial" w:cs="Arial"/>
                <w:b/>
                <w:bCs/>
                <w:sz w:val="22"/>
                <w:szCs w:val="22"/>
              </w:rPr>
              <w:t>Conference call</w:t>
            </w:r>
          </w:p>
        </w:tc>
      </w:tr>
    </w:tbl>
    <w:p w:rsidR="00BC047C" w:rsidRPr="00A52C78" w:rsidRDefault="00BC047C">
      <w:pPr>
        <w:pStyle w:val="BodyText3"/>
        <w:rPr>
          <w:rFonts w:ascii="Arial" w:hAnsi="Arial" w:cs="Arial"/>
          <w:b/>
          <w:bCs/>
          <w:color w:val="000000"/>
          <w:sz w:val="22"/>
          <w:szCs w:val="22"/>
          <w:lang w:val="en-GB"/>
        </w:rPr>
      </w:pPr>
    </w:p>
    <w:p w:rsidR="00973D31" w:rsidRPr="00B37781" w:rsidRDefault="00973D31" w:rsidP="00973D31">
      <w:pPr>
        <w:pStyle w:val="BodyTextIndent"/>
        <w:rPr>
          <w:color w:val="000000"/>
          <w:sz w:val="21"/>
          <w:szCs w:val="21"/>
          <w:u w:val="none"/>
        </w:rPr>
      </w:pPr>
      <w:r w:rsidRPr="00B37781">
        <w:rPr>
          <w:color w:val="000000"/>
          <w:sz w:val="21"/>
          <w:szCs w:val="21"/>
          <w:u w:val="none"/>
        </w:rPr>
        <w:t>Coca-Cola H</w:t>
      </w:r>
      <w:r w:rsidR="00B3624E">
        <w:rPr>
          <w:color w:val="000000"/>
          <w:sz w:val="21"/>
          <w:szCs w:val="21"/>
          <w:u w:val="none"/>
        </w:rPr>
        <w:t>BC</w:t>
      </w:r>
      <w:r w:rsidRPr="00B37781">
        <w:rPr>
          <w:color w:val="000000"/>
          <w:sz w:val="21"/>
          <w:szCs w:val="21"/>
          <w:u w:val="none"/>
        </w:rPr>
        <w:t xml:space="preserve"> will host a conference call with financial analysts to discuss the first quarter of 2013 financial results on 16 May 2013 at 1</w:t>
      </w:r>
      <w:r>
        <w:rPr>
          <w:color w:val="000000"/>
          <w:sz w:val="21"/>
          <w:szCs w:val="21"/>
          <w:u w:val="none"/>
        </w:rPr>
        <w:t>0</w:t>
      </w:r>
      <w:r w:rsidRPr="00B37781">
        <w:rPr>
          <w:color w:val="000000"/>
          <w:sz w:val="21"/>
          <w:szCs w:val="21"/>
          <w:u w:val="none"/>
        </w:rPr>
        <w:t xml:space="preserve">:00 am, </w:t>
      </w:r>
      <w:r>
        <w:rPr>
          <w:color w:val="000000"/>
          <w:sz w:val="21"/>
          <w:szCs w:val="21"/>
          <w:u w:val="none"/>
        </w:rPr>
        <w:t>Swiss</w:t>
      </w:r>
      <w:r w:rsidRPr="00B37781">
        <w:rPr>
          <w:color w:val="000000"/>
          <w:sz w:val="21"/>
          <w:szCs w:val="21"/>
          <w:u w:val="none"/>
        </w:rPr>
        <w:t xml:space="preserve"> time (9:00 am London</w:t>
      </w:r>
      <w:r>
        <w:rPr>
          <w:color w:val="000000"/>
          <w:sz w:val="21"/>
          <w:szCs w:val="21"/>
          <w:u w:val="none"/>
        </w:rPr>
        <w:t>, 11:00</w:t>
      </w:r>
      <w:r w:rsidR="007C11EE">
        <w:rPr>
          <w:color w:val="000000"/>
          <w:sz w:val="21"/>
          <w:szCs w:val="21"/>
          <w:u w:val="none"/>
        </w:rPr>
        <w:t xml:space="preserve"> </w:t>
      </w:r>
      <w:r>
        <w:rPr>
          <w:color w:val="000000"/>
          <w:sz w:val="21"/>
          <w:szCs w:val="21"/>
          <w:u w:val="none"/>
        </w:rPr>
        <w:t>am Athens,</w:t>
      </w:r>
      <w:r w:rsidR="00634569">
        <w:rPr>
          <w:color w:val="000000"/>
          <w:sz w:val="21"/>
          <w:szCs w:val="21"/>
          <w:u w:val="none"/>
        </w:rPr>
        <w:t xml:space="preserve"> </w:t>
      </w:r>
      <w:r w:rsidRPr="00B37781">
        <w:rPr>
          <w:color w:val="000000"/>
          <w:sz w:val="21"/>
          <w:szCs w:val="21"/>
          <w:u w:val="none"/>
        </w:rPr>
        <w:t>and</w:t>
      </w:r>
      <w:r w:rsidR="00634569">
        <w:rPr>
          <w:color w:val="000000"/>
          <w:sz w:val="21"/>
          <w:szCs w:val="21"/>
          <w:u w:val="none"/>
        </w:rPr>
        <w:t xml:space="preserve"> </w:t>
      </w:r>
      <w:r w:rsidRPr="00B37781">
        <w:rPr>
          <w:color w:val="000000"/>
          <w:sz w:val="21"/>
          <w:szCs w:val="21"/>
          <w:u w:val="none"/>
        </w:rPr>
        <w:t>4:00 am New York time). Interested parties can access the live, audio webcast of the call through Coca-Cola Hellenic’s website (</w:t>
      </w:r>
      <w:r w:rsidRPr="00B37781">
        <w:rPr>
          <w:color w:val="0000FF"/>
          <w:sz w:val="21"/>
          <w:szCs w:val="21"/>
        </w:rPr>
        <w:t>www.coca-colahellenic.com/investorrelations/webcasts</w:t>
      </w:r>
      <w:r w:rsidRPr="00B37781">
        <w:rPr>
          <w:color w:val="000000"/>
          <w:sz w:val="21"/>
          <w:szCs w:val="21"/>
          <w:u w:val="none"/>
        </w:rPr>
        <w:t>).</w:t>
      </w:r>
    </w:p>
    <w:p w:rsidR="00BC047C" w:rsidRPr="00124984" w:rsidRDefault="00BC047C">
      <w:pPr>
        <w:rPr>
          <w:rFonts w:ascii="Arial" w:hAnsi="Arial" w:cs="Arial"/>
          <w:b/>
          <w:bCs/>
          <w:color w:val="000000"/>
          <w:sz w:val="22"/>
          <w:szCs w:val="22"/>
          <w:highlight w:val="yellow"/>
        </w:rPr>
      </w:pPr>
    </w:p>
    <w:p w:rsidR="00BC047C" w:rsidRPr="00973D31" w:rsidRDefault="00973D31">
      <w:pPr>
        <w:rPr>
          <w:rFonts w:ascii="Arial" w:hAnsi="Arial" w:cs="Arial"/>
          <w:b/>
          <w:bCs/>
          <w:color w:val="000000"/>
          <w:sz w:val="22"/>
          <w:szCs w:val="22"/>
        </w:rPr>
      </w:pPr>
      <w:r w:rsidRPr="00973D31">
        <w:rPr>
          <w:rFonts w:ascii="Arial" w:hAnsi="Arial" w:cs="Arial"/>
          <w:b/>
          <w:bCs/>
          <w:color w:val="000000"/>
          <w:sz w:val="22"/>
          <w:szCs w:val="22"/>
        </w:rPr>
        <w:t>Enquiries</w:t>
      </w:r>
    </w:p>
    <w:tbl>
      <w:tblPr>
        <w:tblW w:w="9648" w:type="dxa"/>
        <w:tblLayout w:type="fixed"/>
        <w:tblLook w:val="0000"/>
      </w:tblPr>
      <w:tblGrid>
        <w:gridCol w:w="3978"/>
        <w:gridCol w:w="5670"/>
      </w:tblGrid>
      <w:tr w:rsidR="00973D31" w:rsidRPr="00124984">
        <w:trPr>
          <w:trHeight w:val="927"/>
        </w:trPr>
        <w:tc>
          <w:tcPr>
            <w:tcW w:w="3978" w:type="dxa"/>
            <w:tcBorders>
              <w:top w:val="nil"/>
              <w:left w:val="nil"/>
              <w:bottom w:val="nil"/>
              <w:right w:val="nil"/>
            </w:tcBorders>
            <w:vAlign w:val="bottom"/>
          </w:tcPr>
          <w:p w:rsidR="00973D31" w:rsidRDefault="00973D31" w:rsidP="00973D31">
            <w:pPr>
              <w:rPr>
                <w:rFonts w:ascii="Arial" w:hAnsi="Arial" w:cs="Arial"/>
                <w:b/>
                <w:color w:val="000000"/>
                <w:sz w:val="18"/>
                <w:szCs w:val="18"/>
                <w:lang w:val="en-US"/>
              </w:rPr>
            </w:pPr>
            <w:r w:rsidRPr="000635AB">
              <w:rPr>
                <w:rFonts w:ascii="Arial" w:hAnsi="Arial" w:cs="Arial"/>
                <w:b/>
                <w:color w:val="000000"/>
                <w:sz w:val="18"/>
                <w:szCs w:val="18"/>
                <w:lang w:val="en-US"/>
              </w:rPr>
              <w:t>Coca</w:t>
            </w:r>
            <w:r w:rsidRPr="000635AB">
              <w:rPr>
                <w:rFonts w:ascii="Arial" w:hAnsi="Arial" w:cs="Arial"/>
                <w:b/>
                <w:color w:val="000000"/>
                <w:sz w:val="18"/>
                <w:szCs w:val="18"/>
                <w:lang w:val="en-US"/>
              </w:rPr>
              <w:noBreakHyphen/>
              <w:t xml:space="preserve">Cola </w:t>
            </w:r>
            <w:r>
              <w:rPr>
                <w:rFonts w:ascii="Arial" w:hAnsi="Arial" w:cs="Arial"/>
                <w:b/>
                <w:color w:val="000000"/>
                <w:sz w:val="18"/>
                <w:szCs w:val="18"/>
                <w:lang w:val="en-US"/>
              </w:rPr>
              <w:t xml:space="preserve">HBC AG </w:t>
            </w:r>
          </w:p>
          <w:p w:rsidR="00973D31" w:rsidRDefault="00973D31" w:rsidP="00973D31">
            <w:pPr>
              <w:rPr>
                <w:rFonts w:ascii="Arial" w:hAnsi="Arial" w:cs="Arial"/>
                <w:color w:val="000000"/>
                <w:sz w:val="18"/>
                <w:szCs w:val="18"/>
                <w:lang w:val="en-US"/>
              </w:rPr>
            </w:pPr>
            <w:r w:rsidRPr="000635AB">
              <w:rPr>
                <w:rFonts w:ascii="Arial" w:hAnsi="Arial" w:cs="Arial"/>
                <w:color w:val="000000"/>
                <w:sz w:val="18"/>
                <w:szCs w:val="18"/>
                <w:lang w:val="en-US"/>
              </w:rPr>
              <w:t>Oya Gur</w:t>
            </w:r>
          </w:p>
          <w:p w:rsidR="00973D31" w:rsidRPr="00B37781" w:rsidRDefault="00973D31">
            <w:pPr>
              <w:pStyle w:val="Footer"/>
              <w:tabs>
                <w:tab w:val="clear" w:pos="4320"/>
                <w:tab w:val="clear" w:pos="8640"/>
              </w:tabs>
              <w:rPr>
                <w:rFonts w:ascii="Arial" w:hAnsi="Arial" w:cs="Arial"/>
                <w:bCs/>
                <w:color w:val="000000"/>
                <w:sz w:val="20"/>
                <w:szCs w:val="20"/>
                <w:lang w:val="en-GB"/>
              </w:rPr>
            </w:pPr>
            <w:r w:rsidRPr="000635AB">
              <w:rPr>
                <w:rFonts w:ascii="Arial" w:hAnsi="Arial" w:cs="Arial"/>
                <w:color w:val="000000"/>
                <w:sz w:val="18"/>
                <w:szCs w:val="18"/>
              </w:rPr>
              <w:t>Investor Relations Director</w:t>
            </w:r>
          </w:p>
        </w:tc>
        <w:tc>
          <w:tcPr>
            <w:tcW w:w="5670" w:type="dxa"/>
            <w:tcBorders>
              <w:top w:val="nil"/>
              <w:left w:val="nil"/>
              <w:bottom w:val="nil"/>
              <w:right w:val="nil"/>
            </w:tcBorders>
            <w:vAlign w:val="bottom"/>
          </w:tcPr>
          <w:p w:rsidR="00973D31" w:rsidRDefault="00973D31" w:rsidP="00973D31">
            <w:pPr>
              <w:jc w:val="right"/>
              <w:rPr>
                <w:rFonts w:ascii="Arial" w:hAnsi="Arial"/>
                <w:color w:val="000000"/>
                <w:sz w:val="18"/>
                <w:lang w:val="fr-FR"/>
              </w:rPr>
            </w:pPr>
            <w:r w:rsidRPr="00C60BC1">
              <w:rPr>
                <w:rFonts w:ascii="Arial" w:hAnsi="Arial"/>
                <w:color w:val="000000"/>
                <w:sz w:val="18"/>
                <w:lang w:val="fr-FR"/>
              </w:rPr>
              <w:t xml:space="preserve">                                                            Tel: +30 210 618 3255</w:t>
            </w:r>
          </w:p>
          <w:p w:rsidR="00973D31" w:rsidRPr="00B37781" w:rsidRDefault="00973D31">
            <w:pPr>
              <w:jc w:val="right"/>
              <w:rPr>
                <w:rFonts w:ascii="Arial" w:hAnsi="Arial" w:cs="Arial"/>
                <w:b/>
                <w:bCs/>
                <w:color w:val="000000"/>
                <w:sz w:val="20"/>
                <w:szCs w:val="20"/>
                <w:lang w:val="fr-FR"/>
              </w:rPr>
            </w:pPr>
            <w:r w:rsidRPr="00C60BC1">
              <w:rPr>
                <w:rFonts w:ascii="Arial" w:hAnsi="Arial"/>
                <w:color w:val="000000"/>
                <w:sz w:val="18"/>
                <w:lang w:val="fr-FR"/>
              </w:rPr>
              <w:t xml:space="preserve">email: </w:t>
            </w:r>
            <w:r w:rsidRPr="00C60BC1">
              <w:rPr>
                <w:rFonts w:ascii="Arial" w:hAnsi="Arial"/>
                <w:sz w:val="18"/>
                <w:lang w:val="fr-FR"/>
              </w:rPr>
              <w:t>oya.gur@cchellenic.com</w:t>
            </w:r>
          </w:p>
        </w:tc>
      </w:tr>
      <w:tr w:rsidR="00973D31" w:rsidRPr="00124984" w:rsidTr="00973D31">
        <w:trPr>
          <w:trHeight w:val="774"/>
        </w:trPr>
        <w:tc>
          <w:tcPr>
            <w:tcW w:w="3978" w:type="dxa"/>
            <w:tcBorders>
              <w:top w:val="nil"/>
              <w:left w:val="nil"/>
              <w:bottom w:val="nil"/>
              <w:right w:val="nil"/>
            </w:tcBorders>
            <w:vAlign w:val="bottom"/>
          </w:tcPr>
          <w:p w:rsidR="00973D31" w:rsidRDefault="00973D31" w:rsidP="00973D31">
            <w:pPr>
              <w:rPr>
                <w:rFonts w:ascii="Arial" w:hAnsi="Arial" w:cs="Arial"/>
                <w:color w:val="000000"/>
                <w:sz w:val="18"/>
                <w:szCs w:val="18"/>
                <w:lang w:val="fr-FR"/>
              </w:rPr>
            </w:pPr>
          </w:p>
          <w:p w:rsidR="00973D31" w:rsidRDefault="00973D31" w:rsidP="00973D31">
            <w:pPr>
              <w:rPr>
                <w:rFonts w:ascii="Arial" w:hAnsi="Arial" w:cs="Arial"/>
                <w:color w:val="000000"/>
                <w:sz w:val="18"/>
                <w:szCs w:val="18"/>
                <w:lang w:val="fr-FR"/>
              </w:rPr>
            </w:pPr>
            <w:r w:rsidRPr="001714F7">
              <w:rPr>
                <w:rFonts w:ascii="Arial" w:hAnsi="Arial" w:cs="Arial"/>
                <w:color w:val="000000"/>
                <w:sz w:val="18"/>
                <w:szCs w:val="18"/>
                <w:lang w:val="fr-FR"/>
              </w:rPr>
              <w:t>Panagiotis Vergis</w:t>
            </w:r>
          </w:p>
          <w:p w:rsidR="00973D31" w:rsidRPr="00B37781" w:rsidRDefault="00973D31">
            <w:pPr>
              <w:pStyle w:val="Footer"/>
              <w:tabs>
                <w:tab w:val="clear" w:pos="4320"/>
                <w:tab w:val="clear" w:pos="8640"/>
              </w:tabs>
              <w:rPr>
                <w:rFonts w:ascii="Arial" w:hAnsi="Arial" w:cs="Arial"/>
                <w:b/>
                <w:color w:val="000000"/>
                <w:sz w:val="20"/>
                <w:szCs w:val="20"/>
                <w:lang w:val="sv-SE"/>
              </w:rPr>
            </w:pPr>
            <w:r w:rsidRPr="001714F7">
              <w:rPr>
                <w:rFonts w:ascii="Arial" w:hAnsi="Arial" w:cs="Arial"/>
                <w:color w:val="000000"/>
                <w:sz w:val="18"/>
                <w:szCs w:val="18"/>
                <w:lang w:val="fr-FR"/>
              </w:rPr>
              <w:t>Investor Relations Manager</w:t>
            </w:r>
          </w:p>
        </w:tc>
        <w:tc>
          <w:tcPr>
            <w:tcW w:w="5670" w:type="dxa"/>
            <w:tcBorders>
              <w:top w:val="nil"/>
              <w:left w:val="nil"/>
              <w:bottom w:val="nil"/>
              <w:right w:val="nil"/>
            </w:tcBorders>
            <w:vAlign w:val="bottom"/>
          </w:tcPr>
          <w:p w:rsidR="00973D31" w:rsidRDefault="00973D31" w:rsidP="00973D31">
            <w:pPr>
              <w:jc w:val="right"/>
              <w:rPr>
                <w:rFonts w:ascii="Arial" w:hAnsi="Arial"/>
                <w:color w:val="000000"/>
                <w:sz w:val="18"/>
                <w:lang w:val="fr-FR"/>
              </w:rPr>
            </w:pPr>
            <w:r w:rsidRPr="00C60BC1">
              <w:rPr>
                <w:rFonts w:ascii="Arial" w:hAnsi="Arial"/>
                <w:color w:val="000000"/>
                <w:sz w:val="18"/>
                <w:lang w:val="fr-FR"/>
              </w:rPr>
              <w:t xml:space="preserve">Tel: +30 210 618 3124                                                   </w:t>
            </w:r>
          </w:p>
          <w:p w:rsidR="00973D31" w:rsidRPr="00B37781" w:rsidRDefault="00973D31" w:rsidP="00425DB2">
            <w:pPr>
              <w:jc w:val="right"/>
              <w:rPr>
                <w:rFonts w:ascii="Arial" w:hAnsi="Arial" w:cs="Arial"/>
                <w:color w:val="000000"/>
                <w:sz w:val="20"/>
                <w:szCs w:val="20"/>
                <w:lang w:val="fr-FR"/>
              </w:rPr>
            </w:pPr>
            <w:r w:rsidRPr="00C60BC1">
              <w:rPr>
                <w:rFonts w:ascii="Arial" w:hAnsi="Arial"/>
                <w:color w:val="000000"/>
                <w:sz w:val="18"/>
                <w:lang w:val="fr-FR"/>
              </w:rPr>
              <w:t xml:space="preserve">email: </w:t>
            </w:r>
            <w:r w:rsidRPr="00C60BC1">
              <w:rPr>
                <w:rFonts w:ascii="Arial" w:hAnsi="Arial"/>
                <w:sz w:val="18"/>
                <w:lang w:val="fr-FR"/>
              </w:rPr>
              <w:t>panagiotis.vergis@cchellenic.com</w:t>
            </w:r>
            <w:r w:rsidRPr="00C60BC1">
              <w:rPr>
                <w:rFonts w:ascii="Arial" w:hAnsi="Arial"/>
                <w:color w:val="000000"/>
                <w:sz w:val="18"/>
                <w:lang w:val="fr-FR"/>
              </w:rPr>
              <w:t xml:space="preserve"> </w:t>
            </w:r>
          </w:p>
        </w:tc>
      </w:tr>
      <w:tr w:rsidR="00973D31" w:rsidRPr="00124984" w:rsidTr="00973D31">
        <w:trPr>
          <w:trHeight w:val="80"/>
        </w:trPr>
        <w:tc>
          <w:tcPr>
            <w:tcW w:w="3978" w:type="dxa"/>
            <w:tcBorders>
              <w:top w:val="nil"/>
              <w:left w:val="nil"/>
              <w:bottom w:val="nil"/>
              <w:right w:val="nil"/>
            </w:tcBorders>
            <w:vAlign w:val="bottom"/>
          </w:tcPr>
          <w:p w:rsidR="00973D31" w:rsidRDefault="00973D31" w:rsidP="00973D31">
            <w:pPr>
              <w:rPr>
                <w:rFonts w:ascii="Arial" w:hAnsi="Arial" w:cs="Arial"/>
                <w:color w:val="000000"/>
                <w:sz w:val="18"/>
                <w:szCs w:val="18"/>
                <w:lang w:val="fr-FR"/>
              </w:rPr>
            </w:pPr>
          </w:p>
          <w:p w:rsidR="00973D31" w:rsidRDefault="00973D31" w:rsidP="00973D31">
            <w:pPr>
              <w:rPr>
                <w:rFonts w:ascii="Arial" w:hAnsi="Arial" w:cs="Arial"/>
                <w:color w:val="000000"/>
                <w:sz w:val="18"/>
                <w:szCs w:val="18"/>
                <w:lang w:val="fr-FR"/>
              </w:rPr>
            </w:pPr>
            <w:r w:rsidRPr="001714F7">
              <w:rPr>
                <w:rFonts w:ascii="Arial" w:hAnsi="Arial" w:cs="Arial"/>
                <w:color w:val="000000"/>
                <w:sz w:val="18"/>
                <w:szCs w:val="18"/>
                <w:lang w:val="fr-FR"/>
              </w:rPr>
              <w:t>Eri Tziveli</w:t>
            </w:r>
          </w:p>
          <w:p w:rsidR="00973D31" w:rsidRPr="00B37781" w:rsidDel="00BE76F1" w:rsidRDefault="00973D31" w:rsidP="00BE76F1">
            <w:pPr>
              <w:rPr>
                <w:sz w:val="20"/>
                <w:szCs w:val="20"/>
              </w:rPr>
            </w:pPr>
            <w:r w:rsidRPr="001714F7">
              <w:rPr>
                <w:rFonts w:ascii="Arial" w:hAnsi="Arial" w:cs="Arial"/>
                <w:color w:val="000000"/>
                <w:sz w:val="18"/>
                <w:szCs w:val="18"/>
                <w:lang w:val="fr-FR"/>
              </w:rPr>
              <w:t>Investor Relations Manager</w:t>
            </w:r>
          </w:p>
        </w:tc>
        <w:tc>
          <w:tcPr>
            <w:tcW w:w="5670" w:type="dxa"/>
            <w:tcBorders>
              <w:top w:val="nil"/>
              <w:left w:val="nil"/>
              <w:bottom w:val="nil"/>
              <w:right w:val="nil"/>
            </w:tcBorders>
            <w:vAlign w:val="bottom"/>
          </w:tcPr>
          <w:p w:rsidR="00973D31" w:rsidRDefault="00973D31" w:rsidP="00973D31">
            <w:pPr>
              <w:jc w:val="right"/>
              <w:rPr>
                <w:rFonts w:ascii="Arial" w:hAnsi="Arial"/>
                <w:color w:val="000000"/>
                <w:sz w:val="18"/>
                <w:lang w:val="fr-FR"/>
              </w:rPr>
            </w:pPr>
            <w:r w:rsidRPr="00C60BC1">
              <w:rPr>
                <w:rFonts w:ascii="Arial" w:hAnsi="Arial"/>
                <w:color w:val="000000"/>
                <w:sz w:val="18"/>
                <w:lang w:val="fr-FR"/>
              </w:rPr>
              <w:t xml:space="preserve">Tel: +30 210 618 3133                                                   </w:t>
            </w:r>
          </w:p>
          <w:p w:rsidR="00973D31" w:rsidRPr="00B37781" w:rsidRDefault="00973D31" w:rsidP="006146AB">
            <w:pPr>
              <w:jc w:val="right"/>
              <w:rPr>
                <w:rFonts w:ascii="Arial" w:hAnsi="Arial" w:cs="Arial"/>
                <w:color w:val="000000"/>
                <w:sz w:val="20"/>
                <w:szCs w:val="20"/>
                <w:lang w:val="fr-FR"/>
              </w:rPr>
            </w:pPr>
            <w:r w:rsidRPr="00C60BC1">
              <w:rPr>
                <w:rFonts w:ascii="Arial" w:hAnsi="Arial"/>
                <w:color w:val="000000"/>
                <w:sz w:val="18"/>
                <w:lang w:val="fr-FR"/>
              </w:rPr>
              <w:t xml:space="preserve">email: </w:t>
            </w:r>
            <w:r w:rsidRPr="00C60BC1">
              <w:rPr>
                <w:rFonts w:ascii="Arial" w:hAnsi="Arial"/>
                <w:sz w:val="18"/>
                <w:lang w:val="fr-FR"/>
              </w:rPr>
              <w:t>eri.tziveli@cchellenic.com</w:t>
            </w:r>
            <w:r w:rsidRPr="00C60BC1">
              <w:rPr>
                <w:rFonts w:ascii="Arial" w:hAnsi="Arial"/>
                <w:color w:val="000000"/>
                <w:sz w:val="18"/>
                <w:lang w:val="fr-FR"/>
              </w:rPr>
              <w:t xml:space="preserve"> </w:t>
            </w:r>
          </w:p>
        </w:tc>
      </w:tr>
      <w:tr w:rsidR="00973D31" w:rsidRPr="00D22E65" w:rsidTr="00973D31">
        <w:trPr>
          <w:trHeight w:val="80"/>
        </w:trPr>
        <w:tc>
          <w:tcPr>
            <w:tcW w:w="3978" w:type="dxa"/>
            <w:tcBorders>
              <w:top w:val="nil"/>
              <w:left w:val="nil"/>
              <w:bottom w:val="nil"/>
              <w:right w:val="nil"/>
            </w:tcBorders>
            <w:vAlign w:val="bottom"/>
          </w:tcPr>
          <w:p w:rsidR="00973D31" w:rsidRDefault="00973D31" w:rsidP="00973D31">
            <w:pPr>
              <w:rPr>
                <w:rFonts w:ascii="Arial" w:hAnsi="Arial" w:cs="Arial"/>
                <w:color w:val="000000"/>
                <w:sz w:val="18"/>
                <w:szCs w:val="18"/>
                <w:lang w:val="en-US"/>
              </w:rPr>
            </w:pPr>
          </w:p>
          <w:p w:rsidR="00973D31" w:rsidRDefault="00973D31" w:rsidP="00973D31">
            <w:pPr>
              <w:rPr>
                <w:rFonts w:ascii="Arial" w:hAnsi="Arial" w:cs="Arial"/>
                <w:b/>
                <w:color w:val="000000"/>
                <w:sz w:val="18"/>
                <w:szCs w:val="18"/>
                <w:lang w:val="en-US"/>
              </w:rPr>
            </w:pPr>
            <w:r>
              <w:rPr>
                <w:rFonts w:ascii="Arial" w:hAnsi="Arial" w:cs="Arial"/>
                <w:b/>
                <w:color w:val="000000"/>
                <w:sz w:val="18"/>
                <w:szCs w:val="18"/>
                <w:lang w:val="en-US"/>
              </w:rPr>
              <w:t>Corporate brokers</w:t>
            </w:r>
            <w:r w:rsidRPr="001714F7">
              <w:rPr>
                <w:rFonts w:ascii="Arial" w:hAnsi="Arial" w:cs="Arial"/>
                <w:b/>
                <w:color w:val="000000"/>
                <w:sz w:val="18"/>
                <w:szCs w:val="18"/>
                <w:lang w:val="en-US"/>
              </w:rPr>
              <w:t>:</w:t>
            </w:r>
          </w:p>
          <w:p w:rsidR="00973D31" w:rsidRDefault="00973D31"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Pr>
                <w:rFonts w:ascii="Arial" w:hAnsi="Arial" w:cs="Arial"/>
                <w:b/>
                <w:color w:val="000000"/>
                <w:sz w:val="18"/>
                <w:szCs w:val="18"/>
                <w:lang w:val="en-US"/>
              </w:rPr>
              <w:t>Credit Suisse</w:t>
            </w:r>
          </w:p>
          <w:p w:rsidR="00973D31" w:rsidRDefault="00973D31" w:rsidP="00973D31">
            <w:pPr>
              <w:rPr>
                <w:rFonts w:ascii="Arial" w:hAnsi="Arial" w:cs="Arial"/>
                <w:b/>
                <w:color w:val="000000"/>
                <w:sz w:val="18"/>
                <w:szCs w:val="18"/>
                <w:lang w:val="en-US"/>
              </w:rPr>
            </w:pPr>
            <w:r w:rsidRPr="001714F7">
              <w:rPr>
                <w:rFonts w:ascii="Arial" w:hAnsi="Arial" w:cs="Arial"/>
                <w:color w:val="000000"/>
                <w:sz w:val="18"/>
                <w:szCs w:val="18"/>
                <w:lang w:val="en-US"/>
              </w:rPr>
              <w:t>George Maddison</w:t>
            </w:r>
          </w:p>
          <w:p w:rsidR="00973D31" w:rsidRPr="00B37781" w:rsidRDefault="00973D31" w:rsidP="00DD2D0A">
            <w:pPr>
              <w:rPr>
                <w:rFonts w:ascii="Arial" w:hAnsi="Arial" w:cs="Arial"/>
                <w:sz w:val="20"/>
                <w:szCs w:val="20"/>
                <w:lang w:val="fr-FR"/>
              </w:rPr>
            </w:pPr>
            <w:r w:rsidRPr="001714F7">
              <w:rPr>
                <w:rFonts w:ascii="Arial" w:hAnsi="Arial" w:cs="Arial"/>
                <w:color w:val="000000"/>
                <w:sz w:val="18"/>
                <w:szCs w:val="18"/>
                <w:lang w:val="en-US"/>
              </w:rPr>
              <w:t>Tristan Lovegrove</w:t>
            </w:r>
          </w:p>
        </w:tc>
        <w:tc>
          <w:tcPr>
            <w:tcW w:w="5670" w:type="dxa"/>
            <w:tcBorders>
              <w:top w:val="nil"/>
              <w:left w:val="nil"/>
              <w:bottom w:val="nil"/>
              <w:right w:val="nil"/>
            </w:tcBorders>
            <w:vAlign w:val="bottom"/>
          </w:tcPr>
          <w:p w:rsidR="00973D31" w:rsidRPr="00E661C8" w:rsidRDefault="00973D31" w:rsidP="00973D31">
            <w:pPr>
              <w:jc w:val="right"/>
              <w:rPr>
                <w:rFonts w:ascii="Arial" w:hAnsi="Arial"/>
                <w:color w:val="000000"/>
                <w:sz w:val="18"/>
                <w:lang w:val="en-US"/>
              </w:rPr>
            </w:pPr>
            <w:r w:rsidRPr="00C60BC1">
              <w:rPr>
                <w:rFonts w:ascii="Arial" w:hAnsi="Arial"/>
                <w:color w:val="000000"/>
                <w:sz w:val="18"/>
                <w:lang w:val="en-US"/>
              </w:rPr>
              <w:t>Tel: +44 20 7888 8888</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email: george.maddison@credit-suisse.com</w:t>
            </w:r>
          </w:p>
          <w:p w:rsidR="00973D31" w:rsidRPr="00B37781" w:rsidRDefault="00973D31">
            <w:pPr>
              <w:jc w:val="right"/>
              <w:rPr>
                <w:rFonts w:ascii="Arial" w:hAnsi="Arial" w:cs="Arial"/>
                <w:sz w:val="20"/>
                <w:szCs w:val="20"/>
                <w:lang w:val="fr-FR"/>
              </w:rPr>
            </w:pPr>
            <w:r w:rsidRPr="00C60BC1">
              <w:rPr>
                <w:rFonts w:ascii="Arial" w:hAnsi="Arial"/>
                <w:color w:val="000000"/>
                <w:sz w:val="18"/>
                <w:lang w:val="en-US"/>
              </w:rPr>
              <w:t>email: tristan.lovegrove@credit-suisse.com</w:t>
            </w:r>
          </w:p>
        </w:tc>
      </w:tr>
    </w:tbl>
    <w:p w:rsidR="00BC047C" w:rsidRPr="00F87775" w:rsidRDefault="00BC047C">
      <w:pPr>
        <w:pStyle w:val="Heading4"/>
        <w:rPr>
          <w:rFonts w:ascii="Arial" w:hAnsi="Arial" w:cs="Arial"/>
          <w:sz w:val="2"/>
          <w:szCs w:val="2"/>
          <w:lang w:val="fr-FR"/>
        </w:rPr>
      </w:pPr>
    </w:p>
    <w:tbl>
      <w:tblPr>
        <w:tblW w:w="9648" w:type="dxa"/>
        <w:tblLook w:val="0000"/>
      </w:tblPr>
      <w:tblGrid>
        <w:gridCol w:w="3029"/>
        <w:gridCol w:w="6529"/>
        <w:gridCol w:w="90"/>
      </w:tblGrid>
      <w:tr w:rsidR="00973D31" w:rsidTr="00495164">
        <w:trPr>
          <w:trHeight w:val="548"/>
        </w:trPr>
        <w:tc>
          <w:tcPr>
            <w:tcW w:w="3029" w:type="dxa"/>
            <w:vAlign w:val="bottom"/>
          </w:tcPr>
          <w:p w:rsidR="00973D31" w:rsidRDefault="00973D31"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sidRPr="000635AB">
              <w:rPr>
                <w:rFonts w:ascii="Arial" w:hAnsi="Arial" w:cs="Arial"/>
                <w:b/>
                <w:color w:val="000000"/>
                <w:sz w:val="18"/>
                <w:szCs w:val="18"/>
                <w:lang w:val="en-US"/>
              </w:rPr>
              <w:t>J.P. Morgan Cazenove</w:t>
            </w:r>
          </w:p>
          <w:p w:rsidR="00973D31" w:rsidRDefault="00973D31" w:rsidP="00973D31">
            <w:pPr>
              <w:rPr>
                <w:rFonts w:ascii="Arial" w:hAnsi="Arial" w:cs="Arial"/>
                <w:color w:val="000000"/>
                <w:sz w:val="18"/>
                <w:szCs w:val="18"/>
                <w:lang w:val="en-US"/>
              </w:rPr>
            </w:pPr>
            <w:r w:rsidRPr="000635AB">
              <w:rPr>
                <w:rFonts w:ascii="Arial" w:hAnsi="Arial" w:cs="Arial"/>
                <w:color w:val="000000"/>
                <w:sz w:val="18"/>
                <w:szCs w:val="18"/>
                <w:lang w:val="en-US"/>
              </w:rPr>
              <w:t>Laurence Hollingworth</w:t>
            </w:r>
          </w:p>
          <w:p w:rsidR="00973D31" w:rsidRDefault="00973D31" w:rsidP="00973D31">
            <w:pPr>
              <w:rPr>
                <w:rFonts w:ascii="Arial" w:hAnsi="Arial"/>
                <w:color w:val="000000"/>
                <w:sz w:val="18"/>
                <w:lang w:val="en-US"/>
              </w:rPr>
            </w:pPr>
            <w:r w:rsidRPr="00554049">
              <w:rPr>
                <w:rFonts w:ascii="Arial" w:hAnsi="Arial" w:cs="Arial"/>
                <w:color w:val="000000"/>
                <w:sz w:val="18"/>
                <w:szCs w:val="18"/>
                <w:lang w:val="en-US"/>
              </w:rPr>
              <w:t>James Mitford</w:t>
            </w:r>
          </w:p>
        </w:tc>
        <w:tc>
          <w:tcPr>
            <w:tcW w:w="6619" w:type="dxa"/>
            <w:gridSpan w:val="2"/>
            <w:vAlign w:val="bottom"/>
          </w:tcPr>
          <w:p w:rsidR="00973D31" w:rsidRPr="00E661C8" w:rsidRDefault="00973D31" w:rsidP="00973D31">
            <w:pPr>
              <w:jc w:val="right"/>
              <w:rPr>
                <w:rFonts w:ascii="Arial" w:hAnsi="Arial"/>
                <w:color w:val="000000"/>
                <w:sz w:val="18"/>
                <w:lang w:val="en-US"/>
              </w:rPr>
            </w:pPr>
            <w:r w:rsidRPr="00C60BC1">
              <w:rPr>
                <w:rFonts w:ascii="Arial" w:hAnsi="Arial"/>
                <w:color w:val="000000"/>
                <w:sz w:val="18"/>
                <w:lang w:val="en-US"/>
              </w:rPr>
              <w:t>Tel: +44 20 7251 3801</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 xml:space="preserve">email: </w:t>
            </w:r>
            <w:r w:rsidRPr="005455D3">
              <w:rPr>
                <w:rFonts w:ascii="Arial" w:hAnsi="Arial"/>
                <w:color w:val="000000"/>
                <w:sz w:val="18"/>
                <w:lang w:val="en-US"/>
              </w:rPr>
              <w:t>laurence.hollingworth@jpmorgancazenove.com</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email: james.mitford@jpmorgancazenove.com</w:t>
            </w:r>
          </w:p>
        </w:tc>
      </w:tr>
      <w:tr w:rsidR="00973D31" w:rsidTr="00495164">
        <w:trPr>
          <w:gridAfter w:val="1"/>
          <w:wAfter w:w="90" w:type="dxa"/>
          <w:trHeight w:val="548"/>
        </w:trPr>
        <w:tc>
          <w:tcPr>
            <w:tcW w:w="3029" w:type="dxa"/>
            <w:vAlign w:val="bottom"/>
          </w:tcPr>
          <w:p w:rsidR="00B54C9B" w:rsidRDefault="00B54C9B" w:rsidP="00973D31">
            <w:pPr>
              <w:rPr>
                <w:rFonts w:ascii="Arial" w:hAnsi="Arial" w:cs="Arial"/>
                <w:b/>
                <w:color w:val="000000"/>
                <w:sz w:val="18"/>
                <w:szCs w:val="18"/>
                <w:lang w:val="en-US"/>
              </w:rPr>
            </w:pPr>
          </w:p>
          <w:p w:rsidR="00B54C9B" w:rsidRDefault="00B54C9B" w:rsidP="00973D31">
            <w:pPr>
              <w:rPr>
                <w:rFonts w:ascii="Arial" w:hAnsi="Arial" w:cs="Arial"/>
                <w:b/>
                <w:color w:val="000000"/>
                <w:sz w:val="18"/>
                <w:szCs w:val="18"/>
                <w:lang w:val="en-US"/>
              </w:rPr>
            </w:pPr>
          </w:p>
          <w:p w:rsidR="00B54C9B" w:rsidRDefault="00B54C9B" w:rsidP="00973D31">
            <w:pPr>
              <w:rPr>
                <w:rFonts w:ascii="Arial" w:hAnsi="Arial" w:cs="Arial"/>
                <w:b/>
                <w:color w:val="000000"/>
                <w:sz w:val="18"/>
                <w:szCs w:val="18"/>
                <w:lang w:val="en-US"/>
              </w:rPr>
            </w:pPr>
          </w:p>
          <w:p w:rsidR="0073520F" w:rsidRDefault="0073520F" w:rsidP="00973D31">
            <w:pPr>
              <w:rPr>
                <w:rFonts w:ascii="Arial" w:hAnsi="Arial" w:cs="Arial"/>
                <w:b/>
                <w:color w:val="000000"/>
                <w:sz w:val="18"/>
                <w:szCs w:val="18"/>
                <w:lang w:val="en-US"/>
              </w:rPr>
            </w:pPr>
          </w:p>
          <w:p w:rsidR="0073520F" w:rsidRDefault="0073520F"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sidRPr="001714F7">
              <w:rPr>
                <w:rFonts w:ascii="Arial" w:hAnsi="Arial" w:cs="Arial"/>
                <w:b/>
                <w:color w:val="000000"/>
                <w:sz w:val="18"/>
                <w:szCs w:val="18"/>
                <w:lang w:val="en-US"/>
              </w:rPr>
              <w:t>International media contact:</w:t>
            </w:r>
          </w:p>
          <w:p w:rsidR="00973D31" w:rsidRDefault="00973D31"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sidRPr="001714F7">
              <w:rPr>
                <w:rFonts w:ascii="Arial" w:hAnsi="Arial" w:cs="Arial"/>
                <w:b/>
                <w:color w:val="000000"/>
                <w:sz w:val="18"/>
                <w:szCs w:val="18"/>
                <w:lang w:val="en-US"/>
              </w:rPr>
              <w:t>RLM Finsbury</w:t>
            </w:r>
          </w:p>
          <w:p w:rsidR="00973D31" w:rsidRDefault="00973D31" w:rsidP="00973D31">
            <w:pPr>
              <w:rPr>
                <w:rFonts w:ascii="Arial" w:hAnsi="Arial" w:cs="Arial"/>
                <w:color w:val="000000"/>
                <w:sz w:val="18"/>
                <w:szCs w:val="18"/>
                <w:lang w:val="en-US"/>
              </w:rPr>
            </w:pPr>
            <w:r w:rsidRPr="001714F7">
              <w:rPr>
                <w:rFonts w:ascii="Arial" w:hAnsi="Arial" w:cs="Arial"/>
                <w:color w:val="000000"/>
                <w:sz w:val="18"/>
                <w:szCs w:val="18"/>
                <w:lang w:val="en-US"/>
              </w:rPr>
              <w:t>Guy Lamming</w:t>
            </w:r>
          </w:p>
          <w:p w:rsidR="00973D31" w:rsidRDefault="00973D31" w:rsidP="00973D31">
            <w:pPr>
              <w:rPr>
                <w:rFonts w:ascii="Arial" w:hAnsi="Arial" w:cs="Arial"/>
                <w:color w:val="000000"/>
                <w:sz w:val="18"/>
                <w:szCs w:val="18"/>
                <w:lang w:val="en-US"/>
              </w:rPr>
            </w:pPr>
            <w:r w:rsidRPr="001714F7">
              <w:rPr>
                <w:rFonts w:ascii="Arial" w:hAnsi="Arial" w:cs="Arial"/>
                <w:color w:val="000000"/>
                <w:sz w:val="18"/>
                <w:szCs w:val="18"/>
                <w:lang w:val="en-US"/>
              </w:rPr>
              <w:t>Charles Chichester</w:t>
            </w:r>
          </w:p>
          <w:p w:rsidR="00973D31" w:rsidRDefault="00973D31" w:rsidP="00973D31">
            <w:pPr>
              <w:rPr>
                <w:rFonts w:ascii="Arial" w:hAnsi="Arial"/>
                <w:color w:val="000000"/>
                <w:sz w:val="18"/>
                <w:lang w:val="en-US"/>
              </w:rPr>
            </w:pPr>
          </w:p>
        </w:tc>
        <w:tc>
          <w:tcPr>
            <w:tcW w:w="6529" w:type="dxa"/>
            <w:vAlign w:val="bottom"/>
          </w:tcPr>
          <w:p w:rsidR="00973D31" w:rsidRDefault="00973D31" w:rsidP="00973D31">
            <w:pPr>
              <w:jc w:val="right"/>
              <w:rPr>
                <w:rFonts w:ascii="Arial" w:hAnsi="Arial"/>
                <w:color w:val="000000"/>
                <w:sz w:val="18"/>
                <w:lang w:val="en-US"/>
              </w:rPr>
            </w:pPr>
          </w:p>
          <w:p w:rsidR="00B54C9B" w:rsidRDefault="00B54C9B" w:rsidP="00973D31">
            <w:pPr>
              <w:jc w:val="right"/>
              <w:rPr>
                <w:rFonts w:ascii="Arial" w:hAnsi="Arial"/>
                <w:color w:val="000000"/>
                <w:sz w:val="18"/>
                <w:lang w:val="en-US"/>
              </w:rPr>
            </w:pPr>
          </w:p>
          <w:p w:rsidR="00B54C9B" w:rsidRDefault="00B54C9B" w:rsidP="00973D31">
            <w:pPr>
              <w:jc w:val="right"/>
              <w:rPr>
                <w:rFonts w:ascii="Arial" w:hAnsi="Arial"/>
                <w:color w:val="000000"/>
                <w:sz w:val="18"/>
                <w:lang w:val="en-US"/>
              </w:rPr>
            </w:pPr>
          </w:p>
          <w:p w:rsidR="00B54C9B" w:rsidRDefault="00B54C9B" w:rsidP="00973D31">
            <w:pPr>
              <w:jc w:val="right"/>
              <w:rPr>
                <w:rFonts w:ascii="Arial" w:hAnsi="Arial"/>
                <w:color w:val="000000"/>
                <w:sz w:val="18"/>
                <w:lang w:val="en-US"/>
              </w:rPr>
            </w:pPr>
          </w:p>
          <w:p w:rsidR="00B54C9B" w:rsidRDefault="00B54C9B" w:rsidP="00973D31">
            <w:pPr>
              <w:jc w:val="right"/>
              <w:rPr>
                <w:rFonts w:ascii="Arial" w:hAnsi="Arial"/>
                <w:color w:val="000000"/>
                <w:sz w:val="18"/>
                <w:lang w:val="en-US"/>
              </w:rPr>
            </w:pPr>
          </w:p>
          <w:p w:rsidR="0073520F" w:rsidRDefault="0073520F" w:rsidP="00973D31">
            <w:pPr>
              <w:jc w:val="right"/>
              <w:rPr>
                <w:rFonts w:ascii="Arial" w:hAnsi="Arial"/>
                <w:color w:val="000000"/>
                <w:sz w:val="18"/>
                <w:lang w:val="en-US"/>
              </w:rPr>
            </w:pPr>
          </w:p>
          <w:p w:rsidR="0073520F" w:rsidRDefault="0073520F" w:rsidP="00973D31">
            <w:pPr>
              <w:jc w:val="right"/>
              <w:rPr>
                <w:rFonts w:ascii="Arial" w:hAnsi="Arial"/>
                <w:color w:val="000000"/>
                <w:sz w:val="18"/>
                <w:lang w:val="en-US"/>
              </w:rPr>
            </w:pPr>
          </w:p>
          <w:p w:rsidR="00973D31" w:rsidRDefault="00973D31" w:rsidP="00973D31">
            <w:pPr>
              <w:jc w:val="right"/>
              <w:rPr>
                <w:rFonts w:ascii="Arial" w:hAnsi="Arial"/>
                <w:color w:val="000000"/>
                <w:sz w:val="18"/>
                <w:lang w:val="en-US"/>
              </w:rPr>
            </w:pPr>
            <w:r w:rsidRPr="00C60BC1">
              <w:rPr>
                <w:rFonts w:ascii="Arial" w:hAnsi="Arial"/>
                <w:color w:val="000000"/>
                <w:sz w:val="18"/>
                <w:lang w:val="en-US"/>
              </w:rPr>
              <w:t>Tel: +44 20 7251 3801</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 xml:space="preserve">email: </w:t>
            </w:r>
            <w:r w:rsidRPr="00C60BC1">
              <w:rPr>
                <w:rFonts w:ascii="Arial" w:hAnsi="Arial"/>
                <w:sz w:val="18"/>
                <w:lang w:val="en-US"/>
              </w:rPr>
              <w:t>guy.lamming@rlmfinsbury.com</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 xml:space="preserve">email: </w:t>
            </w:r>
            <w:r w:rsidRPr="00C60BC1">
              <w:rPr>
                <w:rFonts w:ascii="Arial" w:hAnsi="Arial"/>
                <w:sz w:val="18"/>
                <w:lang w:val="en-US"/>
              </w:rPr>
              <w:t>charles.chichester@rlmfinsbury.com</w:t>
            </w:r>
          </w:p>
          <w:p w:rsidR="00973D31" w:rsidRDefault="00973D31" w:rsidP="00973D31">
            <w:pPr>
              <w:jc w:val="right"/>
              <w:rPr>
                <w:rFonts w:ascii="Arial" w:hAnsi="Arial"/>
                <w:color w:val="000000"/>
                <w:sz w:val="18"/>
                <w:lang w:val="en-US"/>
              </w:rPr>
            </w:pPr>
          </w:p>
        </w:tc>
      </w:tr>
      <w:tr w:rsidR="00973D31" w:rsidRPr="00E661C8" w:rsidTr="00495164">
        <w:trPr>
          <w:gridAfter w:val="1"/>
          <w:wAfter w:w="90" w:type="dxa"/>
          <w:trHeight w:val="548"/>
        </w:trPr>
        <w:tc>
          <w:tcPr>
            <w:tcW w:w="3029" w:type="dxa"/>
            <w:vAlign w:val="bottom"/>
          </w:tcPr>
          <w:p w:rsidR="00973D31" w:rsidRDefault="00973D31" w:rsidP="00973D31">
            <w:pPr>
              <w:rPr>
                <w:rFonts w:ascii="Arial" w:hAnsi="Arial" w:cs="Arial"/>
                <w:b/>
                <w:color w:val="000000"/>
                <w:sz w:val="18"/>
                <w:szCs w:val="18"/>
                <w:lang w:val="en-US"/>
              </w:rPr>
            </w:pPr>
            <w:r w:rsidRPr="001714F7">
              <w:rPr>
                <w:rFonts w:ascii="Arial" w:hAnsi="Arial" w:cs="Arial"/>
                <w:b/>
                <w:color w:val="000000"/>
                <w:sz w:val="18"/>
                <w:szCs w:val="18"/>
                <w:lang w:val="en-US"/>
              </w:rPr>
              <w:lastRenderedPageBreak/>
              <w:t>Greek media contact:</w:t>
            </w:r>
          </w:p>
          <w:p w:rsidR="00973D31" w:rsidRDefault="00973D31"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sidRPr="001714F7">
              <w:rPr>
                <w:rFonts w:ascii="Arial" w:hAnsi="Arial" w:cs="Arial"/>
                <w:b/>
                <w:color w:val="000000"/>
                <w:sz w:val="18"/>
                <w:szCs w:val="18"/>
                <w:lang w:val="en-US"/>
              </w:rPr>
              <w:t>V+O Communications</w:t>
            </w:r>
          </w:p>
          <w:p w:rsidR="00973D31" w:rsidRDefault="00973D31" w:rsidP="00973D31">
            <w:pPr>
              <w:rPr>
                <w:rFonts w:ascii="Arial" w:hAnsi="Arial" w:cs="Arial"/>
                <w:color w:val="000000"/>
                <w:sz w:val="18"/>
                <w:szCs w:val="18"/>
                <w:lang w:val="en-US"/>
              </w:rPr>
            </w:pPr>
            <w:r w:rsidRPr="00C60BC1">
              <w:rPr>
                <w:rFonts w:ascii="Arial" w:hAnsi="Arial"/>
                <w:color w:val="000000"/>
                <w:sz w:val="18"/>
                <w:lang w:val="en-US"/>
              </w:rPr>
              <w:t>Mary Andreadi</w:t>
            </w:r>
          </w:p>
        </w:tc>
        <w:tc>
          <w:tcPr>
            <w:tcW w:w="6529" w:type="dxa"/>
            <w:vAlign w:val="bottom"/>
          </w:tcPr>
          <w:p w:rsidR="00973D31" w:rsidRDefault="00973D31" w:rsidP="00973D31">
            <w:pPr>
              <w:jc w:val="right"/>
              <w:rPr>
                <w:rFonts w:ascii="Arial" w:hAnsi="Arial"/>
                <w:sz w:val="18"/>
                <w:lang w:val="en-US"/>
              </w:rPr>
            </w:pPr>
            <w:r w:rsidRPr="00C60BC1">
              <w:rPr>
                <w:rFonts w:ascii="Arial" w:hAnsi="Arial"/>
                <w:sz w:val="18"/>
                <w:lang w:val="en-US"/>
              </w:rPr>
              <w:t>Tel: +30 211 7501223</w:t>
            </w:r>
          </w:p>
          <w:p w:rsidR="00973D31" w:rsidRPr="00E661C8" w:rsidRDefault="00973D31" w:rsidP="00973D31">
            <w:pPr>
              <w:jc w:val="right"/>
              <w:rPr>
                <w:rFonts w:ascii="Arial" w:hAnsi="Arial" w:cs="Arial"/>
                <w:bCs/>
                <w:color w:val="000000"/>
                <w:sz w:val="18"/>
                <w:szCs w:val="18"/>
                <w:lang w:val="fr-FR"/>
              </w:rPr>
            </w:pPr>
            <w:r w:rsidRPr="000635AB">
              <w:rPr>
                <w:rFonts w:ascii="Arial" w:hAnsi="Arial" w:cs="Arial"/>
                <w:bCs/>
                <w:sz w:val="18"/>
                <w:szCs w:val="18"/>
                <w:lang w:val="en-US"/>
              </w:rPr>
              <w:t xml:space="preserve">email: </w:t>
            </w:r>
            <w:hyperlink r:id="rId8" w:history="1">
              <w:r w:rsidRPr="000635AB">
                <w:rPr>
                  <w:rFonts w:ascii="Arial" w:hAnsi="Arial" w:cs="Arial"/>
                  <w:bCs/>
                  <w:sz w:val="18"/>
                  <w:szCs w:val="18"/>
                  <w:lang w:val="en-US"/>
                </w:rPr>
                <w:t>ma@vando.gr</w:t>
              </w:r>
            </w:hyperlink>
          </w:p>
        </w:tc>
      </w:tr>
    </w:tbl>
    <w:p w:rsidR="00BC047C" w:rsidRPr="00F87775" w:rsidRDefault="00BC047C">
      <w:pPr>
        <w:rPr>
          <w:rFonts w:ascii="Arial" w:hAnsi="Arial" w:cs="Arial"/>
          <w:color w:val="000000"/>
          <w:lang w:val="fr-FR"/>
        </w:rPr>
      </w:pPr>
    </w:p>
    <w:p w:rsidR="00BC047C" w:rsidRPr="00F87775" w:rsidRDefault="00BC047C">
      <w:pPr>
        <w:ind w:right="68"/>
        <w:jc w:val="right"/>
        <w:rPr>
          <w:rFonts w:ascii="Arial" w:hAnsi="Arial" w:cs="Arial"/>
          <w:color w:val="000000"/>
          <w:lang w:val="fr-FR"/>
        </w:rPr>
        <w:sectPr w:rsidR="00BC047C" w:rsidRPr="00F87775" w:rsidSect="00127054">
          <w:headerReference w:type="default" r:id="rId9"/>
          <w:headerReference w:type="first" r:id="rId10"/>
          <w:pgSz w:w="11907" w:h="16840" w:code="9"/>
          <w:pgMar w:top="1440" w:right="1247" w:bottom="1440" w:left="1247" w:header="720" w:footer="720" w:gutter="0"/>
          <w:pgNumType w:start="1"/>
          <w:cols w:space="708"/>
          <w:titlePg/>
          <w:docGrid w:linePitch="360"/>
        </w:sectPr>
      </w:pPr>
    </w:p>
    <w:p w:rsidR="00BC047C" w:rsidRPr="00F87775" w:rsidRDefault="00BC047C">
      <w:pPr>
        <w:ind w:right="-113"/>
        <w:jc w:val="right"/>
        <w:rPr>
          <w:rFonts w:ascii="Arial" w:hAnsi="Arial" w:cs="Arial"/>
          <w:color w:val="000000"/>
          <w:lang w:val="fr-FR"/>
        </w:rPr>
        <w:sectPr w:rsidR="00BC047C" w:rsidRPr="00F87775" w:rsidSect="000250E3">
          <w:footerReference w:type="default" r:id="rId11"/>
          <w:pgSz w:w="11907" w:h="16840" w:code="9"/>
          <w:pgMar w:top="1440" w:right="1247" w:bottom="1440" w:left="1247" w:header="720" w:footer="720" w:gutter="0"/>
          <w:cols w:space="708"/>
          <w:docGrid w:linePitch="360"/>
        </w:sectPr>
      </w:pPr>
    </w:p>
    <w:tbl>
      <w:tblPr>
        <w:tblW w:w="9641" w:type="dxa"/>
        <w:tblCellMar>
          <w:left w:w="0" w:type="dxa"/>
          <w:right w:w="14" w:type="dxa"/>
        </w:tblCellMar>
        <w:tblLook w:val="0000"/>
      </w:tblPr>
      <w:tblGrid>
        <w:gridCol w:w="4480"/>
        <w:gridCol w:w="860"/>
        <w:gridCol w:w="2352"/>
        <w:gridCol w:w="1981"/>
      </w:tblGrid>
      <w:tr w:rsidR="00BC047C" w:rsidRPr="00A52C78" w:rsidTr="00872FE2">
        <w:trPr>
          <w:trHeight w:val="60"/>
        </w:trPr>
        <w:tc>
          <w:tcPr>
            <w:tcW w:w="9641" w:type="dxa"/>
            <w:gridSpan w:val="4"/>
            <w:shd w:val="clear" w:color="auto" w:fill="FFFFFF"/>
            <w:noWrap/>
            <w:vAlign w:val="center"/>
          </w:tcPr>
          <w:p w:rsidR="00BC047C" w:rsidRPr="002750FA" w:rsidRDefault="00BC047C">
            <w:pPr>
              <w:jc w:val="center"/>
              <w:rPr>
                <w:rFonts w:ascii="Arial" w:hAnsi="Arial" w:cs="Arial"/>
                <w:bCs/>
                <w:sz w:val="21"/>
                <w:szCs w:val="21"/>
                <w:lang w:eastAsia="ja-JP"/>
              </w:rPr>
            </w:pPr>
            <w:r w:rsidRPr="00A52C78">
              <w:rPr>
                <w:rFonts w:ascii="Arial" w:hAnsi="Arial" w:cs="Arial"/>
                <w:b/>
                <w:bCs/>
                <w:sz w:val="26"/>
                <w:szCs w:val="26"/>
                <w:lang w:eastAsia="ja-JP"/>
              </w:rPr>
              <w:lastRenderedPageBreak/>
              <w:t>Condensed consolidated</w:t>
            </w:r>
            <w:r w:rsidR="003343A0">
              <w:rPr>
                <w:rFonts w:ascii="Arial" w:hAnsi="Arial" w:cs="Arial"/>
                <w:b/>
                <w:bCs/>
                <w:sz w:val="26"/>
                <w:szCs w:val="26"/>
                <w:lang w:eastAsia="ja-JP"/>
              </w:rPr>
              <w:t xml:space="preserve"> interim</w:t>
            </w:r>
            <w:r w:rsidRPr="00A52C78">
              <w:rPr>
                <w:rFonts w:ascii="Arial" w:hAnsi="Arial" w:cs="Arial"/>
                <w:b/>
                <w:bCs/>
                <w:sz w:val="26"/>
                <w:szCs w:val="26"/>
                <w:lang w:eastAsia="ja-JP"/>
              </w:rPr>
              <w:t xml:space="preserve"> balance sheet (unaudited)</w:t>
            </w:r>
          </w:p>
          <w:p w:rsidR="00BC047C" w:rsidRPr="003C3ADD" w:rsidRDefault="00BC047C">
            <w:pPr>
              <w:jc w:val="center"/>
              <w:rPr>
                <w:rFonts w:ascii="Arial" w:hAnsi="Arial" w:cs="Arial"/>
                <w:bCs/>
                <w:sz w:val="21"/>
                <w:szCs w:val="21"/>
              </w:rPr>
            </w:pPr>
          </w:p>
        </w:tc>
      </w:tr>
      <w:tr w:rsidR="00BC047C" w:rsidRPr="00A52C78" w:rsidTr="00872FE2">
        <w:trPr>
          <w:trHeight w:val="402"/>
        </w:trPr>
        <w:tc>
          <w:tcPr>
            <w:tcW w:w="4472" w:type="dxa"/>
            <w:tcBorders>
              <w:bottom w:val="single" w:sz="12" w:space="0" w:color="auto"/>
            </w:tcBorders>
            <w:shd w:val="clear" w:color="auto" w:fill="FFFFFF"/>
            <w:noWrap/>
            <w:vAlign w:val="bottom"/>
          </w:tcPr>
          <w:p w:rsidR="00BC047C" w:rsidRPr="00A52C78" w:rsidRDefault="00BC047C">
            <w:pPr>
              <w:autoSpaceDE w:val="0"/>
              <w:autoSpaceDN w:val="0"/>
              <w:adjustRightInd w:val="0"/>
              <w:jc w:val="right"/>
              <w:rPr>
                <w:rFonts w:ascii="Arial" w:hAnsi="Arial" w:cs="Arial"/>
                <w:sz w:val="20"/>
                <w:szCs w:val="20"/>
              </w:rPr>
            </w:pPr>
            <w:r w:rsidRPr="00A52C78">
              <w:rPr>
                <w:rFonts w:ascii="Arial" w:hAnsi="Arial" w:cs="Arial"/>
                <w:sz w:val="20"/>
                <w:szCs w:val="20"/>
              </w:rPr>
              <w:t> </w:t>
            </w:r>
          </w:p>
        </w:tc>
        <w:tc>
          <w:tcPr>
            <w:tcW w:w="852" w:type="dxa"/>
            <w:tcBorders>
              <w:bottom w:val="single" w:sz="12" w:space="0" w:color="auto"/>
            </w:tcBorders>
            <w:shd w:val="clear" w:color="auto" w:fill="FFFFFF"/>
            <w:noWrap/>
            <w:vAlign w:val="bottom"/>
          </w:tcPr>
          <w:p w:rsidR="00BC047C" w:rsidRPr="00A52C78" w:rsidRDefault="00BC047C">
            <w:pPr>
              <w:jc w:val="center"/>
              <w:rPr>
                <w:rFonts w:ascii="Arial" w:hAnsi="Arial" w:cs="Arial"/>
                <w:sz w:val="20"/>
                <w:szCs w:val="20"/>
              </w:rPr>
            </w:pPr>
          </w:p>
          <w:p w:rsidR="00BC047C" w:rsidRPr="00A52C78" w:rsidRDefault="00BC047C">
            <w:pPr>
              <w:jc w:val="center"/>
              <w:rPr>
                <w:rFonts w:ascii="Arial" w:hAnsi="Arial" w:cs="Arial"/>
                <w:sz w:val="20"/>
                <w:szCs w:val="20"/>
              </w:rPr>
            </w:pPr>
            <w:r w:rsidRPr="00A52C78">
              <w:rPr>
                <w:rFonts w:ascii="Arial" w:hAnsi="Arial" w:cs="Arial"/>
                <w:sz w:val="20"/>
                <w:szCs w:val="20"/>
              </w:rPr>
              <w:t>Note</w:t>
            </w:r>
          </w:p>
        </w:tc>
        <w:tc>
          <w:tcPr>
            <w:tcW w:w="2344" w:type="dxa"/>
            <w:tcBorders>
              <w:bottom w:val="single" w:sz="12" w:space="0" w:color="auto"/>
            </w:tcBorders>
            <w:shd w:val="clear" w:color="auto" w:fill="FFFFFF"/>
            <w:noWrap/>
            <w:vAlign w:val="bottom"/>
          </w:tcPr>
          <w:p w:rsidR="00BC047C" w:rsidRPr="00A52C78" w:rsidRDefault="00BC047C">
            <w:pPr>
              <w:jc w:val="right"/>
              <w:rPr>
                <w:rFonts w:ascii="Arial" w:hAnsi="Arial" w:cs="Arial"/>
                <w:b/>
                <w:sz w:val="20"/>
                <w:szCs w:val="20"/>
              </w:rPr>
            </w:pPr>
            <w:r w:rsidRPr="00A52C78">
              <w:rPr>
                <w:rFonts w:ascii="Arial" w:hAnsi="Arial" w:cs="Arial"/>
                <w:b/>
                <w:bCs/>
                <w:sz w:val="20"/>
                <w:szCs w:val="20"/>
              </w:rPr>
              <w:t xml:space="preserve">As at </w:t>
            </w:r>
          </w:p>
          <w:p w:rsidR="00BC047C" w:rsidRPr="00A52C78" w:rsidRDefault="00240198">
            <w:pPr>
              <w:jc w:val="right"/>
              <w:rPr>
                <w:rFonts w:ascii="Arial" w:hAnsi="Arial" w:cs="Arial"/>
                <w:b/>
                <w:sz w:val="20"/>
                <w:szCs w:val="20"/>
              </w:rPr>
            </w:pPr>
            <w:r>
              <w:rPr>
                <w:rFonts w:ascii="Arial" w:hAnsi="Arial" w:cs="Arial"/>
                <w:b/>
                <w:bCs/>
                <w:sz w:val="20"/>
                <w:szCs w:val="20"/>
              </w:rPr>
              <w:t>29</w:t>
            </w:r>
            <w:r w:rsidR="009405F1" w:rsidRPr="00A52C78">
              <w:rPr>
                <w:rFonts w:ascii="Arial" w:hAnsi="Arial" w:cs="Arial"/>
                <w:b/>
                <w:bCs/>
                <w:sz w:val="20"/>
                <w:szCs w:val="20"/>
              </w:rPr>
              <w:t xml:space="preserve"> </w:t>
            </w:r>
            <w:r>
              <w:rPr>
                <w:rFonts w:ascii="Arial" w:hAnsi="Arial" w:cs="Arial"/>
                <w:b/>
                <w:bCs/>
                <w:sz w:val="20"/>
                <w:szCs w:val="20"/>
              </w:rPr>
              <w:t>March</w:t>
            </w:r>
            <w:r w:rsidR="009405F1" w:rsidRPr="00A52C78">
              <w:rPr>
                <w:rFonts w:ascii="Arial" w:hAnsi="Arial" w:cs="Arial"/>
                <w:b/>
                <w:bCs/>
                <w:sz w:val="20"/>
                <w:szCs w:val="20"/>
              </w:rPr>
              <w:t xml:space="preserve"> </w:t>
            </w:r>
            <w:r w:rsidR="00AF0C49" w:rsidRPr="00A52C78">
              <w:rPr>
                <w:rFonts w:ascii="Arial" w:hAnsi="Arial" w:cs="Arial"/>
                <w:b/>
                <w:bCs/>
                <w:sz w:val="20"/>
                <w:szCs w:val="20"/>
              </w:rPr>
              <w:t>201</w:t>
            </w:r>
            <w:r>
              <w:rPr>
                <w:rFonts w:ascii="Arial" w:hAnsi="Arial" w:cs="Arial"/>
                <w:b/>
                <w:bCs/>
                <w:sz w:val="20"/>
                <w:szCs w:val="20"/>
              </w:rPr>
              <w:t>3</w:t>
            </w:r>
          </w:p>
          <w:p w:rsidR="00BC047C" w:rsidRPr="00A52C78" w:rsidRDefault="00BC047C">
            <w:pPr>
              <w:jc w:val="right"/>
              <w:rPr>
                <w:rFonts w:ascii="Arial" w:hAnsi="Arial" w:cs="Arial"/>
                <w:b/>
                <w:sz w:val="20"/>
                <w:szCs w:val="20"/>
              </w:rPr>
            </w:pPr>
            <w:r w:rsidRPr="00A52C78">
              <w:rPr>
                <w:rFonts w:ascii="Arial" w:hAnsi="Arial" w:cs="Arial"/>
                <w:b/>
                <w:bCs/>
                <w:color w:val="000000"/>
                <w:sz w:val="20"/>
                <w:szCs w:val="20"/>
              </w:rPr>
              <w:t>€ million</w:t>
            </w:r>
          </w:p>
        </w:tc>
        <w:tc>
          <w:tcPr>
            <w:tcW w:w="1973" w:type="dxa"/>
            <w:tcBorders>
              <w:bottom w:val="single" w:sz="12" w:space="0" w:color="auto"/>
            </w:tcBorders>
            <w:shd w:val="clear" w:color="auto" w:fill="FFFFFF"/>
            <w:noWrap/>
            <w:vAlign w:val="bottom"/>
          </w:tcPr>
          <w:p w:rsidR="00BC047C" w:rsidRPr="00A52C78" w:rsidRDefault="00BC047C">
            <w:pPr>
              <w:jc w:val="right"/>
              <w:rPr>
                <w:rFonts w:ascii="Arial" w:hAnsi="Arial" w:cs="Arial"/>
                <w:sz w:val="20"/>
                <w:szCs w:val="20"/>
              </w:rPr>
            </w:pPr>
            <w:r w:rsidRPr="00A52C78">
              <w:rPr>
                <w:rFonts w:ascii="Arial" w:hAnsi="Arial" w:cs="Arial"/>
                <w:bCs/>
                <w:sz w:val="20"/>
                <w:szCs w:val="20"/>
              </w:rPr>
              <w:t xml:space="preserve">As at </w:t>
            </w:r>
          </w:p>
          <w:p w:rsidR="00BC047C" w:rsidRPr="00A52C78" w:rsidRDefault="00BC047C">
            <w:pPr>
              <w:jc w:val="right"/>
              <w:rPr>
                <w:rFonts w:ascii="Arial" w:hAnsi="Arial" w:cs="Arial"/>
                <w:sz w:val="20"/>
                <w:szCs w:val="20"/>
              </w:rPr>
            </w:pPr>
            <w:r w:rsidRPr="00A52C78">
              <w:rPr>
                <w:rFonts w:ascii="Arial" w:hAnsi="Arial" w:cs="Arial"/>
                <w:bCs/>
                <w:sz w:val="20"/>
                <w:szCs w:val="20"/>
              </w:rPr>
              <w:t>31 December 20</w:t>
            </w:r>
            <w:r>
              <w:rPr>
                <w:rFonts w:ascii="Arial" w:hAnsi="Arial" w:cs="Arial"/>
                <w:bCs/>
                <w:sz w:val="20"/>
                <w:szCs w:val="20"/>
              </w:rPr>
              <w:t>1</w:t>
            </w:r>
            <w:r w:rsidR="00124984">
              <w:rPr>
                <w:rFonts w:ascii="Arial" w:hAnsi="Arial" w:cs="Arial"/>
                <w:bCs/>
                <w:sz w:val="20"/>
                <w:szCs w:val="20"/>
              </w:rPr>
              <w:t>2</w:t>
            </w:r>
          </w:p>
          <w:p w:rsidR="00BC047C" w:rsidRPr="00A52C78" w:rsidRDefault="00BC047C">
            <w:pPr>
              <w:jc w:val="right"/>
              <w:rPr>
                <w:rFonts w:ascii="Arial" w:hAnsi="Arial" w:cs="Arial"/>
                <w:sz w:val="20"/>
                <w:szCs w:val="20"/>
              </w:rPr>
            </w:pPr>
            <w:r w:rsidRPr="00A52C78">
              <w:rPr>
                <w:rFonts w:ascii="Arial" w:hAnsi="Arial" w:cs="Arial"/>
                <w:bCs/>
                <w:color w:val="000000"/>
                <w:sz w:val="20"/>
                <w:szCs w:val="20"/>
              </w:rPr>
              <w:t>€ million</w:t>
            </w:r>
          </w:p>
        </w:tc>
      </w:tr>
      <w:tr w:rsidR="00BC047C" w:rsidRPr="00A52C78" w:rsidTr="00872FE2">
        <w:trPr>
          <w:trHeight w:val="274"/>
        </w:trPr>
        <w:tc>
          <w:tcPr>
            <w:tcW w:w="4472" w:type="dxa"/>
            <w:tcBorders>
              <w:top w:val="single" w:sz="12" w:space="0" w:color="auto"/>
            </w:tcBorders>
            <w:shd w:val="clear" w:color="auto" w:fill="FFFFFF"/>
            <w:noWrap/>
            <w:vAlign w:val="center"/>
          </w:tcPr>
          <w:p w:rsidR="00BC047C" w:rsidRPr="00A52C78" w:rsidRDefault="00BC047C">
            <w:pPr>
              <w:autoSpaceDE w:val="0"/>
              <w:autoSpaceDN w:val="0"/>
              <w:adjustRightInd w:val="0"/>
              <w:rPr>
                <w:rFonts w:ascii="Arial" w:hAnsi="Arial" w:cs="Arial"/>
                <w:b/>
                <w:sz w:val="20"/>
                <w:szCs w:val="20"/>
              </w:rPr>
            </w:pPr>
            <w:r w:rsidRPr="00A52C78">
              <w:rPr>
                <w:rFonts w:ascii="Arial" w:hAnsi="Arial" w:cs="Arial"/>
                <w:b/>
                <w:sz w:val="20"/>
                <w:szCs w:val="20"/>
              </w:rPr>
              <w:t>Assets</w:t>
            </w:r>
          </w:p>
        </w:tc>
        <w:tc>
          <w:tcPr>
            <w:tcW w:w="852" w:type="dxa"/>
            <w:tcBorders>
              <w:top w:val="single" w:sz="12" w:space="0" w:color="auto"/>
            </w:tcBorders>
            <w:shd w:val="clear" w:color="auto" w:fill="FFFFFF"/>
            <w:noWrap/>
            <w:vAlign w:val="center"/>
          </w:tcPr>
          <w:p w:rsidR="00BC047C" w:rsidRPr="00A52C78" w:rsidRDefault="00BC047C">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BC047C" w:rsidRPr="00A52C78" w:rsidRDefault="00BC047C">
            <w:pPr>
              <w:jc w:val="right"/>
              <w:rPr>
                <w:rFonts w:ascii="Arial" w:hAnsi="Arial" w:cs="Arial"/>
                <w:b/>
                <w:bCs/>
                <w:color w:val="000000"/>
                <w:sz w:val="20"/>
                <w:szCs w:val="20"/>
              </w:rPr>
            </w:pPr>
          </w:p>
        </w:tc>
        <w:tc>
          <w:tcPr>
            <w:tcW w:w="1973" w:type="dxa"/>
            <w:tcBorders>
              <w:top w:val="single" w:sz="12" w:space="0" w:color="auto"/>
            </w:tcBorders>
            <w:shd w:val="clear" w:color="auto" w:fill="FFFFFF"/>
            <w:noWrap/>
            <w:vAlign w:val="center"/>
          </w:tcPr>
          <w:p w:rsidR="00BC047C" w:rsidRPr="00A52C78" w:rsidRDefault="00BC047C">
            <w:pPr>
              <w:jc w:val="right"/>
              <w:rPr>
                <w:rFonts w:ascii="Arial" w:hAnsi="Arial" w:cs="Arial"/>
                <w:b/>
                <w:bCs/>
                <w:color w:val="000000"/>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Intangible assets</w:t>
            </w:r>
          </w:p>
        </w:tc>
        <w:tc>
          <w:tcPr>
            <w:tcW w:w="852" w:type="dxa"/>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4</w:t>
            </w:r>
          </w:p>
        </w:tc>
        <w:tc>
          <w:tcPr>
            <w:tcW w:w="2344" w:type="dxa"/>
            <w:shd w:val="clear" w:color="auto" w:fill="FFFFFF"/>
            <w:noWrap/>
            <w:vAlign w:val="bottom"/>
          </w:tcPr>
          <w:p w:rsidR="00872FE2" w:rsidRPr="009509A7" w:rsidRDefault="00872FE2" w:rsidP="00024A9F">
            <w:pPr>
              <w:jc w:val="right"/>
              <w:rPr>
                <w:rFonts w:ascii="Arial" w:hAnsi="Arial" w:cs="Arial"/>
                <w:b/>
                <w:bCs/>
                <w:sz w:val="20"/>
                <w:szCs w:val="20"/>
                <w:lang w:val="en-US" w:eastAsia="zh-CN"/>
              </w:rPr>
            </w:pPr>
            <w:r w:rsidRPr="009509A7">
              <w:rPr>
                <w:rFonts w:ascii="Arial" w:hAnsi="Arial" w:cs="Arial"/>
                <w:b/>
                <w:bCs/>
                <w:sz w:val="20"/>
                <w:szCs w:val="20"/>
                <w:lang w:val="el-GR" w:eastAsia="zh-CN"/>
              </w:rPr>
              <w:t>1,</w:t>
            </w:r>
            <w:r w:rsidRPr="009509A7">
              <w:rPr>
                <w:rFonts w:ascii="Arial" w:hAnsi="Arial" w:cs="Arial"/>
                <w:b/>
                <w:bCs/>
                <w:sz w:val="20"/>
                <w:szCs w:val="20"/>
                <w:lang w:val="en-US" w:eastAsia="zh-CN"/>
              </w:rPr>
              <w:t>94</w:t>
            </w:r>
            <w:r w:rsidR="009509A7" w:rsidRPr="009509A7">
              <w:rPr>
                <w:rFonts w:ascii="Arial" w:hAnsi="Arial" w:cs="Arial"/>
                <w:b/>
                <w:bCs/>
                <w:sz w:val="20"/>
                <w:szCs w:val="20"/>
                <w:lang w:val="en-US" w:eastAsia="zh-CN"/>
              </w:rPr>
              <w:t>3</w:t>
            </w:r>
            <w:r w:rsidRPr="009509A7">
              <w:rPr>
                <w:rFonts w:ascii="Arial" w:hAnsi="Arial" w:cs="Arial"/>
                <w:b/>
                <w:bCs/>
                <w:sz w:val="20"/>
                <w:szCs w:val="20"/>
                <w:lang w:val="en-US" w:eastAsia="zh-CN"/>
              </w:rPr>
              <w:t>.</w:t>
            </w:r>
            <w:r w:rsidR="009509A7" w:rsidRPr="009509A7">
              <w:rPr>
                <w:rFonts w:ascii="Arial" w:hAnsi="Arial" w:cs="Arial"/>
                <w:b/>
                <w:bCs/>
                <w:sz w:val="20"/>
                <w:szCs w:val="20"/>
                <w:lang w:val="en-US" w:eastAsia="zh-CN"/>
              </w:rPr>
              <w:t>3</w:t>
            </w:r>
          </w:p>
        </w:tc>
        <w:tc>
          <w:tcPr>
            <w:tcW w:w="1973" w:type="dxa"/>
            <w:shd w:val="clear" w:color="auto" w:fill="FFFFFF"/>
            <w:noWrap/>
            <w:vAlign w:val="bottom"/>
          </w:tcPr>
          <w:p w:rsidR="00872FE2" w:rsidRPr="00BA40EB" w:rsidRDefault="00872FE2" w:rsidP="006A4E4E">
            <w:pPr>
              <w:jc w:val="right"/>
              <w:rPr>
                <w:rFonts w:ascii="Arial" w:hAnsi="Arial" w:cs="Arial"/>
                <w:bCs/>
                <w:sz w:val="20"/>
                <w:szCs w:val="20"/>
                <w:lang w:val="en-US"/>
              </w:rPr>
            </w:pPr>
            <w:r w:rsidRPr="00BA40EB">
              <w:rPr>
                <w:rFonts w:ascii="Arial" w:hAnsi="Arial" w:cs="Arial"/>
                <w:bCs/>
                <w:sz w:val="20"/>
                <w:szCs w:val="20"/>
                <w:lang w:val="el-GR" w:eastAsia="zh-CN"/>
              </w:rPr>
              <w:t>1,</w:t>
            </w:r>
            <w:r w:rsidRPr="00BA40EB">
              <w:rPr>
                <w:rFonts w:ascii="Arial" w:hAnsi="Arial" w:cs="Arial"/>
                <w:bCs/>
                <w:sz w:val="20"/>
                <w:szCs w:val="20"/>
                <w:lang w:val="en-US" w:eastAsia="zh-CN"/>
              </w:rPr>
              <w:t>944.6</w:t>
            </w: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Property, plant and equipment</w:t>
            </w:r>
          </w:p>
        </w:tc>
        <w:tc>
          <w:tcPr>
            <w:tcW w:w="852" w:type="dxa"/>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4</w:t>
            </w:r>
          </w:p>
        </w:tc>
        <w:tc>
          <w:tcPr>
            <w:tcW w:w="2344" w:type="dxa"/>
            <w:shd w:val="clear" w:color="auto" w:fill="FFFFFF"/>
            <w:noWrap/>
            <w:vAlign w:val="bottom"/>
          </w:tcPr>
          <w:p w:rsidR="00872FE2" w:rsidRPr="009509A7" w:rsidRDefault="00872FE2" w:rsidP="0046606D">
            <w:pPr>
              <w:jc w:val="right"/>
              <w:rPr>
                <w:rFonts w:ascii="Arial" w:hAnsi="Arial" w:cs="Arial"/>
                <w:b/>
                <w:bCs/>
                <w:sz w:val="20"/>
                <w:szCs w:val="20"/>
                <w:lang w:val="en-US"/>
              </w:rPr>
            </w:pPr>
            <w:r w:rsidRPr="009509A7">
              <w:rPr>
                <w:rFonts w:ascii="Arial" w:hAnsi="Arial" w:cs="Arial"/>
                <w:b/>
                <w:bCs/>
                <w:sz w:val="20"/>
                <w:szCs w:val="20"/>
                <w:lang w:val="el-GR"/>
              </w:rPr>
              <w:t>3,</w:t>
            </w:r>
            <w:r w:rsidRPr="009509A7">
              <w:rPr>
                <w:rFonts w:ascii="Arial" w:hAnsi="Arial" w:cs="Arial"/>
                <w:b/>
                <w:bCs/>
                <w:sz w:val="20"/>
                <w:szCs w:val="20"/>
                <w:lang w:val="en-US"/>
              </w:rPr>
              <w:t>0</w:t>
            </w:r>
            <w:r w:rsidR="009509A7" w:rsidRPr="009509A7">
              <w:rPr>
                <w:rFonts w:ascii="Arial" w:hAnsi="Arial" w:cs="Arial"/>
                <w:b/>
                <w:bCs/>
                <w:sz w:val="20"/>
                <w:szCs w:val="20"/>
                <w:lang w:val="en-US"/>
              </w:rPr>
              <w:t>27</w:t>
            </w:r>
            <w:r w:rsidRPr="009509A7">
              <w:rPr>
                <w:rFonts w:ascii="Arial" w:hAnsi="Arial" w:cs="Arial"/>
                <w:b/>
                <w:bCs/>
                <w:sz w:val="20"/>
                <w:szCs w:val="20"/>
                <w:lang w:val="en-US"/>
              </w:rPr>
              <w:t>.</w:t>
            </w:r>
            <w:r w:rsidR="00FB034C">
              <w:rPr>
                <w:rFonts w:ascii="Arial" w:hAnsi="Arial" w:cs="Arial"/>
                <w:b/>
                <w:bCs/>
                <w:sz w:val="20"/>
                <w:szCs w:val="20"/>
                <w:lang w:val="en-US"/>
              </w:rPr>
              <w:t>3</w:t>
            </w:r>
          </w:p>
        </w:tc>
        <w:tc>
          <w:tcPr>
            <w:tcW w:w="1973" w:type="dxa"/>
            <w:shd w:val="clear" w:color="auto" w:fill="FFFFFF"/>
            <w:noWrap/>
            <w:vAlign w:val="bottom"/>
          </w:tcPr>
          <w:p w:rsidR="00872FE2" w:rsidRPr="00BA40EB" w:rsidRDefault="00872FE2" w:rsidP="0046606D">
            <w:pPr>
              <w:jc w:val="right"/>
              <w:rPr>
                <w:rFonts w:ascii="Arial" w:hAnsi="Arial" w:cs="Arial"/>
                <w:bCs/>
                <w:sz w:val="20"/>
                <w:szCs w:val="20"/>
                <w:lang w:val="en-US"/>
              </w:rPr>
            </w:pPr>
            <w:r w:rsidRPr="00BA40EB">
              <w:rPr>
                <w:rFonts w:ascii="Arial" w:hAnsi="Arial" w:cs="Arial"/>
                <w:bCs/>
                <w:sz w:val="20"/>
                <w:szCs w:val="20"/>
                <w:lang w:val="el-GR"/>
              </w:rPr>
              <w:t>3,</w:t>
            </w:r>
            <w:r w:rsidRPr="00BA40EB">
              <w:rPr>
                <w:rFonts w:ascii="Arial" w:hAnsi="Arial" w:cs="Arial"/>
                <w:bCs/>
                <w:sz w:val="20"/>
                <w:szCs w:val="20"/>
                <w:lang w:val="en-US"/>
              </w:rPr>
              <w:t>041.4</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Other non-current assets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bottom w:val="single" w:sz="4" w:space="0" w:color="auto"/>
            </w:tcBorders>
            <w:shd w:val="clear" w:color="auto" w:fill="FFFFFF"/>
            <w:noWrap/>
            <w:vAlign w:val="bottom"/>
          </w:tcPr>
          <w:p w:rsidR="00872FE2" w:rsidRPr="009509A7" w:rsidRDefault="009509A7" w:rsidP="00231EA6">
            <w:pPr>
              <w:jc w:val="right"/>
              <w:rPr>
                <w:rFonts w:ascii="Arial" w:hAnsi="Arial" w:cs="Arial"/>
                <w:b/>
                <w:bCs/>
                <w:sz w:val="20"/>
                <w:szCs w:val="20"/>
                <w:lang w:val="en-US"/>
              </w:rPr>
            </w:pPr>
            <w:r w:rsidRPr="009509A7">
              <w:rPr>
                <w:rFonts w:ascii="Arial" w:hAnsi="Arial" w:cs="Arial"/>
                <w:b/>
                <w:bCs/>
                <w:sz w:val="20"/>
                <w:szCs w:val="20"/>
                <w:lang w:val="en-US"/>
              </w:rPr>
              <w:t>31</w:t>
            </w:r>
            <w:r w:rsidR="00CE340F">
              <w:rPr>
                <w:rFonts w:ascii="Arial" w:hAnsi="Arial" w:cs="Arial"/>
                <w:b/>
                <w:bCs/>
                <w:sz w:val="20"/>
                <w:szCs w:val="20"/>
                <w:lang w:val="en-US"/>
              </w:rPr>
              <w:t>1</w:t>
            </w:r>
            <w:r w:rsidR="00872FE2" w:rsidRPr="009509A7">
              <w:rPr>
                <w:rFonts w:ascii="Arial" w:hAnsi="Arial" w:cs="Arial"/>
                <w:b/>
                <w:bCs/>
                <w:sz w:val="20"/>
                <w:szCs w:val="20"/>
                <w:lang w:val="en-US"/>
              </w:rPr>
              <w:t>.</w:t>
            </w:r>
            <w:r w:rsidR="00FB034C">
              <w:rPr>
                <w:rFonts w:ascii="Arial" w:hAnsi="Arial" w:cs="Arial"/>
                <w:b/>
                <w:bCs/>
                <w:sz w:val="20"/>
                <w:szCs w:val="20"/>
                <w:lang w:val="en-US"/>
              </w:rPr>
              <w:t>9</w:t>
            </w:r>
          </w:p>
        </w:tc>
        <w:tc>
          <w:tcPr>
            <w:tcW w:w="1973" w:type="dxa"/>
            <w:tcBorders>
              <w:bottom w:val="single" w:sz="4" w:space="0" w:color="auto"/>
            </w:tcBorders>
            <w:shd w:val="clear" w:color="auto" w:fill="FFFFFF"/>
            <w:noWrap/>
            <w:vAlign w:val="bottom"/>
          </w:tcPr>
          <w:p w:rsidR="00872FE2" w:rsidRPr="00BA40EB" w:rsidRDefault="00872FE2" w:rsidP="00172EFF">
            <w:pPr>
              <w:jc w:val="right"/>
              <w:rPr>
                <w:rFonts w:ascii="Arial" w:hAnsi="Arial" w:cs="Arial"/>
                <w:bCs/>
                <w:sz w:val="20"/>
                <w:szCs w:val="20"/>
              </w:rPr>
            </w:pPr>
            <w:r w:rsidRPr="00BA40EB">
              <w:rPr>
                <w:rFonts w:ascii="Arial" w:hAnsi="Arial" w:cs="Arial"/>
                <w:bCs/>
                <w:sz w:val="20"/>
                <w:szCs w:val="20"/>
                <w:lang w:val="en-US"/>
              </w:rPr>
              <w:t>293.3</w:t>
            </w:r>
          </w:p>
        </w:tc>
      </w:tr>
      <w:tr w:rsidR="00872FE2" w:rsidRPr="00A51228"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non-current assets</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4" w:space="0" w:color="auto"/>
              <w:bottom w:val="single" w:sz="12" w:space="0" w:color="auto"/>
            </w:tcBorders>
            <w:shd w:val="clear" w:color="auto" w:fill="FFFFFF"/>
            <w:noWrap/>
            <w:vAlign w:val="bottom"/>
          </w:tcPr>
          <w:p w:rsidR="00872FE2" w:rsidRPr="009509A7" w:rsidRDefault="00872FE2" w:rsidP="00231EA6">
            <w:pPr>
              <w:jc w:val="right"/>
              <w:rPr>
                <w:rFonts w:ascii="Arial" w:hAnsi="Arial" w:cs="Arial"/>
                <w:b/>
                <w:bCs/>
                <w:sz w:val="20"/>
                <w:szCs w:val="20"/>
                <w:lang w:val="en-US" w:eastAsia="zh-CN"/>
              </w:rPr>
            </w:pPr>
            <w:r w:rsidRPr="009509A7">
              <w:rPr>
                <w:rFonts w:ascii="Arial" w:hAnsi="Arial" w:cs="Arial"/>
                <w:b/>
                <w:bCs/>
                <w:sz w:val="20"/>
                <w:szCs w:val="20"/>
                <w:lang w:val="el-GR" w:eastAsia="zh-CN"/>
              </w:rPr>
              <w:t>5,</w:t>
            </w:r>
            <w:r w:rsidRPr="009509A7">
              <w:rPr>
                <w:rFonts w:ascii="Arial" w:hAnsi="Arial" w:cs="Arial"/>
                <w:b/>
                <w:bCs/>
                <w:sz w:val="20"/>
                <w:szCs w:val="20"/>
                <w:lang w:val="en-US" w:eastAsia="zh-CN"/>
              </w:rPr>
              <w:t>2</w:t>
            </w:r>
            <w:r w:rsidR="009509A7" w:rsidRPr="009509A7">
              <w:rPr>
                <w:rFonts w:ascii="Arial" w:hAnsi="Arial" w:cs="Arial"/>
                <w:b/>
                <w:bCs/>
                <w:sz w:val="20"/>
                <w:szCs w:val="20"/>
                <w:lang w:val="en-US" w:eastAsia="zh-CN"/>
              </w:rPr>
              <w:t>8</w:t>
            </w:r>
            <w:r w:rsidR="00CE340F">
              <w:rPr>
                <w:rFonts w:ascii="Arial" w:hAnsi="Arial" w:cs="Arial"/>
                <w:b/>
                <w:bCs/>
                <w:sz w:val="20"/>
                <w:szCs w:val="20"/>
                <w:lang w:val="en-US" w:eastAsia="zh-CN"/>
              </w:rPr>
              <w:t>2</w:t>
            </w:r>
            <w:r w:rsidRPr="009509A7">
              <w:rPr>
                <w:rFonts w:ascii="Arial" w:hAnsi="Arial" w:cs="Arial"/>
                <w:b/>
                <w:bCs/>
                <w:sz w:val="20"/>
                <w:szCs w:val="20"/>
                <w:lang w:val="en-US" w:eastAsia="zh-CN"/>
              </w:rPr>
              <w:t>.</w:t>
            </w:r>
            <w:r w:rsidR="00CE340F">
              <w:rPr>
                <w:rFonts w:ascii="Arial" w:hAnsi="Arial" w:cs="Arial"/>
                <w:b/>
                <w:bCs/>
                <w:sz w:val="20"/>
                <w:szCs w:val="20"/>
                <w:lang w:val="en-US" w:eastAsia="zh-CN"/>
              </w:rPr>
              <w:t>5</w:t>
            </w:r>
          </w:p>
        </w:tc>
        <w:tc>
          <w:tcPr>
            <w:tcW w:w="1973" w:type="dxa"/>
            <w:tcBorders>
              <w:top w:val="single" w:sz="4" w:space="0" w:color="auto"/>
              <w:bottom w:val="single" w:sz="12" w:space="0" w:color="auto"/>
            </w:tcBorders>
            <w:shd w:val="clear" w:color="auto" w:fill="FFFFFF"/>
            <w:noWrap/>
            <w:vAlign w:val="bottom"/>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eastAsia="zh-CN"/>
              </w:rPr>
              <w:t>5,</w:t>
            </w:r>
            <w:r w:rsidRPr="00BA40EB">
              <w:rPr>
                <w:rFonts w:ascii="Arial" w:hAnsi="Arial" w:cs="Arial"/>
                <w:b/>
                <w:bCs/>
                <w:sz w:val="20"/>
                <w:szCs w:val="20"/>
                <w:lang w:val="en-US" w:eastAsia="zh-CN"/>
              </w:rPr>
              <w:t>279.3</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 </w:t>
            </w: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3B1712" w:rsidRDefault="00872FE2">
            <w:pPr>
              <w:jc w:val="right"/>
              <w:rPr>
                <w:rFonts w:ascii="Arial" w:hAnsi="Arial" w:cs="Arial"/>
                <w:b/>
                <w:bCs/>
                <w:sz w:val="20"/>
                <w:szCs w:val="20"/>
                <w:highlight w:val="yellow"/>
              </w:rPr>
            </w:pPr>
          </w:p>
        </w:tc>
        <w:tc>
          <w:tcPr>
            <w:tcW w:w="1973" w:type="dxa"/>
            <w:tcBorders>
              <w:top w:val="single" w:sz="12" w:space="0" w:color="auto"/>
            </w:tcBorders>
            <w:shd w:val="clear" w:color="auto" w:fill="FFFFFF"/>
            <w:noWrap/>
            <w:vAlign w:val="center"/>
          </w:tcPr>
          <w:p w:rsidR="00872FE2" w:rsidRPr="00BA40EB" w:rsidRDefault="00872FE2">
            <w:pPr>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Inventories</w:t>
            </w:r>
          </w:p>
        </w:tc>
        <w:tc>
          <w:tcPr>
            <w:tcW w:w="852" w:type="dxa"/>
            <w:shd w:val="clear" w:color="auto" w:fill="FFFFFF"/>
            <w:noWrap/>
            <w:vAlign w:val="center"/>
          </w:tcPr>
          <w:p w:rsidR="00872FE2" w:rsidRPr="00A52C78" w:rsidRDefault="00872FE2">
            <w:pPr>
              <w:jc w:val="center"/>
              <w:rPr>
                <w:rFonts w:ascii="Arial" w:hAnsi="Arial" w:cs="Arial"/>
                <w:sz w:val="20"/>
                <w:szCs w:val="20"/>
              </w:rPr>
            </w:pPr>
          </w:p>
        </w:tc>
        <w:tc>
          <w:tcPr>
            <w:tcW w:w="2344" w:type="dxa"/>
            <w:shd w:val="clear" w:color="auto" w:fill="FFFFFF"/>
            <w:noWrap/>
            <w:vAlign w:val="center"/>
          </w:tcPr>
          <w:p w:rsidR="00872FE2" w:rsidRPr="009509A7" w:rsidRDefault="009509A7" w:rsidP="004E232C">
            <w:pPr>
              <w:jc w:val="right"/>
              <w:rPr>
                <w:rFonts w:ascii="Arial" w:hAnsi="Arial" w:cs="Arial"/>
                <w:b/>
                <w:bCs/>
                <w:sz w:val="20"/>
                <w:szCs w:val="20"/>
                <w:lang w:val="en-US"/>
              </w:rPr>
            </w:pPr>
            <w:r w:rsidRPr="009509A7">
              <w:rPr>
                <w:rFonts w:ascii="Arial" w:hAnsi="Arial" w:cs="Arial"/>
                <w:b/>
                <w:bCs/>
                <w:sz w:val="20"/>
                <w:szCs w:val="20"/>
                <w:lang w:val="en-US"/>
              </w:rPr>
              <w:t>5</w:t>
            </w:r>
            <w:r w:rsidR="0059296D">
              <w:rPr>
                <w:rFonts w:ascii="Arial" w:hAnsi="Arial" w:cs="Arial"/>
                <w:b/>
                <w:bCs/>
                <w:sz w:val="20"/>
                <w:szCs w:val="20"/>
                <w:lang w:val="en-US"/>
              </w:rPr>
              <w:t>50</w:t>
            </w:r>
            <w:r w:rsidR="00872FE2" w:rsidRPr="009509A7">
              <w:rPr>
                <w:rFonts w:ascii="Arial" w:hAnsi="Arial" w:cs="Arial"/>
                <w:b/>
                <w:bCs/>
                <w:sz w:val="20"/>
                <w:szCs w:val="20"/>
                <w:lang w:val="en-US"/>
              </w:rPr>
              <w:t>.</w:t>
            </w:r>
            <w:r w:rsidRPr="009509A7">
              <w:rPr>
                <w:rFonts w:ascii="Arial" w:hAnsi="Arial" w:cs="Arial"/>
                <w:b/>
                <w:bCs/>
                <w:sz w:val="20"/>
                <w:szCs w:val="20"/>
                <w:lang w:val="en-US"/>
              </w:rPr>
              <w:t>4</w:t>
            </w:r>
          </w:p>
        </w:tc>
        <w:tc>
          <w:tcPr>
            <w:tcW w:w="1973" w:type="dxa"/>
            <w:shd w:val="clear" w:color="auto" w:fill="FFFFFF"/>
            <w:noWrap/>
            <w:vAlign w:val="center"/>
          </w:tcPr>
          <w:p w:rsidR="00872FE2" w:rsidRPr="00BA40EB" w:rsidRDefault="00872FE2" w:rsidP="0046606D">
            <w:pPr>
              <w:jc w:val="right"/>
              <w:rPr>
                <w:rFonts w:ascii="Arial" w:hAnsi="Arial" w:cs="Arial"/>
                <w:bCs/>
                <w:sz w:val="20"/>
                <w:szCs w:val="20"/>
              </w:rPr>
            </w:pPr>
            <w:r w:rsidRPr="00BA40EB">
              <w:rPr>
                <w:rFonts w:ascii="Arial" w:hAnsi="Arial" w:cs="Arial"/>
                <w:bCs/>
                <w:sz w:val="20"/>
                <w:szCs w:val="20"/>
                <w:lang w:val="el-GR"/>
              </w:rPr>
              <w:t>4</w:t>
            </w:r>
            <w:r w:rsidRPr="00BA40EB">
              <w:rPr>
                <w:rFonts w:ascii="Arial" w:hAnsi="Arial" w:cs="Arial"/>
                <w:bCs/>
                <w:sz w:val="20"/>
                <w:szCs w:val="20"/>
                <w:lang w:val="en-US"/>
              </w:rPr>
              <w:t>58.0</w:t>
            </w: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Trade and other receivables</w:t>
            </w:r>
          </w:p>
        </w:tc>
        <w:tc>
          <w:tcPr>
            <w:tcW w:w="852" w:type="dxa"/>
            <w:shd w:val="clear" w:color="auto" w:fill="FFFFFF"/>
            <w:noWrap/>
            <w:vAlign w:val="center"/>
          </w:tcPr>
          <w:p w:rsidR="00872FE2" w:rsidRPr="00A52C78" w:rsidRDefault="00872FE2">
            <w:pPr>
              <w:jc w:val="center"/>
              <w:rPr>
                <w:rFonts w:ascii="Arial" w:hAnsi="Arial" w:cs="Arial"/>
                <w:sz w:val="20"/>
                <w:szCs w:val="20"/>
              </w:rPr>
            </w:pPr>
          </w:p>
        </w:tc>
        <w:tc>
          <w:tcPr>
            <w:tcW w:w="2344" w:type="dxa"/>
            <w:shd w:val="clear" w:color="auto" w:fill="FFFFFF"/>
            <w:noWrap/>
            <w:vAlign w:val="bottom"/>
          </w:tcPr>
          <w:p w:rsidR="00872FE2" w:rsidRPr="009509A7" w:rsidRDefault="00872FE2" w:rsidP="00231EA6">
            <w:pPr>
              <w:jc w:val="right"/>
              <w:rPr>
                <w:rFonts w:ascii="Arial" w:hAnsi="Arial" w:cs="Arial"/>
                <w:b/>
                <w:bCs/>
                <w:sz w:val="20"/>
                <w:szCs w:val="20"/>
                <w:lang w:val="en-US"/>
              </w:rPr>
            </w:pPr>
            <w:r w:rsidRPr="009509A7">
              <w:rPr>
                <w:rFonts w:ascii="Arial" w:hAnsi="Arial" w:cs="Arial"/>
                <w:b/>
                <w:bCs/>
                <w:sz w:val="20"/>
                <w:szCs w:val="20"/>
                <w:lang w:val="el-GR"/>
              </w:rPr>
              <w:t>1,0</w:t>
            </w:r>
            <w:r w:rsidRPr="009509A7">
              <w:rPr>
                <w:rFonts w:ascii="Arial" w:hAnsi="Arial" w:cs="Arial"/>
                <w:b/>
                <w:bCs/>
                <w:sz w:val="20"/>
                <w:szCs w:val="20"/>
                <w:lang w:val="en-US"/>
              </w:rPr>
              <w:t>7</w:t>
            </w:r>
            <w:r w:rsidR="0093095F">
              <w:rPr>
                <w:rFonts w:ascii="Arial" w:hAnsi="Arial" w:cs="Arial"/>
                <w:b/>
                <w:bCs/>
                <w:sz w:val="20"/>
                <w:szCs w:val="20"/>
                <w:lang w:val="en-US"/>
              </w:rPr>
              <w:t>4</w:t>
            </w:r>
            <w:r w:rsidRPr="009509A7">
              <w:rPr>
                <w:rFonts w:ascii="Arial" w:hAnsi="Arial" w:cs="Arial"/>
                <w:b/>
                <w:bCs/>
                <w:sz w:val="20"/>
                <w:szCs w:val="20"/>
                <w:lang w:val="en-US"/>
              </w:rPr>
              <w:t>.</w:t>
            </w:r>
            <w:r w:rsidR="00D96CCC">
              <w:rPr>
                <w:rFonts w:ascii="Arial" w:hAnsi="Arial" w:cs="Arial"/>
                <w:b/>
                <w:bCs/>
                <w:sz w:val="20"/>
                <w:szCs w:val="20"/>
                <w:lang w:val="en-US"/>
              </w:rPr>
              <w:t>0</w:t>
            </w:r>
          </w:p>
        </w:tc>
        <w:tc>
          <w:tcPr>
            <w:tcW w:w="1973" w:type="dxa"/>
            <w:shd w:val="clear" w:color="auto" w:fill="FFFFFF"/>
            <w:noWrap/>
            <w:vAlign w:val="bottom"/>
          </w:tcPr>
          <w:p w:rsidR="00872FE2" w:rsidRPr="00BA40EB" w:rsidRDefault="00872FE2" w:rsidP="00172EFF">
            <w:pPr>
              <w:jc w:val="right"/>
              <w:rPr>
                <w:rFonts w:ascii="Arial" w:hAnsi="Arial" w:cs="Arial"/>
                <w:bCs/>
                <w:sz w:val="20"/>
                <w:szCs w:val="20"/>
              </w:rPr>
            </w:pPr>
            <w:r w:rsidRPr="00BA40EB">
              <w:rPr>
                <w:rFonts w:ascii="Arial" w:hAnsi="Arial" w:cs="Arial"/>
                <w:bCs/>
                <w:sz w:val="20"/>
                <w:szCs w:val="20"/>
                <w:lang w:val="el-GR"/>
              </w:rPr>
              <w:t>1,0</w:t>
            </w:r>
            <w:r w:rsidRPr="00BA40EB">
              <w:rPr>
                <w:rFonts w:ascii="Arial" w:hAnsi="Arial" w:cs="Arial"/>
                <w:bCs/>
                <w:sz w:val="20"/>
                <w:szCs w:val="20"/>
                <w:lang w:val="en-US"/>
              </w:rPr>
              <w:t>73.7</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Cash and cash equivalents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5</w:t>
            </w:r>
          </w:p>
        </w:tc>
        <w:tc>
          <w:tcPr>
            <w:tcW w:w="2344" w:type="dxa"/>
            <w:tcBorders>
              <w:bottom w:val="single" w:sz="4" w:space="0" w:color="auto"/>
            </w:tcBorders>
            <w:shd w:val="clear" w:color="auto" w:fill="FFFFFF"/>
            <w:noWrap/>
            <w:vAlign w:val="bottom"/>
          </w:tcPr>
          <w:p w:rsidR="00872FE2" w:rsidRPr="009509A7" w:rsidRDefault="009509A7" w:rsidP="00001481">
            <w:pPr>
              <w:jc w:val="right"/>
              <w:rPr>
                <w:rFonts w:ascii="Arial" w:hAnsi="Arial" w:cs="Arial"/>
                <w:b/>
                <w:bCs/>
                <w:sz w:val="20"/>
                <w:szCs w:val="20"/>
                <w:lang w:val="en-US"/>
              </w:rPr>
            </w:pPr>
            <w:r w:rsidRPr="009509A7">
              <w:rPr>
                <w:rFonts w:ascii="Arial" w:hAnsi="Arial" w:cs="Arial"/>
                <w:b/>
                <w:bCs/>
                <w:sz w:val="20"/>
                <w:szCs w:val="20"/>
                <w:lang w:val="en-US"/>
              </w:rPr>
              <w:t>342</w:t>
            </w:r>
            <w:r w:rsidR="00872FE2" w:rsidRPr="009509A7">
              <w:rPr>
                <w:rFonts w:ascii="Arial" w:hAnsi="Arial" w:cs="Arial"/>
                <w:b/>
                <w:bCs/>
                <w:sz w:val="20"/>
                <w:szCs w:val="20"/>
                <w:lang w:val="en-US"/>
              </w:rPr>
              <w:t>.</w:t>
            </w:r>
            <w:r w:rsidRPr="009509A7">
              <w:rPr>
                <w:rFonts w:ascii="Arial" w:hAnsi="Arial" w:cs="Arial"/>
                <w:b/>
                <w:bCs/>
                <w:sz w:val="20"/>
                <w:szCs w:val="20"/>
                <w:lang w:val="en-US"/>
              </w:rPr>
              <w:t>6</w:t>
            </w:r>
          </w:p>
        </w:tc>
        <w:tc>
          <w:tcPr>
            <w:tcW w:w="1973" w:type="dxa"/>
            <w:tcBorders>
              <w:bottom w:val="single" w:sz="4" w:space="0" w:color="auto"/>
            </w:tcBorders>
            <w:shd w:val="clear" w:color="auto" w:fill="FFFFFF"/>
            <w:noWrap/>
            <w:vAlign w:val="bottom"/>
          </w:tcPr>
          <w:p w:rsidR="00872FE2" w:rsidRPr="00BA40EB" w:rsidRDefault="00872FE2" w:rsidP="0046606D">
            <w:pPr>
              <w:jc w:val="right"/>
              <w:rPr>
                <w:rFonts w:ascii="Arial" w:hAnsi="Arial" w:cs="Arial"/>
                <w:bCs/>
                <w:sz w:val="20"/>
                <w:szCs w:val="20"/>
                <w:lang w:val="en-US"/>
              </w:rPr>
            </w:pPr>
            <w:r w:rsidRPr="00BA40EB">
              <w:rPr>
                <w:rFonts w:ascii="Arial" w:hAnsi="Arial" w:cs="Arial"/>
                <w:bCs/>
                <w:sz w:val="20"/>
                <w:szCs w:val="20"/>
                <w:lang w:val="el-GR"/>
              </w:rPr>
              <w:t>4</w:t>
            </w:r>
            <w:r w:rsidRPr="00BA40EB">
              <w:rPr>
                <w:rFonts w:ascii="Arial" w:hAnsi="Arial" w:cs="Arial"/>
                <w:bCs/>
                <w:sz w:val="20"/>
                <w:szCs w:val="20"/>
                <w:lang w:val="en-US"/>
              </w:rPr>
              <w:t>39.1</w:t>
            </w:r>
          </w:p>
        </w:tc>
      </w:tr>
      <w:tr w:rsidR="00872FE2" w:rsidRPr="00AF24E5"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current assets</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4" w:space="0" w:color="auto"/>
              <w:bottom w:val="single" w:sz="12" w:space="0" w:color="auto"/>
            </w:tcBorders>
            <w:shd w:val="clear" w:color="auto" w:fill="FFFFFF"/>
            <w:noWrap/>
            <w:vAlign w:val="bottom"/>
          </w:tcPr>
          <w:p w:rsidR="00872FE2" w:rsidRPr="009509A7" w:rsidRDefault="00872FE2" w:rsidP="00231EA6">
            <w:pPr>
              <w:jc w:val="right"/>
              <w:rPr>
                <w:rFonts w:ascii="Arial" w:hAnsi="Arial" w:cs="Arial"/>
                <w:b/>
                <w:bCs/>
                <w:sz w:val="20"/>
                <w:szCs w:val="20"/>
                <w:lang w:val="en-US"/>
              </w:rPr>
            </w:pPr>
            <w:r w:rsidRPr="009509A7">
              <w:rPr>
                <w:rFonts w:ascii="Arial" w:hAnsi="Arial" w:cs="Arial"/>
                <w:b/>
                <w:bCs/>
                <w:sz w:val="20"/>
                <w:szCs w:val="20"/>
                <w:lang w:val="el-GR"/>
              </w:rPr>
              <w:t>1,</w:t>
            </w:r>
            <w:r w:rsidRPr="009509A7">
              <w:rPr>
                <w:rFonts w:ascii="Arial" w:hAnsi="Arial" w:cs="Arial"/>
                <w:b/>
                <w:bCs/>
                <w:sz w:val="20"/>
                <w:szCs w:val="20"/>
                <w:lang w:val="en-US"/>
              </w:rPr>
              <w:t>9</w:t>
            </w:r>
            <w:r w:rsidR="009509A7" w:rsidRPr="009509A7">
              <w:rPr>
                <w:rFonts w:ascii="Arial" w:hAnsi="Arial" w:cs="Arial"/>
                <w:b/>
                <w:bCs/>
                <w:sz w:val="20"/>
                <w:szCs w:val="20"/>
                <w:lang w:val="en-US"/>
              </w:rPr>
              <w:t>6</w:t>
            </w:r>
            <w:r w:rsidR="0059296D">
              <w:rPr>
                <w:rFonts w:ascii="Arial" w:hAnsi="Arial" w:cs="Arial"/>
                <w:b/>
                <w:bCs/>
                <w:sz w:val="20"/>
                <w:szCs w:val="20"/>
                <w:lang w:val="en-US"/>
              </w:rPr>
              <w:t>7</w:t>
            </w:r>
            <w:r w:rsidRPr="009509A7">
              <w:rPr>
                <w:rFonts w:ascii="Arial" w:hAnsi="Arial" w:cs="Arial"/>
                <w:b/>
                <w:bCs/>
                <w:sz w:val="20"/>
                <w:szCs w:val="20"/>
                <w:lang w:val="en-US"/>
              </w:rPr>
              <w:t>.</w:t>
            </w:r>
            <w:r w:rsidR="00D96CCC">
              <w:rPr>
                <w:rFonts w:ascii="Arial" w:hAnsi="Arial" w:cs="Arial"/>
                <w:b/>
                <w:bCs/>
                <w:sz w:val="20"/>
                <w:szCs w:val="20"/>
                <w:lang w:val="en-US"/>
              </w:rPr>
              <w:t>0</w:t>
            </w:r>
          </w:p>
        </w:tc>
        <w:tc>
          <w:tcPr>
            <w:tcW w:w="1973" w:type="dxa"/>
            <w:tcBorders>
              <w:top w:val="single" w:sz="4" w:space="0" w:color="auto"/>
              <w:bottom w:val="single" w:sz="12" w:space="0" w:color="auto"/>
            </w:tcBorders>
            <w:shd w:val="clear" w:color="auto" w:fill="FFFFFF"/>
            <w:noWrap/>
            <w:vAlign w:val="bottom"/>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rPr>
              <w:t>1,</w:t>
            </w:r>
            <w:r w:rsidRPr="00BA40EB">
              <w:rPr>
                <w:rFonts w:ascii="Arial" w:hAnsi="Arial" w:cs="Arial"/>
                <w:b/>
                <w:bCs/>
                <w:sz w:val="20"/>
                <w:szCs w:val="20"/>
                <w:lang w:val="en-US"/>
              </w:rPr>
              <w:t>970.8</w:t>
            </w:r>
          </w:p>
        </w:tc>
      </w:tr>
      <w:tr w:rsidR="00872FE2" w:rsidRPr="00AF24E5" w:rsidTr="00872FE2">
        <w:trPr>
          <w:trHeight w:val="274"/>
        </w:trPr>
        <w:tc>
          <w:tcPr>
            <w:tcW w:w="4472" w:type="dxa"/>
            <w:tcBorders>
              <w:top w:val="single" w:sz="12"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assets</w:t>
            </w:r>
          </w:p>
        </w:tc>
        <w:tc>
          <w:tcPr>
            <w:tcW w:w="852" w:type="dxa"/>
            <w:tcBorders>
              <w:top w:val="single" w:sz="12" w:space="0" w:color="auto"/>
              <w:bottom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bottom w:val="single" w:sz="12" w:space="0" w:color="auto"/>
            </w:tcBorders>
            <w:shd w:val="clear" w:color="auto" w:fill="FFFFFF"/>
            <w:noWrap/>
            <w:vAlign w:val="bottom"/>
          </w:tcPr>
          <w:p w:rsidR="00872FE2" w:rsidRPr="009509A7" w:rsidRDefault="00872FE2" w:rsidP="00024A9F">
            <w:pPr>
              <w:jc w:val="right"/>
              <w:rPr>
                <w:rFonts w:ascii="Arial" w:hAnsi="Arial" w:cs="Arial"/>
                <w:b/>
                <w:bCs/>
                <w:sz w:val="20"/>
                <w:szCs w:val="20"/>
                <w:lang w:val="en-US" w:eastAsia="zh-CN"/>
              </w:rPr>
            </w:pPr>
            <w:r w:rsidRPr="009509A7">
              <w:rPr>
                <w:rFonts w:ascii="Arial" w:hAnsi="Arial" w:cs="Arial"/>
                <w:b/>
                <w:bCs/>
                <w:sz w:val="20"/>
                <w:szCs w:val="20"/>
                <w:lang w:val="el-GR" w:eastAsia="zh-CN"/>
              </w:rPr>
              <w:t>7,</w:t>
            </w:r>
            <w:r w:rsidRPr="009509A7">
              <w:rPr>
                <w:rFonts w:ascii="Arial" w:hAnsi="Arial" w:cs="Arial"/>
                <w:b/>
                <w:bCs/>
                <w:sz w:val="20"/>
                <w:szCs w:val="20"/>
                <w:lang w:val="en-US" w:eastAsia="zh-CN"/>
              </w:rPr>
              <w:t>2</w:t>
            </w:r>
            <w:r w:rsidR="00D96CCC">
              <w:rPr>
                <w:rFonts w:ascii="Arial" w:hAnsi="Arial" w:cs="Arial"/>
                <w:b/>
                <w:bCs/>
                <w:sz w:val="20"/>
                <w:szCs w:val="20"/>
                <w:lang w:val="en-US" w:eastAsia="zh-CN"/>
              </w:rPr>
              <w:t>4</w:t>
            </w:r>
            <w:r w:rsidR="0059296D">
              <w:rPr>
                <w:rFonts w:ascii="Arial" w:hAnsi="Arial" w:cs="Arial"/>
                <w:b/>
                <w:bCs/>
                <w:sz w:val="20"/>
                <w:szCs w:val="20"/>
                <w:lang w:val="en-US" w:eastAsia="zh-CN"/>
              </w:rPr>
              <w:t>9</w:t>
            </w:r>
            <w:r w:rsidRPr="009509A7">
              <w:rPr>
                <w:rFonts w:ascii="Arial" w:hAnsi="Arial" w:cs="Arial"/>
                <w:b/>
                <w:bCs/>
                <w:sz w:val="20"/>
                <w:szCs w:val="20"/>
                <w:lang w:val="en-US" w:eastAsia="zh-CN"/>
              </w:rPr>
              <w:t>.</w:t>
            </w:r>
            <w:r w:rsidR="00D96CCC">
              <w:rPr>
                <w:rFonts w:ascii="Arial" w:hAnsi="Arial" w:cs="Arial"/>
                <w:b/>
                <w:bCs/>
                <w:sz w:val="20"/>
                <w:szCs w:val="20"/>
                <w:lang w:val="en-US" w:eastAsia="zh-CN"/>
              </w:rPr>
              <w:t>5</w:t>
            </w:r>
          </w:p>
        </w:tc>
        <w:tc>
          <w:tcPr>
            <w:tcW w:w="1973" w:type="dxa"/>
            <w:tcBorders>
              <w:top w:val="single" w:sz="12" w:space="0" w:color="auto"/>
              <w:bottom w:val="single" w:sz="12" w:space="0" w:color="auto"/>
            </w:tcBorders>
            <w:shd w:val="clear" w:color="auto" w:fill="FFFFFF"/>
            <w:noWrap/>
            <w:vAlign w:val="bottom"/>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eastAsia="zh-CN"/>
              </w:rPr>
              <w:t>7,</w:t>
            </w:r>
            <w:r w:rsidRPr="00BA40EB">
              <w:rPr>
                <w:rFonts w:ascii="Arial" w:hAnsi="Arial" w:cs="Arial"/>
                <w:b/>
                <w:bCs/>
                <w:sz w:val="20"/>
                <w:szCs w:val="20"/>
                <w:lang w:val="en-US" w:eastAsia="zh-CN"/>
              </w:rPr>
              <w:t>250.1</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 </w:t>
            </w: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3B1712" w:rsidRDefault="00872FE2">
            <w:pPr>
              <w:tabs>
                <w:tab w:val="decimal" w:pos="1224"/>
              </w:tabs>
              <w:jc w:val="right"/>
              <w:rPr>
                <w:rFonts w:ascii="Arial" w:hAnsi="Arial" w:cs="Arial"/>
                <w:b/>
                <w:bCs/>
                <w:sz w:val="20"/>
                <w:szCs w:val="20"/>
                <w:highlight w:val="yellow"/>
              </w:rPr>
            </w:pPr>
          </w:p>
        </w:tc>
        <w:tc>
          <w:tcPr>
            <w:tcW w:w="1973" w:type="dxa"/>
            <w:tcBorders>
              <w:top w:val="single" w:sz="12" w:space="0" w:color="auto"/>
            </w:tcBorders>
            <w:shd w:val="clear" w:color="auto" w:fill="FFFFFF"/>
            <w:noWrap/>
            <w:vAlign w:val="center"/>
          </w:tcPr>
          <w:p w:rsidR="00872FE2" w:rsidRPr="00BA40EB" w:rsidRDefault="00872FE2">
            <w:pPr>
              <w:tabs>
                <w:tab w:val="decimal" w:pos="1224"/>
              </w:tabs>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Liabilities</w:t>
            </w:r>
          </w:p>
        </w:tc>
        <w:tc>
          <w:tcPr>
            <w:tcW w:w="852" w:type="dxa"/>
            <w:shd w:val="clear" w:color="auto" w:fill="FFFFFF"/>
            <w:noWrap/>
            <w:vAlign w:val="center"/>
          </w:tcPr>
          <w:p w:rsidR="00872FE2" w:rsidRPr="00A52C78" w:rsidRDefault="00872FE2">
            <w:pPr>
              <w:jc w:val="center"/>
              <w:rPr>
                <w:rFonts w:ascii="Arial" w:hAnsi="Arial" w:cs="Arial"/>
                <w:sz w:val="20"/>
                <w:szCs w:val="20"/>
              </w:rPr>
            </w:pPr>
          </w:p>
        </w:tc>
        <w:tc>
          <w:tcPr>
            <w:tcW w:w="2344" w:type="dxa"/>
            <w:shd w:val="clear" w:color="auto" w:fill="FFFFFF"/>
            <w:noWrap/>
            <w:vAlign w:val="center"/>
          </w:tcPr>
          <w:p w:rsidR="00872FE2" w:rsidRPr="003B1712" w:rsidRDefault="00872FE2">
            <w:pPr>
              <w:tabs>
                <w:tab w:val="decimal" w:pos="1224"/>
              </w:tabs>
              <w:jc w:val="right"/>
              <w:rPr>
                <w:rFonts w:ascii="Arial" w:hAnsi="Arial" w:cs="Arial"/>
                <w:b/>
                <w:bCs/>
                <w:sz w:val="20"/>
                <w:szCs w:val="20"/>
                <w:highlight w:val="yellow"/>
              </w:rPr>
            </w:pPr>
          </w:p>
        </w:tc>
        <w:tc>
          <w:tcPr>
            <w:tcW w:w="1973" w:type="dxa"/>
            <w:shd w:val="clear" w:color="auto" w:fill="FFFFFF"/>
            <w:noWrap/>
            <w:vAlign w:val="center"/>
          </w:tcPr>
          <w:p w:rsidR="00872FE2" w:rsidRPr="00BA40EB" w:rsidRDefault="00872FE2">
            <w:pPr>
              <w:tabs>
                <w:tab w:val="decimal" w:pos="1224"/>
              </w:tabs>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Short-term borrowings</w:t>
            </w:r>
          </w:p>
        </w:tc>
        <w:tc>
          <w:tcPr>
            <w:tcW w:w="852" w:type="dxa"/>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5</w:t>
            </w:r>
          </w:p>
        </w:tc>
        <w:tc>
          <w:tcPr>
            <w:tcW w:w="2344" w:type="dxa"/>
            <w:shd w:val="clear" w:color="auto" w:fill="FFFFFF"/>
            <w:noWrap/>
            <w:vAlign w:val="center"/>
          </w:tcPr>
          <w:p w:rsidR="00872FE2" w:rsidRPr="009509A7" w:rsidRDefault="009509A7" w:rsidP="00231EA6">
            <w:pPr>
              <w:jc w:val="right"/>
              <w:rPr>
                <w:rFonts w:ascii="Arial" w:hAnsi="Arial" w:cs="Arial"/>
                <w:b/>
                <w:bCs/>
                <w:sz w:val="20"/>
                <w:szCs w:val="20"/>
                <w:lang w:val="en-US"/>
              </w:rPr>
            </w:pPr>
            <w:r>
              <w:rPr>
                <w:rFonts w:ascii="Arial" w:hAnsi="Arial" w:cs="Arial"/>
                <w:b/>
                <w:bCs/>
                <w:sz w:val="20"/>
                <w:szCs w:val="20"/>
                <w:lang w:val="en-US"/>
              </w:rPr>
              <w:t>1,0</w:t>
            </w:r>
            <w:r w:rsidR="00063E1C">
              <w:rPr>
                <w:rFonts w:ascii="Arial" w:hAnsi="Arial" w:cs="Arial"/>
                <w:b/>
                <w:bCs/>
                <w:sz w:val="20"/>
                <w:szCs w:val="20"/>
                <w:lang w:val="en-US"/>
              </w:rPr>
              <w:t>70</w:t>
            </w:r>
            <w:r w:rsidR="00872FE2" w:rsidRPr="009509A7">
              <w:rPr>
                <w:rFonts w:ascii="Arial" w:hAnsi="Arial" w:cs="Arial"/>
                <w:b/>
                <w:bCs/>
                <w:sz w:val="20"/>
                <w:szCs w:val="20"/>
                <w:lang w:val="en-US"/>
              </w:rPr>
              <w:t>.</w:t>
            </w:r>
            <w:r w:rsidR="00063E1C">
              <w:rPr>
                <w:rFonts w:ascii="Arial" w:hAnsi="Arial" w:cs="Arial"/>
                <w:b/>
                <w:bCs/>
                <w:sz w:val="20"/>
                <w:szCs w:val="20"/>
                <w:lang w:val="en-US"/>
              </w:rPr>
              <w:t>1</w:t>
            </w:r>
          </w:p>
        </w:tc>
        <w:tc>
          <w:tcPr>
            <w:tcW w:w="1973" w:type="dxa"/>
            <w:shd w:val="clear" w:color="auto" w:fill="FFFFFF"/>
            <w:noWrap/>
            <w:vAlign w:val="center"/>
          </w:tcPr>
          <w:p w:rsidR="00872FE2" w:rsidRPr="00BA40EB" w:rsidRDefault="00872FE2">
            <w:pPr>
              <w:jc w:val="right"/>
              <w:rPr>
                <w:rFonts w:ascii="Arial" w:hAnsi="Arial" w:cs="Arial"/>
                <w:bCs/>
                <w:sz w:val="20"/>
                <w:szCs w:val="20"/>
              </w:rPr>
            </w:pPr>
            <w:r w:rsidRPr="00BA40EB">
              <w:rPr>
                <w:rFonts w:ascii="Arial" w:hAnsi="Arial" w:cs="Arial"/>
                <w:bCs/>
                <w:sz w:val="20"/>
                <w:szCs w:val="20"/>
                <w:lang w:val="el-GR"/>
              </w:rPr>
              <w:t>5</w:t>
            </w:r>
            <w:r w:rsidRPr="00BA40EB">
              <w:rPr>
                <w:rFonts w:ascii="Arial" w:hAnsi="Arial" w:cs="Arial"/>
                <w:bCs/>
                <w:sz w:val="20"/>
                <w:szCs w:val="20"/>
                <w:lang w:val="en-US"/>
              </w:rPr>
              <w:t>55.0</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Other current liabilities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bottom w:val="single" w:sz="4" w:space="0" w:color="auto"/>
            </w:tcBorders>
            <w:shd w:val="clear" w:color="auto" w:fill="FFFFFF"/>
            <w:noWrap/>
            <w:vAlign w:val="bottom"/>
          </w:tcPr>
          <w:p w:rsidR="00872FE2" w:rsidRPr="009509A7" w:rsidRDefault="00872FE2" w:rsidP="0059296D">
            <w:pPr>
              <w:jc w:val="right"/>
              <w:rPr>
                <w:rFonts w:ascii="Arial" w:hAnsi="Arial" w:cs="Arial"/>
                <w:b/>
                <w:bCs/>
                <w:sz w:val="20"/>
                <w:szCs w:val="20"/>
                <w:lang w:val="en-US"/>
              </w:rPr>
            </w:pPr>
            <w:r w:rsidRPr="009509A7">
              <w:rPr>
                <w:rFonts w:ascii="Arial" w:hAnsi="Arial" w:cs="Arial"/>
                <w:b/>
                <w:bCs/>
                <w:sz w:val="20"/>
                <w:szCs w:val="20"/>
                <w:lang w:val="el-GR"/>
              </w:rPr>
              <w:t>1,</w:t>
            </w:r>
            <w:r w:rsidRPr="009509A7">
              <w:rPr>
                <w:rFonts w:ascii="Arial" w:hAnsi="Arial" w:cs="Arial"/>
                <w:b/>
                <w:bCs/>
                <w:sz w:val="20"/>
                <w:szCs w:val="20"/>
                <w:lang w:val="en-US"/>
              </w:rPr>
              <w:t>6</w:t>
            </w:r>
            <w:r w:rsidR="00D96CCC">
              <w:rPr>
                <w:rFonts w:ascii="Arial" w:hAnsi="Arial" w:cs="Arial"/>
                <w:b/>
                <w:bCs/>
                <w:sz w:val="20"/>
                <w:szCs w:val="20"/>
                <w:lang w:val="en-US"/>
              </w:rPr>
              <w:t>8</w:t>
            </w:r>
            <w:r w:rsidR="0059296D">
              <w:rPr>
                <w:rFonts w:ascii="Arial" w:hAnsi="Arial" w:cs="Arial"/>
                <w:b/>
                <w:bCs/>
                <w:sz w:val="20"/>
                <w:szCs w:val="20"/>
                <w:lang w:val="en-US"/>
              </w:rPr>
              <w:t>9</w:t>
            </w:r>
            <w:r w:rsidRPr="009509A7">
              <w:rPr>
                <w:rFonts w:ascii="Arial" w:hAnsi="Arial" w:cs="Arial"/>
                <w:b/>
                <w:bCs/>
                <w:sz w:val="20"/>
                <w:szCs w:val="20"/>
                <w:lang w:val="en-US"/>
              </w:rPr>
              <w:t>.</w:t>
            </w:r>
            <w:r w:rsidR="0059296D">
              <w:rPr>
                <w:rFonts w:ascii="Arial" w:hAnsi="Arial" w:cs="Arial"/>
                <w:b/>
                <w:bCs/>
                <w:sz w:val="20"/>
                <w:szCs w:val="20"/>
                <w:lang w:val="en-US"/>
              </w:rPr>
              <w:t>8</w:t>
            </w:r>
          </w:p>
        </w:tc>
        <w:tc>
          <w:tcPr>
            <w:tcW w:w="1973" w:type="dxa"/>
            <w:tcBorders>
              <w:bottom w:val="single" w:sz="4" w:space="0" w:color="auto"/>
            </w:tcBorders>
            <w:shd w:val="clear" w:color="auto" w:fill="FFFFFF"/>
            <w:noWrap/>
            <w:vAlign w:val="bottom"/>
          </w:tcPr>
          <w:p w:rsidR="00872FE2" w:rsidRPr="00BA40EB" w:rsidRDefault="00872FE2" w:rsidP="00E05764">
            <w:pPr>
              <w:jc w:val="right"/>
              <w:rPr>
                <w:rFonts w:ascii="Arial" w:hAnsi="Arial" w:cs="Arial"/>
                <w:bCs/>
                <w:sz w:val="20"/>
                <w:szCs w:val="20"/>
                <w:lang w:val="en-US"/>
              </w:rPr>
            </w:pPr>
            <w:r w:rsidRPr="00BA40EB">
              <w:rPr>
                <w:rFonts w:ascii="Arial" w:hAnsi="Arial" w:cs="Arial"/>
                <w:bCs/>
                <w:sz w:val="20"/>
                <w:szCs w:val="20"/>
                <w:lang w:val="el-GR"/>
              </w:rPr>
              <w:t>1,</w:t>
            </w:r>
            <w:r w:rsidRPr="00BA40EB">
              <w:rPr>
                <w:rFonts w:ascii="Arial" w:hAnsi="Arial" w:cs="Arial"/>
                <w:bCs/>
                <w:sz w:val="20"/>
                <w:szCs w:val="20"/>
                <w:lang w:val="en-US"/>
              </w:rPr>
              <w:t>667.3</w:t>
            </w:r>
          </w:p>
        </w:tc>
      </w:tr>
      <w:tr w:rsidR="00872FE2" w:rsidRPr="00AF24E5"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current liabilities</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4" w:space="0" w:color="auto"/>
              <w:bottom w:val="single" w:sz="12" w:space="0" w:color="auto"/>
            </w:tcBorders>
            <w:shd w:val="clear" w:color="auto" w:fill="FFFFFF"/>
            <w:noWrap/>
            <w:vAlign w:val="center"/>
          </w:tcPr>
          <w:p w:rsidR="00872FE2" w:rsidRPr="009509A7" w:rsidRDefault="00872FE2" w:rsidP="0059296D">
            <w:pPr>
              <w:jc w:val="right"/>
              <w:rPr>
                <w:rFonts w:ascii="Arial" w:hAnsi="Arial" w:cs="Arial"/>
                <w:b/>
                <w:bCs/>
                <w:sz w:val="20"/>
                <w:szCs w:val="20"/>
                <w:lang w:val="en-US" w:eastAsia="zh-CN"/>
              </w:rPr>
            </w:pPr>
            <w:r w:rsidRPr="009509A7">
              <w:rPr>
                <w:rFonts w:ascii="Arial" w:hAnsi="Arial" w:cs="Arial"/>
                <w:b/>
                <w:bCs/>
                <w:sz w:val="20"/>
                <w:szCs w:val="20"/>
                <w:lang w:val="el-GR" w:eastAsia="zh-CN"/>
              </w:rPr>
              <w:t>2,</w:t>
            </w:r>
            <w:r w:rsidR="009509A7">
              <w:rPr>
                <w:rFonts w:ascii="Arial" w:hAnsi="Arial" w:cs="Arial"/>
                <w:b/>
                <w:bCs/>
                <w:sz w:val="20"/>
                <w:szCs w:val="20"/>
                <w:lang w:val="en-US" w:eastAsia="zh-CN"/>
              </w:rPr>
              <w:t>7</w:t>
            </w:r>
            <w:r w:rsidR="0093095F">
              <w:rPr>
                <w:rFonts w:ascii="Arial" w:hAnsi="Arial" w:cs="Arial"/>
                <w:b/>
                <w:bCs/>
                <w:sz w:val="20"/>
                <w:szCs w:val="20"/>
                <w:lang w:val="en-US" w:eastAsia="zh-CN"/>
              </w:rPr>
              <w:t>59</w:t>
            </w:r>
            <w:r w:rsidRPr="009509A7">
              <w:rPr>
                <w:rFonts w:ascii="Arial" w:hAnsi="Arial" w:cs="Arial"/>
                <w:b/>
                <w:bCs/>
                <w:sz w:val="20"/>
                <w:szCs w:val="20"/>
                <w:lang w:val="en-US" w:eastAsia="zh-CN"/>
              </w:rPr>
              <w:t>.</w:t>
            </w:r>
            <w:r w:rsidR="0059296D">
              <w:rPr>
                <w:rFonts w:ascii="Arial" w:hAnsi="Arial" w:cs="Arial"/>
                <w:b/>
                <w:bCs/>
                <w:sz w:val="20"/>
                <w:szCs w:val="20"/>
                <w:lang w:val="en-US" w:eastAsia="zh-CN"/>
              </w:rPr>
              <w:t>9</w:t>
            </w:r>
          </w:p>
        </w:tc>
        <w:tc>
          <w:tcPr>
            <w:tcW w:w="1973" w:type="dxa"/>
            <w:tcBorders>
              <w:top w:val="single" w:sz="4" w:space="0" w:color="auto"/>
              <w:bottom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eastAsia="zh-CN"/>
              </w:rPr>
              <w:t>2,</w:t>
            </w:r>
            <w:r w:rsidRPr="00BA40EB">
              <w:rPr>
                <w:rFonts w:ascii="Arial" w:hAnsi="Arial" w:cs="Arial"/>
                <w:b/>
                <w:bCs/>
                <w:sz w:val="20"/>
                <w:szCs w:val="20"/>
                <w:lang w:val="en-US" w:eastAsia="zh-CN"/>
              </w:rPr>
              <w:t>222.3</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 </w:t>
            </w: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3B1712" w:rsidRDefault="00872FE2">
            <w:pPr>
              <w:jc w:val="right"/>
              <w:rPr>
                <w:rFonts w:ascii="Arial" w:hAnsi="Arial" w:cs="Arial"/>
                <w:b/>
                <w:bCs/>
                <w:sz w:val="20"/>
                <w:szCs w:val="20"/>
                <w:highlight w:val="yellow"/>
              </w:rPr>
            </w:pPr>
          </w:p>
        </w:tc>
        <w:tc>
          <w:tcPr>
            <w:tcW w:w="1973" w:type="dxa"/>
            <w:tcBorders>
              <w:top w:val="single" w:sz="12" w:space="0" w:color="auto"/>
            </w:tcBorders>
            <w:shd w:val="clear" w:color="auto" w:fill="FFFFFF"/>
            <w:noWrap/>
            <w:vAlign w:val="center"/>
          </w:tcPr>
          <w:p w:rsidR="00872FE2" w:rsidRPr="00BA40EB" w:rsidRDefault="00872FE2">
            <w:pPr>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Long-term borrowings</w:t>
            </w:r>
          </w:p>
        </w:tc>
        <w:tc>
          <w:tcPr>
            <w:tcW w:w="852" w:type="dxa"/>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5</w:t>
            </w:r>
          </w:p>
        </w:tc>
        <w:tc>
          <w:tcPr>
            <w:tcW w:w="2344" w:type="dxa"/>
            <w:shd w:val="clear" w:color="auto" w:fill="FFFFFF"/>
            <w:noWrap/>
            <w:vAlign w:val="bottom"/>
          </w:tcPr>
          <w:p w:rsidR="00872FE2" w:rsidRPr="009509A7" w:rsidRDefault="00872FE2" w:rsidP="00231EA6">
            <w:pPr>
              <w:jc w:val="right"/>
              <w:rPr>
                <w:rFonts w:ascii="Arial" w:hAnsi="Arial" w:cs="Arial"/>
                <w:b/>
                <w:bCs/>
                <w:sz w:val="20"/>
                <w:szCs w:val="20"/>
                <w:lang w:val="en-US"/>
              </w:rPr>
            </w:pPr>
            <w:r w:rsidRPr="009509A7">
              <w:rPr>
                <w:rFonts w:ascii="Arial" w:hAnsi="Arial" w:cs="Arial"/>
                <w:b/>
                <w:bCs/>
                <w:sz w:val="20"/>
                <w:szCs w:val="20"/>
                <w:lang w:val="el-GR"/>
              </w:rPr>
              <w:t>1,</w:t>
            </w:r>
            <w:r w:rsidR="009509A7" w:rsidRPr="009509A7">
              <w:rPr>
                <w:rFonts w:ascii="Arial" w:hAnsi="Arial" w:cs="Arial"/>
                <w:b/>
                <w:bCs/>
                <w:sz w:val="20"/>
                <w:szCs w:val="20"/>
                <w:lang w:val="en-US"/>
              </w:rPr>
              <w:t>1</w:t>
            </w:r>
            <w:r w:rsidR="00063E1C">
              <w:rPr>
                <w:rFonts w:ascii="Arial" w:hAnsi="Arial" w:cs="Arial"/>
                <w:b/>
                <w:bCs/>
                <w:sz w:val="20"/>
                <w:szCs w:val="20"/>
                <w:lang w:val="en-US"/>
              </w:rPr>
              <w:t>0</w:t>
            </w:r>
            <w:r w:rsidR="009509A7" w:rsidRPr="009509A7">
              <w:rPr>
                <w:rFonts w:ascii="Arial" w:hAnsi="Arial" w:cs="Arial"/>
                <w:b/>
                <w:bCs/>
                <w:sz w:val="20"/>
                <w:szCs w:val="20"/>
                <w:lang w:val="en-US"/>
              </w:rPr>
              <w:t>3</w:t>
            </w:r>
            <w:r w:rsidRPr="009509A7">
              <w:rPr>
                <w:rFonts w:ascii="Arial" w:hAnsi="Arial" w:cs="Arial"/>
                <w:b/>
                <w:bCs/>
                <w:sz w:val="20"/>
                <w:szCs w:val="20"/>
                <w:lang w:val="en-US"/>
              </w:rPr>
              <w:t>.</w:t>
            </w:r>
            <w:r w:rsidR="00063E1C">
              <w:rPr>
                <w:rFonts w:ascii="Arial" w:hAnsi="Arial" w:cs="Arial"/>
                <w:b/>
                <w:bCs/>
                <w:sz w:val="20"/>
                <w:szCs w:val="20"/>
                <w:lang w:val="en-US"/>
              </w:rPr>
              <w:t>9</w:t>
            </w:r>
          </w:p>
        </w:tc>
        <w:tc>
          <w:tcPr>
            <w:tcW w:w="1973" w:type="dxa"/>
            <w:shd w:val="clear" w:color="auto" w:fill="FFFFFF"/>
            <w:noWrap/>
            <w:vAlign w:val="bottom"/>
          </w:tcPr>
          <w:p w:rsidR="00872FE2" w:rsidRPr="00BA40EB" w:rsidRDefault="00872FE2" w:rsidP="00172EFF">
            <w:pPr>
              <w:jc w:val="right"/>
              <w:rPr>
                <w:rFonts w:ascii="Arial" w:hAnsi="Arial" w:cs="Arial"/>
                <w:bCs/>
                <w:sz w:val="20"/>
                <w:szCs w:val="20"/>
                <w:lang w:val="en-US"/>
              </w:rPr>
            </w:pPr>
            <w:r w:rsidRPr="00BA40EB">
              <w:rPr>
                <w:rFonts w:ascii="Arial" w:hAnsi="Arial" w:cs="Arial"/>
                <w:bCs/>
                <w:sz w:val="20"/>
                <w:szCs w:val="20"/>
                <w:lang w:val="el-GR"/>
              </w:rPr>
              <w:t>1,</w:t>
            </w:r>
            <w:r w:rsidRPr="00BA40EB">
              <w:rPr>
                <w:rFonts w:ascii="Arial" w:hAnsi="Arial" w:cs="Arial"/>
                <w:bCs/>
                <w:sz w:val="20"/>
                <w:szCs w:val="20"/>
                <w:lang w:val="en-US"/>
              </w:rPr>
              <w:t>604.7</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Other non-current liabilities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bottom w:val="single" w:sz="4" w:space="0" w:color="auto"/>
            </w:tcBorders>
            <w:shd w:val="clear" w:color="auto" w:fill="FFFFFF"/>
            <w:noWrap/>
            <w:vAlign w:val="bottom"/>
          </w:tcPr>
          <w:p w:rsidR="00872FE2" w:rsidRPr="009509A7" w:rsidRDefault="00872FE2" w:rsidP="0059296D">
            <w:pPr>
              <w:jc w:val="right"/>
              <w:rPr>
                <w:rFonts w:ascii="Arial" w:hAnsi="Arial" w:cs="Arial"/>
                <w:b/>
                <w:bCs/>
                <w:sz w:val="20"/>
                <w:szCs w:val="20"/>
                <w:lang w:val="en-US"/>
              </w:rPr>
            </w:pPr>
            <w:r w:rsidRPr="009509A7">
              <w:rPr>
                <w:rFonts w:ascii="Arial" w:hAnsi="Arial" w:cs="Arial"/>
                <w:b/>
                <w:bCs/>
                <w:sz w:val="20"/>
                <w:szCs w:val="20"/>
                <w:lang w:val="el-GR"/>
              </w:rPr>
              <w:t>4</w:t>
            </w:r>
            <w:r w:rsidR="009509A7" w:rsidRPr="009509A7">
              <w:rPr>
                <w:rFonts w:ascii="Arial" w:hAnsi="Arial" w:cs="Arial"/>
                <w:b/>
                <w:bCs/>
                <w:sz w:val="20"/>
                <w:szCs w:val="20"/>
                <w:lang w:val="en-US"/>
              </w:rPr>
              <w:t>0</w:t>
            </w:r>
            <w:r w:rsidR="0093095F">
              <w:rPr>
                <w:rFonts w:ascii="Arial" w:hAnsi="Arial" w:cs="Arial"/>
                <w:b/>
                <w:bCs/>
                <w:sz w:val="20"/>
                <w:szCs w:val="20"/>
                <w:lang w:val="en-US"/>
              </w:rPr>
              <w:t>1</w:t>
            </w:r>
            <w:r w:rsidRPr="009509A7">
              <w:rPr>
                <w:rFonts w:ascii="Arial" w:hAnsi="Arial" w:cs="Arial"/>
                <w:b/>
                <w:bCs/>
                <w:sz w:val="20"/>
                <w:szCs w:val="20"/>
                <w:lang w:val="en-US"/>
              </w:rPr>
              <w:t>.</w:t>
            </w:r>
            <w:r w:rsidR="0059296D">
              <w:rPr>
                <w:rFonts w:ascii="Arial" w:hAnsi="Arial" w:cs="Arial"/>
                <w:b/>
                <w:bCs/>
                <w:sz w:val="20"/>
                <w:szCs w:val="20"/>
                <w:lang w:val="en-US"/>
              </w:rPr>
              <w:t>7</w:t>
            </w:r>
          </w:p>
        </w:tc>
        <w:tc>
          <w:tcPr>
            <w:tcW w:w="1973" w:type="dxa"/>
            <w:tcBorders>
              <w:bottom w:val="single" w:sz="4" w:space="0" w:color="auto"/>
            </w:tcBorders>
            <w:shd w:val="clear" w:color="auto" w:fill="FFFFFF"/>
            <w:noWrap/>
            <w:vAlign w:val="bottom"/>
          </w:tcPr>
          <w:p w:rsidR="00872FE2" w:rsidRPr="00BA40EB" w:rsidRDefault="00872FE2" w:rsidP="00172EFF">
            <w:pPr>
              <w:jc w:val="right"/>
              <w:rPr>
                <w:rFonts w:ascii="Arial" w:hAnsi="Arial" w:cs="Arial"/>
                <w:bCs/>
                <w:sz w:val="20"/>
                <w:szCs w:val="20"/>
              </w:rPr>
            </w:pPr>
            <w:r w:rsidRPr="00BA40EB">
              <w:rPr>
                <w:rFonts w:ascii="Arial" w:hAnsi="Arial" w:cs="Arial"/>
                <w:bCs/>
                <w:sz w:val="20"/>
                <w:szCs w:val="20"/>
                <w:lang w:val="el-GR"/>
              </w:rPr>
              <w:t>41</w:t>
            </w:r>
            <w:r w:rsidRPr="00BA40EB">
              <w:rPr>
                <w:rFonts w:ascii="Arial" w:hAnsi="Arial" w:cs="Arial"/>
                <w:bCs/>
                <w:sz w:val="20"/>
                <w:szCs w:val="20"/>
                <w:lang w:val="en-US"/>
              </w:rPr>
              <w:t>6.6</w:t>
            </w:r>
          </w:p>
        </w:tc>
      </w:tr>
      <w:tr w:rsidR="00872FE2" w:rsidRPr="00AF24E5"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non-current liabilities</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4" w:space="0" w:color="auto"/>
              <w:bottom w:val="single" w:sz="12" w:space="0" w:color="auto"/>
            </w:tcBorders>
            <w:shd w:val="clear" w:color="auto" w:fill="FFFFFF"/>
            <w:noWrap/>
            <w:vAlign w:val="center"/>
          </w:tcPr>
          <w:p w:rsidR="00872FE2" w:rsidRPr="009509A7" w:rsidRDefault="009509A7" w:rsidP="0059296D">
            <w:pPr>
              <w:jc w:val="right"/>
              <w:rPr>
                <w:rFonts w:ascii="Arial" w:hAnsi="Arial" w:cs="Arial"/>
                <w:b/>
                <w:bCs/>
                <w:sz w:val="20"/>
                <w:szCs w:val="20"/>
                <w:lang w:val="en-US" w:eastAsia="zh-CN"/>
              </w:rPr>
            </w:pPr>
            <w:r w:rsidRPr="009509A7">
              <w:rPr>
                <w:rFonts w:ascii="Arial" w:hAnsi="Arial" w:cs="Arial"/>
                <w:b/>
                <w:bCs/>
                <w:sz w:val="20"/>
                <w:szCs w:val="20"/>
                <w:lang w:val="en-US" w:eastAsia="zh-CN"/>
              </w:rPr>
              <w:t>1</w:t>
            </w:r>
            <w:r w:rsidR="00872FE2" w:rsidRPr="009509A7">
              <w:rPr>
                <w:rFonts w:ascii="Arial" w:hAnsi="Arial" w:cs="Arial"/>
                <w:b/>
                <w:bCs/>
                <w:sz w:val="20"/>
                <w:szCs w:val="20"/>
                <w:lang w:val="el-GR" w:eastAsia="zh-CN"/>
              </w:rPr>
              <w:t>,</w:t>
            </w:r>
            <w:r w:rsidRPr="009509A7">
              <w:rPr>
                <w:rFonts w:ascii="Arial" w:hAnsi="Arial" w:cs="Arial"/>
                <w:b/>
                <w:bCs/>
                <w:sz w:val="20"/>
                <w:szCs w:val="20"/>
                <w:lang w:val="en-US" w:eastAsia="zh-CN"/>
              </w:rPr>
              <w:t>5</w:t>
            </w:r>
            <w:r w:rsidR="0093095F">
              <w:rPr>
                <w:rFonts w:ascii="Arial" w:hAnsi="Arial" w:cs="Arial"/>
                <w:b/>
                <w:bCs/>
                <w:sz w:val="20"/>
                <w:szCs w:val="20"/>
                <w:lang w:val="en-US" w:eastAsia="zh-CN"/>
              </w:rPr>
              <w:t>05</w:t>
            </w:r>
            <w:r w:rsidR="00872FE2" w:rsidRPr="009509A7">
              <w:rPr>
                <w:rFonts w:ascii="Arial" w:hAnsi="Arial" w:cs="Arial"/>
                <w:b/>
                <w:bCs/>
                <w:sz w:val="20"/>
                <w:szCs w:val="20"/>
                <w:lang w:val="en-US" w:eastAsia="zh-CN"/>
              </w:rPr>
              <w:t>.</w:t>
            </w:r>
            <w:r w:rsidR="0059296D">
              <w:rPr>
                <w:rFonts w:ascii="Arial" w:hAnsi="Arial" w:cs="Arial"/>
                <w:b/>
                <w:bCs/>
                <w:sz w:val="20"/>
                <w:szCs w:val="20"/>
                <w:lang w:val="en-US" w:eastAsia="zh-CN"/>
              </w:rPr>
              <w:t>6</w:t>
            </w:r>
          </w:p>
        </w:tc>
        <w:tc>
          <w:tcPr>
            <w:tcW w:w="1973" w:type="dxa"/>
            <w:tcBorders>
              <w:top w:val="single" w:sz="4" w:space="0" w:color="auto"/>
              <w:bottom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n-US" w:eastAsia="zh-CN"/>
              </w:rPr>
              <w:t>2</w:t>
            </w:r>
            <w:r w:rsidRPr="00BA40EB">
              <w:rPr>
                <w:rFonts w:ascii="Arial" w:hAnsi="Arial" w:cs="Arial"/>
                <w:b/>
                <w:bCs/>
                <w:sz w:val="20"/>
                <w:szCs w:val="20"/>
                <w:lang w:val="el-GR" w:eastAsia="zh-CN"/>
              </w:rPr>
              <w:t>,</w:t>
            </w:r>
            <w:r w:rsidRPr="00BA40EB">
              <w:rPr>
                <w:rFonts w:ascii="Arial" w:hAnsi="Arial" w:cs="Arial"/>
                <w:b/>
                <w:bCs/>
                <w:sz w:val="20"/>
                <w:szCs w:val="20"/>
                <w:lang w:val="en-US" w:eastAsia="zh-CN"/>
              </w:rPr>
              <w:t>021.3</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 </w:t>
            </w:r>
            <w:r w:rsidRPr="00A52C78">
              <w:rPr>
                <w:rFonts w:ascii="Arial" w:hAnsi="Arial" w:cs="Arial"/>
                <w:b/>
                <w:sz w:val="20"/>
                <w:szCs w:val="20"/>
              </w:rPr>
              <w:t xml:space="preserve">Total </w:t>
            </w:r>
            <w:r>
              <w:rPr>
                <w:rFonts w:ascii="Arial" w:hAnsi="Arial" w:cs="Arial"/>
                <w:b/>
                <w:sz w:val="20"/>
                <w:szCs w:val="20"/>
              </w:rPr>
              <w:t>liabilities</w:t>
            </w: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9509A7" w:rsidRDefault="00872FE2" w:rsidP="0093095F">
            <w:pPr>
              <w:jc w:val="right"/>
              <w:rPr>
                <w:rFonts w:ascii="Arial" w:hAnsi="Arial" w:cs="Arial"/>
                <w:b/>
                <w:bCs/>
                <w:sz w:val="20"/>
                <w:szCs w:val="20"/>
                <w:lang w:val="en-US"/>
              </w:rPr>
            </w:pPr>
            <w:r w:rsidRPr="0093095F">
              <w:rPr>
                <w:rFonts w:ascii="Arial" w:hAnsi="Arial" w:cs="Arial"/>
                <w:b/>
                <w:bCs/>
                <w:sz w:val="20"/>
                <w:szCs w:val="20"/>
                <w:lang w:val="en-US"/>
              </w:rPr>
              <w:t>4,</w:t>
            </w:r>
            <w:r w:rsidRPr="009509A7">
              <w:rPr>
                <w:rFonts w:ascii="Arial" w:hAnsi="Arial" w:cs="Arial"/>
                <w:b/>
                <w:bCs/>
                <w:sz w:val="20"/>
                <w:szCs w:val="20"/>
                <w:lang w:val="en-US"/>
              </w:rPr>
              <w:t>2</w:t>
            </w:r>
            <w:r w:rsidR="00D96CCC">
              <w:rPr>
                <w:rFonts w:ascii="Arial" w:hAnsi="Arial" w:cs="Arial"/>
                <w:b/>
                <w:bCs/>
                <w:sz w:val="20"/>
                <w:szCs w:val="20"/>
                <w:lang w:val="en-US"/>
              </w:rPr>
              <w:t>6</w:t>
            </w:r>
            <w:r w:rsidR="0059296D">
              <w:rPr>
                <w:rFonts w:ascii="Arial" w:hAnsi="Arial" w:cs="Arial"/>
                <w:b/>
                <w:bCs/>
                <w:sz w:val="20"/>
                <w:szCs w:val="20"/>
                <w:lang w:val="en-US"/>
              </w:rPr>
              <w:t>5</w:t>
            </w:r>
            <w:r w:rsidRPr="009509A7">
              <w:rPr>
                <w:rFonts w:ascii="Arial" w:hAnsi="Arial" w:cs="Arial"/>
                <w:b/>
                <w:bCs/>
                <w:sz w:val="20"/>
                <w:szCs w:val="20"/>
                <w:lang w:val="en-US"/>
              </w:rPr>
              <w:t>.</w:t>
            </w:r>
            <w:r w:rsidR="0093095F">
              <w:rPr>
                <w:rFonts w:ascii="Arial" w:hAnsi="Arial" w:cs="Arial"/>
                <w:b/>
                <w:bCs/>
                <w:sz w:val="20"/>
                <w:szCs w:val="20"/>
                <w:lang w:val="en-US"/>
              </w:rPr>
              <w:t>5</w:t>
            </w:r>
          </w:p>
        </w:tc>
        <w:tc>
          <w:tcPr>
            <w:tcW w:w="1973" w:type="dxa"/>
            <w:tcBorders>
              <w:top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93095F">
              <w:rPr>
                <w:rFonts w:ascii="Arial" w:hAnsi="Arial" w:cs="Arial"/>
                <w:b/>
                <w:bCs/>
                <w:sz w:val="20"/>
                <w:szCs w:val="20"/>
                <w:lang w:val="en-US"/>
              </w:rPr>
              <w:t>4,</w:t>
            </w:r>
            <w:r w:rsidRPr="00BA40EB">
              <w:rPr>
                <w:rFonts w:ascii="Arial" w:hAnsi="Arial" w:cs="Arial"/>
                <w:b/>
                <w:bCs/>
                <w:sz w:val="20"/>
                <w:szCs w:val="20"/>
                <w:lang w:val="en-US"/>
              </w:rPr>
              <w:t>243.6</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3B1712" w:rsidRDefault="00872FE2">
            <w:pPr>
              <w:jc w:val="right"/>
              <w:rPr>
                <w:rFonts w:ascii="Arial" w:hAnsi="Arial" w:cs="Arial"/>
                <w:b/>
                <w:bCs/>
                <w:sz w:val="20"/>
                <w:szCs w:val="20"/>
                <w:highlight w:val="yellow"/>
              </w:rPr>
            </w:pPr>
          </w:p>
        </w:tc>
        <w:tc>
          <w:tcPr>
            <w:tcW w:w="1973" w:type="dxa"/>
            <w:tcBorders>
              <w:top w:val="single" w:sz="12" w:space="0" w:color="auto"/>
            </w:tcBorders>
            <w:shd w:val="clear" w:color="auto" w:fill="FFFFFF"/>
            <w:noWrap/>
            <w:vAlign w:val="center"/>
          </w:tcPr>
          <w:p w:rsidR="00872FE2" w:rsidRPr="00BA40EB" w:rsidRDefault="00872FE2">
            <w:pPr>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Equity</w:t>
            </w:r>
          </w:p>
        </w:tc>
        <w:tc>
          <w:tcPr>
            <w:tcW w:w="852" w:type="dxa"/>
            <w:shd w:val="clear" w:color="auto" w:fill="FFFFFF"/>
            <w:noWrap/>
            <w:vAlign w:val="center"/>
          </w:tcPr>
          <w:p w:rsidR="00872FE2" w:rsidRPr="00A52C78" w:rsidRDefault="00872FE2">
            <w:pPr>
              <w:jc w:val="center"/>
              <w:rPr>
                <w:rFonts w:ascii="Arial" w:hAnsi="Arial" w:cs="Arial"/>
                <w:sz w:val="20"/>
                <w:szCs w:val="20"/>
              </w:rPr>
            </w:pPr>
          </w:p>
        </w:tc>
        <w:tc>
          <w:tcPr>
            <w:tcW w:w="2344" w:type="dxa"/>
            <w:shd w:val="clear" w:color="auto" w:fill="FFFFFF"/>
            <w:noWrap/>
            <w:vAlign w:val="center"/>
          </w:tcPr>
          <w:p w:rsidR="00872FE2" w:rsidRPr="0093095F" w:rsidRDefault="00872FE2">
            <w:pPr>
              <w:jc w:val="right"/>
              <w:rPr>
                <w:rFonts w:ascii="Arial" w:hAnsi="Arial" w:cs="Arial"/>
                <w:b/>
                <w:bCs/>
                <w:sz w:val="20"/>
                <w:szCs w:val="20"/>
                <w:lang w:val="en-US"/>
              </w:rPr>
            </w:pPr>
            <w:r w:rsidRPr="0093095F">
              <w:rPr>
                <w:rFonts w:ascii="Arial" w:hAnsi="Arial" w:cs="Arial"/>
                <w:b/>
                <w:bCs/>
                <w:sz w:val="20"/>
                <w:szCs w:val="20"/>
                <w:lang w:val="en-US"/>
              </w:rPr>
              <w:tab/>
            </w:r>
          </w:p>
        </w:tc>
        <w:tc>
          <w:tcPr>
            <w:tcW w:w="1973" w:type="dxa"/>
            <w:shd w:val="clear" w:color="auto" w:fill="FFFFFF"/>
            <w:noWrap/>
            <w:vAlign w:val="center"/>
          </w:tcPr>
          <w:p w:rsidR="00872FE2" w:rsidRPr="00BA40EB" w:rsidRDefault="00872FE2">
            <w:pPr>
              <w:jc w:val="right"/>
              <w:rPr>
                <w:rFonts w:ascii="Arial" w:hAnsi="Arial" w:cs="Arial"/>
                <w:bCs/>
                <w:sz w:val="20"/>
                <w:szCs w:val="20"/>
              </w:rPr>
            </w:pPr>
            <w:r w:rsidRPr="0093095F">
              <w:rPr>
                <w:rFonts w:ascii="Arial" w:hAnsi="Arial" w:cs="Arial"/>
                <w:b/>
                <w:bCs/>
                <w:sz w:val="20"/>
                <w:szCs w:val="20"/>
                <w:lang w:val="en-US"/>
              </w:rPr>
              <w:tab/>
            </w:r>
          </w:p>
        </w:tc>
      </w:tr>
      <w:tr w:rsidR="00872FE2" w:rsidRPr="00A52C78" w:rsidTr="00872FE2">
        <w:trPr>
          <w:trHeight w:val="274"/>
        </w:trPr>
        <w:tc>
          <w:tcPr>
            <w:tcW w:w="4472" w:type="dxa"/>
            <w:shd w:val="clear" w:color="auto" w:fill="FFFFFF"/>
            <w:noWrap/>
            <w:tcMar>
              <w:left w:w="0" w:type="dxa"/>
              <w:right w:w="115" w:type="dxa"/>
            </w:tcMar>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Owners of the parent</w:t>
            </w:r>
          </w:p>
        </w:tc>
        <w:tc>
          <w:tcPr>
            <w:tcW w:w="852" w:type="dxa"/>
            <w:shd w:val="clear" w:color="auto" w:fill="FFFFFF"/>
            <w:noWrap/>
            <w:tcMar>
              <w:left w:w="0" w:type="dxa"/>
              <w:right w:w="115" w:type="dxa"/>
            </w:tcMar>
            <w:vAlign w:val="center"/>
          </w:tcPr>
          <w:p w:rsidR="00872FE2" w:rsidRPr="00A52C78" w:rsidRDefault="00872FE2">
            <w:pPr>
              <w:jc w:val="center"/>
              <w:rPr>
                <w:rFonts w:ascii="Arial" w:hAnsi="Arial" w:cs="Arial"/>
                <w:sz w:val="20"/>
                <w:szCs w:val="20"/>
              </w:rPr>
            </w:pPr>
          </w:p>
        </w:tc>
        <w:tc>
          <w:tcPr>
            <w:tcW w:w="2344" w:type="dxa"/>
            <w:shd w:val="clear" w:color="auto" w:fill="FFFFFF"/>
            <w:noWrap/>
            <w:tcMar>
              <w:left w:w="0" w:type="dxa"/>
              <w:right w:w="14" w:type="dxa"/>
            </w:tcMar>
            <w:vAlign w:val="bottom"/>
          </w:tcPr>
          <w:p w:rsidR="00872FE2" w:rsidRPr="009509A7" w:rsidRDefault="00872FE2" w:rsidP="00024A9F">
            <w:pPr>
              <w:jc w:val="right"/>
              <w:rPr>
                <w:rFonts w:ascii="Arial" w:hAnsi="Arial" w:cs="Arial"/>
                <w:b/>
                <w:bCs/>
                <w:sz w:val="20"/>
                <w:szCs w:val="20"/>
                <w:lang w:val="en-US"/>
              </w:rPr>
            </w:pPr>
            <w:r w:rsidRPr="0093095F">
              <w:rPr>
                <w:rFonts w:ascii="Arial" w:hAnsi="Arial" w:cs="Arial"/>
                <w:b/>
                <w:bCs/>
                <w:sz w:val="20"/>
                <w:szCs w:val="20"/>
                <w:lang w:val="en-US"/>
              </w:rPr>
              <w:t>2,9</w:t>
            </w:r>
            <w:r w:rsidR="00056097">
              <w:rPr>
                <w:rFonts w:ascii="Arial" w:hAnsi="Arial" w:cs="Arial"/>
                <w:b/>
                <w:bCs/>
                <w:sz w:val="20"/>
                <w:szCs w:val="20"/>
                <w:lang w:val="en-US"/>
              </w:rPr>
              <w:t>78</w:t>
            </w:r>
            <w:r w:rsidRPr="009509A7">
              <w:rPr>
                <w:rFonts w:ascii="Arial" w:hAnsi="Arial" w:cs="Arial"/>
                <w:b/>
                <w:bCs/>
                <w:sz w:val="20"/>
                <w:szCs w:val="20"/>
                <w:lang w:val="en-US"/>
              </w:rPr>
              <w:t>.</w:t>
            </w:r>
            <w:r w:rsidR="00056097">
              <w:rPr>
                <w:rFonts w:ascii="Arial" w:hAnsi="Arial" w:cs="Arial"/>
                <w:b/>
                <w:bCs/>
                <w:sz w:val="20"/>
                <w:szCs w:val="20"/>
                <w:lang w:val="en-US"/>
              </w:rPr>
              <w:t>9</w:t>
            </w:r>
          </w:p>
        </w:tc>
        <w:tc>
          <w:tcPr>
            <w:tcW w:w="1973" w:type="dxa"/>
            <w:shd w:val="clear" w:color="auto" w:fill="FFFFFF"/>
            <w:noWrap/>
            <w:tcMar>
              <w:left w:w="0" w:type="dxa"/>
              <w:right w:w="14" w:type="dxa"/>
            </w:tcMar>
            <w:vAlign w:val="bottom"/>
          </w:tcPr>
          <w:p w:rsidR="00872FE2" w:rsidRPr="00BA40EB" w:rsidRDefault="00872FE2" w:rsidP="00172EFF">
            <w:pPr>
              <w:jc w:val="right"/>
              <w:rPr>
                <w:rFonts w:ascii="Arial" w:hAnsi="Arial" w:cs="Arial"/>
                <w:bCs/>
                <w:sz w:val="20"/>
                <w:szCs w:val="20"/>
              </w:rPr>
            </w:pPr>
            <w:r w:rsidRPr="0093095F">
              <w:rPr>
                <w:rFonts w:ascii="Arial" w:hAnsi="Arial" w:cs="Arial"/>
                <w:bCs/>
                <w:sz w:val="20"/>
                <w:szCs w:val="20"/>
                <w:lang w:val="en-US"/>
              </w:rPr>
              <w:t>2,9</w:t>
            </w:r>
            <w:r w:rsidRPr="00BA40EB">
              <w:rPr>
                <w:rFonts w:ascii="Arial" w:hAnsi="Arial" w:cs="Arial"/>
                <w:bCs/>
                <w:sz w:val="20"/>
                <w:szCs w:val="20"/>
                <w:lang w:val="en-US"/>
              </w:rPr>
              <w:t>88.7</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Non-controlling interests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bottom w:val="single" w:sz="4" w:space="0" w:color="auto"/>
            </w:tcBorders>
            <w:shd w:val="clear" w:color="auto" w:fill="FFFFFF"/>
            <w:noWrap/>
            <w:vAlign w:val="bottom"/>
          </w:tcPr>
          <w:p w:rsidR="00872FE2" w:rsidRPr="009509A7" w:rsidRDefault="00056097" w:rsidP="00001481">
            <w:pPr>
              <w:jc w:val="right"/>
              <w:rPr>
                <w:rFonts w:ascii="Arial" w:hAnsi="Arial" w:cs="Arial"/>
                <w:b/>
                <w:bCs/>
                <w:sz w:val="20"/>
                <w:szCs w:val="20"/>
                <w:lang w:val="en-US"/>
              </w:rPr>
            </w:pPr>
            <w:r>
              <w:rPr>
                <w:rFonts w:ascii="Arial" w:hAnsi="Arial" w:cs="Arial"/>
                <w:b/>
                <w:bCs/>
                <w:sz w:val="20"/>
                <w:szCs w:val="20"/>
                <w:lang w:val="en-US"/>
              </w:rPr>
              <w:t>5</w:t>
            </w:r>
            <w:r w:rsidR="00872FE2" w:rsidRPr="009509A7">
              <w:rPr>
                <w:rFonts w:ascii="Arial" w:hAnsi="Arial" w:cs="Arial"/>
                <w:b/>
                <w:bCs/>
                <w:sz w:val="20"/>
                <w:szCs w:val="20"/>
                <w:lang w:val="en-US"/>
              </w:rPr>
              <w:t>.</w:t>
            </w:r>
            <w:r>
              <w:rPr>
                <w:rFonts w:ascii="Arial" w:hAnsi="Arial" w:cs="Arial"/>
                <w:b/>
                <w:bCs/>
                <w:sz w:val="20"/>
                <w:szCs w:val="20"/>
                <w:lang w:val="en-US"/>
              </w:rPr>
              <w:t>1</w:t>
            </w:r>
          </w:p>
        </w:tc>
        <w:tc>
          <w:tcPr>
            <w:tcW w:w="1973" w:type="dxa"/>
            <w:tcBorders>
              <w:bottom w:val="single" w:sz="4" w:space="0" w:color="auto"/>
            </w:tcBorders>
            <w:shd w:val="clear" w:color="auto" w:fill="FFFFFF"/>
            <w:noWrap/>
            <w:vAlign w:val="bottom"/>
          </w:tcPr>
          <w:p w:rsidR="00872FE2" w:rsidRPr="00BA40EB" w:rsidRDefault="00872FE2" w:rsidP="00555842">
            <w:pPr>
              <w:jc w:val="right"/>
              <w:rPr>
                <w:rFonts w:ascii="Arial" w:hAnsi="Arial" w:cs="Arial"/>
                <w:bCs/>
                <w:sz w:val="20"/>
                <w:szCs w:val="20"/>
              </w:rPr>
            </w:pPr>
            <w:r w:rsidRPr="0093095F">
              <w:rPr>
                <w:rFonts w:ascii="Arial" w:hAnsi="Arial" w:cs="Arial"/>
                <w:bCs/>
                <w:sz w:val="20"/>
                <w:szCs w:val="20"/>
                <w:lang w:val="en-US"/>
              </w:rPr>
              <w:t>1</w:t>
            </w:r>
            <w:r w:rsidRPr="00BA40EB">
              <w:rPr>
                <w:rFonts w:ascii="Arial" w:hAnsi="Arial" w:cs="Arial"/>
                <w:bCs/>
                <w:sz w:val="20"/>
                <w:szCs w:val="20"/>
                <w:lang w:val="en-US"/>
              </w:rPr>
              <w:t>7.8</w:t>
            </w:r>
          </w:p>
        </w:tc>
      </w:tr>
      <w:tr w:rsidR="00872FE2" w:rsidRPr="00A52C78"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equity</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4" w:space="0" w:color="auto"/>
              <w:bottom w:val="single" w:sz="12" w:space="0" w:color="auto"/>
            </w:tcBorders>
            <w:shd w:val="clear" w:color="auto" w:fill="FFFFFF"/>
            <w:noWrap/>
            <w:vAlign w:val="center"/>
          </w:tcPr>
          <w:p w:rsidR="00872FE2" w:rsidRPr="009509A7" w:rsidRDefault="009509A7" w:rsidP="00024A9F">
            <w:pPr>
              <w:jc w:val="right"/>
              <w:rPr>
                <w:rFonts w:ascii="Arial" w:hAnsi="Arial" w:cs="Arial"/>
                <w:b/>
                <w:bCs/>
                <w:sz w:val="20"/>
                <w:szCs w:val="20"/>
                <w:lang w:val="en-US" w:eastAsia="zh-CN"/>
              </w:rPr>
            </w:pPr>
            <w:r>
              <w:rPr>
                <w:rFonts w:ascii="Arial" w:hAnsi="Arial" w:cs="Arial"/>
                <w:b/>
                <w:bCs/>
                <w:sz w:val="20"/>
                <w:szCs w:val="20"/>
                <w:lang w:val="en-US" w:eastAsia="zh-CN"/>
              </w:rPr>
              <w:t>2</w:t>
            </w:r>
            <w:r w:rsidR="00872FE2" w:rsidRPr="0093095F">
              <w:rPr>
                <w:rFonts w:ascii="Arial" w:hAnsi="Arial" w:cs="Arial"/>
                <w:b/>
                <w:bCs/>
                <w:sz w:val="20"/>
                <w:szCs w:val="20"/>
                <w:lang w:val="en-US" w:eastAsia="zh-CN"/>
              </w:rPr>
              <w:t>,</w:t>
            </w:r>
            <w:r w:rsidR="00CE340F">
              <w:rPr>
                <w:rFonts w:ascii="Arial" w:hAnsi="Arial" w:cs="Arial"/>
                <w:b/>
                <w:bCs/>
                <w:sz w:val="20"/>
                <w:szCs w:val="20"/>
                <w:lang w:val="en-US" w:eastAsia="zh-CN"/>
              </w:rPr>
              <w:t>9</w:t>
            </w:r>
            <w:r w:rsidR="005F6FD7">
              <w:rPr>
                <w:rFonts w:ascii="Arial" w:hAnsi="Arial" w:cs="Arial"/>
                <w:b/>
                <w:bCs/>
                <w:sz w:val="20"/>
                <w:szCs w:val="20"/>
                <w:lang w:val="en-US" w:eastAsia="zh-CN"/>
              </w:rPr>
              <w:t>84</w:t>
            </w:r>
            <w:r w:rsidR="00872FE2" w:rsidRPr="009509A7">
              <w:rPr>
                <w:rFonts w:ascii="Arial" w:hAnsi="Arial" w:cs="Arial"/>
                <w:b/>
                <w:bCs/>
                <w:sz w:val="20"/>
                <w:szCs w:val="20"/>
                <w:lang w:val="en-US" w:eastAsia="zh-CN"/>
              </w:rPr>
              <w:t>.</w:t>
            </w:r>
            <w:r w:rsidR="005F6FD7">
              <w:rPr>
                <w:rFonts w:ascii="Arial" w:hAnsi="Arial" w:cs="Arial"/>
                <w:b/>
                <w:bCs/>
                <w:sz w:val="20"/>
                <w:szCs w:val="20"/>
                <w:lang w:val="en-US" w:eastAsia="zh-CN"/>
              </w:rPr>
              <w:t>0</w:t>
            </w:r>
          </w:p>
        </w:tc>
        <w:tc>
          <w:tcPr>
            <w:tcW w:w="1973" w:type="dxa"/>
            <w:tcBorders>
              <w:top w:val="single" w:sz="4" w:space="0" w:color="auto"/>
              <w:bottom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93095F">
              <w:rPr>
                <w:rFonts w:ascii="Arial" w:hAnsi="Arial" w:cs="Arial"/>
                <w:b/>
                <w:bCs/>
                <w:sz w:val="20"/>
                <w:szCs w:val="20"/>
                <w:lang w:val="en-US" w:eastAsia="zh-CN"/>
              </w:rPr>
              <w:t>3,0</w:t>
            </w:r>
            <w:r w:rsidRPr="00BA40EB">
              <w:rPr>
                <w:rFonts w:ascii="Arial" w:hAnsi="Arial" w:cs="Arial"/>
                <w:b/>
                <w:bCs/>
                <w:sz w:val="20"/>
                <w:szCs w:val="20"/>
                <w:lang w:val="el-GR" w:eastAsia="zh-CN"/>
              </w:rPr>
              <w:t>0</w:t>
            </w:r>
            <w:r w:rsidRPr="00BA40EB">
              <w:rPr>
                <w:rFonts w:ascii="Arial" w:hAnsi="Arial" w:cs="Arial"/>
                <w:b/>
                <w:bCs/>
                <w:sz w:val="20"/>
                <w:szCs w:val="20"/>
                <w:lang w:val="en-US" w:eastAsia="zh-CN"/>
              </w:rPr>
              <w:t>6.5</w:t>
            </w:r>
          </w:p>
        </w:tc>
      </w:tr>
      <w:tr w:rsidR="00872FE2" w:rsidRPr="00A52C78" w:rsidTr="00872FE2">
        <w:trPr>
          <w:trHeight w:val="274"/>
        </w:trPr>
        <w:tc>
          <w:tcPr>
            <w:tcW w:w="4472" w:type="dxa"/>
            <w:tcBorders>
              <w:top w:val="single" w:sz="12"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equity and liabilities</w:t>
            </w:r>
          </w:p>
        </w:tc>
        <w:tc>
          <w:tcPr>
            <w:tcW w:w="852" w:type="dxa"/>
            <w:tcBorders>
              <w:top w:val="single" w:sz="12"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12" w:space="0" w:color="auto"/>
              <w:bottom w:val="single" w:sz="12" w:space="0" w:color="auto"/>
            </w:tcBorders>
            <w:shd w:val="clear" w:color="auto" w:fill="FFFFFF"/>
            <w:noWrap/>
            <w:vAlign w:val="center"/>
          </w:tcPr>
          <w:p w:rsidR="00872FE2" w:rsidRPr="009509A7" w:rsidRDefault="00872FE2" w:rsidP="00024A9F">
            <w:pPr>
              <w:jc w:val="right"/>
              <w:rPr>
                <w:rFonts w:ascii="Arial" w:hAnsi="Arial" w:cs="Arial"/>
                <w:b/>
                <w:bCs/>
                <w:sz w:val="20"/>
                <w:szCs w:val="20"/>
                <w:lang w:val="en-US" w:eastAsia="zh-CN"/>
              </w:rPr>
            </w:pPr>
            <w:r w:rsidRPr="009509A7">
              <w:rPr>
                <w:rFonts w:ascii="Arial" w:hAnsi="Arial" w:cs="Arial"/>
                <w:b/>
                <w:bCs/>
                <w:sz w:val="20"/>
                <w:szCs w:val="20"/>
                <w:lang w:val="el-GR" w:eastAsia="zh-CN"/>
              </w:rPr>
              <w:t>7,</w:t>
            </w:r>
            <w:r w:rsidRPr="009509A7">
              <w:rPr>
                <w:rFonts w:ascii="Arial" w:hAnsi="Arial" w:cs="Arial"/>
                <w:b/>
                <w:bCs/>
                <w:sz w:val="20"/>
                <w:szCs w:val="20"/>
                <w:lang w:val="en-US" w:eastAsia="zh-CN"/>
              </w:rPr>
              <w:t>2</w:t>
            </w:r>
            <w:r w:rsidR="00D96CCC">
              <w:rPr>
                <w:rFonts w:ascii="Arial" w:hAnsi="Arial" w:cs="Arial"/>
                <w:b/>
                <w:bCs/>
                <w:sz w:val="20"/>
                <w:szCs w:val="20"/>
                <w:lang w:val="en-US" w:eastAsia="zh-CN"/>
              </w:rPr>
              <w:t>4</w:t>
            </w:r>
            <w:r w:rsidR="0059296D">
              <w:rPr>
                <w:rFonts w:ascii="Arial" w:hAnsi="Arial" w:cs="Arial"/>
                <w:b/>
                <w:bCs/>
                <w:sz w:val="20"/>
                <w:szCs w:val="20"/>
                <w:lang w:val="en-US" w:eastAsia="zh-CN"/>
              </w:rPr>
              <w:t>9</w:t>
            </w:r>
            <w:r w:rsidRPr="009509A7">
              <w:rPr>
                <w:rFonts w:ascii="Arial" w:hAnsi="Arial" w:cs="Arial"/>
                <w:b/>
                <w:bCs/>
                <w:sz w:val="20"/>
                <w:szCs w:val="20"/>
                <w:lang w:val="en-US" w:eastAsia="zh-CN"/>
              </w:rPr>
              <w:t>.</w:t>
            </w:r>
            <w:r w:rsidR="00D96CCC">
              <w:rPr>
                <w:rFonts w:ascii="Arial" w:hAnsi="Arial" w:cs="Arial"/>
                <w:b/>
                <w:bCs/>
                <w:sz w:val="20"/>
                <w:szCs w:val="20"/>
                <w:lang w:val="en-US" w:eastAsia="zh-CN"/>
              </w:rPr>
              <w:t>5</w:t>
            </w:r>
          </w:p>
        </w:tc>
        <w:tc>
          <w:tcPr>
            <w:tcW w:w="1973" w:type="dxa"/>
            <w:tcBorders>
              <w:top w:val="single" w:sz="12" w:space="0" w:color="auto"/>
              <w:bottom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eastAsia="zh-CN"/>
              </w:rPr>
              <w:t>7,</w:t>
            </w:r>
            <w:r w:rsidRPr="00BA40EB">
              <w:rPr>
                <w:rFonts w:ascii="Arial" w:hAnsi="Arial" w:cs="Arial"/>
                <w:b/>
                <w:bCs/>
                <w:sz w:val="20"/>
                <w:szCs w:val="20"/>
                <w:lang w:val="en-US" w:eastAsia="zh-CN"/>
              </w:rPr>
              <w:t>250.1</w:t>
            </w:r>
          </w:p>
        </w:tc>
      </w:tr>
    </w:tbl>
    <w:p w:rsidR="00BC047C" w:rsidRDefault="00BC047C">
      <w:pPr>
        <w:rPr>
          <w:rFonts w:ascii="Arial" w:hAnsi="Arial" w:cs="Arial"/>
          <w:color w:val="000000"/>
        </w:rPr>
      </w:pPr>
    </w:p>
    <w:p w:rsidR="00360C02" w:rsidRDefault="00360C02" w:rsidP="00360C02">
      <w:pPr>
        <w:rPr>
          <w:rFonts w:ascii="Arial" w:hAnsi="Arial" w:cs="Arial"/>
          <w:color w:val="000000"/>
        </w:rPr>
      </w:pPr>
    </w:p>
    <w:p w:rsidR="00BC047C" w:rsidRDefault="00BC047C">
      <w:pPr>
        <w:rPr>
          <w:rFonts w:ascii="Arial" w:hAnsi="Arial" w:cs="Arial"/>
          <w:color w:val="000000"/>
        </w:rPr>
      </w:pPr>
    </w:p>
    <w:p w:rsidR="00BC047C" w:rsidRDefault="00BC047C">
      <w:pPr>
        <w:rPr>
          <w:rFonts w:ascii="Arial" w:hAnsi="Arial" w:cs="Arial"/>
          <w:color w:val="000000"/>
        </w:rPr>
      </w:pPr>
    </w:p>
    <w:p w:rsidR="00BC047C" w:rsidRDefault="00BC047C"/>
    <w:p w:rsidR="006D0CBA" w:rsidRDefault="006D0CBA"/>
    <w:p w:rsidR="007C2263" w:rsidRDefault="007C2263"/>
    <w:p w:rsidR="00322959" w:rsidRDefault="00322959"/>
    <w:p w:rsidR="007C2263" w:rsidRDefault="007C2263"/>
    <w:p w:rsidR="006D0CBA" w:rsidRDefault="006D0CBA">
      <w:pPr>
        <w:rPr>
          <w:lang w:val="en-US"/>
        </w:rPr>
      </w:pPr>
    </w:p>
    <w:p w:rsidR="00B54C9B" w:rsidRDefault="00B54C9B">
      <w:pPr>
        <w:rPr>
          <w:lang w:val="en-US"/>
        </w:rPr>
      </w:pPr>
    </w:p>
    <w:p w:rsidR="00B54C9B" w:rsidRPr="00ED73CF" w:rsidRDefault="00B54C9B">
      <w:pPr>
        <w:rPr>
          <w:lang w:val="en-US"/>
        </w:rPr>
      </w:pPr>
    </w:p>
    <w:p w:rsidR="00FB5BBA" w:rsidRPr="00ED73CF" w:rsidRDefault="00FB5BBA">
      <w:pPr>
        <w:rPr>
          <w:lang w:val="en-US"/>
        </w:rPr>
      </w:pPr>
    </w:p>
    <w:p w:rsidR="00FB5BBA" w:rsidRPr="00ED73CF" w:rsidRDefault="00FB5BBA">
      <w:pPr>
        <w:rPr>
          <w:lang w:val="en-US"/>
        </w:rPr>
      </w:pPr>
    </w:p>
    <w:p w:rsidR="00733826" w:rsidRPr="00004EF9" w:rsidRDefault="00733826" w:rsidP="00733826">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p w:rsidR="006D0CBA" w:rsidRDefault="006D0CBA"/>
    <w:tbl>
      <w:tblPr>
        <w:tblW w:w="9700" w:type="dxa"/>
        <w:tblInd w:w="20" w:type="dxa"/>
        <w:tblLayout w:type="fixed"/>
        <w:tblCellMar>
          <w:left w:w="0" w:type="dxa"/>
          <w:right w:w="11" w:type="dxa"/>
        </w:tblCellMar>
        <w:tblLook w:val="01E0"/>
      </w:tblPr>
      <w:tblGrid>
        <w:gridCol w:w="4658"/>
        <w:gridCol w:w="552"/>
        <w:gridCol w:w="2240"/>
        <w:gridCol w:w="109"/>
        <w:gridCol w:w="76"/>
        <w:gridCol w:w="1975"/>
        <w:gridCol w:w="90"/>
      </w:tblGrid>
      <w:tr w:rsidR="00BC047C" w:rsidRPr="009048DF">
        <w:trPr>
          <w:trHeight w:val="542"/>
        </w:trPr>
        <w:tc>
          <w:tcPr>
            <w:tcW w:w="9700" w:type="dxa"/>
            <w:gridSpan w:val="7"/>
            <w:vAlign w:val="bottom"/>
          </w:tcPr>
          <w:p w:rsidR="00BC047C" w:rsidRPr="009048DF" w:rsidRDefault="00BC047C" w:rsidP="009048DF">
            <w:pPr>
              <w:jc w:val="center"/>
              <w:rPr>
                <w:rFonts w:ascii="Arial" w:hAnsi="Arial" w:cs="Arial"/>
                <w:b/>
                <w:bCs/>
                <w:sz w:val="26"/>
                <w:szCs w:val="26"/>
                <w:lang w:eastAsia="ja-JP"/>
              </w:rPr>
            </w:pPr>
            <w:r w:rsidRPr="009048DF">
              <w:rPr>
                <w:rFonts w:ascii="Arial" w:hAnsi="Arial" w:cs="Arial"/>
                <w:b/>
                <w:bCs/>
                <w:sz w:val="26"/>
                <w:szCs w:val="26"/>
                <w:lang w:eastAsia="ja-JP"/>
              </w:rPr>
              <w:lastRenderedPageBreak/>
              <w:t xml:space="preserve">Condensed consolidated </w:t>
            </w:r>
            <w:r w:rsidR="003343A0">
              <w:rPr>
                <w:rFonts w:ascii="Arial" w:hAnsi="Arial" w:cs="Arial"/>
                <w:b/>
                <w:bCs/>
                <w:sz w:val="26"/>
                <w:szCs w:val="26"/>
                <w:lang w:eastAsia="ja-JP"/>
              </w:rPr>
              <w:t xml:space="preserve">interim </w:t>
            </w:r>
            <w:r w:rsidRPr="009048DF">
              <w:rPr>
                <w:rFonts w:ascii="Arial" w:hAnsi="Arial" w:cs="Arial"/>
                <w:b/>
                <w:bCs/>
                <w:sz w:val="26"/>
                <w:szCs w:val="26"/>
                <w:lang w:eastAsia="ja-JP"/>
              </w:rPr>
              <w:t>income statement (unaudited)</w:t>
            </w:r>
          </w:p>
          <w:p w:rsidR="00BC047C" w:rsidRPr="009048DF" w:rsidRDefault="00BC047C" w:rsidP="009048DF">
            <w:pPr>
              <w:jc w:val="center"/>
              <w:rPr>
                <w:rFonts w:ascii="Arial" w:hAnsi="Arial" w:cs="Arial"/>
                <w:b/>
                <w:bCs/>
                <w:sz w:val="21"/>
                <w:szCs w:val="21"/>
              </w:rPr>
            </w:pPr>
          </w:p>
        </w:tc>
      </w:tr>
      <w:tr w:rsidR="00BC047C" w:rsidRPr="009048DF">
        <w:trPr>
          <w:trHeight w:val="581"/>
        </w:trPr>
        <w:tc>
          <w:tcPr>
            <w:tcW w:w="4658" w:type="dxa"/>
            <w:tcBorders>
              <w:bottom w:val="single" w:sz="12" w:space="0" w:color="auto"/>
            </w:tcBorders>
            <w:vAlign w:val="bottom"/>
          </w:tcPr>
          <w:p w:rsidR="00BC047C" w:rsidRPr="009048DF" w:rsidRDefault="00BC047C" w:rsidP="009048DF">
            <w:pPr>
              <w:jc w:val="right"/>
              <w:rPr>
                <w:rFonts w:ascii="Arial" w:hAnsi="Arial" w:cs="Arial"/>
                <w:b/>
                <w:bCs/>
                <w:sz w:val="20"/>
                <w:szCs w:val="20"/>
              </w:rPr>
            </w:pPr>
          </w:p>
        </w:tc>
        <w:tc>
          <w:tcPr>
            <w:tcW w:w="552" w:type="dxa"/>
            <w:tcBorders>
              <w:bottom w:val="single" w:sz="12" w:space="0" w:color="auto"/>
            </w:tcBorders>
            <w:vAlign w:val="bottom"/>
          </w:tcPr>
          <w:p w:rsidR="00BC047C" w:rsidRPr="009048DF" w:rsidRDefault="00BC047C" w:rsidP="009048DF">
            <w:pPr>
              <w:jc w:val="center"/>
              <w:rPr>
                <w:rFonts w:ascii="Arial" w:hAnsi="Arial" w:cs="Arial"/>
                <w:b/>
                <w:bCs/>
                <w:sz w:val="20"/>
                <w:szCs w:val="20"/>
              </w:rPr>
            </w:pPr>
            <w:r w:rsidRPr="009048DF">
              <w:rPr>
                <w:rFonts w:ascii="Arial" w:hAnsi="Arial" w:cs="Arial"/>
                <w:b/>
                <w:bCs/>
                <w:sz w:val="20"/>
                <w:szCs w:val="20"/>
              </w:rPr>
              <w:t>Note</w:t>
            </w:r>
          </w:p>
        </w:tc>
        <w:tc>
          <w:tcPr>
            <w:tcW w:w="2240" w:type="dxa"/>
            <w:tcBorders>
              <w:bottom w:val="single" w:sz="12" w:space="0" w:color="auto"/>
            </w:tcBorders>
            <w:vAlign w:val="bottom"/>
          </w:tcPr>
          <w:p w:rsidR="00586961" w:rsidRPr="00A52C78" w:rsidRDefault="003B1712" w:rsidP="00586961">
            <w:pPr>
              <w:ind w:right="6"/>
              <w:jc w:val="right"/>
              <w:rPr>
                <w:rFonts w:ascii="Arial" w:hAnsi="Arial" w:cs="Arial"/>
                <w:b/>
                <w:bCs/>
                <w:sz w:val="20"/>
                <w:szCs w:val="20"/>
              </w:rPr>
            </w:pPr>
            <w:bookmarkStart w:id="0" w:name="OLE_LINK2"/>
            <w:r>
              <w:rPr>
                <w:rFonts w:ascii="Arial" w:hAnsi="Arial" w:cs="Arial"/>
                <w:b/>
                <w:bCs/>
                <w:sz w:val="20"/>
                <w:szCs w:val="20"/>
              </w:rPr>
              <w:t>Three months to</w:t>
            </w:r>
          </w:p>
          <w:p w:rsidR="00BC047C" w:rsidRPr="009048DF" w:rsidRDefault="003B1712" w:rsidP="009048DF">
            <w:pPr>
              <w:jc w:val="right"/>
              <w:rPr>
                <w:rFonts w:ascii="Arial" w:hAnsi="Arial" w:cs="Arial"/>
                <w:b/>
                <w:sz w:val="20"/>
                <w:szCs w:val="20"/>
              </w:rPr>
            </w:pPr>
            <w:r>
              <w:rPr>
                <w:rFonts w:ascii="Arial" w:hAnsi="Arial" w:cs="Arial"/>
                <w:b/>
                <w:bCs/>
                <w:sz w:val="20"/>
                <w:szCs w:val="20"/>
              </w:rPr>
              <w:t>29 March</w:t>
            </w:r>
            <w:r w:rsidR="00555842" w:rsidRPr="009048DF">
              <w:rPr>
                <w:rFonts w:ascii="Arial" w:hAnsi="Arial" w:cs="Arial"/>
                <w:b/>
                <w:bCs/>
                <w:sz w:val="20"/>
                <w:szCs w:val="20"/>
              </w:rPr>
              <w:t xml:space="preserve"> </w:t>
            </w:r>
            <w:r w:rsidR="00BC047C" w:rsidRPr="009048DF">
              <w:rPr>
                <w:rFonts w:ascii="Arial" w:hAnsi="Arial" w:cs="Arial"/>
                <w:b/>
                <w:bCs/>
                <w:sz w:val="20"/>
                <w:szCs w:val="20"/>
              </w:rPr>
              <w:t>201</w:t>
            </w:r>
            <w:r>
              <w:rPr>
                <w:rFonts w:ascii="Arial" w:hAnsi="Arial" w:cs="Arial"/>
                <w:b/>
                <w:bCs/>
                <w:sz w:val="20"/>
                <w:szCs w:val="20"/>
              </w:rPr>
              <w:t>3</w:t>
            </w:r>
          </w:p>
          <w:bookmarkEnd w:id="0"/>
          <w:p w:rsidR="00BC047C" w:rsidRPr="009048DF" w:rsidRDefault="00BC047C" w:rsidP="009048DF">
            <w:pPr>
              <w:ind w:right="6"/>
              <w:jc w:val="right"/>
              <w:rPr>
                <w:rFonts w:ascii="Arial" w:hAnsi="Arial" w:cs="Arial"/>
                <w:b/>
                <w:bCs/>
                <w:sz w:val="20"/>
                <w:szCs w:val="20"/>
                <w:highlight w:val="yellow"/>
              </w:rPr>
            </w:pPr>
            <w:r w:rsidRPr="009048DF">
              <w:rPr>
                <w:rFonts w:ascii="Arial" w:hAnsi="Arial" w:cs="Arial"/>
                <w:b/>
                <w:bCs/>
                <w:sz w:val="20"/>
                <w:szCs w:val="20"/>
              </w:rPr>
              <w:t>€ million</w:t>
            </w:r>
          </w:p>
        </w:tc>
        <w:tc>
          <w:tcPr>
            <w:tcW w:w="185" w:type="dxa"/>
            <w:gridSpan w:val="2"/>
            <w:tcBorders>
              <w:bottom w:val="single" w:sz="12" w:space="0" w:color="auto"/>
            </w:tcBorders>
            <w:vAlign w:val="bottom"/>
          </w:tcPr>
          <w:p w:rsidR="00BC047C" w:rsidRPr="009048DF" w:rsidRDefault="00BC047C">
            <w:pPr>
              <w:rPr>
                <w:rFonts w:ascii="Arial" w:hAnsi="Arial" w:cs="Arial"/>
                <w:b/>
                <w:bCs/>
                <w:sz w:val="20"/>
                <w:szCs w:val="20"/>
                <w:highlight w:val="yellow"/>
              </w:rPr>
            </w:pPr>
          </w:p>
        </w:tc>
        <w:tc>
          <w:tcPr>
            <w:tcW w:w="1975" w:type="dxa"/>
            <w:tcBorders>
              <w:bottom w:val="single" w:sz="12" w:space="0" w:color="auto"/>
            </w:tcBorders>
            <w:vAlign w:val="bottom"/>
          </w:tcPr>
          <w:p w:rsidR="003B1712" w:rsidRPr="003B1712" w:rsidRDefault="003B1712" w:rsidP="003B1712">
            <w:pPr>
              <w:ind w:right="6"/>
              <w:jc w:val="right"/>
              <w:rPr>
                <w:rFonts w:ascii="Arial" w:hAnsi="Arial" w:cs="Arial"/>
                <w:bCs/>
                <w:sz w:val="20"/>
                <w:szCs w:val="20"/>
              </w:rPr>
            </w:pPr>
            <w:r w:rsidRPr="003B1712">
              <w:rPr>
                <w:rFonts w:ascii="Arial" w:hAnsi="Arial" w:cs="Arial"/>
                <w:bCs/>
                <w:sz w:val="20"/>
                <w:szCs w:val="20"/>
              </w:rPr>
              <w:t>Three months to</w:t>
            </w:r>
          </w:p>
          <w:p w:rsidR="003B1712" w:rsidRPr="003B1712" w:rsidRDefault="003B1712" w:rsidP="003B1712">
            <w:pPr>
              <w:jc w:val="right"/>
              <w:rPr>
                <w:rFonts w:ascii="Arial" w:hAnsi="Arial" w:cs="Arial"/>
                <w:sz w:val="20"/>
                <w:szCs w:val="20"/>
              </w:rPr>
            </w:pPr>
            <w:r>
              <w:rPr>
                <w:rFonts w:ascii="Arial" w:hAnsi="Arial" w:cs="Arial"/>
                <w:bCs/>
                <w:sz w:val="20"/>
                <w:szCs w:val="20"/>
              </w:rPr>
              <w:t>30</w:t>
            </w:r>
            <w:r w:rsidRPr="003B1712">
              <w:rPr>
                <w:rFonts w:ascii="Arial" w:hAnsi="Arial" w:cs="Arial"/>
                <w:bCs/>
                <w:sz w:val="20"/>
                <w:szCs w:val="20"/>
              </w:rPr>
              <w:t xml:space="preserve"> March 2012</w:t>
            </w:r>
            <w:r w:rsidR="0037484A" w:rsidRPr="0037484A">
              <w:rPr>
                <w:rFonts w:ascii="Arial" w:hAnsi="Arial" w:cs="Arial"/>
                <w:bCs/>
                <w:sz w:val="20"/>
                <w:szCs w:val="20"/>
                <w:vertAlign w:val="superscript"/>
              </w:rPr>
              <w:t>1</w:t>
            </w:r>
          </w:p>
          <w:p w:rsidR="00BC047C" w:rsidRPr="009048DF" w:rsidRDefault="00BC047C" w:rsidP="003B1712">
            <w:pPr>
              <w:ind w:right="6"/>
              <w:jc w:val="right"/>
              <w:rPr>
                <w:rFonts w:ascii="Arial" w:hAnsi="Arial" w:cs="Arial"/>
                <w:b/>
                <w:bCs/>
                <w:sz w:val="20"/>
                <w:szCs w:val="20"/>
                <w:highlight w:val="yellow"/>
              </w:rPr>
            </w:pPr>
            <w:r w:rsidRPr="009048DF">
              <w:rPr>
                <w:rFonts w:ascii="Arial" w:hAnsi="Arial" w:cs="Arial"/>
                <w:sz w:val="20"/>
                <w:szCs w:val="20"/>
              </w:rPr>
              <w:t>€ million</w:t>
            </w:r>
          </w:p>
        </w:tc>
        <w:tc>
          <w:tcPr>
            <w:tcW w:w="90" w:type="dxa"/>
            <w:tcBorders>
              <w:bottom w:val="single" w:sz="12" w:space="0" w:color="auto"/>
            </w:tcBorders>
            <w:vAlign w:val="bottom"/>
          </w:tcPr>
          <w:p w:rsidR="00BC047C" w:rsidRPr="009048DF" w:rsidRDefault="00BC047C">
            <w:pPr>
              <w:rPr>
                <w:rFonts w:ascii="Arial" w:hAnsi="Arial" w:cs="Arial"/>
                <w:b/>
                <w:bCs/>
                <w:sz w:val="20"/>
                <w:szCs w:val="20"/>
              </w:rPr>
            </w:pPr>
          </w:p>
        </w:tc>
      </w:tr>
      <w:tr w:rsidR="00A51E2C" w:rsidRPr="003B1712">
        <w:trPr>
          <w:trHeight w:val="274"/>
        </w:trPr>
        <w:tc>
          <w:tcPr>
            <w:tcW w:w="4658" w:type="dxa"/>
            <w:tcBorders>
              <w:top w:val="single" w:sz="12" w:space="0" w:color="auto"/>
            </w:tcBorders>
            <w:vAlign w:val="bottom"/>
          </w:tcPr>
          <w:p w:rsidR="00A51E2C" w:rsidRPr="009048DF" w:rsidRDefault="00A51E2C" w:rsidP="009048DF">
            <w:pPr>
              <w:autoSpaceDE w:val="0"/>
              <w:autoSpaceDN w:val="0"/>
              <w:adjustRightInd w:val="0"/>
              <w:rPr>
                <w:rFonts w:ascii="Arial" w:hAnsi="Arial" w:cs="Arial"/>
                <w:b/>
                <w:bCs/>
                <w:sz w:val="20"/>
                <w:szCs w:val="20"/>
              </w:rPr>
            </w:pPr>
            <w:r w:rsidRPr="009048DF">
              <w:rPr>
                <w:rFonts w:ascii="Arial" w:hAnsi="Arial" w:cs="Arial"/>
                <w:sz w:val="20"/>
                <w:szCs w:val="20"/>
              </w:rPr>
              <w:t>Net sales revenue</w:t>
            </w:r>
          </w:p>
        </w:tc>
        <w:tc>
          <w:tcPr>
            <w:tcW w:w="552" w:type="dxa"/>
            <w:tcBorders>
              <w:top w:val="single" w:sz="12" w:space="0" w:color="auto"/>
            </w:tcBorders>
            <w:vAlign w:val="center"/>
          </w:tcPr>
          <w:p w:rsidR="00A51E2C" w:rsidRPr="009048DF" w:rsidRDefault="00A51E2C" w:rsidP="009048DF">
            <w:pPr>
              <w:autoSpaceDE w:val="0"/>
              <w:autoSpaceDN w:val="0"/>
              <w:adjustRightInd w:val="0"/>
              <w:jc w:val="center"/>
              <w:rPr>
                <w:rFonts w:ascii="Arial" w:hAnsi="Arial" w:cs="Arial"/>
                <w:sz w:val="20"/>
                <w:szCs w:val="20"/>
              </w:rPr>
            </w:pPr>
            <w:r w:rsidRPr="009048DF">
              <w:rPr>
                <w:rFonts w:ascii="Arial" w:hAnsi="Arial" w:cs="Arial"/>
                <w:sz w:val="20"/>
                <w:szCs w:val="20"/>
              </w:rPr>
              <w:t>3</w:t>
            </w:r>
          </w:p>
        </w:tc>
        <w:tc>
          <w:tcPr>
            <w:tcW w:w="2240" w:type="dxa"/>
            <w:tcBorders>
              <w:top w:val="single" w:sz="12" w:space="0" w:color="auto"/>
            </w:tcBorders>
            <w:vAlign w:val="bottom"/>
          </w:tcPr>
          <w:p w:rsidR="00A51E2C" w:rsidRPr="009509A7" w:rsidRDefault="009509A7" w:rsidP="00386151">
            <w:pPr>
              <w:autoSpaceDE w:val="0"/>
              <w:autoSpaceDN w:val="0"/>
              <w:adjustRightInd w:val="0"/>
              <w:spacing w:line="10" w:lineRule="atLeast"/>
              <w:ind w:left="-176" w:right="80" w:firstLine="176"/>
              <w:jc w:val="right"/>
              <w:rPr>
                <w:rFonts w:ascii="Arial" w:hAnsi="Arial" w:cs="Arial"/>
                <w:b/>
                <w:bCs/>
                <w:sz w:val="20"/>
                <w:szCs w:val="20"/>
                <w:lang w:val="en-US"/>
              </w:rPr>
            </w:pPr>
            <w:r w:rsidRPr="009509A7">
              <w:rPr>
                <w:rFonts w:ascii="Arial" w:hAnsi="Arial" w:cs="Arial"/>
                <w:b/>
                <w:bCs/>
                <w:sz w:val="20"/>
                <w:szCs w:val="20"/>
                <w:lang w:val="en-US"/>
              </w:rPr>
              <w:t>1</w:t>
            </w:r>
            <w:r w:rsidR="00001481" w:rsidRPr="00386151">
              <w:rPr>
                <w:rFonts w:ascii="Arial" w:hAnsi="Arial" w:cs="Arial"/>
                <w:b/>
                <w:bCs/>
                <w:sz w:val="20"/>
                <w:szCs w:val="20"/>
                <w:lang w:val="en-US"/>
              </w:rPr>
              <w:t>,</w:t>
            </w:r>
            <w:r w:rsidRPr="009509A7">
              <w:rPr>
                <w:rFonts w:ascii="Arial" w:hAnsi="Arial" w:cs="Arial"/>
                <w:b/>
                <w:bCs/>
                <w:sz w:val="20"/>
                <w:szCs w:val="20"/>
                <w:lang w:val="en-US"/>
              </w:rPr>
              <w:t>431</w:t>
            </w:r>
            <w:r w:rsidR="00E01291" w:rsidRPr="009509A7">
              <w:rPr>
                <w:rFonts w:ascii="Arial" w:hAnsi="Arial" w:cs="Arial"/>
                <w:b/>
                <w:bCs/>
                <w:sz w:val="20"/>
                <w:szCs w:val="20"/>
                <w:lang w:val="en-US"/>
              </w:rPr>
              <w:t>.</w:t>
            </w:r>
            <w:r w:rsidRPr="009509A7">
              <w:rPr>
                <w:rFonts w:ascii="Arial" w:hAnsi="Arial" w:cs="Arial"/>
                <w:b/>
                <w:bCs/>
                <w:sz w:val="20"/>
                <w:szCs w:val="20"/>
                <w:lang w:val="en-US"/>
              </w:rPr>
              <w:t>9</w:t>
            </w:r>
          </w:p>
        </w:tc>
        <w:tc>
          <w:tcPr>
            <w:tcW w:w="185" w:type="dxa"/>
            <w:gridSpan w:val="2"/>
            <w:tcBorders>
              <w:top w:val="single" w:sz="12" w:space="0" w:color="auto"/>
            </w:tcBorders>
            <w:vAlign w:val="bottom"/>
          </w:tcPr>
          <w:p w:rsidR="00A51E2C" w:rsidRPr="00386151" w:rsidRDefault="00A51E2C" w:rsidP="00386151">
            <w:pPr>
              <w:autoSpaceDE w:val="0"/>
              <w:autoSpaceDN w:val="0"/>
              <w:adjustRightInd w:val="0"/>
              <w:spacing w:line="10" w:lineRule="atLeast"/>
              <w:ind w:left="-176" w:right="80" w:firstLine="176"/>
              <w:rPr>
                <w:rFonts w:ascii="Arial" w:hAnsi="Arial" w:cs="Arial"/>
                <w:b/>
                <w:bCs/>
                <w:sz w:val="20"/>
                <w:szCs w:val="20"/>
                <w:lang w:val="en-US"/>
              </w:rPr>
            </w:pPr>
          </w:p>
        </w:tc>
        <w:tc>
          <w:tcPr>
            <w:tcW w:w="1975" w:type="dxa"/>
            <w:tcBorders>
              <w:top w:val="single" w:sz="12" w:space="0" w:color="auto"/>
            </w:tcBorders>
            <w:vAlign w:val="bottom"/>
          </w:tcPr>
          <w:p w:rsidR="00A51E2C" w:rsidRPr="00386151" w:rsidRDefault="00276A95" w:rsidP="00386151">
            <w:pPr>
              <w:autoSpaceDE w:val="0"/>
              <w:autoSpaceDN w:val="0"/>
              <w:adjustRightInd w:val="0"/>
              <w:spacing w:line="10" w:lineRule="atLeast"/>
              <w:ind w:left="-176" w:right="80" w:firstLine="176"/>
              <w:jc w:val="right"/>
              <w:rPr>
                <w:rFonts w:ascii="Arial" w:hAnsi="Arial" w:cs="Arial"/>
                <w:bCs/>
                <w:sz w:val="20"/>
                <w:szCs w:val="20"/>
                <w:lang w:val="en-US"/>
              </w:rPr>
            </w:pPr>
            <w:r w:rsidRPr="00386151">
              <w:rPr>
                <w:rFonts w:ascii="Arial" w:hAnsi="Arial" w:cs="Arial"/>
                <w:bCs/>
                <w:sz w:val="20"/>
                <w:szCs w:val="20"/>
                <w:lang w:val="en-US"/>
              </w:rPr>
              <w:t>1</w:t>
            </w:r>
            <w:r w:rsidR="00555842" w:rsidRPr="00386151">
              <w:rPr>
                <w:rFonts w:ascii="Arial" w:hAnsi="Arial" w:cs="Arial"/>
                <w:bCs/>
                <w:sz w:val="20"/>
                <w:szCs w:val="20"/>
                <w:lang w:val="en-US"/>
              </w:rPr>
              <w:t>,</w:t>
            </w:r>
            <w:r w:rsidRPr="00386151">
              <w:rPr>
                <w:rFonts w:ascii="Arial" w:hAnsi="Arial" w:cs="Arial"/>
                <w:bCs/>
                <w:sz w:val="20"/>
                <w:szCs w:val="20"/>
                <w:lang w:val="en-US"/>
              </w:rPr>
              <w:t>433</w:t>
            </w:r>
            <w:r w:rsidR="00555842" w:rsidRPr="00386151">
              <w:rPr>
                <w:rFonts w:ascii="Arial" w:hAnsi="Arial" w:cs="Arial"/>
                <w:bCs/>
                <w:sz w:val="20"/>
                <w:szCs w:val="20"/>
                <w:lang w:val="en-US"/>
              </w:rPr>
              <w:t>.</w:t>
            </w:r>
            <w:r w:rsidRPr="00386151">
              <w:rPr>
                <w:rFonts w:ascii="Arial" w:hAnsi="Arial" w:cs="Arial"/>
                <w:bCs/>
                <w:sz w:val="20"/>
                <w:szCs w:val="20"/>
                <w:lang w:val="en-US"/>
              </w:rPr>
              <w:t>4</w:t>
            </w:r>
          </w:p>
        </w:tc>
        <w:tc>
          <w:tcPr>
            <w:tcW w:w="90" w:type="dxa"/>
            <w:tcBorders>
              <w:top w:val="single" w:sz="12" w:space="0" w:color="auto"/>
            </w:tcBorders>
            <w:vAlign w:val="center"/>
          </w:tcPr>
          <w:p w:rsidR="00A51E2C" w:rsidRPr="00386151" w:rsidRDefault="00A51E2C" w:rsidP="00386151">
            <w:pPr>
              <w:autoSpaceDE w:val="0"/>
              <w:autoSpaceDN w:val="0"/>
              <w:adjustRightInd w:val="0"/>
              <w:spacing w:line="10" w:lineRule="atLeast"/>
              <w:ind w:left="-176" w:right="80" w:firstLine="176"/>
              <w:rPr>
                <w:rFonts w:ascii="Arial" w:hAnsi="Arial" w:cs="Arial"/>
                <w:bCs/>
                <w:sz w:val="20"/>
                <w:szCs w:val="20"/>
                <w:lang w:val="en-US"/>
              </w:rPr>
            </w:pPr>
          </w:p>
        </w:tc>
      </w:tr>
      <w:tr w:rsidR="00A51E2C" w:rsidRPr="003B1712">
        <w:trPr>
          <w:trHeight w:val="274"/>
        </w:trPr>
        <w:tc>
          <w:tcPr>
            <w:tcW w:w="4658" w:type="dxa"/>
            <w:tcBorders>
              <w:bottom w:val="single" w:sz="2" w:space="0" w:color="auto"/>
            </w:tcBorders>
            <w:vAlign w:val="bottom"/>
          </w:tcPr>
          <w:p w:rsidR="00A51E2C" w:rsidRPr="009048DF" w:rsidRDefault="00A51E2C" w:rsidP="009048DF">
            <w:pPr>
              <w:autoSpaceDE w:val="0"/>
              <w:autoSpaceDN w:val="0"/>
              <w:adjustRightInd w:val="0"/>
              <w:rPr>
                <w:rFonts w:ascii="Arial" w:hAnsi="Arial" w:cs="Arial"/>
                <w:b/>
                <w:bCs/>
                <w:sz w:val="20"/>
                <w:szCs w:val="20"/>
              </w:rPr>
            </w:pPr>
            <w:r w:rsidRPr="009048DF">
              <w:rPr>
                <w:rFonts w:ascii="Arial" w:hAnsi="Arial" w:cs="Arial"/>
                <w:sz w:val="20"/>
                <w:szCs w:val="20"/>
              </w:rPr>
              <w:t>Cost of goods sold</w:t>
            </w:r>
          </w:p>
        </w:tc>
        <w:tc>
          <w:tcPr>
            <w:tcW w:w="552" w:type="dxa"/>
            <w:tcBorders>
              <w:bottom w:val="single" w:sz="2" w:space="0" w:color="auto"/>
            </w:tcBorders>
            <w:vAlign w:val="center"/>
          </w:tcPr>
          <w:p w:rsidR="00A51E2C" w:rsidRPr="009048DF" w:rsidRDefault="00A51E2C" w:rsidP="009048DF">
            <w:pPr>
              <w:autoSpaceDE w:val="0"/>
              <w:autoSpaceDN w:val="0"/>
              <w:adjustRightInd w:val="0"/>
              <w:jc w:val="center"/>
              <w:rPr>
                <w:rFonts w:ascii="Arial" w:hAnsi="Arial" w:cs="Arial"/>
                <w:sz w:val="20"/>
                <w:szCs w:val="20"/>
              </w:rPr>
            </w:pPr>
          </w:p>
        </w:tc>
        <w:tc>
          <w:tcPr>
            <w:tcW w:w="2240" w:type="dxa"/>
            <w:tcBorders>
              <w:bottom w:val="single" w:sz="2" w:space="0" w:color="auto"/>
            </w:tcBorders>
            <w:vAlign w:val="bottom"/>
          </w:tcPr>
          <w:p w:rsidR="00A51E2C" w:rsidRPr="009509A7" w:rsidRDefault="00001481" w:rsidP="00F15497">
            <w:pPr>
              <w:jc w:val="right"/>
              <w:rPr>
                <w:rFonts w:ascii="Arial" w:hAnsi="Arial" w:cs="Arial"/>
                <w:b/>
                <w:bCs/>
                <w:sz w:val="20"/>
                <w:szCs w:val="20"/>
                <w:lang w:val="en-US"/>
              </w:rPr>
            </w:pPr>
            <w:r w:rsidRPr="009509A7">
              <w:rPr>
                <w:rFonts w:ascii="Arial" w:hAnsi="Arial" w:cs="Arial"/>
                <w:b/>
                <w:bCs/>
                <w:sz w:val="20"/>
                <w:szCs w:val="20"/>
                <w:lang w:val="el-GR"/>
              </w:rPr>
              <w:t>(</w:t>
            </w:r>
            <w:r w:rsidR="009509A7" w:rsidRPr="009509A7">
              <w:rPr>
                <w:rFonts w:ascii="Arial" w:hAnsi="Arial" w:cs="Arial"/>
                <w:b/>
                <w:bCs/>
                <w:sz w:val="20"/>
                <w:szCs w:val="20"/>
                <w:lang w:val="en-US"/>
              </w:rPr>
              <w:t>951</w:t>
            </w:r>
            <w:r w:rsidR="00E01291" w:rsidRPr="009509A7">
              <w:rPr>
                <w:rFonts w:ascii="Arial" w:hAnsi="Arial" w:cs="Arial"/>
                <w:b/>
                <w:bCs/>
                <w:sz w:val="20"/>
                <w:szCs w:val="20"/>
                <w:lang w:val="en-US"/>
              </w:rPr>
              <w:t>.</w:t>
            </w:r>
            <w:r w:rsidR="009509A7" w:rsidRPr="009509A7">
              <w:rPr>
                <w:rFonts w:ascii="Arial" w:hAnsi="Arial" w:cs="Arial"/>
                <w:b/>
                <w:bCs/>
                <w:sz w:val="20"/>
                <w:szCs w:val="20"/>
                <w:lang w:val="en-US"/>
              </w:rPr>
              <w:t>5</w:t>
            </w:r>
            <w:r w:rsidR="00386151">
              <w:rPr>
                <w:rFonts w:ascii="Arial" w:hAnsi="Arial" w:cs="Arial"/>
                <w:b/>
                <w:bCs/>
                <w:sz w:val="20"/>
                <w:szCs w:val="20"/>
                <w:lang w:val="en-US"/>
              </w:rPr>
              <w:t>)</w:t>
            </w:r>
          </w:p>
        </w:tc>
        <w:tc>
          <w:tcPr>
            <w:tcW w:w="185" w:type="dxa"/>
            <w:gridSpan w:val="2"/>
            <w:tcBorders>
              <w:bottom w:val="single" w:sz="2" w:space="0" w:color="auto"/>
            </w:tcBorders>
            <w:vAlign w:val="bottom"/>
          </w:tcPr>
          <w:p w:rsidR="00A51E2C" w:rsidRPr="009509A7" w:rsidRDefault="00A51E2C" w:rsidP="00F15497">
            <w:pPr>
              <w:autoSpaceDE w:val="0"/>
              <w:autoSpaceDN w:val="0"/>
              <w:adjustRightInd w:val="0"/>
              <w:rPr>
                <w:rFonts w:ascii="Arial" w:hAnsi="Arial" w:cs="Arial"/>
                <w:b/>
                <w:bCs/>
                <w:sz w:val="20"/>
                <w:szCs w:val="20"/>
              </w:rPr>
            </w:pPr>
          </w:p>
        </w:tc>
        <w:tc>
          <w:tcPr>
            <w:tcW w:w="1975" w:type="dxa"/>
            <w:tcBorders>
              <w:bottom w:val="single" w:sz="2" w:space="0" w:color="auto"/>
            </w:tcBorders>
            <w:vAlign w:val="bottom"/>
          </w:tcPr>
          <w:p w:rsidR="00A51E2C" w:rsidRPr="007774E8" w:rsidRDefault="00FA453E" w:rsidP="00E01291">
            <w:pPr>
              <w:jc w:val="right"/>
              <w:rPr>
                <w:rFonts w:ascii="Arial" w:hAnsi="Arial" w:cs="Arial"/>
                <w:bCs/>
                <w:sz w:val="20"/>
                <w:szCs w:val="20"/>
                <w:lang w:val="en-US"/>
              </w:rPr>
            </w:pPr>
            <w:r w:rsidRPr="007774E8">
              <w:rPr>
                <w:rFonts w:ascii="Arial" w:hAnsi="Arial" w:cs="Arial"/>
                <w:bCs/>
                <w:sz w:val="20"/>
                <w:szCs w:val="20"/>
                <w:lang w:val="el-GR"/>
              </w:rPr>
              <w:t>(</w:t>
            </w:r>
            <w:r w:rsidR="00276A95" w:rsidRPr="007774E8">
              <w:rPr>
                <w:rFonts w:ascii="Arial" w:hAnsi="Arial" w:cs="Arial"/>
                <w:bCs/>
                <w:sz w:val="20"/>
                <w:szCs w:val="20"/>
                <w:lang w:val="en-US"/>
              </w:rPr>
              <w:t>938</w:t>
            </w:r>
            <w:r w:rsidR="00E01291" w:rsidRPr="007774E8">
              <w:rPr>
                <w:rFonts w:ascii="Arial" w:hAnsi="Arial" w:cs="Arial"/>
                <w:bCs/>
                <w:sz w:val="20"/>
                <w:szCs w:val="20"/>
                <w:lang w:val="en-US"/>
              </w:rPr>
              <w:t>.</w:t>
            </w:r>
            <w:r w:rsidR="00276A95" w:rsidRPr="007774E8">
              <w:rPr>
                <w:rFonts w:ascii="Arial" w:hAnsi="Arial" w:cs="Arial"/>
                <w:bCs/>
                <w:sz w:val="20"/>
                <w:szCs w:val="20"/>
                <w:lang w:val="en-US"/>
              </w:rPr>
              <w:t>0</w:t>
            </w:r>
            <w:r w:rsidR="00386151">
              <w:rPr>
                <w:rFonts w:ascii="Arial" w:hAnsi="Arial" w:cs="Arial"/>
                <w:bCs/>
                <w:sz w:val="20"/>
                <w:szCs w:val="20"/>
                <w:lang w:val="en-US"/>
              </w:rPr>
              <w:t>)</w:t>
            </w:r>
          </w:p>
        </w:tc>
        <w:tc>
          <w:tcPr>
            <w:tcW w:w="90" w:type="dxa"/>
            <w:tcBorders>
              <w:bottom w:val="single" w:sz="2" w:space="0" w:color="auto"/>
            </w:tcBorders>
            <w:vAlign w:val="bottom"/>
          </w:tcPr>
          <w:p w:rsidR="00A51E2C" w:rsidRPr="007774E8" w:rsidRDefault="00A51E2C" w:rsidP="0000672E">
            <w:pPr>
              <w:autoSpaceDE w:val="0"/>
              <w:autoSpaceDN w:val="0"/>
              <w:adjustRightInd w:val="0"/>
              <w:rPr>
                <w:rFonts w:ascii="Arial" w:hAnsi="Arial" w:cs="Arial"/>
                <w:bCs/>
                <w:sz w:val="20"/>
                <w:szCs w:val="20"/>
              </w:rPr>
            </w:pPr>
          </w:p>
        </w:tc>
      </w:tr>
      <w:tr w:rsidR="00A51E2C" w:rsidRPr="003B1712">
        <w:trPr>
          <w:trHeight w:val="274"/>
        </w:trPr>
        <w:tc>
          <w:tcPr>
            <w:tcW w:w="4658" w:type="dxa"/>
            <w:tcBorders>
              <w:top w:val="single" w:sz="2" w:space="0" w:color="auto"/>
            </w:tcBorders>
            <w:vAlign w:val="bottom"/>
          </w:tcPr>
          <w:p w:rsidR="00A51E2C" w:rsidRPr="009048DF" w:rsidRDefault="00A51E2C" w:rsidP="009048DF">
            <w:pPr>
              <w:autoSpaceDE w:val="0"/>
              <w:autoSpaceDN w:val="0"/>
              <w:adjustRightInd w:val="0"/>
              <w:rPr>
                <w:rFonts w:ascii="Arial" w:hAnsi="Arial" w:cs="Arial"/>
                <w:b/>
                <w:bCs/>
                <w:sz w:val="20"/>
                <w:szCs w:val="20"/>
              </w:rPr>
            </w:pPr>
            <w:r w:rsidRPr="009048DF">
              <w:rPr>
                <w:rFonts w:ascii="Arial" w:hAnsi="Arial" w:cs="Arial"/>
                <w:b/>
                <w:bCs/>
                <w:sz w:val="20"/>
                <w:szCs w:val="20"/>
              </w:rPr>
              <w:t>Gross profit</w:t>
            </w:r>
          </w:p>
        </w:tc>
        <w:tc>
          <w:tcPr>
            <w:tcW w:w="552" w:type="dxa"/>
            <w:tcBorders>
              <w:top w:val="single" w:sz="2" w:space="0" w:color="auto"/>
            </w:tcBorders>
            <w:vAlign w:val="center"/>
          </w:tcPr>
          <w:p w:rsidR="00A51E2C" w:rsidRPr="009048DF" w:rsidRDefault="00A51E2C" w:rsidP="009048DF">
            <w:pPr>
              <w:autoSpaceDE w:val="0"/>
              <w:autoSpaceDN w:val="0"/>
              <w:adjustRightInd w:val="0"/>
              <w:jc w:val="center"/>
              <w:rPr>
                <w:rFonts w:ascii="Arial" w:hAnsi="Arial" w:cs="Arial"/>
                <w:sz w:val="20"/>
                <w:szCs w:val="20"/>
              </w:rPr>
            </w:pPr>
          </w:p>
        </w:tc>
        <w:tc>
          <w:tcPr>
            <w:tcW w:w="2240" w:type="dxa"/>
            <w:tcBorders>
              <w:top w:val="single" w:sz="2" w:space="0" w:color="auto"/>
            </w:tcBorders>
            <w:vAlign w:val="bottom"/>
          </w:tcPr>
          <w:p w:rsidR="00A51E2C" w:rsidRPr="009509A7" w:rsidRDefault="009509A7" w:rsidP="00386151">
            <w:pPr>
              <w:autoSpaceDE w:val="0"/>
              <w:autoSpaceDN w:val="0"/>
              <w:adjustRightInd w:val="0"/>
              <w:spacing w:line="10" w:lineRule="atLeast"/>
              <w:ind w:left="-176" w:right="80" w:firstLine="176"/>
              <w:jc w:val="right"/>
              <w:rPr>
                <w:rFonts w:ascii="Arial" w:hAnsi="Arial" w:cs="Arial"/>
                <w:b/>
                <w:bCs/>
                <w:sz w:val="20"/>
                <w:szCs w:val="20"/>
                <w:lang w:val="en-US"/>
              </w:rPr>
            </w:pPr>
            <w:r w:rsidRPr="009509A7">
              <w:rPr>
                <w:rFonts w:ascii="Arial" w:hAnsi="Arial" w:cs="Arial"/>
                <w:b/>
                <w:bCs/>
                <w:sz w:val="20"/>
                <w:szCs w:val="20"/>
                <w:lang w:val="en-US"/>
              </w:rPr>
              <w:t>480</w:t>
            </w:r>
            <w:r w:rsidR="00E01291" w:rsidRPr="009509A7">
              <w:rPr>
                <w:rFonts w:ascii="Arial" w:hAnsi="Arial" w:cs="Arial"/>
                <w:b/>
                <w:bCs/>
                <w:sz w:val="20"/>
                <w:szCs w:val="20"/>
                <w:lang w:val="en-US"/>
              </w:rPr>
              <w:t>.</w:t>
            </w:r>
            <w:r w:rsidRPr="009509A7">
              <w:rPr>
                <w:rFonts w:ascii="Arial" w:hAnsi="Arial" w:cs="Arial"/>
                <w:b/>
                <w:bCs/>
                <w:sz w:val="20"/>
                <w:szCs w:val="20"/>
                <w:lang w:val="en-US"/>
              </w:rPr>
              <w:t>4</w:t>
            </w:r>
          </w:p>
        </w:tc>
        <w:tc>
          <w:tcPr>
            <w:tcW w:w="185" w:type="dxa"/>
            <w:gridSpan w:val="2"/>
            <w:tcBorders>
              <w:top w:val="single" w:sz="2" w:space="0" w:color="auto"/>
            </w:tcBorders>
            <w:vAlign w:val="bottom"/>
          </w:tcPr>
          <w:p w:rsidR="00A51E2C" w:rsidRPr="00386151" w:rsidRDefault="00A51E2C" w:rsidP="00386151">
            <w:pPr>
              <w:autoSpaceDE w:val="0"/>
              <w:autoSpaceDN w:val="0"/>
              <w:adjustRightInd w:val="0"/>
              <w:spacing w:line="10" w:lineRule="atLeast"/>
              <w:ind w:left="-176" w:right="80" w:firstLine="176"/>
              <w:rPr>
                <w:rFonts w:ascii="Arial" w:hAnsi="Arial" w:cs="Arial"/>
                <w:b/>
                <w:bCs/>
                <w:sz w:val="20"/>
                <w:szCs w:val="20"/>
                <w:lang w:val="en-US"/>
              </w:rPr>
            </w:pPr>
          </w:p>
        </w:tc>
        <w:tc>
          <w:tcPr>
            <w:tcW w:w="1975" w:type="dxa"/>
            <w:tcBorders>
              <w:top w:val="single" w:sz="2" w:space="0" w:color="auto"/>
            </w:tcBorders>
            <w:vAlign w:val="bottom"/>
          </w:tcPr>
          <w:p w:rsidR="00A51E2C" w:rsidRPr="007774E8" w:rsidRDefault="00276A95" w:rsidP="00386151">
            <w:pPr>
              <w:autoSpaceDE w:val="0"/>
              <w:autoSpaceDN w:val="0"/>
              <w:adjustRightInd w:val="0"/>
              <w:spacing w:line="10" w:lineRule="atLeast"/>
              <w:ind w:left="-176" w:right="80" w:firstLine="176"/>
              <w:jc w:val="right"/>
              <w:rPr>
                <w:rFonts w:ascii="Arial" w:hAnsi="Arial" w:cs="Arial"/>
                <w:b/>
                <w:bCs/>
                <w:sz w:val="20"/>
                <w:szCs w:val="20"/>
                <w:lang w:val="en-US"/>
              </w:rPr>
            </w:pPr>
            <w:r w:rsidRPr="007774E8">
              <w:rPr>
                <w:rFonts w:ascii="Arial" w:hAnsi="Arial" w:cs="Arial"/>
                <w:b/>
                <w:bCs/>
                <w:sz w:val="20"/>
                <w:szCs w:val="20"/>
                <w:lang w:val="en-US"/>
              </w:rPr>
              <w:t>495</w:t>
            </w:r>
            <w:r w:rsidR="00E01291" w:rsidRPr="007774E8">
              <w:rPr>
                <w:rFonts w:ascii="Arial" w:hAnsi="Arial" w:cs="Arial"/>
                <w:b/>
                <w:bCs/>
                <w:sz w:val="20"/>
                <w:szCs w:val="20"/>
                <w:lang w:val="en-US"/>
              </w:rPr>
              <w:t>.</w:t>
            </w:r>
            <w:r w:rsidRPr="007774E8">
              <w:rPr>
                <w:rFonts w:ascii="Arial" w:hAnsi="Arial" w:cs="Arial"/>
                <w:b/>
                <w:bCs/>
                <w:sz w:val="20"/>
                <w:szCs w:val="20"/>
                <w:lang w:val="en-US"/>
              </w:rPr>
              <w:t>4</w:t>
            </w:r>
          </w:p>
        </w:tc>
        <w:tc>
          <w:tcPr>
            <w:tcW w:w="90" w:type="dxa"/>
            <w:tcBorders>
              <w:top w:val="single" w:sz="2" w:space="0" w:color="auto"/>
            </w:tcBorders>
            <w:vAlign w:val="center"/>
          </w:tcPr>
          <w:p w:rsidR="00A51E2C" w:rsidRPr="00386151" w:rsidRDefault="00A51E2C" w:rsidP="00386151">
            <w:pPr>
              <w:autoSpaceDE w:val="0"/>
              <w:autoSpaceDN w:val="0"/>
              <w:adjustRightInd w:val="0"/>
              <w:spacing w:line="10" w:lineRule="atLeast"/>
              <w:ind w:left="-176" w:right="80" w:firstLine="176"/>
              <w:rPr>
                <w:rFonts w:ascii="Arial" w:hAnsi="Arial" w:cs="Arial"/>
                <w:b/>
                <w:bCs/>
                <w:sz w:val="20"/>
                <w:szCs w:val="20"/>
                <w:lang w:val="en-US"/>
              </w:rPr>
            </w:pPr>
          </w:p>
        </w:tc>
      </w:tr>
      <w:tr w:rsidR="00A51E2C" w:rsidRPr="003B1712">
        <w:trPr>
          <w:trHeight w:val="274"/>
        </w:trPr>
        <w:tc>
          <w:tcPr>
            <w:tcW w:w="4658" w:type="dxa"/>
            <w:vAlign w:val="bottom"/>
          </w:tcPr>
          <w:p w:rsidR="00A51E2C" w:rsidRPr="009048DF" w:rsidRDefault="00A51E2C">
            <w:pPr>
              <w:rPr>
                <w:rFonts w:ascii="Arial" w:hAnsi="Arial" w:cs="Arial"/>
                <w:b/>
                <w:bCs/>
                <w:sz w:val="20"/>
                <w:szCs w:val="20"/>
              </w:rPr>
            </w:pPr>
          </w:p>
        </w:tc>
        <w:tc>
          <w:tcPr>
            <w:tcW w:w="552" w:type="dxa"/>
            <w:vAlign w:val="center"/>
          </w:tcPr>
          <w:p w:rsidR="00A51E2C" w:rsidRPr="009048DF" w:rsidRDefault="00A51E2C" w:rsidP="009048DF">
            <w:pPr>
              <w:jc w:val="center"/>
              <w:rPr>
                <w:rFonts w:ascii="Arial" w:hAnsi="Arial" w:cs="Arial"/>
                <w:sz w:val="20"/>
                <w:szCs w:val="20"/>
              </w:rPr>
            </w:pPr>
          </w:p>
        </w:tc>
        <w:tc>
          <w:tcPr>
            <w:tcW w:w="2240" w:type="dxa"/>
            <w:vAlign w:val="bottom"/>
          </w:tcPr>
          <w:p w:rsidR="00A51E2C" w:rsidRPr="003B1712" w:rsidRDefault="00A51E2C" w:rsidP="009048DF">
            <w:pPr>
              <w:jc w:val="right"/>
              <w:rPr>
                <w:rFonts w:ascii="Arial" w:hAnsi="Arial" w:cs="Arial"/>
                <w:b/>
                <w:bCs/>
                <w:sz w:val="20"/>
                <w:szCs w:val="20"/>
                <w:highlight w:val="yellow"/>
              </w:rPr>
            </w:pPr>
          </w:p>
        </w:tc>
        <w:tc>
          <w:tcPr>
            <w:tcW w:w="185" w:type="dxa"/>
            <w:gridSpan w:val="2"/>
            <w:vAlign w:val="bottom"/>
          </w:tcPr>
          <w:p w:rsidR="00A51E2C" w:rsidRPr="003B1712" w:rsidRDefault="00A51E2C">
            <w:pPr>
              <w:rPr>
                <w:rFonts w:ascii="Arial" w:hAnsi="Arial" w:cs="Arial"/>
                <w:b/>
                <w:bCs/>
                <w:sz w:val="20"/>
                <w:szCs w:val="20"/>
                <w:highlight w:val="yellow"/>
              </w:rPr>
            </w:pPr>
          </w:p>
        </w:tc>
        <w:tc>
          <w:tcPr>
            <w:tcW w:w="1975" w:type="dxa"/>
            <w:vAlign w:val="bottom"/>
          </w:tcPr>
          <w:p w:rsidR="00A51E2C" w:rsidRPr="007774E8" w:rsidRDefault="00A51E2C" w:rsidP="009048DF">
            <w:pPr>
              <w:ind w:right="6"/>
              <w:jc w:val="right"/>
              <w:rPr>
                <w:rFonts w:ascii="Arial" w:hAnsi="Arial" w:cs="Arial"/>
                <w:sz w:val="20"/>
                <w:szCs w:val="20"/>
              </w:rPr>
            </w:pPr>
          </w:p>
        </w:tc>
        <w:tc>
          <w:tcPr>
            <w:tcW w:w="90" w:type="dxa"/>
            <w:vAlign w:val="center"/>
          </w:tcPr>
          <w:p w:rsidR="00A51E2C" w:rsidRPr="007774E8" w:rsidRDefault="00A51E2C">
            <w:pPr>
              <w:rPr>
                <w:rFonts w:ascii="Arial" w:hAnsi="Arial" w:cs="Arial"/>
                <w:sz w:val="20"/>
                <w:szCs w:val="20"/>
              </w:rPr>
            </w:pPr>
          </w:p>
        </w:tc>
      </w:tr>
      <w:tr w:rsidR="00BA02C2" w:rsidRPr="003B1712">
        <w:trPr>
          <w:trHeight w:val="274"/>
        </w:trPr>
        <w:tc>
          <w:tcPr>
            <w:tcW w:w="4658" w:type="dxa"/>
            <w:vAlign w:val="bottom"/>
          </w:tcPr>
          <w:p w:rsidR="00BA02C2" w:rsidRPr="009048DF" w:rsidRDefault="00BA02C2" w:rsidP="009048DF">
            <w:pPr>
              <w:autoSpaceDE w:val="0"/>
              <w:autoSpaceDN w:val="0"/>
              <w:adjustRightInd w:val="0"/>
              <w:rPr>
                <w:rFonts w:ascii="Arial" w:hAnsi="Arial" w:cs="Arial"/>
                <w:b/>
                <w:bCs/>
                <w:sz w:val="20"/>
                <w:szCs w:val="20"/>
              </w:rPr>
            </w:pPr>
            <w:r w:rsidRPr="009048DF">
              <w:rPr>
                <w:rFonts w:ascii="Arial" w:hAnsi="Arial" w:cs="Arial"/>
                <w:sz w:val="20"/>
                <w:szCs w:val="20"/>
              </w:rPr>
              <w:t>Operating expenses</w:t>
            </w:r>
          </w:p>
        </w:tc>
        <w:tc>
          <w:tcPr>
            <w:tcW w:w="552" w:type="dxa"/>
            <w:vAlign w:val="center"/>
          </w:tcPr>
          <w:p w:rsidR="00BA02C2" w:rsidRPr="009048DF" w:rsidRDefault="00BA02C2" w:rsidP="009048DF">
            <w:pPr>
              <w:autoSpaceDE w:val="0"/>
              <w:autoSpaceDN w:val="0"/>
              <w:adjustRightInd w:val="0"/>
              <w:jc w:val="center"/>
              <w:rPr>
                <w:rFonts w:ascii="Arial" w:hAnsi="Arial" w:cs="Arial"/>
                <w:sz w:val="20"/>
                <w:szCs w:val="20"/>
              </w:rPr>
            </w:pPr>
          </w:p>
        </w:tc>
        <w:tc>
          <w:tcPr>
            <w:tcW w:w="2240" w:type="dxa"/>
            <w:vAlign w:val="bottom"/>
          </w:tcPr>
          <w:p w:rsidR="00BA02C2" w:rsidRPr="009509A7" w:rsidRDefault="00001481" w:rsidP="00BC0D54">
            <w:pPr>
              <w:jc w:val="right"/>
              <w:rPr>
                <w:rFonts w:ascii="Arial" w:hAnsi="Arial" w:cs="Arial"/>
                <w:b/>
                <w:bCs/>
                <w:sz w:val="20"/>
                <w:szCs w:val="20"/>
                <w:lang w:val="en-US"/>
              </w:rPr>
            </w:pPr>
            <w:r w:rsidRPr="009509A7">
              <w:rPr>
                <w:rFonts w:ascii="Arial" w:hAnsi="Arial" w:cs="Arial"/>
                <w:b/>
                <w:bCs/>
                <w:sz w:val="20"/>
                <w:szCs w:val="20"/>
                <w:lang w:val="el-GR"/>
              </w:rPr>
              <w:t>(</w:t>
            </w:r>
            <w:r w:rsidR="009509A7" w:rsidRPr="009509A7">
              <w:rPr>
                <w:rFonts w:ascii="Arial" w:hAnsi="Arial" w:cs="Arial"/>
                <w:b/>
                <w:bCs/>
                <w:sz w:val="20"/>
                <w:szCs w:val="20"/>
                <w:lang w:val="en-US"/>
              </w:rPr>
              <w:t>485</w:t>
            </w:r>
            <w:r w:rsidR="00E01291" w:rsidRPr="009509A7">
              <w:rPr>
                <w:rFonts w:ascii="Arial" w:hAnsi="Arial" w:cs="Arial"/>
                <w:b/>
                <w:bCs/>
                <w:sz w:val="20"/>
                <w:szCs w:val="20"/>
                <w:lang w:val="en-US"/>
              </w:rPr>
              <w:t>.</w:t>
            </w:r>
            <w:r w:rsidR="009509A7" w:rsidRPr="009509A7">
              <w:rPr>
                <w:rFonts w:ascii="Arial" w:hAnsi="Arial" w:cs="Arial"/>
                <w:b/>
                <w:bCs/>
                <w:sz w:val="20"/>
                <w:szCs w:val="20"/>
                <w:lang w:val="en-US"/>
              </w:rPr>
              <w:t>5</w:t>
            </w:r>
            <w:r w:rsidR="00386151">
              <w:rPr>
                <w:rFonts w:ascii="Arial" w:hAnsi="Arial" w:cs="Arial"/>
                <w:b/>
                <w:bCs/>
                <w:sz w:val="20"/>
                <w:szCs w:val="20"/>
                <w:lang w:val="en-US"/>
              </w:rPr>
              <w:t>)</w:t>
            </w:r>
          </w:p>
        </w:tc>
        <w:tc>
          <w:tcPr>
            <w:tcW w:w="185" w:type="dxa"/>
            <w:gridSpan w:val="2"/>
            <w:vAlign w:val="bottom"/>
          </w:tcPr>
          <w:p w:rsidR="00BA02C2" w:rsidRPr="009509A7" w:rsidRDefault="00BA02C2" w:rsidP="00997272">
            <w:pPr>
              <w:autoSpaceDE w:val="0"/>
              <w:autoSpaceDN w:val="0"/>
              <w:adjustRightInd w:val="0"/>
              <w:rPr>
                <w:rFonts w:ascii="Arial" w:hAnsi="Arial" w:cs="Arial"/>
                <w:b/>
                <w:bCs/>
                <w:sz w:val="20"/>
                <w:szCs w:val="20"/>
              </w:rPr>
            </w:pPr>
          </w:p>
        </w:tc>
        <w:tc>
          <w:tcPr>
            <w:tcW w:w="1975" w:type="dxa"/>
            <w:vAlign w:val="center"/>
          </w:tcPr>
          <w:p w:rsidR="0050671E" w:rsidRPr="007774E8" w:rsidRDefault="00555842" w:rsidP="006F23E5">
            <w:pPr>
              <w:autoSpaceDE w:val="0"/>
              <w:autoSpaceDN w:val="0"/>
              <w:adjustRightInd w:val="0"/>
              <w:jc w:val="right"/>
              <w:rPr>
                <w:rFonts w:ascii="Arial" w:hAnsi="Arial" w:cs="Arial"/>
                <w:bCs/>
                <w:sz w:val="20"/>
                <w:szCs w:val="20"/>
              </w:rPr>
            </w:pPr>
            <w:r w:rsidRPr="007774E8">
              <w:rPr>
                <w:rFonts w:ascii="Arial" w:hAnsi="Arial" w:cs="Arial"/>
                <w:bCs/>
                <w:sz w:val="20"/>
                <w:szCs w:val="20"/>
                <w:lang w:val="en-US"/>
              </w:rPr>
              <w:t>(</w:t>
            </w:r>
            <w:r w:rsidR="00276A95" w:rsidRPr="007774E8">
              <w:rPr>
                <w:rFonts w:ascii="Arial" w:hAnsi="Arial" w:cs="Arial"/>
                <w:bCs/>
                <w:sz w:val="20"/>
                <w:szCs w:val="20"/>
                <w:lang w:val="en-US"/>
              </w:rPr>
              <w:t>494</w:t>
            </w:r>
            <w:r w:rsidR="003458A8" w:rsidRPr="007774E8">
              <w:rPr>
                <w:rFonts w:ascii="Arial" w:hAnsi="Arial" w:cs="Arial"/>
                <w:bCs/>
                <w:sz w:val="20"/>
                <w:szCs w:val="20"/>
                <w:lang w:val="en-US"/>
              </w:rPr>
              <w:t>.</w:t>
            </w:r>
            <w:r w:rsidR="00276A95" w:rsidRPr="007774E8">
              <w:rPr>
                <w:rFonts w:ascii="Arial" w:hAnsi="Arial" w:cs="Arial"/>
                <w:bCs/>
                <w:sz w:val="20"/>
                <w:szCs w:val="20"/>
                <w:lang w:val="en-US"/>
              </w:rPr>
              <w:t>3</w:t>
            </w:r>
            <w:r w:rsidR="00386151">
              <w:rPr>
                <w:rFonts w:ascii="Arial" w:hAnsi="Arial" w:cs="Arial"/>
                <w:bCs/>
                <w:sz w:val="20"/>
                <w:szCs w:val="20"/>
                <w:lang w:val="en-US"/>
              </w:rPr>
              <w:t>)</w:t>
            </w:r>
          </w:p>
        </w:tc>
        <w:tc>
          <w:tcPr>
            <w:tcW w:w="90" w:type="dxa"/>
            <w:vAlign w:val="center"/>
          </w:tcPr>
          <w:p w:rsidR="00BA02C2" w:rsidRPr="007774E8" w:rsidRDefault="00BA02C2" w:rsidP="0000672E">
            <w:pPr>
              <w:autoSpaceDE w:val="0"/>
              <w:autoSpaceDN w:val="0"/>
              <w:adjustRightInd w:val="0"/>
              <w:rPr>
                <w:rFonts w:ascii="Arial" w:hAnsi="Arial" w:cs="Arial"/>
                <w:bCs/>
                <w:sz w:val="20"/>
                <w:szCs w:val="20"/>
              </w:rPr>
            </w:pPr>
          </w:p>
        </w:tc>
      </w:tr>
      <w:tr w:rsidR="00A51E2C" w:rsidRPr="003B1712">
        <w:trPr>
          <w:trHeight w:val="274"/>
        </w:trPr>
        <w:tc>
          <w:tcPr>
            <w:tcW w:w="4658" w:type="dxa"/>
            <w:vAlign w:val="bottom"/>
          </w:tcPr>
          <w:p w:rsidR="00A51E2C" w:rsidRPr="009048DF" w:rsidRDefault="00A51E2C" w:rsidP="009048DF">
            <w:pPr>
              <w:autoSpaceDE w:val="0"/>
              <w:autoSpaceDN w:val="0"/>
              <w:adjustRightInd w:val="0"/>
              <w:rPr>
                <w:rFonts w:ascii="Arial" w:hAnsi="Arial" w:cs="Arial"/>
                <w:sz w:val="20"/>
                <w:szCs w:val="20"/>
              </w:rPr>
            </w:pPr>
            <w:r w:rsidRPr="009048DF">
              <w:rPr>
                <w:rFonts w:ascii="Arial" w:hAnsi="Arial" w:cs="Arial"/>
                <w:sz w:val="20"/>
                <w:szCs w:val="20"/>
              </w:rPr>
              <w:t>Restructuring costs</w:t>
            </w:r>
          </w:p>
        </w:tc>
        <w:tc>
          <w:tcPr>
            <w:tcW w:w="552" w:type="dxa"/>
            <w:vAlign w:val="center"/>
          </w:tcPr>
          <w:p w:rsidR="00A51E2C" w:rsidRPr="009048DF" w:rsidRDefault="00EE2676" w:rsidP="009048DF">
            <w:pPr>
              <w:autoSpaceDE w:val="0"/>
              <w:autoSpaceDN w:val="0"/>
              <w:adjustRightInd w:val="0"/>
              <w:jc w:val="center"/>
              <w:rPr>
                <w:rFonts w:ascii="Arial" w:hAnsi="Arial" w:cs="Arial"/>
                <w:sz w:val="20"/>
                <w:szCs w:val="20"/>
              </w:rPr>
            </w:pPr>
            <w:r>
              <w:rPr>
                <w:rFonts w:ascii="Arial" w:hAnsi="Arial" w:cs="Arial"/>
                <w:sz w:val="20"/>
                <w:szCs w:val="20"/>
              </w:rPr>
              <w:t>7</w:t>
            </w:r>
          </w:p>
        </w:tc>
        <w:tc>
          <w:tcPr>
            <w:tcW w:w="2240" w:type="dxa"/>
            <w:vAlign w:val="bottom"/>
          </w:tcPr>
          <w:p w:rsidR="00A51E2C" w:rsidRPr="009509A7" w:rsidRDefault="00001481" w:rsidP="00871C53">
            <w:pPr>
              <w:jc w:val="right"/>
              <w:rPr>
                <w:rFonts w:ascii="Arial" w:hAnsi="Arial" w:cs="Arial"/>
                <w:b/>
                <w:bCs/>
                <w:sz w:val="20"/>
                <w:szCs w:val="20"/>
                <w:lang w:val="en-US"/>
              </w:rPr>
            </w:pPr>
            <w:r w:rsidRPr="009509A7">
              <w:rPr>
                <w:rFonts w:ascii="Arial" w:hAnsi="Arial" w:cs="Arial"/>
                <w:b/>
                <w:bCs/>
                <w:sz w:val="20"/>
                <w:szCs w:val="20"/>
                <w:lang w:val="el-GR"/>
              </w:rPr>
              <w:t>(</w:t>
            </w:r>
            <w:r w:rsidR="00871C53" w:rsidRPr="009509A7">
              <w:rPr>
                <w:rFonts w:ascii="Arial" w:hAnsi="Arial" w:cs="Arial"/>
                <w:b/>
                <w:bCs/>
                <w:sz w:val="20"/>
                <w:szCs w:val="20"/>
                <w:lang w:val="en-US"/>
              </w:rPr>
              <w:t>6</w:t>
            </w:r>
            <w:r w:rsidR="00E01291" w:rsidRPr="009509A7">
              <w:rPr>
                <w:rFonts w:ascii="Arial" w:hAnsi="Arial" w:cs="Arial"/>
                <w:b/>
                <w:bCs/>
                <w:sz w:val="20"/>
                <w:szCs w:val="20"/>
                <w:lang w:val="en-US"/>
              </w:rPr>
              <w:t>.</w:t>
            </w:r>
            <w:r w:rsidR="009509A7" w:rsidRPr="009509A7">
              <w:rPr>
                <w:rFonts w:ascii="Arial" w:hAnsi="Arial" w:cs="Arial"/>
                <w:b/>
                <w:bCs/>
                <w:sz w:val="20"/>
                <w:szCs w:val="20"/>
                <w:lang w:val="en-US"/>
              </w:rPr>
              <w:t>2</w:t>
            </w:r>
            <w:r w:rsidR="00386151">
              <w:rPr>
                <w:rFonts w:ascii="Arial" w:hAnsi="Arial" w:cs="Arial"/>
                <w:b/>
                <w:bCs/>
                <w:sz w:val="20"/>
                <w:szCs w:val="20"/>
                <w:lang w:val="en-US"/>
              </w:rPr>
              <w:t>)</w:t>
            </w:r>
          </w:p>
        </w:tc>
        <w:tc>
          <w:tcPr>
            <w:tcW w:w="185" w:type="dxa"/>
            <w:gridSpan w:val="2"/>
            <w:vAlign w:val="bottom"/>
          </w:tcPr>
          <w:p w:rsidR="00A51E2C" w:rsidRPr="009509A7" w:rsidRDefault="00A51E2C" w:rsidP="009048DF">
            <w:pPr>
              <w:autoSpaceDE w:val="0"/>
              <w:autoSpaceDN w:val="0"/>
              <w:adjustRightInd w:val="0"/>
              <w:rPr>
                <w:rFonts w:ascii="Arial" w:hAnsi="Arial" w:cs="Arial"/>
                <w:b/>
                <w:bCs/>
                <w:sz w:val="20"/>
                <w:szCs w:val="20"/>
              </w:rPr>
            </w:pPr>
          </w:p>
        </w:tc>
        <w:tc>
          <w:tcPr>
            <w:tcW w:w="1975" w:type="dxa"/>
            <w:vAlign w:val="center"/>
          </w:tcPr>
          <w:p w:rsidR="00A51E2C" w:rsidRPr="007774E8" w:rsidRDefault="00555842" w:rsidP="00E01291">
            <w:pPr>
              <w:autoSpaceDE w:val="0"/>
              <w:autoSpaceDN w:val="0"/>
              <w:adjustRightInd w:val="0"/>
              <w:jc w:val="right"/>
              <w:rPr>
                <w:rFonts w:ascii="Arial" w:hAnsi="Arial" w:cs="Arial"/>
                <w:bCs/>
                <w:sz w:val="20"/>
                <w:szCs w:val="20"/>
              </w:rPr>
            </w:pPr>
            <w:r w:rsidRPr="007774E8">
              <w:rPr>
                <w:rFonts w:ascii="Arial" w:hAnsi="Arial" w:cs="Arial"/>
                <w:bCs/>
                <w:sz w:val="20"/>
                <w:szCs w:val="20"/>
                <w:lang w:val="en-US"/>
              </w:rPr>
              <w:t>(</w:t>
            </w:r>
            <w:r w:rsidR="00276A95" w:rsidRPr="007774E8">
              <w:rPr>
                <w:rFonts w:ascii="Arial" w:hAnsi="Arial" w:cs="Arial"/>
                <w:bCs/>
                <w:sz w:val="20"/>
                <w:szCs w:val="20"/>
                <w:lang w:val="en-US"/>
              </w:rPr>
              <w:t>13</w:t>
            </w:r>
            <w:r w:rsidR="003458A8" w:rsidRPr="007774E8">
              <w:rPr>
                <w:rFonts w:ascii="Arial" w:hAnsi="Arial" w:cs="Arial"/>
                <w:bCs/>
                <w:sz w:val="20"/>
                <w:szCs w:val="20"/>
                <w:lang w:val="en-US"/>
              </w:rPr>
              <w:t>.</w:t>
            </w:r>
            <w:r w:rsidR="00276A95" w:rsidRPr="007774E8">
              <w:rPr>
                <w:rFonts w:ascii="Arial" w:hAnsi="Arial" w:cs="Arial"/>
                <w:bCs/>
                <w:sz w:val="20"/>
                <w:szCs w:val="20"/>
                <w:lang w:val="en-US"/>
              </w:rPr>
              <w:t>4</w:t>
            </w:r>
            <w:r w:rsidR="00386151">
              <w:rPr>
                <w:rFonts w:ascii="Arial" w:hAnsi="Arial" w:cs="Arial"/>
                <w:bCs/>
                <w:sz w:val="20"/>
                <w:szCs w:val="20"/>
                <w:lang w:val="en-US"/>
              </w:rPr>
              <w:t>)</w:t>
            </w:r>
          </w:p>
        </w:tc>
        <w:tc>
          <w:tcPr>
            <w:tcW w:w="90" w:type="dxa"/>
            <w:vAlign w:val="center"/>
          </w:tcPr>
          <w:p w:rsidR="00A51E2C" w:rsidRPr="007774E8" w:rsidRDefault="00A51E2C" w:rsidP="0000672E">
            <w:pPr>
              <w:autoSpaceDE w:val="0"/>
              <w:autoSpaceDN w:val="0"/>
              <w:adjustRightInd w:val="0"/>
              <w:rPr>
                <w:rFonts w:ascii="Arial" w:hAnsi="Arial" w:cs="Arial"/>
                <w:bCs/>
                <w:sz w:val="20"/>
                <w:szCs w:val="20"/>
              </w:rPr>
            </w:pPr>
          </w:p>
        </w:tc>
      </w:tr>
      <w:tr w:rsidR="003A30F5" w:rsidRPr="003B1712">
        <w:trPr>
          <w:trHeight w:val="144"/>
        </w:trPr>
        <w:tc>
          <w:tcPr>
            <w:tcW w:w="4658" w:type="dxa"/>
            <w:tcBorders>
              <w:top w:val="single" w:sz="4" w:space="0" w:color="auto"/>
            </w:tcBorders>
            <w:vAlign w:val="bottom"/>
          </w:tcPr>
          <w:p w:rsidR="003A30F5" w:rsidRPr="00D020F0" w:rsidRDefault="003A30F5" w:rsidP="009048DF">
            <w:pPr>
              <w:autoSpaceDE w:val="0"/>
              <w:autoSpaceDN w:val="0"/>
              <w:adjustRightInd w:val="0"/>
              <w:rPr>
                <w:rFonts w:ascii="Arial" w:hAnsi="Arial" w:cs="Arial"/>
                <w:b/>
                <w:bCs/>
                <w:sz w:val="12"/>
                <w:szCs w:val="12"/>
              </w:rPr>
            </w:pPr>
            <w:r w:rsidRPr="009048DF">
              <w:rPr>
                <w:rFonts w:ascii="Arial" w:hAnsi="Arial" w:cs="Arial"/>
                <w:b/>
                <w:bCs/>
                <w:sz w:val="20"/>
                <w:szCs w:val="20"/>
              </w:rPr>
              <w:t xml:space="preserve">Operating </w:t>
            </w:r>
            <w:r w:rsidR="00172DFE">
              <w:rPr>
                <w:rFonts w:ascii="Arial" w:hAnsi="Arial" w:cs="Arial"/>
                <w:b/>
                <w:bCs/>
                <w:sz w:val="20"/>
                <w:szCs w:val="20"/>
              </w:rPr>
              <w:t>loss</w:t>
            </w:r>
          </w:p>
        </w:tc>
        <w:tc>
          <w:tcPr>
            <w:tcW w:w="552" w:type="dxa"/>
            <w:tcBorders>
              <w:top w:val="single" w:sz="4" w:space="0" w:color="auto"/>
            </w:tcBorders>
            <w:vAlign w:val="center"/>
          </w:tcPr>
          <w:p w:rsidR="003A30F5" w:rsidRPr="00D020F0" w:rsidRDefault="003A30F5" w:rsidP="009048DF">
            <w:pPr>
              <w:autoSpaceDE w:val="0"/>
              <w:autoSpaceDN w:val="0"/>
              <w:adjustRightInd w:val="0"/>
              <w:jc w:val="center"/>
              <w:rPr>
                <w:rFonts w:ascii="Arial" w:hAnsi="Arial" w:cs="Arial"/>
                <w:sz w:val="12"/>
                <w:szCs w:val="12"/>
              </w:rPr>
            </w:pPr>
            <w:r w:rsidRPr="009048DF">
              <w:rPr>
                <w:rFonts w:ascii="Arial" w:hAnsi="Arial" w:cs="Arial"/>
                <w:sz w:val="20"/>
                <w:szCs w:val="20"/>
              </w:rPr>
              <w:t>3</w:t>
            </w:r>
          </w:p>
        </w:tc>
        <w:tc>
          <w:tcPr>
            <w:tcW w:w="2240" w:type="dxa"/>
            <w:tcBorders>
              <w:top w:val="single" w:sz="4" w:space="0" w:color="auto"/>
            </w:tcBorders>
            <w:vAlign w:val="bottom"/>
          </w:tcPr>
          <w:p w:rsidR="003A30F5" w:rsidRPr="009509A7" w:rsidRDefault="009509A7" w:rsidP="00871C53">
            <w:pPr>
              <w:autoSpaceDE w:val="0"/>
              <w:autoSpaceDN w:val="0"/>
              <w:adjustRightInd w:val="0"/>
              <w:jc w:val="right"/>
              <w:rPr>
                <w:rFonts w:ascii="Arial" w:hAnsi="Arial" w:cs="Arial"/>
                <w:b/>
                <w:bCs/>
                <w:sz w:val="12"/>
                <w:szCs w:val="12"/>
              </w:rPr>
            </w:pPr>
            <w:r w:rsidRPr="009509A7">
              <w:rPr>
                <w:rFonts w:ascii="Arial" w:hAnsi="Arial" w:cs="Arial"/>
                <w:b/>
                <w:bCs/>
                <w:sz w:val="20"/>
                <w:szCs w:val="20"/>
                <w:lang w:val="en-US"/>
              </w:rPr>
              <w:t>(</w:t>
            </w:r>
            <w:r w:rsidR="001775B8">
              <w:rPr>
                <w:rFonts w:ascii="Arial" w:hAnsi="Arial" w:cs="Arial"/>
                <w:b/>
                <w:bCs/>
                <w:sz w:val="20"/>
                <w:szCs w:val="20"/>
                <w:lang w:val="en-US"/>
              </w:rPr>
              <w:t>11</w:t>
            </w:r>
            <w:r w:rsidR="003A30F5" w:rsidRPr="009509A7">
              <w:rPr>
                <w:rFonts w:ascii="Arial" w:hAnsi="Arial" w:cs="Arial"/>
                <w:b/>
                <w:bCs/>
                <w:sz w:val="20"/>
                <w:szCs w:val="20"/>
                <w:lang w:val="en-US"/>
              </w:rPr>
              <w:t>.</w:t>
            </w:r>
            <w:r w:rsidR="001775B8">
              <w:rPr>
                <w:rFonts w:ascii="Arial" w:hAnsi="Arial" w:cs="Arial"/>
                <w:b/>
                <w:bCs/>
                <w:sz w:val="20"/>
                <w:szCs w:val="20"/>
                <w:lang w:val="en-US"/>
              </w:rPr>
              <w:t>3</w:t>
            </w:r>
            <w:r w:rsidR="00386151">
              <w:rPr>
                <w:rFonts w:ascii="Arial" w:hAnsi="Arial" w:cs="Arial"/>
                <w:b/>
                <w:bCs/>
                <w:sz w:val="20"/>
                <w:szCs w:val="20"/>
                <w:lang w:val="en-US"/>
              </w:rPr>
              <w:t>)</w:t>
            </w:r>
          </w:p>
        </w:tc>
        <w:tc>
          <w:tcPr>
            <w:tcW w:w="185" w:type="dxa"/>
            <w:gridSpan w:val="2"/>
            <w:tcBorders>
              <w:top w:val="single" w:sz="4" w:space="0" w:color="auto"/>
            </w:tcBorders>
            <w:vAlign w:val="bottom"/>
          </w:tcPr>
          <w:p w:rsidR="003A30F5" w:rsidRPr="009509A7" w:rsidRDefault="003A30F5" w:rsidP="009048DF">
            <w:pPr>
              <w:autoSpaceDE w:val="0"/>
              <w:autoSpaceDN w:val="0"/>
              <w:adjustRightInd w:val="0"/>
              <w:rPr>
                <w:rFonts w:ascii="Arial" w:hAnsi="Arial" w:cs="Arial"/>
                <w:b/>
                <w:bCs/>
                <w:sz w:val="12"/>
                <w:szCs w:val="12"/>
              </w:rPr>
            </w:pPr>
          </w:p>
        </w:tc>
        <w:tc>
          <w:tcPr>
            <w:tcW w:w="1975" w:type="dxa"/>
            <w:tcBorders>
              <w:top w:val="single" w:sz="4" w:space="0" w:color="auto"/>
            </w:tcBorders>
            <w:vAlign w:val="center"/>
          </w:tcPr>
          <w:p w:rsidR="003A30F5" w:rsidRPr="007774E8" w:rsidRDefault="00276A95" w:rsidP="006F23E5">
            <w:pPr>
              <w:autoSpaceDE w:val="0"/>
              <w:autoSpaceDN w:val="0"/>
              <w:adjustRightInd w:val="0"/>
              <w:jc w:val="right"/>
              <w:rPr>
                <w:rFonts w:ascii="Arial" w:hAnsi="Arial" w:cs="Arial"/>
                <w:bCs/>
                <w:sz w:val="12"/>
                <w:szCs w:val="12"/>
              </w:rPr>
            </w:pPr>
            <w:r w:rsidRPr="007774E8">
              <w:rPr>
                <w:rFonts w:ascii="Arial" w:hAnsi="Arial" w:cs="Arial"/>
                <w:b/>
                <w:bCs/>
                <w:sz w:val="20"/>
                <w:szCs w:val="20"/>
                <w:lang w:val="en-US"/>
              </w:rPr>
              <w:t>(12</w:t>
            </w:r>
            <w:r w:rsidR="003A30F5" w:rsidRPr="007774E8">
              <w:rPr>
                <w:rFonts w:ascii="Arial" w:hAnsi="Arial" w:cs="Arial"/>
                <w:b/>
                <w:bCs/>
                <w:sz w:val="20"/>
                <w:szCs w:val="20"/>
                <w:lang w:val="en-US"/>
              </w:rPr>
              <w:t>.</w:t>
            </w:r>
            <w:r w:rsidRPr="007774E8">
              <w:rPr>
                <w:rFonts w:ascii="Arial" w:hAnsi="Arial" w:cs="Arial"/>
                <w:b/>
                <w:bCs/>
                <w:sz w:val="20"/>
                <w:szCs w:val="20"/>
                <w:lang w:val="en-US"/>
              </w:rPr>
              <w:t>3</w:t>
            </w:r>
            <w:r w:rsidR="00386151">
              <w:rPr>
                <w:rFonts w:ascii="Arial" w:hAnsi="Arial" w:cs="Arial"/>
                <w:b/>
                <w:bCs/>
                <w:sz w:val="20"/>
                <w:szCs w:val="20"/>
                <w:lang w:val="en-US"/>
              </w:rPr>
              <w:t>)</w:t>
            </w:r>
          </w:p>
        </w:tc>
        <w:tc>
          <w:tcPr>
            <w:tcW w:w="90" w:type="dxa"/>
            <w:tcBorders>
              <w:top w:val="single" w:sz="4" w:space="0" w:color="auto"/>
            </w:tcBorders>
            <w:vAlign w:val="center"/>
          </w:tcPr>
          <w:p w:rsidR="003A30F5" w:rsidRPr="007774E8" w:rsidRDefault="003A30F5" w:rsidP="009048DF">
            <w:pPr>
              <w:autoSpaceDE w:val="0"/>
              <w:autoSpaceDN w:val="0"/>
              <w:adjustRightInd w:val="0"/>
              <w:rPr>
                <w:rFonts w:ascii="Arial" w:hAnsi="Arial" w:cs="Arial"/>
                <w:b/>
                <w:sz w:val="20"/>
                <w:szCs w:val="20"/>
              </w:rPr>
            </w:pPr>
          </w:p>
        </w:tc>
      </w:tr>
      <w:tr w:rsidR="003A30F5" w:rsidRPr="003B1712">
        <w:trPr>
          <w:trHeight w:val="274"/>
        </w:trPr>
        <w:tc>
          <w:tcPr>
            <w:tcW w:w="4658" w:type="dxa"/>
            <w:vAlign w:val="bottom"/>
          </w:tcPr>
          <w:p w:rsidR="003A30F5" w:rsidRPr="009048DF" w:rsidRDefault="003A30F5" w:rsidP="009048DF">
            <w:pPr>
              <w:autoSpaceDE w:val="0"/>
              <w:autoSpaceDN w:val="0"/>
              <w:adjustRightInd w:val="0"/>
              <w:rPr>
                <w:rFonts w:ascii="Arial" w:hAnsi="Arial" w:cs="Arial"/>
                <w:b/>
                <w:bCs/>
                <w:sz w:val="20"/>
                <w:szCs w:val="20"/>
              </w:rPr>
            </w:pP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3B1712" w:rsidRDefault="003A30F5" w:rsidP="00BC0D54">
            <w:pPr>
              <w:jc w:val="right"/>
              <w:rPr>
                <w:rFonts w:ascii="Arial" w:hAnsi="Arial" w:cs="Arial"/>
                <w:b/>
                <w:bCs/>
                <w:sz w:val="20"/>
                <w:szCs w:val="20"/>
                <w:highlight w:val="yellow"/>
                <w:lang w:val="en-US"/>
              </w:rPr>
            </w:pPr>
          </w:p>
        </w:tc>
        <w:tc>
          <w:tcPr>
            <w:tcW w:w="185" w:type="dxa"/>
            <w:gridSpan w:val="2"/>
            <w:vAlign w:val="bottom"/>
          </w:tcPr>
          <w:p w:rsidR="003A30F5" w:rsidRPr="003B1712" w:rsidRDefault="003A30F5" w:rsidP="009048DF">
            <w:pPr>
              <w:autoSpaceDE w:val="0"/>
              <w:autoSpaceDN w:val="0"/>
              <w:adjustRightInd w:val="0"/>
              <w:rPr>
                <w:rFonts w:ascii="Arial" w:hAnsi="Arial" w:cs="Arial"/>
                <w:b/>
                <w:bCs/>
                <w:sz w:val="20"/>
                <w:szCs w:val="20"/>
                <w:highlight w:val="yellow"/>
              </w:rPr>
            </w:pPr>
          </w:p>
        </w:tc>
        <w:tc>
          <w:tcPr>
            <w:tcW w:w="1975" w:type="dxa"/>
            <w:vAlign w:val="center"/>
          </w:tcPr>
          <w:p w:rsidR="003A30F5" w:rsidRPr="007774E8" w:rsidRDefault="003A30F5" w:rsidP="00555842">
            <w:pPr>
              <w:autoSpaceDE w:val="0"/>
              <w:autoSpaceDN w:val="0"/>
              <w:adjustRightInd w:val="0"/>
              <w:jc w:val="right"/>
              <w:rPr>
                <w:rFonts w:ascii="Arial" w:hAnsi="Arial" w:cs="Arial"/>
                <w:b/>
                <w:bCs/>
                <w:sz w:val="20"/>
                <w:szCs w:val="20"/>
                <w:lang w:val="en-US"/>
              </w:rPr>
            </w:pPr>
          </w:p>
        </w:tc>
        <w:tc>
          <w:tcPr>
            <w:tcW w:w="90" w:type="dxa"/>
            <w:vAlign w:val="center"/>
          </w:tcPr>
          <w:p w:rsidR="003A30F5" w:rsidRPr="007774E8" w:rsidRDefault="003A30F5" w:rsidP="009048DF">
            <w:pPr>
              <w:autoSpaceDE w:val="0"/>
              <w:autoSpaceDN w:val="0"/>
              <w:adjustRightInd w:val="0"/>
              <w:rPr>
                <w:rFonts w:ascii="Arial" w:hAnsi="Arial" w:cs="Arial"/>
                <w:sz w:val="20"/>
                <w:szCs w:val="20"/>
              </w:rPr>
            </w:pPr>
          </w:p>
        </w:tc>
      </w:tr>
      <w:tr w:rsidR="003A30F5" w:rsidRPr="00B91BE0">
        <w:trPr>
          <w:trHeight w:val="274"/>
        </w:trPr>
        <w:tc>
          <w:tcPr>
            <w:tcW w:w="4658" w:type="dxa"/>
            <w:vAlign w:val="bottom"/>
          </w:tcPr>
          <w:p w:rsidR="003A30F5" w:rsidRPr="009048DF" w:rsidRDefault="003A30F5" w:rsidP="009048DF">
            <w:pPr>
              <w:autoSpaceDE w:val="0"/>
              <w:autoSpaceDN w:val="0"/>
              <w:adjustRightInd w:val="0"/>
              <w:rPr>
                <w:rFonts w:ascii="Arial" w:hAnsi="Arial" w:cs="Arial"/>
                <w:b/>
                <w:bCs/>
                <w:sz w:val="20"/>
                <w:szCs w:val="20"/>
              </w:rPr>
            </w:pPr>
            <w:r w:rsidRPr="004A6E2E">
              <w:rPr>
                <w:rFonts w:ascii="Arial" w:hAnsi="Arial" w:cs="Arial"/>
                <w:sz w:val="20"/>
                <w:szCs w:val="20"/>
              </w:rPr>
              <w:t>Finance income</w:t>
            </w: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386151" w:rsidRDefault="00720899" w:rsidP="00386151">
            <w:pPr>
              <w:autoSpaceDE w:val="0"/>
              <w:autoSpaceDN w:val="0"/>
              <w:adjustRightInd w:val="0"/>
              <w:spacing w:line="10" w:lineRule="atLeast"/>
              <w:ind w:left="-176" w:right="80" w:firstLine="176"/>
              <w:jc w:val="right"/>
              <w:rPr>
                <w:rFonts w:ascii="Arial" w:hAnsi="Arial" w:cs="Arial"/>
                <w:b/>
                <w:bCs/>
                <w:sz w:val="20"/>
                <w:szCs w:val="20"/>
                <w:lang w:val="en-US"/>
              </w:rPr>
            </w:pPr>
            <w:r w:rsidRPr="009509A7">
              <w:rPr>
                <w:rFonts w:ascii="Arial" w:hAnsi="Arial" w:cs="Arial"/>
                <w:b/>
                <w:bCs/>
                <w:sz w:val="20"/>
                <w:szCs w:val="20"/>
                <w:lang w:val="en-US"/>
              </w:rPr>
              <w:t>1</w:t>
            </w:r>
            <w:r w:rsidR="003A30F5" w:rsidRPr="009509A7">
              <w:rPr>
                <w:rFonts w:ascii="Arial" w:hAnsi="Arial" w:cs="Arial"/>
                <w:b/>
                <w:bCs/>
                <w:sz w:val="20"/>
                <w:szCs w:val="20"/>
                <w:lang w:val="en-US"/>
              </w:rPr>
              <w:t>.</w:t>
            </w:r>
            <w:r w:rsidR="009509A7" w:rsidRPr="009509A7">
              <w:rPr>
                <w:rFonts w:ascii="Arial" w:hAnsi="Arial" w:cs="Arial"/>
                <w:b/>
                <w:bCs/>
                <w:sz w:val="20"/>
                <w:szCs w:val="20"/>
                <w:lang w:val="en-US"/>
              </w:rPr>
              <w:t>5</w:t>
            </w:r>
          </w:p>
        </w:tc>
        <w:tc>
          <w:tcPr>
            <w:tcW w:w="185" w:type="dxa"/>
            <w:gridSpan w:val="2"/>
            <w:vAlign w:val="bottom"/>
          </w:tcPr>
          <w:p w:rsidR="003A30F5" w:rsidRPr="00386151" w:rsidRDefault="003A30F5" w:rsidP="00386151">
            <w:pPr>
              <w:autoSpaceDE w:val="0"/>
              <w:autoSpaceDN w:val="0"/>
              <w:adjustRightInd w:val="0"/>
              <w:spacing w:line="10" w:lineRule="atLeast"/>
              <w:ind w:left="-176" w:right="80" w:firstLine="176"/>
              <w:rPr>
                <w:rFonts w:ascii="Arial" w:hAnsi="Arial" w:cs="Arial"/>
                <w:b/>
                <w:bCs/>
                <w:sz w:val="20"/>
                <w:szCs w:val="20"/>
                <w:lang w:val="en-US"/>
              </w:rPr>
            </w:pPr>
          </w:p>
        </w:tc>
        <w:tc>
          <w:tcPr>
            <w:tcW w:w="1975" w:type="dxa"/>
            <w:vAlign w:val="bottom"/>
          </w:tcPr>
          <w:p w:rsidR="003A30F5" w:rsidRPr="00B91BE0" w:rsidRDefault="00276A95" w:rsidP="00386151">
            <w:pPr>
              <w:autoSpaceDE w:val="0"/>
              <w:autoSpaceDN w:val="0"/>
              <w:adjustRightInd w:val="0"/>
              <w:spacing w:line="10" w:lineRule="atLeast"/>
              <w:ind w:left="-176" w:right="80" w:firstLine="176"/>
              <w:jc w:val="right"/>
              <w:rPr>
                <w:rFonts w:ascii="Arial" w:hAnsi="Arial" w:cs="Arial"/>
                <w:bCs/>
                <w:sz w:val="20"/>
                <w:szCs w:val="20"/>
                <w:lang w:val="en-US"/>
              </w:rPr>
            </w:pPr>
            <w:r w:rsidRPr="00B91BE0">
              <w:rPr>
                <w:rFonts w:ascii="Arial" w:hAnsi="Arial" w:cs="Arial"/>
                <w:bCs/>
                <w:sz w:val="20"/>
                <w:szCs w:val="20"/>
                <w:lang w:val="en-US"/>
              </w:rPr>
              <w:t>2</w:t>
            </w:r>
            <w:r w:rsidR="003A30F5" w:rsidRPr="00B91BE0">
              <w:rPr>
                <w:rFonts w:ascii="Arial" w:hAnsi="Arial" w:cs="Arial"/>
                <w:bCs/>
                <w:sz w:val="20"/>
                <w:szCs w:val="20"/>
                <w:lang w:val="en-US"/>
              </w:rPr>
              <w:t>.</w:t>
            </w:r>
            <w:r w:rsidRPr="00B91BE0">
              <w:rPr>
                <w:rFonts w:ascii="Arial" w:hAnsi="Arial" w:cs="Arial"/>
                <w:bCs/>
                <w:sz w:val="20"/>
                <w:szCs w:val="20"/>
                <w:lang w:val="en-US"/>
              </w:rPr>
              <w:t>2</w:t>
            </w:r>
          </w:p>
        </w:tc>
        <w:tc>
          <w:tcPr>
            <w:tcW w:w="90" w:type="dxa"/>
            <w:vAlign w:val="bottom"/>
          </w:tcPr>
          <w:p w:rsidR="003A30F5" w:rsidRPr="00B91BE0" w:rsidRDefault="003A30F5" w:rsidP="00386151">
            <w:pPr>
              <w:autoSpaceDE w:val="0"/>
              <w:autoSpaceDN w:val="0"/>
              <w:adjustRightInd w:val="0"/>
              <w:spacing w:line="10" w:lineRule="atLeast"/>
              <w:ind w:left="-176" w:right="80" w:firstLine="176"/>
              <w:rPr>
                <w:rFonts w:ascii="Arial" w:hAnsi="Arial" w:cs="Arial"/>
                <w:bCs/>
                <w:sz w:val="20"/>
                <w:szCs w:val="20"/>
                <w:lang w:val="en-US"/>
              </w:rPr>
            </w:pPr>
          </w:p>
        </w:tc>
      </w:tr>
      <w:tr w:rsidR="003A30F5" w:rsidRPr="003B1712">
        <w:trPr>
          <w:trHeight w:val="274"/>
        </w:trPr>
        <w:tc>
          <w:tcPr>
            <w:tcW w:w="4658" w:type="dxa"/>
            <w:vAlign w:val="bottom"/>
          </w:tcPr>
          <w:p w:rsidR="003A30F5" w:rsidRPr="004A6E2E" w:rsidRDefault="003A30F5" w:rsidP="007940B1">
            <w:pPr>
              <w:autoSpaceDE w:val="0"/>
              <w:autoSpaceDN w:val="0"/>
              <w:adjustRightInd w:val="0"/>
              <w:rPr>
                <w:rFonts w:ascii="Arial" w:hAnsi="Arial" w:cs="Arial"/>
                <w:sz w:val="20"/>
                <w:szCs w:val="20"/>
              </w:rPr>
            </w:pPr>
            <w:r w:rsidRPr="004A6E2E">
              <w:rPr>
                <w:rFonts w:ascii="Arial" w:hAnsi="Arial" w:cs="Arial"/>
                <w:sz w:val="20"/>
                <w:szCs w:val="20"/>
              </w:rPr>
              <w:t>Finance costs</w:t>
            </w:r>
          </w:p>
        </w:tc>
        <w:tc>
          <w:tcPr>
            <w:tcW w:w="552" w:type="dxa"/>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vAlign w:val="bottom"/>
          </w:tcPr>
          <w:p w:rsidR="003A30F5" w:rsidRPr="009509A7" w:rsidRDefault="003A30F5" w:rsidP="00720899">
            <w:pPr>
              <w:jc w:val="right"/>
              <w:rPr>
                <w:rFonts w:ascii="Arial" w:hAnsi="Arial" w:cs="Arial"/>
                <w:b/>
                <w:bCs/>
                <w:sz w:val="20"/>
                <w:szCs w:val="20"/>
                <w:lang w:val="en-US"/>
              </w:rPr>
            </w:pPr>
            <w:r w:rsidRPr="009509A7">
              <w:rPr>
                <w:rFonts w:ascii="Arial" w:hAnsi="Arial" w:cs="Arial"/>
                <w:b/>
                <w:bCs/>
                <w:sz w:val="20"/>
                <w:szCs w:val="20"/>
                <w:lang w:val="en-US"/>
              </w:rPr>
              <w:t>(</w:t>
            </w:r>
            <w:r w:rsidR="009509A7" w:rsidRPr="009509A7">
              <w:rPr>
                <w:rFonts w:ascii="Arial" w:hAnsi="Arial" w:cs="Arial"/>
                <w:b/>
                <w:bCs/>
                <w:sz w:val="20"/>
                <w:szCs w:val="20"/>
                <w:lang w:val="en-US"/>
              </w:rPr>
              <w:t>20</w:t>
            </w:r>
            <w:r w:rsidRPr="009509A7">
              <w:rPr>
                <w:rFonts w:ascii="Arial" w:hAnsi="Arial" w:cs="Arial"/>
                <w:b/>
                <w:bCs/>
                <w:sz w:val="20"/>
                <w:szCs w:val="20"/>
                <w:lang w:val="en-US"/>
              </w:rPr>
              <w:t>.</w:t>
            </w:r>
            <w:r w:rsidR="005F6FD7">
              <w:rPr>
                <w:rFonts w:ascii="Arial" w:hAnsi="Arial" w:cs="Arial"/>
                <w:b/>
                <w:bCs/>
                <w:sz w:val="20"/>
                <w:szCs w:val="20"/>
                <w:lang w:val="en-US"/>
              </w:rPr>
              <w:t>2</w:t>
            </w:r>
            <w:r w:rsidR="00386151">
              <w:rPr>
                <w:rFonts w:ascii="Arial" w:hAnsi="Arial" w:cs="Arial"/>
                <w:b/>
                <w:bCs/>
                <w:sz w:val="20"/>
                <w:szCs w:val="20"/>
                <w:lang w:val="en-US"/>
              </w:rPr>
              <w:t>)</w:t>
            </w:r>
            <w:r w:rsidRPr="009509A7" w:rsidDel="00555842">
              <w:rPr>
                <w:rFonts w:ascii="Arial" w:hAnsi="Arial" w:cs="Arial"/>
                <w:b/>
                <w:bCs/>
                <w:sz w:val="20"/>
                <w:szCs w:val="20"/>
              </w:rPr>
              <w:t xml:space="preserve"> </w:t>
            </w:r>
          </w:p>
        </w:tc>
        <w:tc>
          <w:tcPr>
            <w:tcW w:w="185" w:type="dxa"/>
            <w:gridSpan w:val="2"/>
            <w:vAlign w:val="bottom"/>
          </w:tcPr>
          <w:p w:rsidR="003A30F5" w:rsidRPr="009509A7" w:rsidRDefault="003A30F5" w:rsidP="00484F01">
            <w:pPr>
              <w:autoSpaceDE w:val="0"/>
              <w:autoSpaceDN w:val="0"/>
              <w:adjustRightInd w:val="0"/>
              <w:ind w:right="-250"/>
              <w:rPr>
                <w:rFonts w:ascii="Arial" w:hAnsi="Arial" w:cs="Arial"/>
                <w:b/>
                <w:bCs/>
                <w:sz w:val="20"/>
                <w:szCs w:val="20"/>
                <w:lang w:val="en-US"/>
              </w:rPr>
            </w:pPr>
          </w:p>
        </w:tc>
        <w:tc>
          <w:tcPr>
            <w:tcW w:w="1975" w:type="dxa"/>
            <w:vAlign w:val="bottom"/>
          </w:tcPr>
          <w:p w:rsidR="003A30F5" w:rsidRPr="007774E8" w:rsidRDefault="003A30F5" w:rsidP="00386151">
            <w:pPr>
              <w:autoSpaceDE w:val="0"/>
              <w:autoSpaceDN w:val="0"/>
              <w:adjustRightInd w:val="0"/>
              <w:jc w:val="right"/>
              <w:rPr>
                <w:rFonts w:ascii="Arial" w:hAnsi="Arial" w:cs="Arial"/>
                <w:sz w:val="20"/>
                <w:szCs w:val="20"/>
                <w:lang w:val="en-US"/>
              </w:rPr>
            </w:pPr>
            <w:r w:rsidRPr="007774E8">
              <w:rPr>
                <w:rFonts w:ascii="Arial" w:hAnsi="Arial" w:cs="Arial"/>
                <w:bCs/>
                <w:sz w:val="20"/>
                <w:szCs w:val="20"/>
                <w:lang w:val="en-US" w:eastAsia="zh-CN"/>
              </w:rPr>
              <w:t>(</w:t>
            </w:r>
            <w:r w:rsidR="00276A95" w:rsidRPr="007774E8">
              <w:rPr>
                <w:rFonts w:ascii="Arial" w:hAnsi="Arial" w:cs="Arial"/>
                <w:bCs/>
                <w:sz w:val="20"/>
                <w:szCs w:val="20"/>
                <w:lang w:val="en-US" w:eastAsia="zh-CN"/>
              </w:rPr>
              <w:t>23</w:t>
            </w:r>
            <w:r w:rsidRPr="007774E8">
              <w:rPr>
                <w:rFonts w:ascii="Arial" w:hAnsi="Arial" w:cs="Arial"/>
                <w:bCs/>
                <w:sz w:val="20"/>
                <w:szCs w:val="20"/>
                <w:lang w:val="en-US" w:eastAsia="zh-CN"/>
              </w:rPr>
              <w:t>.</w:t>
            </w:r>
            <w:r w:rsidR="00276A95" w:rsidRPr="007774E8">
              <w:rPr>
                <w:rFonts w:ascii="Arial" w:hAnsi="Arial" w:cs="Arial"/>
                <w:bCs/>
                <w:sz w:val="20"/>
                <w:szCs w:val="20"/>
                <w:lang w:val="en-US" w:eastAsia="zh-CN"/>
              </w:rPr>
              <w:t>4</w:t>
            </w:r>
            <w:r w:rsidR="00386151">
              <w:rPr>
                <w:rFonts w:ascii="Arial" w:hAnsi="Arial" w:cs="Arial"/>
                <w:bCs/>
                <w:sz w:val="20"/>
                <w:szCs w:val="20"/>
                <w:lang w:val="en-US" w:eastAsia="zh-CN"/>
              </w:rPr>
              <w:t>)</w:t>
            </w:r>
            <w:r w:rsidRPr="007774E8">
              <w:rPr>
                <w:rFonts w:ascii="Arial" w:hAnsi="Arial" w:cs="Arial"/>
                <w:bCs/>
                <w:sz w:val="20"/>
                <w:szCs w:val="20"/>
                <w:lang w:val="en-US" w:eastAsia="zh-CN"/>
              </w:rPr>
              <w:t xml:space="preserve">      </w:t>
            </w:r>
          </w:p>
        </w:tc>
        <w:tc>
          <w:tcPr>
            <w:tcW w:w="90" w:type="dxa"/>
            <w:vAlign w:val="bottom"/>
          </w:tcPr>
          <w:p w:rsidR="003A30F5" w:rsidRPr="007774E8" w:rsidRDefault="003A30F5" w:rsidP="007940B1">
            <w:pPr>
              <w:autoSpaceDE w:val="0"/>
              <w:autoSpaceDN w:val="0"/>
              <w:adjustRightInd w:val="0"/>
              <w:rPr>
                <w:rFonts w:ascii="Arial" w:hAnsi="Arial" w:cs="Arial"/>
                <w:sz w:val="20"/>
                <w:szCs w:val="20"/>
              </w:rPr>
            </w:pPr>
          </w:p>
        </w:tc>
      </w:tr>
      <w:tr w:rsidR="003A30F5" w:rsidRPr="003B1712">
        <w:trPr>
          <w:trHeight w:val="274"/>
        </w:trPr>
        <w:tc>
          <w:tcPr>
            <w:tcW w:w="4658" w:type="dxa"/>
            <w:tcBorders>
              <w:bottom w:val="single" w:sz="4" w:space="0" w:color="auto"/>
            </w:tcBorders>
            <w:vAlign w:val="bottom"/>
          </w:tcPr>
          <w:p w:rsidR="003A30F5" w:rsidRPr="004A6E2E" w:rsidRDefault="003A30F5" w:rsidP="007940B1">
            <w:pPr>
              <w:autoSpaceDE w:val="0"/>
              <w:autoSpaceDN w:val="0"/>
              <w:adjustRightInd w:val="0"/>
              <w:rPr>
                <w:rFonts w:ascii="Arial" w:hAnsi="Arial" w:cs="Arial"/>
                <w:sz w:val="20"/>
                <w:szCs w:val="20"/>
              </w:rPr>
            </w:pPr>
            <w:r>
              <w:rPr>
                <w:rFonts w:ascii="Arial" w:hAnsi="Arial" w:cs="Arial"/>
                <w:sz w:val="20"/>
                <w:szCs w:val="20"/>
              </w:rPr>
              <w:t>Loss on net monetary position</w:t>
            </w:r>
            <w:r w:rsidDel="00795D9F">
              <w:rPr>
                <w:rFonts w:ascii="Arial" w:hAnsi="Arial" w:cs="Arial"/>
                <w:sz w:val="20"/>
                <w:szCs w:val="20"/>
              </w:rPr>
              <w:t xml:space="preserve"> </w:t>
            </w:r>
          </w:p>
        </w:tc>
        <w:tc>
          <w:tcPr>
            <w:tcW w:w="552" w:type="dxa"/>
            <w:tcBorders>
              <w:bottom w:val="single" w:sz="4" w:space="0" w:color="auto"/>
            </w:tcBorders>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tcBorders>
              <w:bottom w:val="single" w:sz="4" w:space="0" w:color="auto"/>
            </w:tcBorders>
            <w:vAlign w:val="bottom"/>
          </w:tcPr>
          <w:p w:rsidR="003A30F5" w:rsidRPr="009509A7" w:rsidRDefault="003A30F5">
            <w:pPr>
              <w:jc w:val="right"/>
              <w:rPr>
                <w:rFonts w:ascii="Arial" w:hAnsi="Arial" w:cs="Arial"/>
                <w:b/>
                <w:bCs/>
                <w:sz w:val="20"/>
                <w:szCs w:val="20"/>
              </w:rPr>
            </w:pPr>
            <w:r w:rsidRPr="009509A7">
              <w:rPr>
                <w:rFonts w:ascii="Arial" w:hAnsi="Arial" w:cs="Arial"/>
                <w:b/>
                <w:bCs/>
                <w:sz w:val="20"/>
                <w:szCs w:val="20"/>
                <w:lang w:val="en-US"/>
              </w:rPr>
              <w:t>(</w:t>
            </w:r>
            <w:r w:rsidR="009509A7" w:rsidRPr="009509A7">
              <w:rPr>
                <w:rFonts w:ascii="Arial" w:hAnsi="Arial" w:cs="Arial"/>
                <w:b/>
                <w:bCs/>
                <w:sz w:val="20"/>
                <w:szCs w:val="20"/>
                <w:lang w:val="en-US"/>
              </w:rPr>
              <w:t>1</w:t>
            </w:r>
            <w:r w:rsidRPr="009509A7">
              <w:rPr>
                <w:rFonts w:ascii="Arial" w:hAnsi="Arial" w:cs="Arial"/>
                <w:b/>
                <w:bCs/>
                <w:sz w:val="20"/>
                <w:szCs w:val="20"/>
                <w:lang w:val="en-US"/>
              </w:rPr>
              <w:t>.</w:t>
            </w:r>
            <w:r w:rsidR="009509A7" w:rsidRPr="009509A7">
              <w:rPr>
                <w:rFonts w:ascii="Arial" w:hAnsi="Arial" w:cs="Arial"/>
                <w:b/>
                <w:bCs/>
                <w:sz w:val="20"/>
                <w:szCs w:val="20"/>
                <w:lang w:val="en-US"/>
              </w:rPr>
              <w:t>0</w:t>
            </w:r>
            <w:r w:rsidR="00386151">
              <w:rPr>
                <w:rFonts w:ascii="Arial" w:hAnsi="Arial" w:cs="Arial"/>
                <w:b/>
                <w:bCs/>
                <w:sz w:val="20"/>
                <w:szCs w:val="20"/>
              </w:rPr>
              <w:t>)</w:t>
            </w:r>
          </w:p>
        </w:tc>
        <w:tc>
          <w:tcPr>
            <w:tcW w:w="185" w:type="dxa"/>
            <w:gridSpan w:val="2"/>
            <w:tcBorders>
              <w:bottom w:val="single" w:sz="4" w:space="0" w:color="auto"/>
            </w:tcBorders>
            <w:vAlign w:val="bottom"/>
          </w:tcPr>
          <w:p w:rsidR="003A30F5" w:rsidRPr="009509A7" w:rsidRDefault="003A30F5" w:rsidP="00BB4547">
            <w:pPr>
              <w:autoSpaceDE w:val="0"/>
              <w:autoSpaceDN w:val="0"/>
              <w:adjustRightInd w:val="0"/>
              <w:rPr>
                <w:rFonts w:ascii="Arial" w:hAnsi="Arial" w:cs="Arial"/>
                <w:b/>
                <w:bCs/>
                <w:sz w:val="20"/>
                <w:szCs w:val="20"/>
                <w:lang w:val="en-US"/>
              </w:rPr>
            </w:pPr>
          </w:p>
        </w:tc>
        <w:tc>
          <w:tcPr>
            <w:tcW w:w="1975" w:type="dxa"/>
            <w:tcBorders>
              <w:bottom w:val="single" w:sz="4" w:space="0" w:color="auto"/>
            </w:tcBorders>
            <w:vAlign w:val="bottom"/>
          </w:tcPr>
          <w:p w:rsidR="003A30F5" w:rsidRPr="007774E8" w:rsidRDefault="003A30F5" w:rsidP="009B3C8B">
            <w:pPr>
              <w:autoSpaceDE w:val="0"/>
              <w:autoSpaceDN w:val="0"/>
              <w:adjustRightInd w:val="0"/>
              <w:jc w:val="right"/>
              <w:rPr>
                <w:rFonts w:ascii="Arial" w:hAnsi="Arial" w:cs="Arial"/>
                <w:bCs/>
                <w:sz w:val="20"/>
                <w:szCs w:val="20"/>
                <w:lang w:val="en-US" w:eastAsia="zh-CN"/>
              </w:rPr>
            </w:pPr>
            <w:r w:rsidRPr="007774E8">
              <w:rPr>
                <w:rFonts w:ascii="Arial" w:hAnsi="Arial" w:cs="Arial"/>
                <w:bCs/>
                <w:sz w:val="20"/>
                <w:szCs w:val="20"/>
                <w:lang w:val="en-US" w:eastAsia="zh-CN"/>
              </w:rPr>
              <w:t>(</w:t>
            </w:r>
            <w:r w:rsidR="00276A95" w:rsidRPr="007774E8">
              <w:rPr>
                <w:rFonts w:ascii="Arial" w:hAnsi="Arial" w:cs="Arial"/>
                <w:bCs/>
                <w:sz w:val="20"/>
                <w:szCs w:val="20"/>
                <w:lang w:val="en-US" w:eastAsia="zh-CN"/>
              </w:rPr>
              <w:t>0</w:t>
            </w:r>
            <w:r w:rsidRPr="007774E8">
              <w:rPr>
                <w:rFonts w:ascii="Arial" w:hAnsi="Arial" w:cs="Arial"/>
                <w:bCs/>
                <w:sz w:val="20"/>
                <w:szCs w:val="20"/>
                <w:lang w:val="en-US" w:eastAsia="zh-CN"/>
              </w:rPr>
              <w:t>.</w:t>
            </w:r>
            <w:r w:rsidR="00276A95" w:rsidRPr="007774E8">
              <w:rPr>
                <w:rFonts w:ascii="Arial" w:hAnsi="Arial" w:cs="Arial"/>
                <w:bCs/>
                <w:sz w:val="20"/>
                <w:szCs w:val="20"/>
                <w:lang w:val="en-US" w:eastAsia="zh-CN"/>
              </w:rPr>
              <w:t>6</w:t>
            </w:r>
            <w:r w:rsidR="00386151">
              <w:rPr>
                <w:rFonts w:ascii="Arial" w:hAnsi="Arial" w:cs="Arial"/>
                <w:bCs/>
                <w:sz w:val="20"/>
                <w:szCs w:val="20"/>
                <w:lang w:val="en-US" w:eastAsia="zh-CN"/>
              </w:rPr>
              <w:t>)</w:t>
            </w:r>
          </w:p>
        </w:tc>
        <w:tc>
          <w:tcPr>
            <w:tcW w:w="90" w:type="dxa"/>
            <w:tcBorders>
              <w:bottom w:val="single" w:sz="4" w:space="0" w:color="auto"/>
            </w:tcBorders>
            <w:vAlign w:val="bottom"/>
          </w:tcPr>
          <w:p w:rsidR="003A30F5" w:rsidRPr="007774E8" w:rsidRDefault="003A30F5" w:rsidP="00DA0724">
            <w:pPr>
              <w:autoSpaceDE w:val="0"/>
              <w:autoSpaceDN w:val="0"/>
              <w:adjustRightInd w:val="0"/>
              <w:rPr>
                <w:rFonts w:ascii="Arial" w:hAnsi="Arial" w:cs="Arial"/>
                <w:sz w:val="20"/>
                <w:szCs w:val="20"/>
                <w:lang w:val="en-US"/>
              </w:rPr>
            </w:pPr>
          </w:p>
        </w:tc>
      </w:tr>
      <w:tr w:rsidR="003A30F5" w:rsidRPr="003B1712">
        <w:trPr>
          <w:trHeight w:val="274"/>
        </w:trPr>
        <w:tc>
          <w:tcPr>
            <w:tcW w:w="4658" w:type="dxa"/>
            <w:tcBorders>
              <w:top w:val="single" w:sz="4" w:space="0" w:color="auto"/>
            </w:tcBorders>
            <w:vAlign w:val="bottom"/>
          </w:tcPr>
          <w:p w:rsidR="003A30F5" w:rsidRPr="004A6E2E" w:rsidRDefault="003A30F5" w:rsidP="007940B1">
            <w:pPr>
              <w:autoSpaceDE w:val="0"/>
              <w:autoSpaceDN w:val="0"/>
              <w:adjustRightInd w:val="0"/>
              <w:rPr>
                <w:rFonts w:ascii="Arial" w:hAnsi="Arial" w:cs="Arial"/>
                <w:sz w:val="20"/>
                <w:szCs w:val="20"/>
              </w:rPr>
            </w:pPr>
            <w:r>
              <w:rPr>
                <w:rFonts w:ascii="Arial" w:hAnsi="Arial" w:cs="Arial"/>
                <w:sz w:val="20"/>
                <w:szCs w:val="20"/>
              </w:rPr>
              <w:t>Total f</w:t>
            </w:r>
            <w:r w:rsidRPr="004A6E2E">
              <w:rPr>
                <w:rFonts w:ascii="Arial" w:hAnsi="Arial" w:cs="Arial"/>
                <w:sz w:val="20"/>
                <w:szCs w:val="20"/>
              </w:rPr>
              <w:t>inance costs, net</w:t>
            </w:r>
          </w:p>
        </w:tc>
        <w:tc>
          <w:tcPr>
            <w:tcW w:w="552" w:type="dxa"/>
            <w:tcBorders>
              <w:top w:val="single" w:sz="4" w:space="0" w:color="auto"/>
            </w:tcBorders>
            <w:vAlign w:val="center"/>
          </w:tcPr>
          <w:p w:rsidR="003A30F5" w:rsidRPr="004A6E2E" w:rsidRDefault="00EE2676" w:rsidP="007940B1">
            <w:pPr>
              <w:autoSpaceDE w:val="0"/>
              <w:autoSpaceDN w:val="0"/>
              <w:adjustRightInd w:val="0"/>
              <w:jc w:val="center"/>
              <w:rPr>
                <w:rFonts w:ascii="Arial" w:hAnsi="Arial" w:cs="Arial"/>
                <w:sz w:val="20"/>
                <w:szCs w:val="20"/>
              </w:rPr>
            </w:pPr>
            <w:r>
              <w:rPr>
                <w:rFonts w:ascii="Arial" w:hAnsi="Arial" w:cs="Arial"/>
                <w:sz w:val="20"/>
                <w:szCs w:val="20"/>
              </w:rPr>
              <w:t>8</w:t>
            </w:r>
          </w:p>
        </w:tc>
        <w:tc>
          <w:tcPr>
            <w:tcW w:w="2240" w:type="dxa"/>
            <w:tcBorders>
              <w:top w:val="single" w:sz="4" w:space="0" w:color="auto"/>
            </w:tcBorders>
            <w:vAlign w:val="bottom"/>
          </w:tcPr>
          <w:p w:rsidR="003A30F5" w:rsidRPr="009509A7" w:rsidRDefault="003A30F5" w:rsidP="00971EA9">
            <w:pPr>
              <w:jc w:val="right"/>
              <w:rPr>
                <w:rFonts w:ascii="Arial" w:hAnsi="Arial" w:cs="Arial"/>
                <w:b/>
                <w:bCs/>
                <w:sz w:val="20"/>
                <w:szCs w:val="20"/>
              </w:rPr>
            </w:pPr>
            <w:r w:rsidRPr="009509A7">
              <w:rPr>
                <w:rFonts w:ascii="Arial" w:hAnsi="Arial" w:cs="Arial"/>
                <w:b/>
                <w:bCs/>
                <w:sz w:val="20"/>
                <w:szCs w:val="20"/>
                <w:lang w:val="en-US"/>
              </w:rPr>
              <w:t>(</w:t>
            </w:r>
            <w:r w:rsidR="009509A7" w:rsidRPr="009509A7">
              <w:rPr>
                <w:rFonts w:ascii="Arial" w:hAnsi="Arial" w:cs="Arial"/>
                <w:b/>
                <w:bCs/>
                <w:sz w:val="20"/>
                <w:szCs w:val="20"/>
                <w:lang w:val="en-US"/>
              </w:rPr>
              <w:t>19</w:t>
            </w:r>
            <w:r w:rsidRPr="009509A7">
              <w:rPr>
                <w:rFonts w:ascii="Arial" w:hAnsi="Arial" w:cs="Arial"/>
                <w:b/>
                <w:bCs/>
                <w:sz w:val="20"/>
                <w:szCs w:val="20"/>
                <w:lang w:val="en-US"/>
              </w:rPr>
              <w:t>.</w:t>
            </w:r>
            <w:r w:rsidR="005F6FD7">
              <w:rPr>
                <w:rFonts w:ascii="Arial" w:hAnsi="Arial" w:cs="Arial"/>
                <w:b/>
                <w:bCs/>
                <w:sz w:val="20"/>
                <w:szCs w:val="20"/>
                <w:lang w:val="en-US"/>
              </w:rPr>
              <w:t>7</w:t>
            </w:r>
            <w:r w:rsidR="00386151">
              <w:rPr>
                <w:rFonts w:ascii="Arial" w:hAnsi="Arial" w:cs="Arial"/>
                <w:b/>
                <w:bCs/>
                <w:sz w:val="20"/>
                <w:szCs w:val="20"/>
                <w:lang w:val="en-US"/>
              </w:rPr>
              <w:t>)</w:t>
            </w:r>
          </w:p>
        </w:tc>
        <w:tc>
          <w:tcPr>
            <w:tcW w:w="185" w:type="dxa"/>
            <w:gridSpan w:val="2"/>
            <w:tcBorders>
              <w:top w:val="single" w:sz="4" w:space="0" w:color="auto"/>
            </w:tcBorders>
            <w:vAlign w:val="bottom"/>
          </w:tcPr>
          <w:p w:rsidR="003A30F5" w:rsidRPr="009509A7" w:rsidRDefault="003A30F5" w:rsidP="007940B1">
            <w:pPr>
              <w:autoSpaceDE w:val="0"/>
              <w:autoSpaceDN w:val="0"/>
              <w:adjustRightInd w:val="0"/>
              <w:rPr>
                <w:rFonts w:ascii="Arial" w:hAnsi="Arial" w:cs="Arial"/>
                <w:b/>
                <w:bCs/>
                <w:sz w:val="20"/>
                <w:szCs w:val="20"/>
                <w:lang w:val="en-US"/>
              </w:rPr>
            </w:pPr>
          </w:p>
        </w:tc>
        <w:tc>
          <w:tcPr>
            <w:tcW w:w="1975" w:type="dxa"/>
            <w:tcBorders>
              <w:top w:val="single" w:sz="4" w:space="0" w:color="auto"/>
            </w:tcBorders>
            <w:vAlign w:val="bottom"/>
          </w:tcPr>
          <w:p w:rsidR="003A30F5" w:rsidRPr="00B91BE0" w:rsidRDefault="003A30F5" w:rsidP="006F23E5">
            <w:pPr>
              <w:autoSpaceDE w:val="0"/>
              <w:autoSpaceDN w:val="0"/>
              <w:adjustRightInd w:val="0"/>
              <w:jc w:val="right"/>
              <w:rPr>
                <w:rFonts w:ascii="Arial" w:hAnsi="Arial" w:cs="Arial"/>
                <w:b/>
                <w:sz w:val="20"/>
                <w:szCs w:val="20"/>
                <w:lang w:val="en-US"/>
              </w:rPr>
            </w:pPr>
            <w:r w:rsidRPr="00B91BE0">
              <w:rPr>
                <w:rFonts w:ascii="Arial" w:hAnsi="Arial" w:cs="Arial"/>
                <w:b/>
                <w:bCs/>
                <w:sz w:val="20"/>
                <w:szCs w:val="20"/>
                <w:lang w:val="en-US" w:eastAsia="zh-CN"/>
              </w:rPr>
              <w:t>(</w:t>
            </w:r>
            <w:r w:rsidR="00276A95" w:rsidRPr="00B91BE0">
              <w:rPr>
                <w:rFonts w:ascii="Arial" w:hAnsi="Arial" w:cs="Arial"/>
                <w:b/>
                <w:bCs/>
                <w:sz w:val="20"/>
                <w:szCs w:val="20"/>
                <w:lang w:val="en-US" w:eastAsia="zh-CN"/>
              </w:rPr>
              <w:t>21</w:t>
            </w:r>
            <w:r w:rsidRPr="00B91BE0">
              <w:rPr>
                <w:rFonts w:ascii="Arial" w:hAnsi="Arial" w:cs="Arial"/>
                <w:b/>
                <w:bCs/>
                <w:sz w:val="20"/>
                <w:szCs w:val="20"/>
                <w:lang w:val="en-US" w:eastAsia="zh-CN"/>
              </w:rPr>
              <w:t>.</w:t>
            </w:r>
            <w:r w:rsidR="00276A95" w:rsidRPr="00B91BE0">
              <w:rPr>
                <w:rFonts w:ascii="Arial" w:hAnsi="Arial" w:cs="Arial"/>
                <w:b/>
                <w:bCs/>
                <w:sz w:val="20"/>
                <w:szCs w:val="20"/>
                <w:lang w:val="en-US" w:eastAsia="zh-CN"/>
              </w:rPr>
              <w:t>8</w:t>
            </w:r>
            <w:r w:rsidR="00386151" w:rsidRPr="00B91BE0">
              <w:rPr>
                <w:rFonts w:ascii="Arial" w:hAnsi="Arial" w:cs="Arial"/>
                <w:b/>
                <w:bCs/>
                <w:sz w:val="20"/>
                <w:szCs w:val="20"/>
                <w:lang w:val="en-US" w:eastAsia="zh-CN"/>
              </w:rPr>
              <w:t>)</w:t>
            </w:r>
          </w:p>
        </w:tc>
        <w:tc>
          <w:tcPr>
            <w:tcW w:w="90" w:type="dxa"/>
            <w:tcBorders>
              <w:top w:val="single" w:sz="4" w:space="0" w:color="auto"/>
            </w:tcBorders>
            <w:vAlign w:val="bottom"/>
          </w:tcPr>
          <w:p w:rsidR="003A30F5" w:rsidRPr="00B91BE0" w:rsidRDefault="003A30F5" w:rsidP="00971EA9">
            <w:pPr>
              <w:autoSpaceDE w:val="0"/>
              <w:autoSpaceDN w:val="0"/>
              <w:adjustRightInd w:val="0"/>
              <w:rPr>
                <w:rFonts w:ascii="Arial" w:hAnsi="Arial" w:cs="Arial"/>
                <w:b/>
                <w:sz w:val="20"/>
                <w:szCs w:val="20"/>
                <w:lang w:val="en-US"/>
              </w:rPr>
            </w:pPr>
          </w:p>
        </w:tc>
      </w:tr>
      <w:tr w:rsidR="003A30F5" w:rsidRPr="003B1712">
        <w:trPr>
          <w:trHeight w:val="274"/>
        </w:trPr>
        <w:tc>
          <w:tcPr>
            <w:tcW w:w="4658" w:type="dxa"/>
            <w:tcBorders>
              <w:bottom w:val="single" w:sz="4" w:space="0" w:color="auto"/>
            </w:tcBorders>
            <w:vAlign w:val="bottom"/>
          </w:tcPr>
          <w:p w:rsidR="003A30F5" w:rsidRPr="004A6E2E" w:rsidRDefault="003A30F5" w:rsidP="007940B1">
            <w:pPr>
              <w:autoSpaceDE w:val="0"/>
              <w:autoSpaceDN w:val="0"/>
              <w:adjustRightInd w:val="0"/>
              <w:rPr>
                <w:rFonts w:ascii="Arial" w:hAnsi="Arial" w:cs="Arial"/>
                <w:b/>
                <w:bCs/>
                <w:sz w:val="20"/>
                <w:szCs w:val="20"/>
              </w:rPr>
            </w:pPr>
            <w:r w:rsidRPr="004A6E2E">
              <w:rPr>
                <w:rFonts w:ascii="Arial" w:hAnsi="Arial" w:cs="Arial"/>
                <w:sz w:val="20"/>
                <w:szCs w:val="20"/>
              </w:rPr>
              <w:t>Share of results of equity method investments</w:t>
            </w:r>
          </w:p>
        </w:tc>
        <w:tc>
          <w:tcPr>
            <w:tcW w:w="552" w:type="dxa"/>
            <w:tcBorders>
              <w:bottom w:val="single" w:sz="4" w:space="0" w:color="auto"/>
            </w:tcBorders>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tcBorders>
              <w:bottom w:val="single" w:sz="4" w:space="0" w:color="auto"/>
            </w:tcBorders>
            <w:vAlign w:val="bottom"/>
          </w:tcPr>
          <w:p w:rsidR="003A30F5" w:rsidRPr="009509A7" w:rsidRDefault="009509A7" w:rsidP="00971EA9">
            <w:pPr>
              <w:jc w:val="right"/>
              <w:rPr>
                <w:rFonts w:ascii="Arial" w:hAnsi="Arial" w:cs="Arial"/>
                <w:b/>
                <w:bCs/>
                <w:sz w:val="20"/>
                <w:szCs w:val="20"/>
                <w:lang w:val="en-US"/>
              </w:rPr>
            </w:pPr>
            <w:r w:rsidRPr="009509A7">
              <w:rPr>
                <w:rFonts w:ascii="Arial" w:hAnsi="Arial" w:cs="Arial"/>
                <w:b/>
                <w:bCs/>
                <w:sz w:val="20"/>
                <w:szCs w:val="20"/>
                <w:lang w:val="en-US"/>
              </w:rPr>
              <w:t>-</w:t>
            </w:r>
          </w:p>
        </w:tc>
        <w:tc>
          <w:tcPr>
            <w:tcW w:w="185" w:type="dxa"/>
            <w:gridSpan w:val="2"/>
            <w:tcBorders>
              <w:bottom w:val="single" w:sz="4" w:space="0" w:color="auto"/>
            </w:tcBorders>
            <w:vAlign w:val="bottom"/>
          </w:tcPr>
          <w:p w:rsidR="003A30F5" w:rsidRPr="009509A7" w:rsidRDefault="003A30F5" w:rsidP="00971EA9">
            <w:pPr>
              <w:autoSpaceDE w:val="0"/>
              <w:autoSpaceDN w:val="0"/>
              <w:adjustRightInd w:val="0"/>
              <w:rPr>
                <w:rFonts w:ascii="Arial" w:hAnsi="Arial" w:cs="Arial"/>
                <w:b/>
                <w:bCs/>
                <w:sz w:val="20"/>
                <w:szCs w:val="20"/>
                <w:lang w:val="en-US"/>
              </w:rPr>
            </w:pPr>
          </w:p>
        </w:tc>
        <w:tc>
          <w:tcPr>
            <w:tcW w:w="1975" w:type="dxa"/>
            <w:tcBorders>
              <w:bottom w:val="single" w:sz="4" w:space="0" w:color="auto"/>
            </w:tcBorders>
            <w:vAlign w:val="bottom"/>
          </w:tcPr>
          <w:p w:rsidR="003A30F5" w:rsidRPr="007774E8" w:rsidRDefault="00276A95" w:rsidP="007940B1">
            <w:pPr>
              <w:autoSpaceDE w:val="0"/>
              <w:autoSpaceDN w:val="0"/>
              <w:adjustRightInd w:val="0"/>
              <w:jc w:val="right"/>
              <w:rPr>
                <w:rFonts w:ascii="Arial" w:hAnsi="Arial" w:cs="Arial"/>
                <w:sz w:val="20"/>
                <w:szCs w:val="20"/>
                <w:lang w:val="en-US"/>
              </w:rPr>
            </w:pPr>
            <w:r w:rsidRPr="007774E8">
              <w:rPr>
                <w:rFonts w:ascii="Arial" w:hAnsi="Arial" w:cs="Arial"/>
                <w:bCs/>
                <w:sz w:val="20"/>
                <w:szCs w:val="20"/>
                <w:lang w:val="en-US"/>
              </w:rPr>
              <w:t>-</w:t>
            </w:r>
          </w:p>
        </w:tc>
        <w:tc>
          <w:tcPr>
            <w:tcW w:w="90" w:type="dxa"/>
            <w:tcBorders>
              <w:bottom w:val="single" w:sz="4" w:space="0" w:color="auto"/>
            </w:tcBorders>
            <w:vAlign w:val="bottom"/>
          </w:tcPr>
          <w:p w:rsidR="003A30F5" w:rsidRPr="007774E8" w:rsidRDefault="003A30F5" w:rsidP="007940B1">
            <w:pPr>
              <w:autoSpaceDE w:val="0"/>
              <w:autoSpaceDN w:val="0"/>
              <w:adjustRightInd w:val="0"/>
              <w:rPr>
                <w:rFonts w:ascii="Arial" w:hAnsi="Arial" w:cs="Arial"/>
                <w:sz w:val="20"/>
                <w:szCs w:val="20"/>
                <w:lang w:val="en-US"/>
              </w:rPr>
            </w:pPr>
          </w:p>
        </w:tc>
      </w:tr>
      <w:tr w:rsidR="003A30F5" w:rsidRPr="003B1712">
        <w:trPr>
          <w:trHeight w:val="274"/>
        </w:trPr>
        <w:tc>
          <w:tcPr>
            <w:tcW w:w="4658" w:type="dxa"/>
            <w:tcBorders>
              <w:top w:val="single" w:sz="4" w:space="0" w:color="auto"/>
            </w:tcBorders>
            <w:vAlign w:val="bottom"/>
          </w:tcPr>
          <w:p w:rsidR="003A30F5" w:rsidRPr="004A6E2E" w:rsidRDefault="004A5816" w:rsidP="007940B1">
            <w:pPr>
              <w:autoSpaceDE w:val="0"/>
              <w:autoSpaceDN w:val="0"/>
              <w:adjustRightInd w:val="0"/>
              <w:rPr>
                <w:rFonts w:ascii="Arial" w:hAnsi="Arial" w:cs="Arial"/>
                <w:b/>
                <w:bCs/>
                <w:sz w:val="20"/>
                <w:szCs w:val="20"/>
              </w:rPr>
            </w:pPr>
            <w:r>
              <w:rPr>
                <w:rFonts w:ascii="Arial" w:hAnsi="Arial" w:cs="Arial"/>
                <w:b/>
                <w:bCs/>
                <w:sz w:val="20"/>
                <w:szCs w:val="20"/>
              </w:rPr>
              <w:t>Loss</w:t>
            </w:r>
            <w:r w:rsidR="003A30F5" w:rsidRPr="004A6E2E">
              <w:rPr>
                <w:rFonts w:ascii="Arial" w:hAnsi="Arial" w:cs="Arial"/>
                <w:b/>
                <w:bCs/>
                <w:sz w:val="20"/>
                <w:szCs w:val="20"/>
              </w:rPr>
              <w:t xml:space="preserve"> before tax</w:t>
            </w:r>
          </w:p>
        </w:tc>
        <w:tc>
          <w:tcPr>
            <w:tcW w:w="552" w:type="dxa"/>
            <w:tcBorders>
              <w:top w:val="single" w:sz="4" w:space="0" w:color="auto"/>
            </w:tcBorders>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tcBorders>
              <w:top w:val="single" w:sz="4" w:space="0" w:color="auto"/>
            </w:tcBorders>
            <w:vAlign w:val="bottom"/>
          </w:tcPr>
          <w:p w:rsidR="003A30F5" w:rsidRPr="009509A7" w:rsidRDefault="009509A7" w:rsidP="00871C53">
            <w:pPr>
              <w:autoSpaceDE w:val="0"/>
              <w:autoSpaceDN w:val="0"/>
              <w:adjustRightInd w:val="0"/>
              <w:jc w:val="right"/>
              <w:rPr>
                <w:rFonts w:ascii="Arial" w:hAnsi="Arial" w:cs="Arial"/>
                <w:b/>
                <w:bCs/>
                <w:sz w:val="20"/>
                <w:szCs w:val="20"/>
                <w:lang w:val="en-US"/>
              </w:rPr>
            </w:pPr>
            <w:r w:rsidRPr="009509A7">
              <w:rPr>
                <w:rFonts w:ascii="Arial" w:hAnsi="Arial" w:cs="Arial"/>
                <w:b/>
                <w:bCs/>
                <w:sz w:val="20"/>
                <w:szCs w:val="20"/>
                <w:lang w:val="en-US"/>
              </w:rPr>
              <w:t>(31</w:t>
            </w:r>
            <w:r w:rsidR="003A30F5" w:rsidRPr="009509A7">
              <w:rPr>
                <w:rFonts w:ascii="Arial" w:hAnsi="Arial" w:cs="Arial"/>
                <w:b/>
                <w:bCs/>
                <w:sz w:val="20"/>
                <w:szCs w:val="20"/>
                <w:lang w:val="el-GR"/>
              </w:rPr>
              <w:t>.</w:t>
            </w:r>
            <w:r w:rsidR="005F6FD7">
              <w:rPr>
                <w:rFonts w:ascii="Arial" w:hAnsi="Arial" w:cs="Arial"/>
                <w:b/>
                <w:bCs/>
                <w:sz w:val="20"/>
                <w:szCs w:val="20"/>
                <w:lang w:val="en-US"/>
              </w:rPr>
              <w:t>0</w:t>
            </w:r>
            <w:r w:rsidR="00386151">
              <w:rPr>
                <w:rFonts w:ascii="Arial" w:hAnsi="Arial" w:cs="Arial"/>
                <w:b/>
                <w:bCs/>
                <w:sz w:val="20"/>
                <w:szCs w:val="20"/>
                <w:lang w:val="en-US"/>
              </w:rPr>
              <w:t>)</w:t>
            </w:r>
          </w:p>
        </w:tc>
        <w:tc>
          <w:tcPr>
            <w:tcW w:w="185" w:type="dxa"/>
            <w:gridSpan w:val="2"/>
            <w:tcBorders>
              <w:top w:val="single" w:sz="4" w:space="0" w:color="auto"/>
            </w:tcBorders>
            <w:vAlign w:val="bottom"/>
          </w:tcPr>
          <w:p w:rsidR="003A30F5" w:rsidRPr="009509A7" w:rsidRDefault="003A30F5" w:rsidP="007940B1">
            <w:pPr>
              <w:autoSpaceDE w:val="0"/>
              <w:autoSpaceDN w:val="0"/>
              <w:adjustRightInd w:val="0"/>
              <w:rPr>
                <w:rFonts w:ascii="Arial" w:hAnsi="Arial" w:cs="Arial"/>
                <w:b/>
                <w:bCs/>
                <w:sz w:val="20"/>
                <w:szCs w:val="20"/>
                <w:lang w:val="en-US"/>
              </w:rPr>
            </w:pPr>
          </w:p>
        </w:tc>
        <w:tc>
          <w:tcPr>
            <w:tcW w:w="1975" w:type="dxa"/>
            <w:tcBorders>
              <w:top w:val="single" w:sz="4" w:space="0" w:color="auto"/>
            </w:tcBorders>
            <w:vAlign w:val="center"/>
          </w:tcPr>
          <w:p w:rsidR="003A30F5" w:rsidRPr="009509A7" w:rsidRDefault="00276A95" w:rsidP="007940B1">
            <w:pPr>
              <w:autoSpaceDE w:val="0"/>
              <w:autoSpaceDN w:val="0"/>
              <w:adjustRightInd w:val="0"/>
              <w:jc w:val="right"/>
              <w:rPr>
                <w:rFonts w:ascii="Arial" w:hAnsi="Arial" w:cs="Arial"/>
                <w:sz w:val="20"/>
                <w:szCs w:val="20"/>
                <w:lang w:val="en-US"/>
              </w:rPr>
            </w:pPr>
            <w:r w:rsidRPr="009509A7">
              <w:rPr>
                <w:rFonts w:ascii="Arial" w:hAnsi="Arial" w:cs="Arial"/>
                <w:b/>
                <w:bCs/>
                <w:sz w:val="20"/>
                <w:szCs w:val="20"/>
                <w:lang w:val="en-US"/>
              </w:rPr>
              <w:t>(34</w:t>
            </w:r>
            <w:r w:rsidR="003A30F5" w:rsidRPr="009509A7">
              <w:rPr>
                <w:rFonts w:ascii="Arial" w:hAnsi="Arial" w:cs="Arial"/>
                <w:b/>
                <w:bCs/>
                <w:sz w:val="20"/>
                <w:szCs w:val="20"/>
                <w:lang w:val="en-US"/>
              </w:rPr>
              <w:t>.</w:t>
            </w:r>
            <w:r w:rsidRPr="009509A7">
              <w:rPr>
                <w:rFonts w:ascii="Arial" w:hAnsi="Arial" w:cs="Arial"/>
                <w:b/>
                <w:bCs/>
                <w:sz w:val="20"/>
                <w:szCs w:val="20"/>
                <w:lang w:val="en-US"/>
              </w:rPr>
              <w:t>1</w:t>
            </w:r>
            <w:r w:rsidR="00386151">
              <w:rPr>
                <w:rFonts w:ascii="Arial" w:hAnsi="Arial" w:cs="Arial"/>
                <w:b/>
                <w:bCs/>
                <w:sz w:val="20"/>
                <w:szCs w:val="20"/>
                <w:lang w:val="en-US"/>
              </w:rPr>
              <w:t>)</w:t>
            </w:r>
          </w:p>
        </w:tc>
        <w:tc>
          <w:tcPr>
            <w:tcW w:w="90" w:type="dxa"/>
            <w:tcBorders>
              <w:top w:val="single" w:sz="4" w:space="0" w:color="auto"/>
            </w:tcBorders>
            <w:vAlign w:val="center"/>
          </w:tcPr>
          <w:p w:rsidR="003A30F5" w:rsidRPr="007774E8" w:rsidRDefault="003A30F5" w:rsidP="007940B1">
            <w:pPr>
              <w:autoSpaceDE w:val="0"/>
              <w:autoSpaceDN w:val="0"/>
              <w:adjustRightInd w:val="0"/>
              <w:rPr>
                <w:rFonts w:ascii="Arial" w:hAnsi="Arial" w:cs="Arial"/>
                <w:b/>
                <w:sz w:val="20"/>
                <w:szCs w:val="20"/>
                <w:lang w:val="en-US"/>
              </w:rPr>
            </w:pPr>
          </w:p>
        </w:tc>
      </w:tr>
      <w:tr w:rsidR="003A30F5" w:rsidRPr="003B1712">
        <w:trPr>
          <w:trHeight w:val="274"/>
        </w:trPr>
        <w:tc>
          <w:tcPr>
            <w:tcW w:w="4658" w:type="dxa"/>
            <w:vAlign w:val="bottom"/>
          </w:tcPr>
          <w:p w:rsidR="003A30F5" w:rsidRPr="004A6E2E" w:rsidRDefault="003A30F5" w:rsidP="007940B1">
            <w:pPr>
              <w:autoSpaceDE w:val="0"/>
              <w:autoSpaceDN w:val="0"/>
              <w:adjustRightInd w:val="0"/>
              <w:rPr>
                <w:rFonts w:ascii="Arial" w:hAnsi="Arial" w:cs="Arial"/>
                <w:b/>
                <w:bCs/>
                <w:sz w:val="20"/>
                <w:szCs w:val="20"/>
              </w:rPr>
            </w:pPr>
          </w:p>
        </w:tc>
        <w:tc>
          <w:tcPr>
            <w:tcW w:w="552" w:type="dxa"/>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vAlign w:val="bottom"/>
          </w:tcPr>
          <w:p w:rsidR="003A30F5" w:rsidRPr="009509A7" w:rsidRDefault="003A30F5" w:rsidP="00B37219">
            <w:pPr>
              <w:autoSpaceDE w:val="0"/>
              <w:autoSpaceDN w:val="0"/>
              <w:adjustRightInd w:val="0"/>
              <w:jc w:val="right"/>
              <w:rPr>
                <w:rFonts w:ascii="Arial" w:hAnsi="Arial" w:cs="Arial"/>
                <w:b/>
                <w:bCs/>
                <w:sz w:val="20"/>
                <w:szCs w:val="20"/>
                <w:lang w:val="en-US"/>
              </w:rPr>
            </w:pPr>
          </w:p>
        </w:tc>
        <w:tc>
          <w:tcPr>
            <w:tcW w:w="185" w:type="dxa"/>
            <w:gridSpan w:val="2"/>
            <w:vAlign w:val="bottom"/>
          </w:tcPr>
          <w:p w:rsidR="003A30F5" w:rsidRPr="009509A7" w:rsidRDefault="003A30F5" w:rsidP="007940B1">
            <w:pPr>
              <w:autoSpaceDE w:val="0"/>
              <w:autoSpaceDN w:val="0"/>
              <w:adjustRightInd w:val="0"/>
              <w:rPr>
                <w:rFonts w:ascii="Arial" w:hAnsi="Arial" w:cs="Arial"/>
                <w:b/>
                <w:bCs/>
                <w:sz w:val="20"/>
                <w:szCs w:val="20"/>
              </w:rPr>
            </w:pPr>
          </w:p>
        </w:tc>
        <w:tc>
          <w:tcPr>
            <w:tcW w:w="1975" w:type="dxa"/>
            <w:vAlign w:val="center"/>
          </w:tcPr>
          <w:p w:rsidR="003A30F5" w:rsidRPr="009509A7" w:rsidRDefault="003A30F5" w:rsidP="00B37219">
            <w:pPr>
              <w:autoSpaceDE w:val="0"/>
              <w:autoSpaceDN w:val="0"/>
              <w:adjustRightInd w:val="0"/>
              <w:jc w:val="right"/>
              <w:rPr>
                <w:rFonts w:ascii="Arial" w:hAnsi="Arial" w:cs="Arial"/>
                <w:b/>
                <w:bCs/>
                <w:sz w:val="20"/>
                <w:szCs w:val="20"/>
                <w:lang w:val="en-US"/>
              </w:rPr>
            </w:pPr>
          </w:p>
        </w:tc>
        <w:tc>
          <w:tcPr>
            <w:tcW w:w="90" w:type="dxa"/>
            <w:vAlign w:val="center"/>
          </w:tcPr>
          <w:p w:rsidR="003A30F5" w:rsidRPr="007774E8" w:rsidRDefault="003A30F5" w:rsidP="007940B1">
            <w:pPr>
              <w:autoSpaceDE w:val="0"/>
              <w:autoSpaceDN w:val="0"/>
              <w:adjustRightInd w:val="0"/>
              <w:rPr>
                <w:rFonts w:ascii="Arial" w:hAnsi="Arial" w:cs="Arial"/>
                <w:sz w:val="20"/>
                <w:szCs w:val="20"/>
                <w:lang w:val="el-GR"/>
              </w:rPr>
            </w:pPr>
          </w:p>
        </w:tc>
      </w:tr>
      <w:tr w:rsidR="003A30F5" w:rsidRPr="003B1712">
        <w:trPr>
          <w:trHeight w:val="274"/>
        </w:trPr>
        <w:tc>
          <w:tcPr>
            <w:tcW w:w="4658" w:type="dxa"/>
            <w:tcBorders>
              <w:bottom w:val="single" w:sz="4" w:space="0" w:color="auto"/>
            </w:tcBorders>
            <w:vAlign w:val="bottom"/>
          </w:tcPr>
          <w:p w:rsidR="003A30F5" w:rsidRPr="009048DF" w:rsidRDefault="003A30F5" w:rsidP="009048DF">
            <w:pPr>
              <w:autoSpaceDE w:val="0"/>
              <w:autoSpaceDN w:val="0"/>
              <w:adjustRightInd w:val="0"/>
              <w:rPr>
                <w:rFonts w:ascii="Arial" w:hAnsi="Arial" w:cs="Arial"/>
                <w:b/>
                <w:bCs/>
                <w:sz w:val="20"/>
                <w:szCs w:val="20"/>
              </w:rPr>
            </w:pPr>
            <w:r w:rsidRPr="009048DF">
              <w:rPr>
                <w:rFonts w:ascii="Arial" w:hAnsi="Arial" w:cs="Arial"/>
                <w:sz w:val="20"/>
                <w:szCs w:val="20"/>
              </w:rPr>
              <w:t>Tax</w:t>
            </w:r>
          </w:p>
        </w:tc>
        <w:tc>
          <w:tcPr>
            <w:tcW w:w="552" w:type="dxa"/>
            <w:tcBorders>
              <w:bottom w:val="single" w:sz="4" w:space="0" w:color="auto"/>
            </w:tcBorders>
            <w:vAlign w:val="center"/>
          </w:tcPr>
          <w:p w:rsidR="003A30F5" w:rsidRPr="009048DF" w:rsidRDefault="00EE2676" w:rsidP="009048DF">
            <w:pPr>
              <w:autoSpaceDE w:val="0"/>
              <w:autoSpaceDN w:val="0"/>
              <w:adjustRightInd w:val="0"/>
              <w:jc w:val="center"/>
              <w:rPr>
                <w:rFonts w:ascii="Arial" w:hAnsi="Arial" w:cs="Arial"/>
                <w:sz w:val="20"/>
                <w:szCs w:val="20"/>
              </w:rPr>
            </w:pPr>
            <w:r>
              <w:rPr>
                <w:rFonts w:ascii="Arial" w:hAnsi="Arial" w:cs="Arial"/>
                <w:sz w:val="20"/>
                <w:szCs w:val="20"/>
              </w:rPr>
              <w:t>9</w:t>
            </w:r>
          </w:p>
        </w:tc>
        <w:tc>
          <w:tcPr>
            <w:tcW w:w="2240" w:type="dxa"/>
            <w:tcBorders>
              <w:bottom w:val="single" w:sz="4" w:space="0" w:color="auto"/>
            </w:tcBorders>
            <w:vAlign w:val="bottom"/>
          </w:tcPr>
          <w:p w:rsidR="003A30F5" w:rsidRPr="00386151" w:rsidRDefault="005F6FD7" w:rsidP="005F6FD7">
            <w:pPr>
              <w:autoSpaceDE w:val="0"/>
              <w:autoSpaceDN w:val="0"/>
              <w:adjustRightInd w:val="0"/>
              <w:ind w:right="79"/>
              <w:jc w:val="right"/>
              <w:rPr>
                <w:rFonts w:ascii="Arial" w:hAnsi="Arial" w:cs="Arial"/>
                <w:b/>
                <w:bCs/>
                <w:sz w:val="20"/>
                <w:szCs w:val="20"/>
                <w:lang w:val="en-US"/>
              </w:rPr>
            </w:pPr>
            <w:r>
              <w:rPr>
                <w:rFonts w:ascii="Arial" w:hAnsi="Arial" w:cs="Arial"/>
                <w:b/>
                <w:bCs/>
                <w:sz w:val="20"/>
                <w:szCs w:val="20"/>
                <w:lang w:val="en-US"/>
              </w:rPr>
              <w:t>6.6</w:t>
            </w:r>
          </w:p>
        </w:tc>
        <w:tc>
          <w:tcPr>
            <w:tcW w:w="109" w:type="dxa"/>
            <w:tcBorders>
              <w:bottom w:val="single" w:sz="4" w:space="0" w:color="auto"/>
            </w:tcBorders>
            <w:vAlign w:val="bottom"/>
          </w:tcPr>
          <w:p w:rsidR="003A30F5" w:rsidRPr="00386151" w:rsidRDefault="003A30F5" w:rsidP="00386151">
            <w:pPr>
              <w:autoSpaceDE w:val="0"/>
              <w:autoSpaceDN w:val="0"/>
              <w:adjustRightInd w:val="0"/>
              <w:spacing w:line="10" w:lineRule="atLeast"/>
              <w:ind w:left="-176" w:right="80" w:firstLine="176"/>
              <w:rPr>
                <w:rFonts w:ascii="Arial" w:hAnsi="Arial" w:cs="Arial"/>
                <w:b/>
                <w:bCs/>
                <w:sz w:val="20"/>
                <w:szCs w:val="20"/>
                <w:lang w:val="en-US"/>
              </w:rPr>
            </w:pPr>
          </w:p>
        </w:tc>
        <w:tc>
          <w:tcPr>
            <w:tcW w:w="2051" w:type="dxa"/>
            <w:gridSpan w:val="2"/>
            <w:tcBorders>
              <w:bottom w:val="single" w:sz="4" w:space="0" w:color="auto"/>
            </w:tcBorders>
            <w:vAlign w:val="center"/>
          </w:tcPr>
          <w:p w:rsidR="003A30F5" w:rsidRPr="00386151" w:rsidRDefault="00276A95" w:rsidP="00386151">
            <w:pPr>
              <w:autoSpaceDE w:val="0"/>
              <w:autoSpaceDN w:val="0"/>
              <w:adjustRightInd w:val="0"/>
              <w:spacing w:line="10" w:lineRule="atLeast"/>
              <w:ind w:left="-176" w:right="80" w:firstLine="176"/>
              <w:jc w:val="right"/>
              <w:rPr>
                <w:rFonts w:ascii="Arial" w:hAnsi="Arial" w:cs="Arial"/>
                <w:bCs/>
                <w:sz w:val="20"/>
                <w:szCs w:val="20"/>
                <w:lang w:val="en-US"/>
              </w:rPr>
            </w:pPr>
            <w:r w:rsidRPr="009509A7">
              <w:rPr>
                <w:rFonts w:ascii="Arial" w:hAnsi="Arial" w:cs="Arial"/>
                <w:bCs/>
                <w:sz w:val="20"/>
                <w:szCs w:val="20"/>
                <w:lang w:val="en-US"/>
              </w:rPr>
              <w:t>5</w:t>
            </w:r>
            <w:r w:rsidR="003A30F5" w:rsidRPr="009509A7">
              <w:rPr>
                <w:rFonts w:ascii="Arial" w:hAnsi="Arial" w:cs="Arial"/>
                <w:bCs/>
                <w:sz w:val="20"/>
                <w:szCs w:val="20"/>
                <w:lang w:val="en-US"/>
              </w:rPr>
              <w:t>.</w:t>
            </w:r>
            <w:r w:rsidRPr="009509A7">
              <w:rPr>
                <w:rFonts w:ascii="Arial" w:hAnsi="Arial" w:cs="Arial"/>
                <w:bCs/>
                <w:sz w:val="20"/>
                <w:szCs w:val="20"/>
                <w:lang w:val="en-US"/>
              </w:rPr>
              <w:t>3</w:t>
            </w:r>
          </w:p>
        </w:tc>
        <w:tc>
          <w:tcPr>
            <w:tcW w:w="90" w:type="dxa"/>
            <w:tcBorders>
              <w:bottom w:val="single" w:sz="4" w:space="0" w:color="auto"/>
            </w:tcBorders>
            <w:vAlign w:val="center"/>
          </w:tcPr>
          <w:p w:rsidR="003A30F5" w:rsidRPr="00386151" w:rsidRDefault="003A30F5" w:rsidP="00386151">
            <w:pPr>
              <w:autoSpaceDE w:val="0"/>
              <w:autoSpaceDN w:val="0"/>
              <w:adjustRightInd w:val="0"/>
              <w:spacing w:line="10" w:lineRule="atLeast"/>
              <w:ind w:left="-176" w:right="80" w:firstLine="176"/>
              <w:rPr>
                <w:rFonts w:ascii="Arial" w:hAnsi="Arial" w:cs="Arial"/>
                <w:bCs/>
                <w:sz w:val="20"/>
                <w:szCs w:val="20"/>
                <w:lang w:val="en-US"/>
              </w:rPr>
            </w:pPr>
          </w:p>
        </w:tc>
      </w:tr>
      <w:tr w:rsidR="003A30F5" w:rsidRPr="003B1712">
        <w:trPr>
          <w:trHeight w:val="274"/>
        </w:trPr>
        <w:tc>
          <w:tcPr>
            <w:tcW w:w="4658" w:type="dxa"/>
            <w:tcBorders>
              <w:top w:val="single" w:sz="4" w:space="0" w:color="auto"/>
              <w:bottom w:val="single" w:sz="12" w:space="0" w:color="auto"/>
            </w:tcBorders>
            <w:vAlign w:val="bottom"/>
          </w:tcPr>
          <w:p w:rsidR="003A30F5" w:rsidRPr="009048DF" w:rsidRDefault="004A5816" w:rsidP="009048DF">
            <w:pPr>
              <w:autoSpaceDE w:val="0"/>
              <w:autoSpaceDN w:val="0"/>
              <w:adjustRightInd w:val="0"/>
              <w:rPr>
                <w:rFonts w:ascii="Arial" w:hAnsi="Arial" w:cs="Arial"/>
                <w:b/>
                <w:bCs/>
                <w:sz w:val="20"/>
                <w:szCs w:val="20"/>
              </w:rPr>
            </w:pPr>
            <w:r>
              <w:rPr>
                <w:rFonts w:ascii="Arial" w:hAnsi="Arial" w:cs="Arial"/>
                <w:b/>
                <w:bCs/>
                <w:sz w:val="20"/>
                <w:szCs w:val="20"/>
              </w:rPr>
              <w:t>Loss</w:t>
            </w:r>
            <w:r w:rsidR="003A30F5" w:rsidRPr="009048DF">
              <w:rPr>
                <w:rFonts w:ascii="Arial" w:hAnsi="Arial" w:cs="Arial"/>
                <w:b/>
                <w:bCs/>
                <w:sz w:val="20"/>
                <w:szCs w:val="20"/>
              </w:rPr>
              <w:t xml:space="preserve"> after tax</w:t>
            </w:r>
          </w:p>
        </w:tc>
        <w:tc>
          <w:tcPr>
            <w:tcW w:w="552" w:type="dxa"/>
            <w:tcBorders>
              <w:top w:val="single" w:sz="4" w:space="0" w:color="auto"/>
              <w:bottom w:val="single" w:sz="12" w:space="0" w:color="auto"/>
            </w:tcBorders>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tcBorders>
              <w:top w:val="single" w:sz="4" w:space="0" w:color="auto"/>
              <w:bottom w:val="single" w:sz="12" w:space="0" w:color="auto"/>
            </w:tcBorders>
            <w:vAlign w:val="bottom"/>
          </w:tcPr>
          <w:p w:rsidR="003A30F5" w:rsidRPr="009509A7" w:rsidRDefault="009509A7" w:rsidP="00871C53">
            <w:pPr>
              <w:jc w:val="right"/>
              <w:rPr>
                <w:rFonts w:ascii="Arial" w:hAnsi="Arial" w:cs="Arial"/>
                <w:b/>
                <w:bCs/>
                <w:sz w:val="20"/>
                <w:szCs w:val="20"/>
                <w:lang w:val="en-US"/>
              </w:rPr>
            </w:pPr>
            <w:r w:rsidRPr="009509A7">
              <w:rPr>
                <w:rFonts w:ascii="Arial" w:hAnsi="Arial" w:cs="Arial"/>
                <w:b/>
                <w:bCs/>
                <w:sz w:val="20"/>
                <w:szCs w:val="20"/>
                <w:lang w:val="en-US"/>
              </w:rPr>
              <w:t>(</w:t>
            </w:r>
            <w:r w:rsidR="005F6FD7">
              <w:rPr>
                <w:rFonts w:ascii="Arial" w:hAnsi="Arial" w:cs="Arial"/>
                <w:b/>
                <w:bCs/>
                <w:sz w:val="20"/>
                <w:szCs w:val="20"/>
                <w:lang w:val="en-US"/>
              </w:rPr>
              <w:t>24</w:t>
            </w:r>
            <w:r w:rsidR="003A30F5" w:rsidRPr="009509A7">
              <w:rPr>
                <w:rFonts w:ascii="Arial" w:hAnsi="Arial" w:cs="Arial"/>
                <w:b/>
                <w:bCs/>
                <w:sz w:val="20"/>
                <w:szCs w:val="20"/>
                <w:lang w:val="en-US"/>
              </w:rPr>
              <w:t>.</w:t>
            </w:r>
            <w:r w:rsidR="005F6FD7">
              <w:rPr>
                <w:rFonts w:ascii="Arial" w:hAnsi="Arial" w:cs="Arial"/>
                <w:b/>
                <w:bCs/>
                <w:sz w:val="20"/>
                <w:szCs w:val="20"/>
                <w:lang w:val="en-US"/>
              </w:rPr>
              <w:t>4</w:t>
            </w:r>
            <w:r w:rsidR="00386151">
              <w:rPr>
                <w:rFonts w:ascii="Arial" w:hAnsi="Arial" w:cs="Arial"/>
                <w:b/>
                <w:bCs/>
                <w:sz w:val="20"/>
                <w:szCs w:val="20"/>
                <w:lang w:val="en-US"/>
              </w:rPr>
              <w:t>)</w:t>
            </w:r>
          </w:p>
        </w:tc>
        <w:tc>
          <w:tcPr>
            <w:tcW w:w="109" w:type="dxa"/>
            <w:tcBorders>
              <w:top w:val="single" w:sz="4" w:space="0" w:color="auto"/>
              <w:bottom w:val="single" w:sz="12" w:space="0" w:color="auto"/>
            </w:tcBorders>
            <w:vAlign w:val="bottom"/>
          </w:tcPr>
          <w:p w:rsidR="003A30F5" w:rsidRPr="009509A7" w:rsidRDefault="003A30F5" w:rsidP="009048DF">
            <w:pPr>
              <w:autoSpaceDE w:val="0"/>
              <w:autoSpaceDN w:val="0"/>
              <w:adjustRightInd w:val="0"/>
              <w:rPr>
                <w:rFonts w:ascii="Arial" w:hAnsi="Arial" w:cs="Arial"/>
                <w:b/>
                <w:bCs/>
                <w:sz w:val="20"/>
                <w:szCs w:val="20"/>
              </w:rPr>
            </w:pPr>
          </w:p>
        </w:tc>
        <w:tc>
          <w:tcPr>
            <w:tcW w:w="2051" w:type="dxa"/>
            <w:gridSpan w:val="2"/>
            <w:tcBorders>
              <w:top w:val="single" w:sz="4" w:space="0" w:color="auto"/>
              <w:bottom w:val="single" w:sz="12" w:space="0" w:color="auto"/>
            </w:tcBorders>
            <w:vAlign w:val="center"/>
          </w:tcPr>
          <w:p w:rsidR="003A30F5" w:rsidRPr="007774E8" w:rsidRDefault="00276A95" w:rsidP="006F23E5">
            <w:pPr>
              <w:autoSpaceDE w:val="0"/>
              <w:autoSpaceDN w:val="0"/>
              <w:adjustRightInd w:val="0"/>
              <w:jc w:val="right"/>
              <w:rPr>
                <w:rFonts w:ascii="Arial" w:hAnsi="Arial" w:cs="Arial"/>
                <w:bCs/>
                <w:sz w:val="20"/>
                <w:szCs w:val="20"/>
              </w:rPr>
            </w:pPr>
            <w:r w:rsidRPr="007774E8">
              <w:rPr>
                <w:rFonts w:ascii="Arial" w:hAnsi="Arial" w:cs="Arial"/>
                <w:b/>
                <w:bCs/>
                <w:sz w:val="20"/>
                <w:szCs w:val="20"/>
                <w:lang w:val="en-US"/>
              </w:rPr>
              <w:t>(</w:t>
            </w:r>
            <w:r w:rsidR="003A30F5" w:rsidRPr="007774E8">
              <w:rPr>
                <w:rFonts w:ascii="Arial" w:hAnsi="Arial" w:cs="Arial"/>
                <w:b/>
                <w:bCs/>
                <w:sz w:val="20"/>
                <w:szCs w:val="20"/>
                <w:lang w:val="el-GR"/>
              </w:rPr>
              <w:t>2</w:t>
            </w:r>
            <w:r w:rsidRPr="007774E8">
              <w:rPr>
                <w:rFonts w:ascii="Arial" w:hAnsi="Arial" w:cs="Arial"/>
                <w:b/>
                <w:bCs/>
                <w:sz w:val="20"/>
                <w:szCs w:val="20"/>
                <w:lang w:val="en-US"/>
              </w:rPr>
              <w:t>8</w:t>
            </w:r>
            <w:r w:rsidR="003A30F5" w:rsidRPr="007774E8">
              <w:rPr>
                <w:rFonts w:ascii="Arial" w:hAnsi="Arial" w:cs="Arial"/>
                <w:b/>
                <w:bCs/>
                <w:sz w:val="20"/>
                <w:szCs w:val="20"/>
                <w:lang w:val="en-US"/>
              </w:rPr>
              <w:t>.</w:t>
            </w:r>
            <w:r w:rsidRPr="007774E8">
              <w:rPr>
                <w:rFonts w:ascii="Arial" w:hAnsi="Arial" w:cs="Arial"/>
                <w:b/>
                <w:bCs/>
                <w:sz w:val="20"/>
                <w:szCs w:val="20"/>
                <w:lang w:val="en-US"/>
              </w:rPr>
              <w:t>8</w:t>
            </w:r>
            <w:r w:rsidR="00386151">
              <w:rPr>
                <w:rFonts w:ascii="Arial" w:hAnsi="Arial" w:cs="Arial"/>
                <w:b/>
                <w:bCs/>
                <w:sz w:val="20"/>
                <w:szCs w:val="20"/>
                <w:lang w:val="en-US"/>
              </w:rPr>
              <w:t>)</w:t>
            </w:r>
          </w:p>
        </w:tc>
        <w:tc>
          <w:tcPr>
            <w:tcW w:w="90" w:type="dxa"/>
            <w:tcBorders>
              <w:top w:val="single" w:sz="4" w:space="0" w:color="auto"/>
              <w:bottom w:val="single" w:sz="12" w:space="0" w:color="auto"/>
            </w:tcBorders>
            <w:vAlign w:val="center"/>
          </w:tcPr>
          <w:p w:rsidR="003A30F5" w:rsidRPr="007774E8" w:rsidRDefault="003A30F5" w:rsidP="0000672E">
            <w:pPr>
              <w:autoSpaceDE w:val="0"/>
              <w:autoSpaceDN w:val="0"/>
              <w:adjustRightInd w:val="0"/>
              <w:rPr>
                <w:rFonts w:ascii="Arial" w:hAnsi="Arial" w:cs="Arial"/>
                <w:b/>
                <w:bCs/>
                <w:sz w:val="20"/>
                <w:szCs w:val="20"/>
              </w:rPr>
            </w:pPr>
          </w:p>
        </w:tc>
      </w:tr>
      <w:tr w:rsidR="003A30F5" w:rsidRPr="003B1712">
        <w:trPr>
          <w:trHeight w:val="274"/>
        </w:trPr>
        <w:tc>
          <w:tcPr>
            <w:tcW w:w="4658" w:type="dxa"/>
            <w:tcBorders>
              <w:top w:val="single" w:sz="12" w:space="0" w:color="auto"/>
            </w:tcBorders>
            <w:vAlign w:val="bottom"/>
          </w:tcPr>
          <w:p w:rsidR="003A30F5" w:rsidRPr="009048DF" w:rsidRDefault="003A30F5" w:rsidP="00D91C2C">
            <w:pPr>
              <w:autoSpaceDE w:val="0"/>
              <w:autoSpaceDN w:val="0"/>
              <w:adjustRightInd w:val="0"/>
              <w:rPr>
                <w:rFonts w:ascii="Arial" w:hAnsi="Arial" w:cs="Arial"/>
                <w:b/>
                <w:bCs/>
                <w:sz w:val="20"/>
                <w:szCs w:val="20"/>
              </w:rPr>
            </w:pPr>
          </w:p>
        </w:tc>
        <w:tc>
          <w:tcPr>
            <w:tcW w:w="552" w:type="dxa"/>
            <w:tcBorders>
              <w:top w:val="single" w:sz="12" w:space="0" w:color="auto"/>
            </w:tcBorders>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tcBorders>
              <w:top w:val="single" w:sz="12" w:space="0" w:color="auto"/>
            </w:tcBorders>
            <w:vAlign w:val="bottom"/>
          </w:tcPr>
          <w:p w:rsidR="003A30F5" w:rsidRPr="003B1712" w:rsidRDefault="003A30F5" w:rsidP="009B3C8B">
            <w:pPr>
              <w:autoSpaceDE w:val="0"/>
              <w:autoSpaceDN w:val="0"/>
              <w:adjustRightInd w:val="0"/>
              <w:jc w:val="right"/>
              <w:rPr>
                <w:rFonts w:ascii="Arial" w:hAnsi="Arial" w:cs="Arial"/>
                <w:b/>
                <w:bCs/>
                <w:sz w:val="20"/>
                <w:szCs w:val="20"/>
                <w:highlight w:val="yellow"/>
                <w:lang w:val="en-US"/>
              </w:rPr>
            </w:pPr>
          </w:p>
        </w:tc>
        <w:tc>
          <w:tcPr>
            <w:tcW w:w="109" w:type="dxa"/>
            <w:tcBorders>
              <w:top w:val="single" w:sz="12" w:space="0" w:color="auto"/>
            </w:tcBorders>
            <w:vAlign w:val="bottom"/>
          </w:tcPr>
          <w:p w:rsidR="003A30F5" w:rsidRPr="003B1712" w:rsidRDefault="003A30F5" w:rsidP="009048DF">
            <w:pPr>
              <w:autoSpaceDE w:val="0"/>
              <w:autoSpaceDN w:val="0"/>
              <w:adjustRightInd w:val="0"/>
              <w:rPr>
                <w:rFonts w:ascii="Arial" w:hAnsi="Arial" w:cs="Arial"/>
                <w:b/>
                <w:bCs/>
                <w:sz w:val="20"/>
                <w:szCs w:val="20"/>
                <w:highlight w:val="yellow"/>
                <w:lang w:val="en-US"/>
              </w:rPr>
            </w:pPr>
          </w:p>
        </w:tc>
        <w:tc>
          <w:tcPr>
            <w:tcW w:w="2051" w:type="dxa"/>
            <w:gridSpan w:val="2"/>
            <w:tcBorders>
              <w:top w:val="single" w:sz="12" w:space="0" w:color="auto"/>
            </w:tcBorders>
            <w:vAlign w:val="center"/>
          </w:tcPr>
          <w:p w:rsidR="003A30F5" w:rsidRPr="007774E8" w:rsidRDefault="003A30F5" w:rsidP="00B37219">
            <w:pPr>
              <w:autoSpaceDE w:val="0"/>
              <w:autoSpaceDN w:val="0"/>
              <w:adjustRightInd w:val="0"/>
              <w:jc w:val="right"/>
              <w:rPr>
                <w:rFonts w:ascii="Arial" w:hAnsi="Arial" w:cs="Arial"/>
                <w:b/>
                <w:bCs/>
                <w:sz w:val="20"/>
                <w:szCs w:val="20"/>
                <w:lang w:val="en-US"/>
              </w:rPr>
            </w:pPr>
          </w:p>
        </w:tc>
        <w:tc>
          <w:tcPr>
            <w:tcW w:w="90" w:type="dxa"/>
            <w:tcBorders>
              <w:top w:val="single" w:sz="12" w:space="0" w:color="auto"/>
            </w:tcBorders>
            <w:vAlign w:val="center"/>
          </w:tcPr>
          <w:p w:rsidR="003A30F5" w:rsidRPr="007774E8" w:rsidRDefault="003A30F5" w:rsidP="0000672E">
            <w:pPr>
              <w:autoSpaceDE w:val="0"/>
              <w:autoSpaceDN w:val="0"/>
              <w:adjustRightInd w:val="0"/>
              <w:rPr>
                <w:rFonts w:ascii="Arial" w:hAnsi="Arial" w:cs="Arial"/>
                <w:bCs/>
                <w:sz w:val="20"/>
                <w:szCs w:val="20"/>
              </w:rPr>
            </w:pPr>
          </w:p>
        </w:tc>
      </w:tr>
      <w:tr w:rsidR="003A30F5" w:rsidRPr="003B1712">
        <w:trPr>
          <w:trHeight w:val="274"/>
        </w:trPr>
        <w:tc>
          <w:tcPr>
            <w:tcW w:w="4658" w:type="dxa"/>
            <w:vAlign w:val="bottom"/>
          </w:tcPr>
          <w:p w:rsidR="003A30F5" w:rsidRPr="009048DF" w:rsidRDefault="003A30F5" w:rsidP="00CF3C08">
            <w:pPr>
              <w:rPr>
                <w:rFonts w:ascii="Arial" w:hAnsi="Arial" w:cs="Arial"/>
                <w:b/>
                <w:bCs/>
                <w:sz w:val="20"/>
                <w:szCs w:val="20"/>
              </w:rPr>
            </w:pPr>
            <w:r w:rsidRPr="009048DF">
              <w:rPr>
                <w:rFonts w:ascii="Arial" w:hAnsi="Arial" w:cs="Arial"/>
                <w:b/>
                <w:sz w:val="20"/>
                <w:szCs w:val="20"/>
              </w:rPr>
              <w:t>Attributable to:</w:t>
            </w: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3B1712" w:rsidRDefault="003A30F5" w:rsidP="009048DF">
            <w:pPr>
              <w:autoSpaceDE w:val="0"/>
              <w:autoSpaceDN w:val="0"/>
              <w:adjustRightInd w:val="0"/>
              <w:jc w:val="right"/>
              <w:rPr>
                <w:rFonts w:ascii="Arial" w:hAnsi="Arial" w:cs="Arial"/>
                <w:b/>
                <w:bCs/>
                <w:sz w:val="20"/>
                <w:szCs w:val="20"/>
                <w:highlight w:val="yellow"/>
              </w:rPr>
            </w:pPr>
          </w:p>
        </w:tc>
        <w:tc>
          <w:tcPr>
            <w:tcW w:w="109" w:type="dxa"/>
            <w:vAlign w:val="bottom"/>
          </w:tcPr>
          <w:p w:rsidR="003A30F5" w:rsidRPr="003B1712" w:rsidRDefault="003A30F5" w:rsidP="009048DF">
            <w:pPr>
              <w:autoSpaceDE w:val="0"/>
              <w:autoSpaceDN w:val="0"/>
              <w:adjustRightInd w:val="0"/>
              <w:rPr>
                <w:rFonts w:ascii="Arial" w:hAnsi="Arial" w:cs="Arial"/>
                <w:b/>
                <w:bCs/>
                <w:sz w:val="20"/>
                <w:szCs w:val="20"/>
                <w:highlight w:val="yellow"/>
              </w:rPr>
            </w:pPr>
          </w:p>
        </w:tc>
        <w:tc>
          <w:tcPr>
            <w:tcW w:w="2051" w:type="dxa"/>
            <w:gridSpan w:val="2"/>
            <w:vAlign w:val="center"/>
          </w:tcPr>
          <w:p w:rsidR="003A30F5" w:rsidRPr="007774E8" w:rsidRDefault="003A30F5" w:rsidP="009048DF">
            <w:pPr>
              <w:autoSpaceDE w:val="0"/>
              <w:autoSpaceDN w:val="0"/>
              <w:adjustRightInd w:val="0"/>
              <w:jc w:val="right"/>
              <w:rPr>
                <w:rFonts w:ascii="Arial" w:hAnsi="Arial" w:cs="Arial"/>
                <w:sz w:val="20"/>
                <w:szCs w:val="20"/>
              </w:rPr>
            </w:pPr>
          </w:p>
        </w:tc>
        <w:tc>
          <w:tcPr>
            <w:tcW w:w="90" w:type="dxa"/>
            <w:vAlign w:val="center"/>
          </w:tcPr>
          <w:p w:rsidR="003A30F5" w:rsidRPr="007774E8" w:rsidRDefault="003A30F5" w:rsidP="009048DF">
            <w:pPr>
              <w:autoSpaceDE w:val="0"/>
              <w:autoSpaceDN w:val="0"/>
              <w:adjustRightInd w:val="0"/>
              <w:rPr>
                <w:rFonts w:ascii="Arial" w:hAnsi="Arial" w:cs="Arial"/>
                <w:sz w:val="20"/>
                <w:szCs w:val="20"/>
              </w:rPr>
            </w:pPr>
          </w:p>
        </w:tc>
      </w:tr>
      <w:tr w:rsidR="003A30F5" w:rsidRPr="003B1712">
        <w:trPr>
          <w:trHeight w:val="274"/>
        </w:trPr>
        <w:tc>
          <w:tcPr>
            <w:tcW w:w="4658" w:type="dxa"/>
            <w:vAlign w:val="bottom"/>
          </w:tcPr>
          <w:p w:rsidR="003A30F5" w:rsidRPr="009048DF" w:rsidRDefault="003A30F5" w:rsidP="009048DF">
            <w:pPr>
              <w:autoSpaceDE w:val="0"/>
              <w:autoSpaceDN w:val="0"/>
              <w:adjustRightInd w:val="0"/>
              <w:rPr>
                <w:rFonts w:ascii="Arial" w:hAnsi="Arial" w:cs="Arial"/>
                <w:b/>
                <w:sz w:val="20"/>
                <w:szCs w:val="20"/>
              </w:rPr>
            </w:pPr>
            <w:r w:rsidRPr="009048DF">
              <w:rPr>
                <w:rFonts w:ascii="Arial" w:hAnsi="Arial" w:cs="Arial"/>
                <w:bCs/>
                <w:color w:val="000000"/>
                <w:sz w:val="20"/>
                <w:szCs w:val="20"/>
              </w:rPr>
              <w:t>Owners of the parent</w:t>
            </w: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9509A7" w:rsidRDefault="004A5816" w:rsidP="00871C53">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5F6FD7">
              <w:rPr>
                <w:rFonts w:ascii="Arial" w:hAnsi="Arial" w:cs="Arial"/>
                <w:b/>
                <w:bCs/>
                <w:sz w:val="20"/>
                <w:szCs w:val="20"/>
                <w:lang w:val="en-US"/>
              </w:rPr>
              <w:t>24</w:t>
            </w:r>
            <w:r w:rsidR="009509A7" w:rsidRPr="009509A7">
              <w:rPr>
                <w:rFonts w:ascii="Arial" w:hAnsi="Arial" w:cs="Arial"/>
                <w:b/>
                <w:bCs/>
                <w:sz w:val="20"/>
                <w:szCs w:val="20"/>
                <w:lang w:val="en-US"/>
              </w:rPr>
              <w:t>.</w:t>
            </w:r>
            <w:r w:rsidR="005F6FD7">
              <w:rPr>
                <w:rFonts w:ascii="Arial" w:hAnsi="Arial" w:cs="Arial"/>
                <w:b/>
                <w:bCs/>
                <w:sz w:val="20"/>
                <w:szCs w:val="20"/>
                <w:lang w:val="en-US"/>
              </w:rPr>
              <w:t>4</w:t>
            </w:r>
            <w:r w:rsidR="00386151">
              <w:rPr>
                <w:rFonts w:ascii="Arial" w:hAnsi="Arial" w:cs="Arial"/>
                <w:b/>
                <w:bCs/>
                <w:sz w:val="20"/>
                <w:szCs w:val="20"/>
                <w:lang w:val="en-US"/>
              </w:rPr>
              <w:t>)</w:t>
            </w:r>
          </w:p>
        </w:tc>
        <w:tc>
          <w:tcPr>
            <w:tcW w:w="109" w:type="dxa"/>
            <w:vAlign w:val="bottom"/>
          </w:tcPr>
          <w:p w:rsidR="003A30F5" w:rsidRPr="009509A7" w:rsidRDefault="003A30F5" w:rsidP="009048DF">
            <w:pPr>
              <w:autoSpaceDE w:val="0"/>
              <w:autoSpaceDN w:val="0"/>
              <w:adjustRightInd w:val="0"/>
              <w:rPr>
                <w:rFonts w:ascii="Arial" w:hAnsi="Arial" w:cs="Arial"/>
                <w:b/>
                <w:bCs/>
                <w:sz w:val="20"/>
                <w:szCs w:val="20"/>
              </w:rPr>
            </w:pPr>
          </w:p>
        </w:tc>
        <w:tc>
          <w:tcPr>
            <w:tcW w:w="2051" w:type="dxa"/>
            <w:gridSpan w:val="2"/>
            <w:vAlign w:val="center"/>
          </w:tcPr>
          <w:p w:rsidR="003A30F5" w:rsidRPr="009509A7" w:rsidRDefault="00276A95" w:rsidP="006F23E5">
            <w:pPr>
              <w:autoSpaceDE w:val="0"/>
              <w:autoSpaceDN w:val="0"/>
              <w:adjustRightInd w:val="0"/>
              <w:jc w:val="right"/>
              <w:rPr>
                <w:rFonts w:ascii="Arial" w:hAnsi="Arial" w:cs="Arial"/>
                <w:sz w:val="20"/>
                <w:szCs w:val="20"/>
              </w:rPr>
            </w:pPr>
            <w:r w:rsidRPr="009509A7">
              <w:rPr>
                <w:rFonts w:ascii="Arial" w:hAnsi="Arial" w:cs="Arial"/>
                <w:bCs/>
                <w:sz w:val="20"/>
                <w:szCs w:val="20"/>
                <w:lang w:val="en-US"/>
              </w:rPr>
              <w:t>(28</w:t>
            </w:r>
            <w:r w:rsidR="003A30F5" w:rsidRPr="009509A7">
              <w:rPr>
                <w:rFonts w:ascii="Arial" w:hAnsi="Arial" w:cs="Arial"/>
                <w:bCs/>
                <w:sz w:val="20"/>
                <w:szCs w:val="20"/>
                <w:lang w:val="en-US"/>
              </w:rPr>
              <w:t>.</w:t>
            </w:r>
            <w:r w:rsidRPr="009509A7">
              <w:rPr>
                <w:rFonts w:ascii="Arial" w:hAnsi="Arial" w:cs="Arial"/>
                <w:bCs/>
                <w:sz w:val="20"/>
                <w:szCs w:val="20"/>
                <w:lang w:val="en-US"/>
              </w:rPr>
              <w:t>9</w:t>
            </w:r>
            <w:r w:rsidR="00386151">
              <w:rPr>
                <w:rFonts w:ascii="Arial" w:hAnsi="Arial" w:cs="Arial"/>
                <w:bCs/>
                <w:sz w:val="20"/>
                <w:szCs w:val="20"/>
                <w:lang w:val="en-US"/>
              </w:rPr>
              <w:t>)</w:t>
            </w:r>
          </w:p>
        </w:tc>
        <w:tc>
          <w:tcPr>
            <w:tcW w:w="90" w:type="dxa"/>
            <w:vAlign w:val="center"/>
          </w:tcPr>
          <w:p w:rsidR="003A30F5" w:rsidRPr="007774E8" w:rsidRDefault="003A30F5" w:rsidP="009048DF">
            <w:pPr>
              <w:autoSpaceDE w:val="0"/>
              <w:autoSpaceDN w:val="0"/>
              <w:adjustRightInd w:val="0"/>
              <w:rPr>
                <w:rFonts w:ascii="Arial" w:hAnsi="Arial" w:cs="Arial"/>
                <w:sz w:val="20"/>
                <w:szCs w:val="20"/>
              </w:rPr>
            </w:pPr>
          </w:p>
        </w:tc>
      </w:tr>
      <w:tr w:rsidR="003A30F5" w:rsidRPr="003B1712">
        <w:trPr>
          <w:trHeight w:val="274"/>
        </w:trPr>
        <w:tc>
          <w:tcPr>
            <w:tcW w:w="4658" w:type="dxa"/>
            <w:tcBorders>
              <w:bottom w:val="single" w:sz="4" w:space="0" w:color="auto"/>
            </w:tcBorders>
            <w:vAlign w:val="bottom"/>
          </w:tcPr>
          <w:p w:rsidR="003A30F5" w:rsidRPr="009048DF" w:rsidRDefault="003A30F5" w:rsidP="00CF3C08">
            <w:pPr>
              <w:autoSpaceDE w:val="0"/>
              <w:autoSpaceDN w:val="0"/>
              <w:adjustRightInd w:val="0"/>
              <w:jc w:val="both"/>
              <w:rPr>
                <w:rFonts w:ascii="Arial" w:hAnsi="Arial" w:cs="Arial"/>
                <w:sz w:val="20"/>
                <w:szCs w:val="20"/>
              </w:rPr>
            </w:pPr>
            <w:r w:rsidRPr="009048DF">
              <w:rPr>
                <w:rFonts w:ascii="Arial" w:hAnsi="Arial" w:cs="Arial"/>
                <w:color w:val="000000"/>
                <w:sz w:val="20"/>
                <w:szCs w:val="20"/>
              </w:rPr>
              <w:t>Non-controlling interests</w:t>
            </w:r>
          </w:p>
        </w:tc>
        <w:tc>
          <w:tcPr>
            <w:tcW w:w="552" w:type="dxa"/>
            <w:tcBorders>
              <w:bottom w:val="single" w:sz="4" w:space="0" w:color="auto"/>
            </w:tcBorders>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tcBorders>
              <w:bottom w:val="single" w:sz="4" w:space="0" w:color="auto"/>
            </w:tcBorders>
            <w:vAlign w:val="bottom"/>
          </w:tcPr>
          <w:p w:rsidR="003A30F5" w:rsidRPr="009509A7" w:rsidRDefault="009509A7" w:rsidP="006F23E5">
            <w:pPr>
              <w:jc w:val="right"/>
              <w:rPr>
                <w:rFonts w:ascii="Arial" w:hAnsi="Arial" w:cs="Arial"/>
                <w:b/>
                <w:bCs/>
                <w:sz w:val="20"/>
                <w:szCs w:val="20"/>
                <w:lang w:val="en-US"/>
              </w:rPr>
            </w:pPr>
            <w:r w:rsidRPr="009509A7">
              <w:rPr>
                <w:rFonts w:ascii="Arial" w:hAnsi="Arial" w:cs="Arial"/>
                <w:b/>
                <w:bCs/>
                <w:sz w:val="20"/>
                <w:szCs w:val="20"/>
                <w:lang w:val="en-US"/>
              </w:rPr>
              <w:t>-</w:t>
            </w:r>
          </w:p>
        </w:tc>
        <w:tc>
          <w:tcPr>
            <w:tcW w:w="109" w:type="dxa"/>
            <w:tcBorders>
              <w:bottom w:val="single" w:sz="4" w:space="0" w:color="auto"/>
            </w:tcBorders>
            <w:vAlign w:val="bottom"/>
          </w:tcPr>
          <w:p w:rsidR="003A30F5" w:rsidRPr="009509A7" w:rsidRDefault="003A30F5" w:rsidP="009048DF">
            <w:pPr>
              <w:autoSpaceDE w:val="0"/>
              <w:autoSpaceDN w:val="0"/>
              <w:adjustRightInd w:val="0"/>
              <w:rPr>
                <w:rFonts w:ascii="Arial" w:hAnsi="Arial" w:cs="Arial"/>
                <w:b/>
                <w:bCs/>
                <w:sz w:val="20"/>
                <w:szCs w:val="20"/>
                <w:lang w:val="en-US"/>
              </w:rPr>
            </w:pPr>
          </w:p>
        </w:tc>
        <w:tc>
          <w:tcPr>
            <w:tcW w:w="2051" w:type="dxa"/>
            <w:gridSpan w:val="2"/>
            <w:tcBorders>
              <w:bottom w:val="single" w:sz="4" w:space="0" w:color="auto"/>
            </w:tcBorders>
            <w:vAlign w:val="center"/>
          </w:tcPr>
          <w:p w:rsidR="003A30F5" w:rsidRPr="009509A7" w:rsidRDefault="00276A95" w:rsidP="00386151">
            <w:pPr>
              <w:autoSpaceDE w:val="0"/>
              <w:autoSpaceDN w:val="0"/>
              <w:adjustRightInd w:val="0"/>
              <w:spacing w:line="10" w:lineRule="atLeast"/>
              <w:ind w:left="-176" w:right="80" w:firstLine="176"/>
              <w:jc w:val="right"/>
              <w:rPr>
                <w:rFonts w:ascii="Arial" w:hAnsi="Arial" w:cs="Arial"/>
                <w:bCs/>
                <w:sz w:val="20"/>
                <w:szCs w:val="20"/>
                <w:lang w:val="en-US"/>
              </w:rPr>
            </w:pPr>
            <w:r w:rsidRPr="009509A7">
              <w:rPr>
                <w:rFonts w:ascii="Arial" w:hAnsi="Arial" w:cs="Arial"/>
                <w:bCs/>
                <w:sz w:val="20"/>
                <w:szCs w:val="20"/>
                <w:lang w:val="en-US"/>
              </w:rPr>
              <w:t>0</w:t>
            </w:r>
            <w:r w:rsidR="003A30F5" w:rsidRPr="009509A7">
              <w:rPr>
                <w:rFonts w:ascii="Arial" w:hAnsi="Arial" w:cs="Arial"/>
                <w:bCs/>
                <w:sz w:val="20"/>
                <w:szCs w:val="20"/>
                <w:lang w:val="en-US"/>
              </w:rPr>
              <w:t>.</w:t>
            </w:r>
            <w:r w:rsidRPr="009509A7">
              <w:rPr>
                <w:rFonts w:ascii="Arial" w:hAnsi="Arial" w:cs="Arial"/>
                <w:bCs/>
                <w:sz w:val="20"/>
                <w:szCs w:val="20"/>
                <w:lang w:val="en-US"/>
              </w:rPr>
              <w:t>1</w:t>
            </w:r>
          </w:p>
        </w:tc>
        <w:tc>
          <w:tcPr>
            <w:tcW w:w="90" w:type="dxa"/>
            <w:tcBorders>
              <w:bottom w:val="single" w:sz="4" w:space="0" w:color="auto"/>
            </w:tcBorders>
            <w:vAlign w:val="center"/>
          </w:tcPr>
          <w:p w:rsidR="003A30F5" w:rsidRPr="00386151" w:rsidRDefault="003A30F5" w:rsidP="00386151">
            <w:pPr>
              <w:autoSpaceDE w:val="0"/>
              <w:autoSpaceDN w:val="0"/>
              <w:adjustRightInd w:val="0"/>
              <w:spacing w:line="10" w:lineRule="atLeast"/>
              <w:ind w:left="-176" w:right="80" w:firstLine="176"/>
              <w:rPr>
                <w:rFonts w:ascii="Arial" w:hAnsi="Arial" w:cs="Arial"/>
                <w:bCs/>
                <w:sz w:val="20"/>
                <w:szCs w:val="20"/>
                <w:lang w:val="en-US"/>
              </w:rPr>
            </w:pPr>
          </w:p>
        </w:tc>
      </w:tr>
      <w:tr w:rsidR="009509A7" w:rsidRPr="003B1712">
        <w:trPr>
          <w:trHeight w:val="274"/>
        </w:trPr>
        <w:tc>
          <w:tcPr>
            <w:tcW w:w="4658" w:type="dxa"/>
            <w:tcBorders>
              <w:top w:val="single" w:sz="4" w:space="0" w:color="auto"/>
              <w:bottom w:val="single" w:sz="12" w:space="0" w:color="auto"/>
            </w:tcBorders>
            <w:vAlign w:val="bottom"/>
          </w:tcPr>
          <w:p w:rsidR="009509A7" w:rsidRPr="009048DF" w:rsidRDefault="009509A7" w:rsidP="009048DF">
            <w:pPr>
              <w:autoSpaceDE w:val="0"/>
              <w:autoSpaceDN w:val="0"/>
              <w:adjustRightInd w:val="0"/>
              <w:ind w:left="160"/>
              <w:rPr>
                <w:rFonts w:ascii="Arial" w:hAnsi="Arial" w:cs="Arial"/>
                <w:sz w:val="20"/>
                <w:szCs w:val="20"/>
              </w:rPr>
            </w:pPr>
          </w:p>
        </w:tc>
        <w:tc>
          <w:tcPr>
            <w:tcW w:w="552" w:type="dxa"/>
            <w:tcBorders>
              <w:top w:val="single" w:sz="4" w:space="0" w:color="auto"/>
              <w:bottom w:val="single" w:sz="12" w:space="0" w:color="auto"/>
            </w:tcBorders>
            <w:vAlign w:val="center"/>
          </w:tcPr>
          <w:p w:rsidR="009509A7" w:rsidRPr="009048DF" w:rsidRDefault="009509A7" w:rsidP="009048DF">
            <w:pPr>
              <w:autoSpaceDE w:val="0"/>
              <w:autoSpaceDN w:val="0"/>
              <w:adjustRightInd w:val="0"/>
              <w:jc w:val="center"/>
              <w:rPr>
                <w:rFonts w:ascii="Arial" w:hAnsi="Arial" w:cs="Arial"/>
                <w:sz w:val="20"/>
                <w:szCs w:val="20"/>
              </w:rPr>
            </w:pPr>
          </w:p>
        </w:tc>
        <w:tc>
          <w:tcPr>
            <w:tcW w:w="2240" w:type="dxa"/>
            <w:tcBorders>
              <w:top w:val="single" w:sz="4" w:space="0" w:color="auto"/>
              <w:bottom w:val="single" w:sz="12" w:space="0" w:color="auto"/>
            </w:tcBorders>
            <w:vAlign w:val="bottom"/>
          </w:tcPr>
          <w:p w:rsidR="009509A7" w:rsidRPr="009509A7" w:rsidRDefault="004A5816" w:rsidP="00871C53">
            <w:pPr>
              <w:jc w:val="right"/>
              <w:rPr>
                <w:rFonts w:ascii="Arial" w:hAnsi="Arial" w:cs="Arial"/>
                <w:b/>
                <w:bCs/>
                <w:sz w:val="20"/>
                <w:szCs w:val="20"/>
                <w:lang w:val="en-US"/>
              </w:rPr>
            </w:pPr>
            <w:r>
              <w:rPr>
                <w:rFonts w:ascii="Arial" w:hAnsi="Arial" w:cs="Arial"/>
                <w:b/>
                <w:bCs/>
                <w:sz w:val="20"/>
                <w:szCs w:val="20"/>
                <w:lang w:val="en-US"/>
              </w:rPr>
              <w:t>(</w:t>
            </w:r>
            <w:r w:rsidR="005F6FD7">
              <w:rPr>
                <w:rFonts w:ascii="Arial" w:hAnsi="Arial" w:cs="Arial"/>
                <w:b/>
                <w:bCs/>
                <w:sz w:val="20"/>
                <w:szCs w:val="20"/>
                <w:lang w:val="en-US"/>
              </w:rPr>
              <w:t>24</w:t>
            </w:r>
            <w:r w:rsidR="009509A7" w:rsidRPr="009509A7">
              <w:rPr>
                <w:rFonts w:ascii="Arial" w:hAnsi="Arial" w:cs="Arial"/>
                <w:b/>
                <w:bCs/>
                <w:sz w:val="20"/>
                <w:szCs w:val="20"/>
                <w:lang w:val="en-US"/>
              </w:rPr>
              <w:t>.</w:t>
            </w:r>
            <w:r w:rsidR="005F6FD7">
              <w:rPr>
                <w:rFonts w:ascii="Arial" w:hAnsi="Arial" w:cs="Arial"/>
                <w:b/>
                <w:bCs/>
                <w:sz w:val="20"/>
                <w:szCs w:val="20"/>
                <w:lang w:val="en-US"/>
              </w:rPr>
              <w:t>4</w:t>
            </w:r>
            <w:r w:rsidR="00386151">
              <w:rPr>
                <w:rFonts w:ascii="Arial" w:hAnsi="Arial" w:cs="Arial"/>
                <w:b/>
                <w:bCs/>
                <w:sz w:val="20"/>
                <w:szCs w:val="20"/>
                <w:lang w:val="en-US"/>
              </w:rPr>
              <w:t>)</w:t>
            </w:r>
          </w:p>
        </w:tc>
        <w:tc>
          <w:tcPr>
            <w:tcW w:w="109" w:type="dxa"/>
            <w:tcBorders>
              <w:top w:val="single" w:sz="4" w:space="0" w:color="auto"/>
              <w:bottom w:val="single" w:sz="12" w:space="0" w:color="auto"/>
            </w:tcBorders>
            <w:vAlign w:val="bottom"/>
          </w:tcPr>
          <w:p w:rsidR="009509A7" w:rsidRPr="009509A7" w:rsidRDefault="009509A7" w:rsidP="009048DF">
            <w:pPr>
              <w:autoSpaceDE w:val="0"/>
              <w:autoSpaceDN w:val="0"/>
              <w:adjustRightInd w:val="0"/>
              <w:rPr>
                <w:rFonts w:ascii="Arial" w:hAnsi="Arial" w:cs="Arial"/>
                <w:b/>
                <w:bCs/>
                <w:sz w:val="20"/>
                <w:szCs w:val="20"/>
                <w:lang w:val="en-US"/>
              </w:rPr>
            </w:pPr>
          </w:p>
        </w:tc>
        <w:tc>
          <w:tcPr>
            <w:tcW w:w="2051" w:type="dxa"/>
            <w:gridSpan w:val="2"/>
            <w:tcBorders>
              <w:top w:val="single" w:sz="4" w:space="0" w:color="auto"/>
              <w:bottom w:val="single" w:sz="12" w:space="0" w:color="auto"/>
            </w:tcBorders>
            <w:vAlign w:val="center"/>
          </w:tcPr>
          <w:p w:rsidR="009509A7" w:rsidRPr="00386151" w:rsidRDefault="00457BE4" w:rsidP="00457BE4">
            <w:pPr>
              <w:jc w:val="right"/>
              <w:rPr>
                <w:rFonts w:ascii="Arial" w:hAnsi="Arial" w:cs="Arial"/>
                <w:b/>
                <w:bCs/>
                <w:sz w:val="20"/>
                <w:szCs w:val="20"/>
                <w:lang w:val="en-US"/>
              </w:rPr>
            </w:pPr>
            <w:r>
              <w:rPr>
                <w:rFonts w:ascii="Arial" w:hAnsi="Arial" w:cs="Arial"/>
                <w:b/>
                <w:bCs/>
                <w:sz w:val="20"/>
                <w:szCs w:val="20"/>
                <w:lang w:val="en-US"/>
              </w:rPr>
              <w:t>(</w:t>
            </w:r>
            <w:r w:rsidR="009509A7" w:rsidRPr="00386151">
              <w:rPr>
                <w:rFonts w:ascii="Arial" w:hAnsi="Arial" w:cs="Arial"/>
                <w:b/>
                <w:bCs/>
                <w:sz w:val="20"/>
                <w:szCs w:val="20"/>
                <w:lang w:val="en-US"/>
              </w:rPr>
              <w:t>28.8</w:t>
            </w:r>
            <w:r>
              <w:rPr>
                <w:rFonts w:ascii="Arial" w:hAnsi="Arial" w:cs="Arial"/>
                <w:b/>
                <w:bCs/>
                <w:sz w:val="20"/>
                <w:szCs w:val="20"/>
                <w:lang w:val="en-US"/>
              </w:rPr>
              <w:t>)</w:t>
            </w:r>
          </w:p>
        </w:tc>
        <w:tc>
          <w:tcPr>
            <w:tcW w:w="90" w:type="dxa"/>
            <w:tcBorders>
              <w:top w:val="single" w:sz="4" w:space="0" w:color="auto"/>
              <w:bottom w:val="single" w:sz="12" w:space="0" w:color="auto"/>
            </w:tcBorders>
            <w:vAlign w:val="center"/>
          </w:tcPr>
          <w:p w:rsidR="009509A7" w:rsidRPr="00386151" w:rsidRDefault="009509A7" w:rsidP="00386151">
            <w:pPr>
              <w:autoSpaceDE w:val="0"/>
              <w:autoSpaceDN w:val="0"/>
              <w:adjustRightInd w:val="0"/>
              <w:spacing w:line="10" w:lineRule="atLeast"/>
              <w:ind w:left="-176" w:right="80" w:firstLine="176"/>
              <w:rPr>
                <w:rFonts w:ascii="Arial" w:hAnsi="Arial" w:cs="Arial"/>
                <w:b/>
                <w:bCs/>
                <w:sz w:val="20"/>
                <w:szCs w:val="20"/>
                <w:lang w:val="en-US"/>
              </w:rPr>
            </w:pPr>
          </w:p>
        </w:tc>
      </w:tr>
      <w:tr w:rsidR="003A30F5" w:rsidRPr="003B1712">
        <w:trPr>
          <w:trHeight w:val="274"/>
        </w:trPr>
        <w:tc>
          <w:tcPr>
            <w:tcW w:w="4658" w:type="dxa"/>
            <w:tcBorders>
              <w:top w:val="single" w:sz="12" w:space="0" w:color="auto"/>
            </w:tcBorders>
            <w:vAlign w:val="bottom"/>
          </w:tcPr>
          <w:p w:rsidR="003A30F5" w:rsidRPr="009048DF" w:rsidRDefault="003A30F5" w:rsidP="009048DF">
            <w:pPr>
              <w:autoSpaceDE w:val="0"/>
              <w:autoSpaceDN w:val="0"/>
              <w:adjustRightInd w:val="0"/>
              <w:rPr>
                <w:rFonts w:ascii="Arial" w:hAnsi="Arial" w:cs="Arial"/>
                <w:b/>
                <w:bCs/>
                <w:sz w:val="20"/>
                <w:szCs w:val="20"/>
              </w:rPr>
            </w:pPr>
          </w:p>
        </w:tc>
        <w:tc>
          <w:tcPr>
            <w:tcW w:w="552" w:type="dxa"/>
            <w:tcBorders>
              <w:top w:val="single" w:sz="12" w:space="0" w:color="auto"/>
            </w:tcBorders>
            <w:vAlign w:val="center"/>
          </w:tcPr>
          <w:p w:rsidR="003A30F5" w:rsidRPr="009048DF" w:rsidRDefault="003A30F5" w:rsidP="009048DF">
            <w:pPr>
              <w:autoSpaceDE w:val="0"/>
              <w:autoSpaceDN w:val="0"/>
              <w:adjustRightInd w:val="0"/>
              <w:jc w:val="center"/>
              <w:rPr>
                <w:rFonts w:ascii="Arial" w:hAnsi="Arial" w:cs="Arial"/>
                <w:b/>
                <w:bCs/>
                <w:sz w:val="20"/>
                <w:szCs w:val="20"/>
              </w:rPr>
            </w:pPr>
          </w:p>
        </w:tc>
        <w:tc>
          <w:tcPr>
            <w:tcW w:w="2240" w:type="dxa"/>
            <w:tcBorders>
              <w:top w:val="single" w:sz="12" w:space="0" w:color="auto"/>
            </w:tcBorders>
            <w:vAlign w:val="bottom"/>
          </w:tcPr>
          <w:p w:rsidR="003A30F5" w:rsidRPr="003B1712" w:rsidRDefault="003A30F5" w:rsidP="00B37219">
            <w:pPr>
              <w:jc w:val="right"/>
              <w:rPr>
                <w:rFonts w:ascii="Arial" w:hAnsi="Arial" w:cs="Arial"/>
                <w:b/>
                <w:bCs/>
                <w:sz w:val="20"/>
                <w:szCs w:val="20"/>
                <w:highlight w:val="yellow"/>
                <w:lang w:val="en-US"/>
              </w:rPr>
            </w:pPr>
          </w:p>
        </w:tc>
        <w:tc>
          <w:tcPr>
            <w:tcW w:w="109" w:type="dxa"/>
            <w:tcBorders>
              <w:top w:val="single" w:sz="12" w:space="0" w:color="auto"/>
            </w:tcBorders>
            <w:vAlign w:val="bottom"/>
          </w:tcPr>
          <w:p w:rsidR="003A30F5" w:rsidRPr="003B1712" w:rsidRDefault="003A30F5" w:rsidP="009048DF">
            <w:pPr>
              <w:autoSpaceDE w:val="0"/>
              <w:autoSpaceDN w:val="0"/>
              <w:adjustRightInd w:val="0"/>
              <w:rPr>
                <w:rFonts w:ascii="Arial" w:hAnsi="Arial" w:cs="Arial"/>
                <w:b/>
                <w:bCs/>
                <w:sz w:val="20"/>
                <w:szCs w:val="20"/>
                <w:highlight w:val="yellow"/>
                <w:lang w:val="el-GR"/>
              </w:rPr>
            </w:pPr>
          </w:p>
        </w:tc>
        <w:tc>
          <w:tcPr>
            <w:tcW w:w="2051" w:type="dxa"/>
            <w:gridSpan w:val="2"/>
            <w:tcBorders>
              <w:top w:val="single" w:sz="12" w:space="0" w:color="auto"/>
            </w:tcBorders>
            <w:vAlign w:val="center"/>
          </w:tcPr>
          <w:p w:rsidR="003A30F5" w:rsidRPr="007774E8" w:rsidRDefault="003A30F5" w:rsidP="0000672E">
            <w:pPr>
              <w:autoSpaceDE w:val="0"/>
              <w:autoSpaceDN w:val="0"/>
              <w:adjustRightInd w:val="0"/>
              <w:jc w:val="right"/>
              <w:rPr>
                <w:rFonts w:ascii="Arial" w:hAnsi="Arial" w:cs="Arial"/>
                <w:b/>
                <w:bCs/>
                <w:sz w:val="20"/>
                <w:szCs w:val="20"/>
                <w:lang w:val="en-US"/>
              </w:rPr>
            </w:pPr>
          </w:p>
        </w:tc>
        <w:tc>
          <w:tcPr>
            <w:tcW w:w="90" w:type="dxa"/>
            <w:tcBorders>
              <w:top w:val="single" w:sz="12" w:space="0" w:color="auto"/>
            </w:tcBorders>
            <w:vAlign w:val="center"/>
          </w:tcPr>
          <w:p w:rsidR="003A30F5" w:rsidRPr="007774E8" w:rsidRDefault="003A30F5" w:rsidP="009048DF">
            <w:pPr>
              <w:autoSpaceDE w:val="0"/>
              <w:autoSpaceDN w:val="0"/>
              <w:adjustRightInd w:val="0"/>
              <w:rPr>
                <w:rFonts w:ascii="Arial" w:hAnsi="Arial" w:cs="Arial"/>
                <w:bCs/>
                <w:sz w:val="20"/>
                <w:szCs w:val="20"/>
              </w:rPr>
            </w:pPr>
          </w:p>
        </w:tc>
      </w:tr>
      <w:tr w:rsidR="003A30F5" w:rsidRPr="003B1712">
        <w:trPr>
          <w:trHeight w:val="274"/>
        </w:trPr>
        <w:tc>
          <w:tcPr>
            <w:tcW w:w="4658" w:type="dxa"/>
            <w:vAlign w:val="bottom"/>
          </w:tcPr>
          <w:p w:rsidR="003A30F5" w:rsidRPr="009048DF" w:rsidRDefault="003A30F5" w:rsidP="009048DF">
            <w:pPr>
              <w:autoSpaceDE w:val="0"/>
              <w:autoSpaceDN w:val="0"/>
              <w:adjustRightInd w:val="0"/>
              <w:rPr>
                <w:rFonts w:ascii="Arial" w:hAnsi="Arial" w:cs="Arial"/>
                <w:b/>
                <w:bCs/>
                <w:sz w:val="20"/>
                <w:szCs w:val="20"/>
              </w:rPr>
            </w:pPr>
            <w:r>
              <w:rPr>
                <w:rFonts w:ascii="Arial" w:hAnsi="Arial" w:cs="Arial"/>
                <w:b/>
                <w:sz w:val="20"/>
                <w:szCs w:val="20"/>
              </w:rPr>
              <w:t xml:space="preserve">Basic and diluted </w:t>
            </w:r>
            <w:r w:rsidR="004A5816">
              <w:rPr>
                <w:rFonts w:ascii="Arial" w:hAnsi="Arial" w:cs="Arial"/>
                <w:b/>
                <w:sz w:val="20"/>
                <w:szCs w:val="20"/>
              </w:rPr>
              <w:t>losses</w:t>
            </w:r>
            <w:r w:rsidRPr="009048DF">
              <w:rPr>
                <w:rFonts w:ascii="Arial" w:hAnsi="Arial" w:cs="Arial"/>
                <w:b/>
                <w:sz w:val="20"/>
                <w:szCs w:val="20"/>
              </w:rPr>
              <w:t xml:space="preserve"> per share (€)</w:t>
            </w:r>
          </w:p>
        </w:tc>
        <w:tc>
          <w:tcPr>
            <w:tcW w:w="552" w:type="dxa"/>
            <w:vAlign w:val="center"/>
          </w:tcPr>
          <w:p w:rsidR="003A30F5" w:rsidRPr="009048DF" w:rsidRDefault="00EE2676" w:rsidP="009048DF">
            <w:pPr>
              <w:autoSpaceDE w:val="0"/>
              <w:autoSpaceDN w:val="0"/>
              <w:adjustRightInd w:val="0"/>
              <w:jc w:val="center"/>
              <w:rPr>
                <w:rFonts w:ascii="Arial" w:hAnsi="Arial" w:cs="Arial"/>
                <w:sz w:val="20"/>
                <w:szCs w:val="20"/>
              </w:rPr>
            </w:pPr>
            <w:r>
              <w:rPr>
                <w:rFonts w:ascii="Arial" w:hAnsi="Arial" w:cs="Arial"/>
                <w:sz w:val="20"/>
                <w:szCs w:val="20"/>
              </w:rPr>
              <w:t>10</w:t>
            </w:r>
          </w:p>
        </w:tc>
        <w:tc>
          <w:tcPr>
            <w:tcW w:w="2240" w:type="dxa"/>
            <w:vAlign w:val="bottom"/>
          </w:tcPr>
          <w:p w:rsidR="003A30F5" w:rsidRPr="009509A7" w:rsidRDefault="009509A7" w:rsidP="004A5816">
            <w:pPr>
              <w:autoSpaceDE w:val="0"/>
              <w:autoSpaceDN w:val="0"/>
              <w:adjustRightInd w:val="0"/>
              <w:jc w:val="right"/>
              <w:rPr>
                <w:rFonts w:ascii="Arial" w:hAnsi="Arial" w:cs="Arial"/>
                <w:b/>
                <w:bCs/>
                <w:sz w:val="20"/>
                <w:szCs w:val="20"/>
              </w:rPr>
            </w:pPr>
            <w:r w:rsidRPr="009509A7">
              <w:rPr>
                <w:rFonts w:ascii="Arial" w:hAnsi="Arial" w:cs="Arial"/>
                <w:b/>
                <w:bCs/>
                <w:sz w:val="20"/>
                <w:szCs w:val="20"/>
                <w:lang w:val="en-US"/>
              </w:rPr>
              <w:t>(</w:t>
            </w:r>
            <w:r w:rsidR="003A30F5" w:rsidRPr="009509A7">
              <w:rPr>
                <w:rFonts w:ascii="Arial" w:hAnsi="Arial" w:cs="Arial"/>
                <w:b/>
                <w:bCs/>
                <w:sz w:val="20"/>
                <w:szCs w:val="20"/>
                <w:lang w:val="el-GR"/>
              </w:rPr>
              <w:t>0.</w:t>
            </w:r>
            <w:r w:rsidRPr="009509A7">
              <w:rPr>
                <w:rFonts w:ascii="Arial" w:hAnsi="Arial" w:cs="Arial"/>
                <w:b/>
                <w:bCs/>
                <w:sz w:val="20"/>
                <w:szCs w:val="20"/>
                <w:lang w:val="en-US"/>
              </w:rPr>
              <w:t>0</w:t>
            </w:r>
            <w:r w:rsidR="005F6FD7">
              <w:rPr>
                <w:rFonts w:ascii="Arial" w:hAnsi="Arial" w:cs="Arial"/>
                <w:b/>
                <w:bCs/>
                <w:sz w:val="20"/>
                <w:szCs w:val="20"/>
                <w:lang w:val="en-US"/>
              </w:rPr>
              <w:t>7</w:t>
            </w:r>
            <w:r w:rsidR="00386151">
              <w:rPr>
                <w:rFonts w:ascii="Arial" w:hAnsi="Arial" w:cs="Arial"/>
                <w:b/>
                <w:bCs/>
                <w:sz w:val="20"/>
                <w:szCs w:val="20"/>
                <w:lang w:val="en-US"/>
              </w:rPr>
              <w:t>)</w:t>
            </w:r>
          </w:p>
        </w:tc>
        <w:tc>
          <w:tcPr>
            <w:tcW w:w="109" w:type="dxa"/>
            <w:vAlign w:val="bottom"/>
          </w:tcPr>
          <w:p w:rsidR="003A30F5" w:rsidRPr="009509A7" w:rsidRDefault="003A30F5" w:rsidP="009048DF">
            <w:pPr>
              <w:autoSpaceDE w:val="0"/>
              <w:autoSpaceDN w:val="0"/>
              <w:adjustRightInd w:val="0"/>
              <w:rPr>
                <w:rFonts w:ascii="Arial" w:hAnsi="Arial" w:cs="Arial"/>
                <w:b/>
                <w:bCs/>
                <w:sz w:val="20"/>
                <w:szCs w:val="20"/>
              </w:rPr>
            </w:pPr>
          </w:p>
        </w:tc>
        <w:tc>
          <w:tcPr>
            <w:tcW w:w="2051" w:type="dxa"/>
            <w:gridSpan w:val="2"/>
            <w:vAlign w:val="center"/>
          </w:tcPr>
          <w:p w:rsidR="003A30F5" w:rsidRPr="009509A7" w:rsidRDefault="00276A95" w:rsidP="006F23E5">
            <w:pPr>
              <w:autoSpaceDE w:val="0"/>
              <w:autoSpaceDN w:val="0"/>
              <w:adjustRightInd w:val="0"/>
              <w:jc w:val="right"/>
              <w:rPr>
                <w:rFonts w:ascii="Arial" w:hAnsi="Arial" w:cs="Arial"/>
                <w:sz w:val="20"/>
                <w:szCs w:val="20"/>
                <w:lang w:val="el-GR"/>
              </w:rPr>
            </w:pPr>
            <w:r w:rsidRPr="009509A7">
              <w:rPr>
                <w:rFonts w:ascii="Arial" w:hAnsi="Arial" w:cs="Arial"/>
                <w:b/>
                <w:sz w:val="20"/>
                <w:szCs w:val="20"/>
                <w:lang w:val="en-US"/>
              </w:rPr>
              <w:t>(</w:t>
            </w:r>
            <w:r w:rsidR="003A30F5" w:rsidRPr="009509A7">
              <w:rPr>
                <w:rFonts w:ascii="Arial" w:hAnsi="Arial" w:cs="Arial"/>
                <w:b/>
                <w:sz w:val="20"/>
                <w:szCs w:val="20"/>
                <w:lang w:val="el-GR"/>
              </w:rPr>
              <w:t>0</w:t>
            </w:r>
            <w:r w:rsidR="003A30F5" w:rsidRPr="009509A7">
              <w:rPr>
                <w:rFonts w:ascii="Arial" w:hAnsi="Arial" w:cs="Arial"/>
                <w:b/>
                <w:sz w:val="20"/>
                <w:szCs w:val="20"/>
                <w:lang w:val="en-US"/>
              </w:rPr>
              <w:t>.</w:t>
            </w:r>
            <w:r w:rsidRPr="009509A7">
              <w:rPr>
                <w:rFonts w:ascii="Arial" w:hAnsi="Arial" w:cs="Arial"/>
                <w:b/>
                <w:sz w:val="20"/>
                <w:szCs w:val="20"/>
                <w:lang w:val="en-US"/>
              </w:rPr>
              <w:t>08</w:t>
            </w:r>
            <w:r w:rsidR="00386151">
              <w:rPr>
                <w:rFonts w:ascii="Arial" w:hAnsi="Arial" w:cs="Arial"/>
                <w:b/>
                <w:sz w:val="20"/>
                <w:szCs w:val="20"/>
                <w:lang w:val="en-US"/>
              </w:rPr>
              <w:t>)</w:t>
            </w:r>
          </w:p>
        </w:tc>
        <w:tc>
          <w:tcPr>
            <w:tcW w:w="90" w:type="dxa"/>
            <w:vAlign w:val="center"/>
          </w:tcPr>
          <w:p w:rsidR="003A30F5" w:rsidRPr="007774E8" w:rsidRDefault="003A30F5" w:rsidP="009048DF">
            <w:pPr>
              <w:autoSpaceDE w:val="0"/>
              <w:autoSpaceDN w:val="0"/>
              <w:adjustRightInd w:val="0"/>
              <w:rPr>
                <w:rFonts w:ascii="Arial" w:hAnsi="Arial" w:cs="Arial"/>
                <w:b/>
                <w:sz w:val="20"/>
                <w:szCs w:val="20"/>
              </w:rPr>
            </w:pPr>
          </w:p>
        </w:tc>
      </w:tr>
      <w:tr w:rsidR="003A30F5" w:rsidRPr="009048DF">
        <w:trPr>
          <w:trHeight w:val="274"/>
        </w:trPr>
        <w:tc>
          <w:tcPr>
            <w:tcW w:w="4658" w:type="dxa"/>
            <w:vAlign w:val="bottom"/>
          </w:tcPr>
          <w:p w:rsidR="003A30F5" w:rsidRPr="009048DF" w:rsidRDefault="003A30F5" w:rsidP="002A39B1">
            <w:pPr>
              <w:autoSpaceDE w:val="0"/>
              <w:autoSpaceDN w:val="0"/>
              <w:adjustRightInd w:val="0"/>
              <w:rPr>
                <w:rFonts w:ascii="Arial" w:hAnsi="Arial" w:cs="Arial"/>
                <w:b/>
                <w:sz w:val="20"/>
                <w:szCs w:val="20"/>
              </w:rPr>
            </w:pP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9509A7" w:rsidRDefault="003A30F5" w:rsidP="00004EF9">
            <w:pPr>
              <w:jc w:val="right"/>
              <w:rPr>
                <w:rFonts w:ascii="Arial" w:hAnsi="Arial" w:cs="Arial"/>
                <w:b/>
                <w:bCs/>
                <w:sz w:val="20"/>
                <w:szCs w:val="20"/>
                <w:lang w:val="en-US"/>
              </w:rPr>
            </w:pPr>
          </w:p>
        </w:tc>
        <w:tc>
          <w:tcPr>
            <w:tcW w:w="109" w:type="dxa"/>
            <w:vAlign w:val="bottom"/>
          </w:tcPr>
          <w:p w:rsidR="003A30F5" w:rsidRPr="009509A7" w:rsidRDefault="003A30F5" w:rsidP="009048DF">
            <w:pPr>
              <w:autoSpaceDE w:val="0"/>
              <w:autoSpaceDN w:val="0"/>
              <w:adjustRightInd w:val="0"/>
              <w:rPr>
                <w:rFonts w:ascii="Arial" w:hAnsi="Arial" w:cs="Arial"/>
                <w:b/>
                <w:bCs/>
                <w:sz w:val="20"/>
                <w:szCs w:val="20"/>
              </w:rPr>
            </w:pPr>
          </w:p>
        </w:tc>
        <w:tc>
          <w:tcPr>
            <w:tcW w:w="2051" w:type="dxa"/>
            <w:gridSpan w:val="2"/>
            <w:vAlign w:val="center"/>
          </w:tcPr>
          <w:p w:rsidR="003A30F5" w:rsidRPr="009509A7" w:rsidRDefault="003A30F5" w:rsidP="003A30F5">
            <w:pPr>
              <w:autoSpaceDE w:val="0"/>
              <w:autoSpaceDN w:val="0"/>
              <w:adjustRightInd w:val="0"/>
              <w:jc w:val="right"/>
              <w:rPr>
                <w:rFonts w:ascii="Arial" w:hAnsi="Arial" w:cs="Arial"/>
                <w:b/>
                <w:bCs/>
                <w:sz w:val="20"/>
                <w:szCs w:val="20"/>
                <w:lang w:val="en-US"/>
              </w:rPr>
            </w:pPr>
          </w:p>
        </w:tc>
        <w:tc>
          <w:tcPr>
            <w:tcW w:w="90" w:type="dxa"/>
            <w:vAlign w:val="center"/>
          </w:tcPr>
          <w:p w:rsidR="003A30F5" w:rsidRPr="009048DF" w:rsidRDefault="003A30F5" w:rsidP="009048DF">
            <w:pPr>
              <w:autoSpaceDE w:val="0"/>
              <w:autoSpaceDN w:val="0"/>
              <w:adjustRightInd w:val="0"/>
              <w:rPr>
                <w:rFonts w:ascii="Arial" w:hAnsi="Arial" w:cs="Arial"/>
                <w:b/>
                <w:sz w:val="20"/>
                <w:szCs w:val="20"/>
              </w:rPr>
            </w:pPr>
          </w:p>
        </w:tc>
      </w:tr>
    </w:tbl>
    <w:p w:rsidR="00BC047C" w:rsidRPr="0037484A" w:rsidRDefault="00BC047C"/>
    <w:p w:rsidR="00733826" w:rsidRPr="0037484A" w:rsidRDefault="00733826"/>
    <w:p w:rsidR="00733826" w:rsidRPr="0037484A" w:rsidRDefault="00733826"/>
    <w:p w:rsidR="00733826" w:rsidRPr="0037484A" w:rsidRDefault="00733826"/>
    <w:p w:rsidR="0037484A" w:rsidRPr="0037484A" w:rsidRDefault="0037484A"/>
    <w:p w:rsidR="0037484A" w:rsidRDefault="0037484A" w:rsidP="0037484A">
      <w:pPr>
        <w:autoSpaceDE w:val="0"/>
        <w:autoSpaceDN w:val="0"/>
        <w:adjustRightInd w:val="0"/>
        <w:spacing w:line="10" w:lineRule="atLeast"/>
        <w:jc w:val="both"/>
        <w:rPr>
          <w:rFonts w:ascii="Arial" w:hAnsi="Arial" w:cs="Arial"/>
          <w:sz w:val="16"/>
          <w:szCs w:val="16"/>
        </w:rPr>
      </w:pPr>
      <w:r w:rsidRPr="00696B51">
        <w:rPr>
          <w:rFonts w:ascii="Arial" w:hAnsi="Arial" w:cs="Arial"/>
          <w:sz w:val="16"/>
          <w:szCs w:val="16"/>
          <w:vertAlign w:val="superscript"/>
        </w:rPr>
        <w:t>1</w:t>
      </w:r>
      <w:r>
        <w:rPr>
          <w:rFonts w:ascii="Arial" w:hAnsi="Arial" w:cs="Arial"/>
          <w:sz w:val="16"/>
          <w:szCs w:val="16"/>
          <w:vertAlign w:val="superscript"/>
        </w:rPr>
        <w:t xml:space="preserve"> </w:t>
      </w:r>
      <w:r w:rsidR="00BE0C18">
        <w:rPr>
          <w:rFonts w:ascii="Arial" w:hAnsi="Arial" w:cs="Arial"/>
          <w:sz w:val="16"/>
          <w:szCs w:val="16"/>
        </w:rPr>
        <w:t xml:space="preserve">Comparative </w:t>
      </w:r>
      <w:proofErr w:type="gramStart"/>
      <w:r w:rsidR="00BE0C18">
        <w:rPr>
          <w:rFonts w:ascii="Arial" w:hAnsi="Arial" w:cs="Arial"/>
          <w:sz w:val="16"/>
          <w:szCs w:val="16"/>
        </w:rPr>
        <w:t>amounts</w:t>
      </w:r>
      <w:proofErr w:type="gramEnd"/>
      <w:r w:rsidR="00BE0C18">
        <w:rPr>
          <w:rFonts w:ascii="Arial" w:hAnsi="Arial" w:cs="Arial"/>
          <w:sz w:val="16"/>
          <w:szCs w:val="16"/>
        </w:rPr>
        <w:t xml:space="preserve"> have been adjusted where necessary to reflect the adoption of accounting standards as detailed in Note 1.</w:t>
      </w:r>
    </w:p>
    <w:p w:rsidR="0037484A" w:rsidRPr="0037484A" w:rsidRDefault="0037484A"/>
    <w:p w:rsidR="00733826" w:rsidRPr="0037484A" w:rsidRDefault="00733826"/>
    <w:p w:rsidR="00733826" w:rsidRDefault="00733826"/>
    <w:p w:rsidR="0037484A" w:rsidRDefault="0037484A"/>
    <w:p w:rsidR="0037484A" w:rsidRDefault="0037484A"/>
    <w:p w:rsidR="0037484A" w:rsidRDefault="0037484A"/>
    <w:p w:rsidR="0037484A" w:rsidRDefault="0037484A"/>
    <w:p w:rsidR="0037484A" w:rsidRDefault="0037484A"/>
    <w:p w:rsidR="0037484A" w:rsidRDefault="0037484A"/>
    <w:p w:rsidR="0037484A" w:rsidRPr="0037484A" w:rsidRDefault="0037484A"/>
    <w:p w:rsidR="00733826" w:rsidRPr="00004EF9" w:rsidRDefault="00733826" w:rsidP="00733826">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p w:rsidR="00BC047C" w:rsidRDefault="006D0CBA" w:rsidP="002506FE">
      <w:pPr>
        <w:rPr>
          <w:rFonts w:ascii="Arial" w:hAnsi="Arial" w:cs="Arial"/>
          <w:color w:val="000000"/>
        </w:rPr>
      </w:pPr>
      <w:r>
        <w:rPr>
          <w:rFonts w:ascii="Arial" w:hAnsi="Arial" w:cs="Arial"/>
          <w:color w:val="000000"/>
        </w:rPr>
        <w:br w:type="page"/>
      </w:r>
    </w:p>
    <w:tbl>
      <w:tblPr>
        <w:tblW w:w="9582" w:type="dxa"/>
        <w:tblInd w:w="20" w:type="dxa"/>
        <w:tblLayout w:type="fixed"/>
        <w:tblCellMar>
          <w:left w:w="0" w:type="dxa"/>
          <w:right w:w="11" w:type="dxa"/>
        </w:tblCellMar>
        <w:tblLook w:val="01E0"/>
      </w:tblPr>
      <w:tblGrid>
        <w:gridCol w:w="5650"/>
        <w:gridCol w:w="1844"/>
        <w:gridCol w:w="104"/>
        <w:gridCol w:w="1880"/>
        <w:gridCol w:w="104"/>
      </w:tblGrid>
      <w:tr w:rsidR="00BC047C" w:rsidRPr="009048DF">
        <w:trPr>
          <w:trHeight w:val="581"/>
        </w:trPr>
        <w:tc>
          <w:tcPr>
            <w:tcW w:w="9582" w:type="dxa"/>
            <w:gridSpan w:val="5"/>
            <w:vAlign w:val="bottom"/>
          </w:tcPr>
          <w:p w:rsidR="00BC047C" w:rsidRPr="009048DF" w:rsidRDefault="00BC047C" w:rsidP="009048DF">
            <w:pPr>
              <w:jc w:val="center"/>
              <w:rPr>
                <w:rFonts w:ascii="Arial" w:hAnsi="Arial" w:cs="Arial"/>
                <w:b/>
                <w:bCs/>
                <w:lang w:eastAsia="ja-JP"/>
              </w:rPr>
            </w:pPr>
            <w:bookmarkStart w:id="1" w:name="_Hlk251262174"/>
            <w:r w:rsidRPr="009048DF">
              <w:rPr>
                <w:rFonts w:ascii="Arial" w:hAnsi="Arial" w:cs="Arial"/>
                <w:b/>
                <w:bCs/>
                <w:lang w:eastAsia="ja-JP"/>
              </w:rPr>
              <w:t xml:space="preserve">Condensed consolidated </w:t>
            </w:r>
            <w:r w:rsidR="003343A0">
              <w:rPr>
                <w:rFonts w:ascii="Arial" w:hAnsi="Arial" w:cs="Arial"/>
                <w:b/>
                <w:bCs/>
                <w:lang w:eastAsia="ja-JP"/>
              </w:rPr>
              <w:t xml:space="preserve">interim </w:t>
            </w:r>
            <w:r w:rsidRPr="009048DF">
              <w:rPr>
                <w:rFonts w:ascii="Arial" w:hAnsi="Arial" w:cs="Arial"/>
                <w:b/>
                <w:bCs/>
                <w:lang w:eastAsia="ja-JP"/>
              </w:rPr>
              <w:t>statement of comprehensive income (unaudited)</w:t>
            </w:r>
          </w:p>
          <w:p w:rsidR="00BC047C" w:rsidRPr="009048DF" w:rsidRDefault="00BC047C">
            <w:pPr>
              <w:rPr>
                <w:rFonts w:ascii="Arial" w:hAnsi="Arial" w:cs="Arial"/>
                <w:b/>
                <w:bCs/>
                <w:sz w:val="21"/>
                <w:szCs w:val="21"/>
              </w:rPr>
            </w:pPr>
          </w:p>
        </w:tc>
      </w:tr>
      <w:tr w:rsidR="00BC047C" w:rsidRPr="009048DF">
        <w:trPr>
          <w:trHeight w:val="581"/>
        </w:trPr>
        <w:tc>
          <w:tcPr>
            <w:tcW w:w="5650" w:type="dxa"/>
            <w:tcBorders>
              <w:bottom w:val="single" w:sz="12" w:space="0" w:color="auto"/>
            </w:tcBorders>
            <w:vAlign w:val="bottom"/>
          </w:tcPr>
          <w:p w:rsidR="00BC047C" w:rsidRPr="009048DF" w:rsidRDefault="00BC047C" w:rsidP="009048DF">
            <w:pPr>
              <w:jc w:val="center"/>
              <w:rPr>
                <w:rFonts w:ascii="Arial" w:hAnsi="Arial" w:cs="Arial"/>
                <w:b/>
                <w:bCs/>
                <w:sz w:val="20"/>
                <w:szCs w:val="20"/>
              </w:rPr>
            </w:pPr>
          </w:p>
        </w:tc>
        <w:tc>
          <w:tcPr>
            <w:tcW w:w="1844" w:type="dxa"/>
            <w:tcBorders>
              <w:bottom w:val="single" w:sz="12" w:space="0" w:color="auto"/>
            </w:tcBorders>
            <w:vAlign w:val="bottom"/>
          </w:tcPr>
          <w:p w:rsidR="006E0407" w:rsidRPr="00A52C78" w:rsidRDefault="006E0407" w:rsidP="006E0407">
            <w:pPr>
              <w:ind w:right="6"/>
              <w:jc w:val="right"/>
              <w:rPr>
                <w:rFonts w:ascii="Arial" w:hAnsi="Arial" w:cs="Arial"/>
                <w:b/>
                <w:bCs/>
                <w:sz w:val="20"/>
                <w:szCs w:val="20"/>
              </w:rPr>
            </w:pPr>
            <w:r>
              <w:rPr>
                <w:rFonts w:ascii="Arial" w:hAnsi="Arial" w:cs="Arial"/>
                <w:b/>
                <w:bCs/>
                <w:sz w:val="20"/>
                <w:szCs w:val="20"/>
              </w:rPr>
              <w:t>Three months to</w:t>
            </w:r>
          </w:p>
          <w:p w:rsidR="00BC047C" w:rsidRPr="009048DF" w:rsidRDefault="006E0407" w:rsidP="009048DF">
            <w:pPr>
              <w:jc w:val="right"/>
              <w:rPr>
                <w:rFonts w:ascii="Arial" w:hAnsi="Arial" w:cs="Arial"/>
                <w:b/>
                <w:sz w:val="20"/>
                <w:szCs w:val="20"/>
              </w:rPr>
            </w:pPr>
            <w:r>
              <w:rPr>
                <w:rFonts w:ascii="Arial" w:hAnsi="Arial" w:cs="Arial"/>
                <w:b/>
                <w:bCs/>
                <w:sz w:val="20"/>
                <w:szCs w:val="20"/>
              </w:rPr>
              <w:t>29 March</w:t>
            </w:r>
            <w:r w:rsidRPr="009048DF">
              <w:rPr>
                <w:rFonts w:ascii="Arial" w:hAnsi="Arial" w:cs="Arial"/>
                <w:b/>
                <w:bCs/>
                <w:sz w:val="20"/>
                <w:szCs w:val="20"/>
              </w:rPr>
              <w:t xml:space="preserve"> 201</w:t>
            </w:r>
            <w:r>
              <w:rPr>
                <w:rFonts w:ascii="Arial" w:hAnsi="Arial" w:cs="Arial"/>
                <w:b/>
                <w:bCs/>
                <w:sz w:val="20"/>
                <w:szCs w:val="20"/>
              </w:rPr>
              <w:t>3</w:t>
            </w:r>
          </w:p>
          <w:p w:rsidR="00BC047C" w:rsidRPr="009048DF" w:rsidRDefault="00BC047C" w:rsidP="009048DF">
            <w:pPr>
              <w:ind w:right="6"/>
              <w:jc w:val="right"/>
              <w:rPr>
                <w:rFonts w:ascii="Arial" w:hAnsi="Arial" w:cs="Arial"/>
                <w:b/>
                <w:bCs/>
                <w:sz w:val="20"/>
                <w:szCs w:val="20"/>
                <w:highlight w:val="yellow"/>
              </w:rPr>
            </w:pPr>
            <w:r w:rsidRPr="009048DF">
              <w:rPr>
                <w:rFonts w:ascii="Arial" w:hAnsi="Arial" w:cs="Arial"/>
                <w:b/>
                <w:bCs/>
                <w:sz w:val="20"/>
                <w:szCs w:val="20"/>
              </w:rPr>
              <w:t>€ million</w:t>
            </w:r>
          </w:p>
        </w:tc>
        <w:tc>
          <w:tcPr>
            <w:tcW w:w="104" w:type="dxa"/>
            <w:tcBorders>
              <w:bottom w:val="single" w:sz="12" w:space="0" w:color="auto"/>
            </w:tcBorders>
            <w:vAlign w:val="bottom"/>
          </w:tcPr>
          <w:p w:rsidR="00BC047C" w:rsidRPr="009048DF" w:rsidRDefault="00BC047C">
            <w:pPr>
              <w:rPr>
                <w:rFonts w:ascii="Arial" w:hAnsi="Arial" w:cs="Arial"/>
                <w:b/>
                <w:bCs/>
                <w:sz w:val="20"/>
                <w:szCs w:val="20"/>
                <w:highlight w:val="yellow"/>
              </w:rPr>
            </w:pPr>
          </w:p>
        </w:tc>
        <w:tc>
          <w:tcPr>
            <w:tcW w:w="1880" w:type="dxa"/>
            <w:tcBorders>
              <w:bottom w:val="single" w:sz="12" w:space="0" w:color="auto"/>
            </w:tcBorders>
            <w:vAlign w:val="bottom"/>
          </w:tcPr>
          <w:p w:rsidR="006E0407" w:rsidRPr="003B1712" w:rsidRDefault="006E0407" w:rsidP="006E0407">
            <w:pPr>
              <w:ind w:right="6"/>
              <w:jc w:val="right"/>
              <w:rPr>
                <w:rFonts w:ascii="Arial" w:hAnsi="Arial" w:cs="Arial"/>
                <w:bCs/>
                <w:sz w:val="20"/>
                <w:szCs w:val="20"/>
              </w:rPr>
            </w:pPr>
            <w:r w:rsidRPr="003B1712">
              <w:rPr>
                <w:rFonts w:ascii="Arial" w:hAnsi="Arial" w:cs="Arial"/>
                <w:bCs/>
                <w:sz w:val="20"/>
                <w:szCs w:val="20"/>
              </w:rPr>
              <w:t>Three months to</w:t>
            </w:r>
          </w:p>
          <w:p w:rsidR="006E0407" w:rsidRPr="003B1712" w:rsidRDefault="006E0407" w:rsidP="006E0407">
            <w:pPr>
              <w:jc w:val="right"/>
              <w:rPr>
                <w:rFonts w:ascii="Arial" w:hAnsi="Arial" w:cs="Arial"/>
                <w:sz w:val="20"/>
                <w:szCs w:val="20"/>
              </w:rPr>
            </w:pPr>
            <w:r>
              <w:rPr>
                <w:rFonts w:ascii="Arial" w:hAnsi="Arial" w:cs="Arial"/>
                <w:bCs/>
                <w:sz w:val="20"/>
                <w:szCs w:val="20"/>
              </w:rPr>
              <w:t>30</w:t>
            </w:r>
            <w:r w:rsidRPr="003B1712">
              <w:rPr>
                <w:rFonts w:ascii="Arial" w:hAnsi="Arial" w:cs="Arial"/>
                <w:bCs/>
                <w:sz w:val="20"/>
                <w:szCs w:val="20"/>
              </w:rPr>
              <w:t xml:space="preserve"> March 2012</w:t>
            </w:r>
            <w:r w:rsidR="00733826" w:rsidRPr="00733826">
              <w:rPr>
                <w:rFonts w:ascii="Arial" w:hAnsi="Arial" w:cs="Arial"/>
                <w:bCs/>
                <w:sz w:val="20"/>
                <w:szCs w:val="20"/>
                <w:vertAlign w:val="superscript"/>
              </w:rPr>
              <w:t>1</w:t>
            </w:r>
          </w:p>
          <w:p w:rsidR="00BC047C" w:rsidRPr="009048DF" w:rsidRDefault="00BC047C" w:rsidP="009048DF">
            <w:pPr>
              <w:ind w:right="6"/>
              <w:jc w:val="right"/>
              <w:rPr>
                <w:rFonts w:ascii="Arial" w:hAnsi="Arial" w:cs="Arial"/>
                <w:b/>
                <w:bCs/>
                <w:sz w:val="20"/>
                <w:szCs w:val="20"/>
                <w:highlight w:val="yellow"/>
              </w:rPr>
            </w:pPr>
            <w:r w:rsidRPr="009048DF">
              <w:rPr>
                <w:rFonts w:ascii="Arial" w:hAnsi="Arial" w:cs="Arial"/>
                <w:sz w:val="20"/>
                <w:szCs w:val="20"/>
              </w:rPr>
              <w:t>€ million</w:t>
            </w:r>
          </w:p>
        </w:tc>
        <w:tc>
          <w:tcPr>
            <w:tcW w:w="104" w:type="dxa"/>
            <w:tcBorders>
              <w:bottom w:val="single" w:sz="12" w:space="0" w:color="auto"/>
            </w:tcBorders>
            <w:vAlign w:val="bottom"/>
          </w:tcPr>
          <w:p w:rsidR="00BC047C" w:rsidRPr="009048DF" w:rsidRDefault="00BC047C">
            <w:pPr>
              <w:rPr>
                <w:rFonts w:ascii="Arial" w:hAnsi="Arial" w:cs="Arial"/>
                <w:b/>
                <w:bCs/>
                <w:sz w:val="20"/>
                <w:szCs w:val="20"/>
              </w:rPr>
            </w:pPr>
          </w:p>
        </w:tc>
      </w:tr>
      <w:tr w:rsidR="00264461" w:rsidRPr="00F20A52">
        <w:trPr>
          <w:trHeight w:val="274"/>
        </w:trPr>
        <w:tc>
          <w:tcPr>
            <w:tcW w:w="5650" w:type="dxa"/>
            <w:tcBorders>
              <w:top w:val="single" w:sz="12" w:space="0" w:color="auto"/>
            </w:tcBorders>
            <w:vAlign w:val="bottom"/>
          </w:tcPr>
          <w:p w:rsidR="00264461" w:rsidRPr="009048DF" w:rsidRDefault="004A5816" w:rsidP="00D91C2C">
            <w:pPr>
              <w:autoSpaceDE w:val="0"/>
              <w:autoSpaceDN w:val="0"/>
              <w:adjustRightInd w:val="0"/>
              <w:rPr>
                <w:rFonts w:ascii="Arial" w:hAnsi="Arial" w:cs="Arial"/>
                <w:sz w:val="20"/>
                <w:szCs w:val="20"/>
              </w:rPr>
            </w:pPr>
            <w:r>
              <w:rPr>
                <w:rFonts w:ascii="Arial" w:hAnsi="Arial" w:cs="Arial"/>
                <w:b/>
                <w:sz w:val="20"/>
                <w:szCs w:val="20"/>
              </w:rPr>
              <w:t>Loss</w:t>
            </w:r>
            <w:r w:rsidR="00264461" w:rsidRPr="009048DF">
              <w:rPr>
                <w:rFonts w:ascii="Arial" w:hAnsi="Arial" w:cs="Arial"/>
                <w:b/>
                <w:sz w:val="20"/>
                <w:szCs w:val="20"/>
              </w:rPr>
              <w:t xml:space="preserve"> after tax for the period</w:t>
            </w:r>
          </w:p>
        </w:tc>
        <w:tc>
          <w:tcPr>
            <w:tcW w:w="1844" w:type="dxa"/>
            <w:tcBorders>
              <w:top w:val="single" w:sz="12" w:space="0" w:color="auto"/>
            </w:tcBorders>
            <w:vAlign w:val="bottom"/>
          </w:tcPr>
          <w:p w:rsidR="00264461"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5F6FD7">
              <w:rPr>
                <w:rFonts w:ascii="Arial" w:hAnsi="Arial" w:cs="Arial"/>
                <w:b/>
                <w:bCs/>
                <w:sz w:val="20"/>
                <w:szCs w:val="20"/>
                <w:lang w:val="en-US"/>
              </w:rPr>
              <w:t>24</w:t>
            </w:r>
            <w:r w:rsidR="00767182" w:rsidRPr="004A5816">
              <w:rPr>
                <w:rFonts w:ascii="Arial" w:hAnsi="Arial" w:cs="Arial"/>
                <w:b/>
                <w:bCs/>
                <w:sz w:val="20"/>
                <w:szCs w:val="20"/>
                <w:lang w:val="en-US"/>
              </w:rPr>
              <w:t>.</w:t>
            </w:r>
            <w:r w:rsidR="005F6FD7">
              <w:rPr>
                <w:rFonts w:ascii="Arial" w:hAnsi="Arial" w:cs="Arial"/>
                <w:b/>
                <w:bCs/>
                <w:sz w:val="20"/>
                <w:szCs w:val="20"/>
                <w:lang w:val="en-US"/>
              </w:rPr>
              <w:t>4</w:t>
            </w:r>
            <w:r w:rsidRPr="004A5816">
              <w:rPr>
                <w:rFonts w:ascii="Arial" w:hAnsi="Arial" w:cs="Arial"/>
                <w:b/>
                <w:bCs/>
                <w:sz w:val="20"/>
                <w:szCs w:val="20"/>
                <w:lang w:val="en-US"/>
              </w:rPr>
              <w:t>)</w:t>
            </w:r>
          </w:p>
        </w:tc>
        <w:tc>
          <w:tcPr>
            <w:tcW w:w="104" w:type="dxa"/>
            <w:tcBorders>
              <w:top w:val="single" w:sz="12" w:space="0" w:color="auto"/>
            </w:tcBorders>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tcBorders>
              <w:top w:val="single" w:sz="12" w:space="0" w:color="auto"/>
            </w:tcBorders>
            <w:vAlign w:val="bottom"/>
          </w:tcPr>
          <w:p w:rsidR="00264461" w:rsidRPr="00F20A52" w:rsidRDefault="007774E8" w:rsidP="0000672E">
            <w:pPr>
              <w:ind w:right="11"/>
              <w:jc w:val="right"/>
              <w:rPr>
                <w:rFonts w:ascii="Arial" w:hAnsi="Arial" w:cs="Arial"/>
                <w:b/>
                <w:bCs/>
                <w:sz w:val="20"/>
                <w:szCs w:val="20"/>
              </w:rPr>
            </w:pPr>
            <w:r w:rsidRPr="00F20A52">
              <w:rPr>
                <w:rFonts w:ascii="Arial" w:hAnsi="Arial" w:cs="Arial"/>
                <w:b/>
                <w:bCs/>
                <w:sz w:val="20"/>
                <w:szCs w:val="20"/>
              </w:rPr>
              <w:t>(</w:t>
            </w:r>
            <w:r w:rsidR="00767182" w:rsidRPr="00F20A52">
              <w:rPr>
                <w:rFonts w:ascii="Arial" w:hAnsi="Arial" w:cs="Arial"/>
                <w:b/>
                <w:bCs/>
                <w:sz w:val="20"/>
                <w:szCs w:val="20"/>
              </w:rPr>
              <w:t>2</w:t>
            </w:r>
            <w:r w:rsidRPr="00F20A52">
              <w:rPr>
                <w:rFonts w:ascii="Arial" w:hAnsi="Arial" w:cs="Arial"/>
                <w:b/>
                <w:bCs/>
                <w:sz w:val="20"/>
                <w:szCs w:val="20"/>
              </w:rPr>
              <w:t>8</w:t>
            </w:r>
            <w:r w:rsidR="00767182" w:rsidRPr="00F20A52">
              <w:rPr>
                <w:rFonts w:ascii="Arial" w:hAnsi="Arial" w:cs="Arial"/>
                <w:b/>
                <w:bCs/>
                <w:sz w:val="20"/>
                <w:szCs w:val="20"/>
              </w:rPr>
              <w:t>.</w:t>
            </w:r>
            <w:r w:rsidRPr="00F20A52">
              <w:rPr>
                <w:rFonts w:ascii="Arial" w:hAnsi="Arial" w:cs="Arial"/>
                <w:b/>
                <w:bCs/>
                <w:sz w:val="20"/>
                <w:szCs w:val="20"/>
              </w:rPr>
              <w:t>8</w:t>
            </w:r>
            <w:r w:rsidR="002F2A6D">
              <w:rPr>
                <w:rFonts w:ascii="Arial" w:hAnsi="Arial" w:cs="Arial"/>
                <w:b/>
                <w:bCs/>
                <w:sz w:val="20"/>
                <w:szCs w:val="20"/>
              </w:rPr>
              <w:t>)</w:t>
            </w:r>
          </w:p>
        </w:tc>
        <w:tc>
          <w:tcPr>
            <w:tcW w:w="104" w:type="dxa"/>
            <w:tcBorders>
              <w:top w:val="single" w:sz="12" w:space="0" w:color="auto"/>
            </w:tcBorders>
            <w:vAlign w:val="bottom"/>
          </w:tcPr>
          <w:p w:rsidR="00264461" w:rsidRPr="00F20A52" w:rsidRDefault="00264461" w:rsidP="0000672E">
            <w:pPr>
              <w:autoSpaceDE w:val="0"/>
              <w:autoSpaceDN w:val="0"/>
              <w:adjustRightInd w:val="0"/>
              <w:rPr>
                <w:rFonts w:ascii="Arial" w:hAnsi="Arial" w:cs="Arial"/>
                <w:b/>
                <w:bCs/>
                <w:sz w:val="20"/>
                <w:szCs w:val="20"/>
              </w:rPr>
            </w:pPr>
          </w:p>
        </w:tc>
      </w:tr>
      <w:tr w:rsidR="00264461" w:rsidRPr="00F20A52">
        <w:trPr>
          <w:trHeight w:val="274"/>
        </w:trPr>
        <w:tc>
          <w:tcPr>
            <w:tcW w:w="5650" w:type="dxa"/>
            <w:vAlign w:val="bottom"/>
          </w:tcPr>
          <w:p w:rsidR="00264461" w:rsidRPr="009048DF" w:rsidRDefault="00264461" w:rsidP="009048DF">
            <w:pPr>
              <w:autoSpaceDE w:val="0"/>
              <w:autoSpaceDN w:val="0"/>
              <w:adjustRightInd w:val="0"/>
              <w:rPr>
                <w:rFonts w:ascii="Arial" w:hAnsi="Arial" w:cs="Arial"/>
                <w:sz w:val="20"/>
                <w:szCs w:val="20"/>
              </w:rPr>
            </w:pPr>
          </w:p>
        </w:tc>
        <w:tc>
          <w:tcPr>
            <w:tcW w:w="1844" w:type="dxa"/>
            <w:vAlign w:val="bottom"/>
          </w:tcPr>
          <w:p w:rsidR="00264461" w:rsidRPr="004A5816" w:rsidRDefault="00264461" w:rsidP="009048DF">
            <w:pPr>
              <w:ind w:right="11"/>
              <w:jc w:val="right"/>
              <w:rPr>
                <w:rFonts w:ascii="Arial" w:hAnsi="Arial" w:cs="Arial"/>
                <w:b/>
                <w:bCs/>
                <w:sz w:val="20"/>
                <w:szCs w:val="20"/>
              </w:rPr>
            </w:pP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264461" w:rsidP="0000672E">
            <w:pPr>
              <w:ind w:right="11"/>
              <w:jc w:val="right"/>
              <w:rPr>
                <w:rFonts w:ascii="Arial" w:hAnsi="Arial" w:cs="Arial"/>
                <w:bCs/>
                <w:sz w:val="20"/>
                <w:szCs w:val="20"/>
              </w:rPr>
            </w:pP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264461" w:rsidRPr="00F20A52">
        <w:trPr>
          <w:trHeight w:val="274"/>
        </w:trPr>
        <w:tc>
          <w:tcPr>
            <w:tcW w:w="5650" w:type="dxa"/>
            <w:vAlign w:val="bottom"/>
          </w:tcPr>
          <w:p w:rsidR="00264461" w:rsidRPr="009048DF" w:rsidRDefault="00264461" w:rsidP="009048DF">
            <w:pPr>
              <w:autoSpaceDE w:val="0"/>
              <w:autoSpaceDN w:val="0"/>
              <w:adjustRightInd w:val="0"/>
              <w:rPr>
                <w:rFonts w:ascii="Arial" w:hAnsi="Arial" w:cs="Arial"/>
                <w:sz w:val="20"/>
                <w:szCs w:val="20"/>
              </w:rPr>
            </w:pPr>
            <w:r w:rsidRPr="009048DF">
              <w:rPr>
                <w:rFonts w:ascii="Arial" w:hAnsi="Arial" w:cs="Arial"/>
                <w:b/>
                <w:bCs/>
                <w:color w:val="000000"/>
                <w:sz w:val="20"/>
                <w:szCs w:val="20"/>
              </w:rPr>
              <w:t>Other comprehensive income</w:t>
            </w:r>
            <w:r w:rsidR="00034E36">
              <w:rPr>
                <w:rFonts w:ascii="Arial" w:hAnsi="Arial" w:cs="Arial"/>
                <w:b/>
                <w:bCs/>
                <w:color w:val="000000"/>
                <w:sz w:val="20"/>
                <w:szCs w:val="20"/>
              </w:rPr>
              <w:t xml:space="preserve"> </w:t>
            </w:r>
            <w:r w:rsidRPr="009048DF">
              <w:rPr>
                <w:rFonts w:ascii="Arial" w:hAnsi="Arial" w:cs="Arial"/>
                <w:b/>
                <w:bCs/>
                <w:color w:val="000000"/>
                <w:sz w:val="20"/>
                <w:szCs w:val="20"/>
              </w:rPr>
              <w:t>:</w:t>
            </w:r>
          </w:p>
        </w:tc>
        <w:tc>
          <w:tcPr>
            <w:tcW w:w="1844" w:type="dxa"/>
            <w:vAlign w:val="bottom"/>
          </w:tcPr>
          <w:p w:rsidR="00264461" w:rsidRPr="004A5816" w:rsidRDefault="00264461" w:rsidP="009048DF">
            <w:pPr>
              <w:ind w:right="11"/>
              <w:jc w:val="right"/>
              <w:rPr>
                <w:rFonts w:ascii="Arial" w:hAnsi="Arial" w:cs="Arial"/>
                <w:b/>
                <w:bCs/>
                <w:sz w:val="20"/>
                <w:szCs w:val="20"/>
              </w:rPr>
            </w:pP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264461" w:rsidP="0000672E">
            <w:pPr>
              <w:ind w:right="11"/>
              <w:jc w:val="right"/>
              <w:rPr>
                <w:rFonts w:ascii="Arial" w:hAnsi="Arial" w:cs="Arial"/>
                <w:bCs/>
                <w:sz w:val="20"/>
                <w:szCs w:val="20"/>
              </w:rPr>
            </w:pP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A7325D" w:rsidRPr="00F20A52">
        <w:trPr>
          <w:trHeight w:val="274"/>
        </w:trPr>
        <w:tc>
          <w:tcPr>
            <w:tcW w:w="5650" w:type="dxa"/>
            <w:vAlign w:val="bottom"/>
          </w:tcPr>
          <w:p w:rsidR="00223810" w:rsidRDefault="00A7325D">
            <w:pPr>
              <w:autoSpaceDE w:val="0"/>
              <w:autoSpaceDN w:val="0"/>
              <w:adjustRightInd w:val="0"/>
              <w:ind w:left="160"/>
              <w:rPr>
                <w:rFonts w:ascii="Arial" w:hAnsi="Arial" w:cs="Arial"/>
                <w:sz w:val="20"/>
                <w:szCs w:val="20"/>
              </w:rPr>
            </w:pPr>
            <w:r w:rsidRPr="005D79B4">
              <w:rPr>
                <w:rFonts w:ascii="Arial" w:hAnsi="Arial" w:cs="Arial"/>
                <w:b/>
                <w:sz w:val="20"/>
                <w:szCs w:val="20"/>
              </w:rPr>
              <w:t>Items that may be subsequently reclassified to income statement</w:t>
            </w:r>
            <w:r>
              <w:rPr>
                <w:rFonts w:ascii="Arial" w:hAnsi="Arial" w:cs="Arial"/>
                <w:sz w:val="20"/>
                <w:szCs w:val="20"/>
              </w:rPr>
              <w:t>:</w:t>
            </w:r>
          </w:p>
        </w:tc>
        <w:tc>
          <w:tcPr>
            <w:tcW w:w="1844" w:type="dxa"/>
            <w:vAlign w:val="bottom"/>
          </w:tcPr>
          <w:p w:rsidR="00A7325D" w:rsidRPr="004A5816" w:rsidRDefault="00A7325D" w:rsidP="009048DF">
            <w:pPr>
              <w:autoSpaceDE w:val="0"/>
              <w:autoSpaceDN w:val="0"/>
              <w:adjustRightInd w:val="0"/>
              <w:ind w:right="11"/>
              <w:jc w:val="right"/>
              <w:rPr>
                <w:rFonts w:ascii="Arial" w:hAnsi="Arial" w:cs="Arial"/>
                <w:b/>
                <w:bCs/>
                <w:sz w:val="20"/>
                <w:szCs w:val="20"/>
              </w:rPr>
            </w:pPr>
          </w:p>
        </w:tc>
        <w:tc>
          <w:tcPr>
            <w:tcW w:w="104" w:type="dxa"/>
            <w:vAlign w:val="bottom"/>
          </w:tcPr>
          <w:p w:rsidR="00A7325D" w:rsidRPr="004A5816" w:rsidRDefault="00A7325D" w:rsidP="009048DF">
            <w:pPr>
              <w:autoSpaceDE w:val="0"/>
              <w:autoSpaceDN w:val="0"/>
              <w:adjustRightInd w:val="0"/>
              <w:rPr>
                <w:rFonts w:ascii="Arial" w:hAnsi="Arial" w:cs="Arial"/>
                <w:b/>
                <w:bCs/>
                <w:sz w:val="20"/>
                <w:szCs w:val="20"/>
              </w:rPr>
            </w:pPr>
          </w:p>
        </w:tc>
        <w:tc>
          <w:tcPr>
            <w:tcW w:w="1880" w:type="dxa"/>
            <w:vAlign w:val="bottom"/>
          </w:tcPr>
          <w:p w:rsidR="00A7325D" w:rsidRPr="00F20A52" w:rsidRDefault="00A7325D" w:rsidP="0000672E">
            <w:pPr>
              <w:autoSpaceDE w:val="0"/>
              <w:autoSpaceDN w:val="0"/>
              <w:adjustRightInd w:val="0"/>
              <w:ind w:right="11"/>
              <w:jc w:val="right"/>
              <w:rPr>
                <w:rFonts w:ascii="Arial" w:hAnsi="Arial" w:cs="Arial"/>
                <w:bCs/>
                <w:sz w:val="20"/>
                <w:szCs w:val="20"/>
              </w:rPr>
            </w:pPr>
          </w:p>
        </w:tc>
        <w:tc>
          <w:tcPr>
            <w:tcW w:w="104" w:type="dxa"/>
            <w:vAlign w:val="bottom"/>
          </w:tcPr>
          <w:p w:rsidR="00A7325D" w:rsidRPr="00F20A52" w:rsidRDefault="00A7325D" w:rsidP="0000672E">
            <w:pPr>
              <w:autoSpaceDE w:val="0"/>
              <w:autoSpaceDN w:val="0"/>
              <w:adjustRightInd w:val="0"/>
              <w:rPr>
                <w:rFonts w:ascii="Arial" w:hAnsi="Arial" w:cs="Arial"/>
                <w:bCs/>
                <w:sz w:val="20"/>
                <w:szCs w:val="20"/>
              </w:rPr>
            </w:pPr>
          </w:p>
        </w:tc>
      </w:tr>
      <w:tr w:rsidR="00BF0425" w:rsidRPr="00F20A52">
        <w:trPr>
          <w:trHeight w:val="274"/>
        </w:trPr>
        <w:tc>
          <w:tcPr>
            <w:tcW w:w="5650" w:type="dxa"/>
            <w:vAlign w:val="bottom"/>
          </w:tcPr>
          <w:p w:rsidR="00BF0425" w:rsidRPr="009048DF" w:rsidRDefault="00BF0425" w:rsidP="009048DF">
            <w:pPr>
              <w:autoSpaceDE w:val="0"/>
              <w:autoSpaceDN w:val="0"/>
              <w:adjustRightInd w:val="0"/>
              <w:ind w:left="160"/>
              <w:rPr>
                <w:rFonts w:ascii="Arial" w:hAnsi="Arial" w:cs="Arial"/>
                <w:sz w:val="20"/>
                <w:szCs w:val="20"/>
              </w:rPr>
            </w:pPr>
            <w:r w:rsidRPr="00BF0425">
              <w:rPr>
                <w:rFonts w:ascii="Arial" w:hAnsi="Arial" w:cs="Arial"/>
                <w:sz w:val="20"/>
                <w:szCs w:val="20"/>
              </w:rPr>
              <w:t>Available-for-sale financial assets</w:t>
            </w:r>
            <w:r w:rsidRPr="009048DF">
              <w:rPr>
                <w:rFonts w:ascii="Arial" w:hAnsi="Arial" w:cs="Arial"/>
                <w:sz w:val="20"/>
                <w:szCs w:val="20"/>
              </w:rPr>
              <w:t>:</w:t>
            </w:r>
          </w:p>
        </w:tc>
        <w:tc>
          <w:tcPr>
            <w:tcW w:w="1844" w:type="dxa"/>
            <w:vAlign w:val="bottom"/>
          </w:tcPr>
          <w:p w:rsidR="00BF0425" w:rsidRPr="004A5816" w:rsidRDefault="00BF0425" w:rsidP="009048DF">
            <w:pPr>
              <w:autoSpaceDE w:val="0"/>
              <w:autoSpaceDN w:val="0"/>
              <w:adjustRightInd w:val="0"/>
              <w:ind w:right="11"/>
              <w:jc w:val="right"/>
              <w:rPr>
                <w:rFonts w:ascii="Arial" w:hAnsi="Arial" w:cs="Arial"/>
                <w:b/>
                <w:bCs/>
                <w:sz w:val="20"/>
                <w:szCs w:val="20"/>
              </w:rPr>
            </w:pPr>
          </w:p>
        </w:tc>
        <w:tc>
          <w:tcPr>
            <w:tcW w:w="104" w:type="dxa"/>
            <w:vAlign w:val="bottom"/>
          </w:tcPr>
          <w:p w:rsidR="00BF0425" w:rsidRPr="004A5816" w:rsidRDefault="00BF0425" w:rsidP="009048DF">
            <w:pPr>
              <w:autoSpaceDE w:val="0"/>
              <w:autoSpaceDN w:val="0"/>
              <w:adjustRightInd w:val="0"/>
              <w:rPr>
                <w:rFonts w:ascii="Arial" w:hAnsi="Arial" w:cs="Arial"/>
                <w:b/>
                <w:bCs/>
                <w:sz w:val="20"/>
                <w:szCs w:val="20"/>
              </w:rPr>
            </w:pPr>
          </w:p>
        </w:tc>
        <w:tc>
          <w:tcPr>
            <w:tcW w:w="1880" w:type="dxa"/>
            <w:vAlign w:val="bottom"/>
          </w:tcPr>
          <w:p w:rsidR="00BF0425" w:rsidRPr="00F20A52" w:rsidRDefault="00BF0425" w:rsidP="0000672E">
            <w:pPr>
              <w:autoSpaceDE w:val="0"/>
              <w:autoSpaceDN w:val="0"/>
              <w:adjustRightInd w:val="0"/>
              <w:ind w:right="11"/>
              <w:jc w:val="right"/>
              <w:rPr>
                <w:rFonts w:ascii="Arial" w:hAnsi="Arial" w:cs="Arial"/>
                <w:bCs/>
                <w:sz w:val="20"/>
                <w:szCs w:val="20"/>
              </w:rPr>
            </w:pPr>
          </w:p>
        </w:tc>
        <w:tc>
          <w:tcPr>
            <w:tcW w:w="104" w:type="dxa"/>
            <w:vAlign w:val="bottom"/>
          </w:tcPr>
          <w:p w:rsidR="00BF0425" w:rsidRPr="00F20A52" w:rsidRDefault="00BF0425" w:rsidP="0000672E">
            <w:pPr>
              <w:autoSpaceDE w:val="0"/>
              <w:autoSpaceDN w:val="0"/>
              <w:adjustRightInd w:val="0"/>
              <w:rPr>
                <w:rFonts w:ascii="Arial" w:hAnsi="Arial" w:cs="Arial"/>
                <w:bCs/>
                <w:sz w:val="20"/>
                <w:szCs w:val="20"/>
              </w:rPr>
            </w:pPr>
          </w:p>
        </w:tc>
      </w:tr>
      <w:tr w:rsidR="00BF0425" w:rsidRPr="00F20A52">
        <w:trPr>
          <w:trHeight w:val="274"/>
        </w:trPr>
        <w:tc>
          <w:tcPr>
            <w:tcW w:w="5650" w:type="dxa"/>
            <w:vAlign w:val="bottom"/>
          </w:tcPr>
          <w:p w:rsidR="00BF0425" w:rsidRPr="00A51E2C" w:rsidRDefault="00BF0425" w:rsidP="00BF0425">
            <w:pPr>
              <w:autoSpaceDE w:val="0"/>
              <w:autoSpaceDN w:val="0"/>
              <w:adjustRightInd w:val="0"/>
              <w:ind w:left="160"/>
              <w:rPr>
                <w:rFonts w:ascii="Arial" w:hAnsi="Arial" w:cs="Arial"/>
                <w:sz w:val="20"/>
                <w:szCs w:val="20"/>
              </w:rPr>
            </w:pPr>
            <w:r w:rsidRPr="00A51E2C">
              <w:rPr>
                <w:rFonts w:ascii="Arial" w:hAnsi="Arial" w:cs="Arial"/>
                <w:sz w:val="20"/>
                <w:szCs w:val="20"/>
                <w:lang w:val="en-US"/>
              </w:rPr>
              <w:t>Valuation</w:t>
            </w:r>
            <w:r w:rsidR="004A5816">
              <w:rPr>
                <w:rFonts w:ascii="Arial" w:hAnsi="Arial" w:cs="Arial"/>
                <w:sz w:val="20"/>
                <w:szCs w:val="20"/>
                <w:lang w:val="en-US"/>
              </w:rPr>
              <w:t xml:space="preserve"> </w:t>
            </w:r>
            <w:r w:rsidRPr="00A51E2C">
              <w:rPr>
                <w:rFonts w:ascii="Arial" w:hAnsi="Arial" w:cs="Arial"/>
                <w:sz w:val="20"/>
                <w:szCs w:val="20"/>
                <w:lang w:val="en-US"/>
              </w:rPr>
              <w:t>losses during the period</w:t>
            </w:r>
          </w:p>
        </w:tc>
        <w:tc>
          <w:tcPr>
            <w:tcW w:w="1844" w:type="dxa"/>
            <w:vAlign w:val="bottom"/>
          </w:tcPr>
          <w:p w:rsidR="00BF0425"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(0</w:t>
            </w:r>
            <w:r w:rsidR="00866E35" w:rsidRPr="004A5816">
              <w:rPr>
                <w:rFonts w:ascii="Arial" w:hAnsi="Arial" w:cs="Arial"/>
                <w:b/>
                <w:bCs/>
                <w:sz w:val="20"/>
                <w:szCs w:val="20"/>
                <w:lang w:val="en-US"/>
              </w:rPr>
              <w:t>.</w:t>
            </w:r>
            <w:r>
              <w:rPr>
                <w:rFonts w:ascii="Arial" w:hAnsi="Arial" w:cs="Arial"/>
                <w:b/>
                <w:bCs/>
                <w:sz w:val="20"/>
                <w:szCs w:val="20"/>
                <w:lang w:val="en-US"/>
              </w:rPr>
              <w:t>1)</w:t>
            </w:r>
          </w:p>
        </w:tc>
        <w:tc>
          <w:tcPr>
            <w:tcW w:w="104" w:type="dxa"/>
            <w:vAlign w:val="bottom"/>
          </w:tcPr>
          <w:p w:rsidR="00BF0425" w:rsidRPr="004A5816" w:rsidRDefault="00BF0425"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vAlign w:val="bottom"/>
          </w:tcPr>
          <w:p w:rsidR="00BF0425" w:rsidRPr="00872A6B" w:rsidRDefault="007774E8"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w:t>
            </w:r>
          </w:p>
        </w:tc>
        <w:tc>
          <w:tcPr>
            <w:tcW w:w="104" w:type="dxa"/>
            <w:vAlign w:val="bottom"/>
          </w:tcPr>
          <w:p w:rsidR="00BF0425" w:rsidRPr="00872A6B" w:rsidRDefault="00BF0425" w:rsidP="00872A6B">
            <w:pPr>
              <w:autoSpaceDE w:val="0"/>
              <w:autoSpaceDN w:val="0"/>
              <w:adjustRightInd w:val="0"/>
              <w:spacing w:line="10" w:lineRule="atLeast"/>
              <w:ind w:left="-176" w:right="80" w:firstLine="176"/>
              <w:rPr>
                <w:rFonts w:ascii="Arial" w:hAnsi="Arial" w:cs="Arial"/>
                <w:bCs/>
                <w:sz w:val="20"/>
                <w:szCs w:val="20"/>
                <w:lang w:val="en-US"/>
              </w:rPr>
            </w:pPr>
          </w:p>
        </w:tc>
      </w:tr>
      <w:tr w:rsidR="00264461" w:rsidRPr="00F20A52">
        <w:trPr>
          <w:trHeight w:val="274"/>
        </w:trPr>
        <w:tc>
          <w:tcPr>
            <w:tcW w:w="5650" w:type="dxa"/>
            <w:vAlign w:val="bottom"/>
          </w:tcPr>
          <w:p w:rsidR="00264461" w:rsidRPr="009048DF" w:rsidRDefault="00264461" w:rsidP="009048DF">
            <w:pPr>
              <w:autoSpaceDE w:val="0"/>
              <w:autoSpaceDN w:val="0"/>
              <w:adjustRightInd w:val="0"/>
              <w:ind w:left="160"/>
              <w:rPr>
                <w:rFonts w:ascii="Arial" w:hAnsi="Arial" w:cs="Arial"/>
                <w:sz w:val="20"/>
                <w:szCs w:val="20"/>
              </w:rPr>
            </w:pPr>
            <w:r w:rsidRPr="009048DF">
              <w:rPr>
                <w:rFonts w:ascii="Arial" w:hAnsi="Arial" w:cs="Arial"/>
                <w:sz w:val="20"/>
                <w:szCs w:val="20"/>
              </w:rPr>
              <w:t>Cash flow hedges:</w:t>
            </w:r>
          </w:p>
        </w:tc>
        <w:tc>
          <w:tcPr>
            <w:tcW w:w="1844" w:type="dxa"/>
            <w:vAlign w:val="bottom"/>
          </w:tcPr>
          <w:p w:rsidR="00264461" w:rsidRPr="004A5816" w:rsidRDefault="00264461" w:rsidP="009048DF">
            <w:pPr>
              <w:autoSpaceDE w:val="0"/>
              <w:autoSpaceDN w:val="0"/>
              <w:adjustRightInd w:val="0"/>
              <w:ind w:right="11"/>
              <w:jc w:val="right"/>
              <w:rPr>
                <w:rFonts w:ascii="Arial" w:hAnsi="Arial" w:cs="Arial"/>
                <w:b/>
                <w:bCs/>
                <w:sz w:val="20"/>
                <w:szCs w:val="20"/>
              </w:rPr>
            </w:pP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264461" w:rsidP="0000672E">
            <w:pPr>
              <w:autoSpaceDE w:val="0"/>
              <w:autoSpaceDN w:val="0"/>
              <w:adjustRightInd w:val="0"/>
              <w:ind w:right="11"/>
              <w:jc w:val="right"/>
              <w:rPr>
                <w:rFonts w:ascii="Arial" w:hAnsi="Arial" w:cs="Arial"/>
                <w:bCs/>
                <w:sz w:val="20"/>
                <w:szCs w:val="20"/>
              </w:rPr>
            </w:pP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264461" w:rsidRPr="00F20A52">
        <w:trPr>
          <w:trHeight w:val="274"/>
        </w:trPr>
        <w:tc>
          <w:tcPr>
            <w:tcW w:w="5650" w:type="dxa"/>
            <w:vAlign w:val="bottom"/>
          </w:tcPr>
          <w:p w:rsidR="00264461" w:rsidRPr="009048DF" w:rsidRDefault="00264461" w:rsidP="00CF1A14">
            <w:pPr>
              <w:autoSpaceDE w:val="0"/>
              <w:autoSpaceDN w:val="0"/>
              <w:adjustRightInd w:val="0"/>
              <w:ind w:left="340"/>
              <w:rPr>
                <w:rFonts w:ascii="Arial" w:hAnsi="Arial" w:cs="Arial"/>
                <w:sz w:val="20"/>
                <w:szCs w:val="20"/>
              </w:rPr>
            </w:pPr>
            <w:r w:rsidRPr="009048DF">
              <w:rPr>
                <w:rFonts w:ascii="Arial" w:hAnsi="Arial" w:cs="Arial"/>
                <w:sz w:val="20"/>
                <w:szCs w:val="20"/>
              </w:rPr>
              <w:t xml:space="preserve">Amounts of </w:t>
            </w:r>
            <w:r w:rsidR="00A51E2C">
              <w:rPr>
                <w:rFonts w:ascii="Arial" w:hAnsi="Arial" w:cs="Arial"/>
                <w:sz w:val="20"/>
                <w:szCs w:val="20"/>
              </w:rPr>
              <w:t>gains</w:t>
            </w:r>
            <w:r w:rsidRPr="009048DF">
              <w:rPr>
                <w:rFonts w:ascii="Arial" w:hAnsi="Arial" w:cs="Arial"/>
                <w:sz w:val="20"/>
                <w:szCs w:val="20"/>
              </w:rPr>
              <w:t xml:space="preserve"> </w:t>
            </w:r>
            <w:r w:rsidR="004A5816">
              <w:rPr>
                <w:rFonts w:ascii="Arial" w:hAnsi="Arial" w:cs="Arial"/>
                <w:sz w:val="20"/>
                <w:szCs w:val="20"/>
              </w:rPr>
              <w:t xml:space="preserve">/ (losses) </w:t>
            </w:r>
            <w:r w:rsidRPr="009048DF">
              <w:rPr>
                <w:rFonts w:ascii="Arial" w:hAnsi="Arial" w:cs="Arial"/>
                <w:sz w:val="20"/>
                <w:szCs w:val="20"/>
              </w:rPr>
              <w:t>during the period</w:t>
            </w:r>
          </w:p>
        </w:tc>
        <w:tc>
          <w:tcPr>
            <w:tcW w:w="1844" w:type="dxa"/>
            <w:vAlign w:val="bottom"/>
          </w:tcPr>
          <w:p w:rsidR="00264461" w:rsidRPr="004A5816" w:rsidRDefault="004A5816" w:rsidP="005F6FD7">
            <w:pPr>
              <w:autoSpaceDE w:val="0"/>
              <w:autoSpaceDN w:val="0"/>
              <w:adjustRightInd w:val="0"/>
              <w:spacing w:line="10" w:lineRule="atLeast"/>
              <w:ind w:left="-176" w:right="80" w:firstLine="176"/>
              <w:jc w:val="right"/>
              <w:rPr>
                <w:rFonts w:ascii="Arial" w:hAnsi="Arial" w:cs="Arial"/>
                <w:b/>
                <w:bCs/>
                <w:sz w:val="20"/>
                <w:szCs w:val="20"/>
              </w:rPr>
            </w:pPr>
            <w:r>
              <w:rPr>
                <w:rFonts w:ascii="Arial" w:hAnsi="Arial" w:cs="Arial"/>
                <w:b/>
                <w:bCs/>
                <w:sz w:val="20"/>
                <w:szCs w:val="20"/>
              </w:rPr>
              <w:t>3</w:t>
            </w:r>
            <w:r w:rsidR="00866E35" w:rsidRPr="004A5816">
              <w:rPr>
                <w:rFonts w:ascii="Arial" w:hAnsi="Arial" w:cs="Arial"/>
                <w:b/>
                <w:bCs/>
                <w:sz w:val="20"/>
                <w:szCs w:val="20"/>
              </w:rPr>
              <w:t>.</w:t>
            </w:r>
            <w:r>
              <w:rPr>
                <w:rFonts w:ascii="Arial" w:hAnsi="Arial" w:cs="Arial"/>
                <w:b/>
                <w:bCs/>
                <w:sz w:val="20"/>
                <w:szCs w:val="20"/>
              </w:rPr>
              <w:t>5</w:t>
            </w: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7774E8" w:rsidP="0000672E">
            <w:pPr>
              <w:autoSpaceDE w:val="0"/>
              <w:autoSpaceDN w:val="0"/>
              <w:adjustRightInd w:val="0"/>
              <w:ind w:right="11"/>
              <w:jc w:val="right"/>
              <w:rPr>
                <w:rFonts w:ascii="Arial" w:hAnsi="Arial" w:cs="Arial"/>
                <w:bCs/>
                <w:sz w:val="20"/>
                <w:szCs w:val="20"/>
              </w:rPr>
            </w:pPr>
            <w:r w:rsidRPr="00F20A52">
              <w:rPr>
                <w:rFonts w:ascii="Arial" w:hAnsi="Arial" w:cs="Arial"/>
                <w:bCs/>
                <w:sz w:val="20"/>
                <w:szCs w:val="20"/>
              </w:rPr>
              <w:t>(15.4</w:t>
            </w:r>
            <w:r w:rsidR="002F2A6D">
              <w:rPr>
                <w:rFonts w:ascii="Arial" w:hAnsi="Arial" w:cs="Arial"/>
                <w:bCs/>
                <w:sz w:val="20"/>
                <w:szCs w:val="20"/>
              </w:rPr>
              <w:t>)</w:t>
            </w: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264461" w:rsidRPr="00F20A52">
        <w:trPr>
          <w:trHeight w:val="274"/>
        </w:trPr>
        <w:tc>
          <w:tcPr>
            <w:tcW w:w="5650" w:type="dxa"/>
            <w:vAlign w:val="bottom"/>
          </w:tcPr>
          <w:p w:rsidR="00264461" w:rsidRPr="009048DF" w:rsidRDefault="00264461" w:rsidP="00CF1A14">
            <w:pPr>
              <w:autoSpaceDE w:val="0"/>
              <w:autoSpaceDN w:val="0"/>
              <w:adjustRightInd w:val="0"/>
              <w:ind w:left="520" w:hanging="180"/>
              <w:rPr>
                <w:rFonts w:ascii="Arial" w:hAnsi="Arial" w:cs="Arial"/>
                <w:sz w:val="20"/>
                <w:szCs w:val="20"/>
              </w:rPr>
            </w:pPr>
            <w:r w:rsidRPr="009048DF">
              <w:rPr>
                <w:rFonts w:ascii="Arial" w:hAnsi="Arial" w:cs="Arial"/>
                <w:sz w:val="20"/>
                <w:szCs w:val="20"/>
              </w:rPr>
              <w:t xml:space="preserve">Amounts of </w:t>
            </w:r>
            <w:r>
              <w:rPr>
                <w:rFonts w:ascii="Arial" w:hAnsi="Arial" w:cs="Arial"/>
                <w:sz w:val="20"/>
                <w:szCs w:val="20"/>
              </w:rPr>
              <w:t>losses</w:t>
            </w:r>
            <w:r w:rsidR="00CF1A14" w:rsidRPr="005D5485">
              <w:rPr>
                <w:rFonts w:ascii="Arial" w:hAnsi="Arial" w:cs="Arial"/>
                <w:sz w:val="20"/>
                <w:szCs w:val="20"/>
                <w:lang w:val="en-US"/>
              </w:rPr>
              <w:t xml:space="preserve"> </w:t>
            </w:r>
            <w:r w:rsidRPr="009048DF">
              <w:rPr>
                <w:rFonts w:ascii="Arial" w:hAnsi="Arial" w:cs="Arial"/>
                <w:sz w:val="20"/>
                <w:szCs w:val="20"/>
              </w:rPr>
              <w:t xml:space="preserve">reclassified to </w:t>
            </w:r>
            <w:r w:rsidRPr="009048DF">
              <w:rPr>
                <w:rFonts w:ascii="Arial" w:hAnsi="Arial" w:cs="Arial"/>
                <w:sz w:val="20"/>
                <w:szCs w:val="20"/>
              </w:rPr>
              <w:br/>
              <w:t>profit and loss for the period</w:t>
            </w:r>
          </w:p>
        </w:tc>
        <w:tc>
          <w:tcPr>
            <w:tcW w:w="1844" w:type="dxa"/>
            <w:vAlign w:val="bottom"/>
          </w:tcPr>
          <w:p w:rsidR="00264461" w:rsidRPr="005F6FD7" w:rsidRDefault="004A5816" w:rsidP="005F6FD7">
            <w:pPr>
              <w:autoSpaceDE w:val="0"/>
              <w:autoSpaceDN w:val="0"/>
              <w:adjustRightInd w:val="0"/>
              <w:spacing w:line="10" w:lineRule="atLeast"/>
              <w:ind w:left="-176" w:right="80" w:firstLine="176"/>
              <w:jc w:val="right"/>
              <w:rPr>
                <w:rFonts w:ascii="Arial" w:hAnsi="Arial" w:cs="Arial"/>
                <w:b/>
                <w:bCs/>
                <w:sz w:val="20"/>
                <w:szCs w:val="20"/>
              </w:rPr>
            </w:pPr>
            <w:r w:rsidRPr="005F6FD7">
              <w:rPr>
                <w:rFonts w:ascii="Arial" w:hAnsi="Arial" w:cs="Arial"/>
                <w:b/>
                <w:bCs/>
                <w:sz w:val="20"/>
                <w:szCs w:val="20"/>
              </w:rPr>
              <w:t>4</w:t>
            </w:r>
            <w:r w:rsidR="00866E35" w:rsidRPr="005F6FD7">
              <w:rPr>
                <w:rFonts w:ascii="Arial" w:hAnsi="Arial" w:cs="Arial"/>
                <w:b/>
                <w:bCs/>
                <w:sz w:val="20"/>
                <w:szCs w:val="20"/>
              </w:rPr>
              <w:t>.</w:t>
            </w:r>
            <w:r w:rsidRPr="005F6FD7">
              <w:rPr>
                <w:rFonts w:ascii="Arial" w:hAnsi="Arial" w:cs="Arial"/>
                <w:b/>
                <w:bCs/>
                <w:sz w:val="20"/>
                <w:szCs w:val="20"/>
              </w:rPr>
              <w:t>0</w:t>
            </w:r>
          </w:p>
        </w:tc>
        <w:tc>
          <w:tcPr>
            <w:tcW w:w="104" w:type="dxa"/>
            <w:vAlign w:val="bottom"/>
          </w:tcPr>
          <w:p w:rsidR="00264461" w:rsidRPr="004A5816" w:rsidRDefault="00264461"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vAlign w:val="bottom"/>
          </w:tcPr>
          <w:p w:rsidR="00264461" w:rsidRPr="00872A6B" w:rsidRDefault="007774E8"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1</w:t>
            </w:r>
            <w:r w:rsidR="00E37B00" w:rsidRPr="00872A6B">
              <w:rPr>
                <w:rFonts w:ascii="Arial" w:hAnsi="Arial" w:cs="Arial"/>
                <w:bCs/>
                <w:sz w:val="20"/>
                <w:szCs w:val="20"/>
                <w:lang w:val="en-US"/>
              </w:rPr>
              <w:t>.</w:t>
            </w:r>
            <w:r w:rsidRPr="00872A6B">
              <w:rPr>
                <w:rFonts w:ascii="Arial" w:hAnsi="Arial" w:cs="Arial"/>
                <w:bCs/>
                <w:sz w:val="20"/>
                <w:szCs w:val="20"/>
                <w:lang w:val="en-US"/>
              </w:rPr>
              <w:t>0</w:t>
            </w:r>
          </w:p>
        </w:tc>
        <w:tc>
          <w:tcPr>
            <w:tcW w:w="104" w:type="dxa"/>
            <w:vAlign w:val="bottom"/>
          </w:tcPr>
          <w:p w:rsidR="00264461" w:rsidRPr="00872A6B" w:rsidRDefault="00264461" w:rsidP="00872A6B">
            <w:pPr>
              <w:autoSpaceDE w:val="0"/>
              <w:autoSpaceDN w:val="0"/>
              <w:adjustRightInd w:val="0"/>
              <w:spacing w:line="10" w:lineRule="atLeast"/>
              <w:ind w:left="-176" w:right="80" w:firstLine="176"/>
              <w:rPr>
                <w:rFonts w:ascii="Arial" w:hAnsi="Arial" w:cs="Arial"/>
                <w:bCs/>
                <w:sz w:val="20"/>
                <w:szCs w:val="20"/>
                <w:lang w:val="en-US"/>
              </w:rPr>
            </w:pPr>
          </w:p>
        </w:tc>
      </w:tr>
      <w:tr w:rsidR="00264461" w:rsidRPr="00F20A52">
        <w:trPr>
          <w:trHeight w:val="274"/>
        </w:trPr>
        <w:tc>
          <w:tcPr>
            <w:tcW w:w="5650" w:type="dxa"/>
            <w:vAlign w:val="bottom"/>
          </w:tcPr>
          <w:p w:rsidR="00264461" w:rsidRPr="001E039F" w:rsidRDefault="00264461" w:rsidP="009048DF">
            <w:pPr>
              <w:autoSpaceDE w:val="0"/>
              <w:autoSpaceDN w:val="0"/>
              <w:adjustRightInd w:val="0"/>
              <w:ind w:left="160"/>
              <w:rPr>
                <w:rFonts w:ascii="Arial" w:hAnsi="Arial" w:cs="Arial"/>
                <w:sz w:val="20"/>
                <w:szCs w:val="20"/>
              </w:rPr>
            </w:pPr>
            <w:r w:rsidRPr="001E039F">
              <w:rPr>
                <w:rFonts w:ascii="Arial" w:hAnsi="Arial" w:cs="Arial"/>
                <w:sz w:val="20"/>
                <w:szCs w:val="20"/>
              </w:rPr>
              <w:t>Foreign currency translation</w:t>
            </w:r>
          </w:p>
        </w:tc>
        <w:tc>
          <w:tcPr>
            <w:tcW w:w="1844" w:type="dxa"/>
            <w:vAlign w:val="bottom"/>
          </w:tcPr>
          <w:p w:rsidR="00264461" w:rsidRPr="005F6FD7" w:rsidRDefault="004A5816" w:rsidP="005F6FD7">
            <w:pPr>
              <w:autoSpaceDE w:val="0"/>
              <w:autoSpaceDN w:val="0"/>
              <w:adjustRightInd w:val="0"/>
              <w:spacing w:line="10" w:lineRule="atLeast"/>
              <w:ind w:left="-176" w:right="80" w:firstLine="176"/>
              <w:jc w:val="right"/>
              <w:rPr>
                <w:rFonts w:ascii="Arial" w:hAnsi="Arial" w:cs="Arial"/>
                <w:b/>
                <w:bCs/>
                <w:sz w:val="20"/>
                <w:szCs w:val="20"/>
              </w:rPr>
            </w:pPr>
            <w:r w:rsidRPr="005F6FD7">
              <w:rPr>
                <w:rFonts w:ascii="Arial" w:hAnsi="Arial" w:cs="Arial"/>
                <w:b/>
                <w:bCs/>
                <w:sz w:val="20"/>
                <w:szCs w:val="20"/>
              </w:rPr>
              <w:t>7</w:t>
            </w:r>
            <w:r w:rsidR="00866E35" w:rsidRPr="005F6FD7">
              <w:rPr>
                <w:rFonts w:ascii="Arial" w:hAnsi="Arial" w:cs="Arial"/>
                <w:b/>
                <w:bCs/>
                <w:sz w:val="20"/>
                <w:szCs w:val="20"/>
              </w:rPr>
              <w:t>.</w:t>
            </w:r>
            <w:r w:rsidRPr="005F6FD7">
              <w:rPr>
                <w:rFonts w:ascii="Arial" w:hAnsi="Arial" w:cs="Arial"/>
                <w:b/>
                <w:bCs/>
                <w:sz w:val="20"/>
                <w:szCs w:val="20"/>
              </w:rPr>
              <w:t>9</w:t>
            </w:r>
          </w:p>
        </w:tc>
        <w:tc>
          <w:tcPr>
            <w:tcW w:w="104" w:type="dxa"/>
            <w:vAlign w:val="bottom"/>
          </w:tcPr>
          <w:p w:rsidR="00264461" w:rsidRPr="004A5816" w:rsidRDefault="00264461"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vAlign w:val="bottom"/>
          </w:tcPr>
          <w:p w:rsidR="00223810" w:rsidRPr="00872A6B" w:rsidRDefault="007774E8"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65</w:t>
            </w:r>
            <w:r w:rsidR="00E37B00" w:rsidRPr="00872A6B">
              <w:rPr>
                <w:rFonts w:ascii="Arial" w:hAnsi="Arial" w:cs="Arial"/>
                <w:bCs/>
                <w:sz w:val="20"/>
                <w:szCs w:val="20"/>
                <w:lang w:val="en-US"/>
              </w:rPr>
              <w:t>.</w:t>
            </w:r>
            <w:r w:rsidRPr="00872A6B">
              <w:rPr>
                <w:rFonts w:ascii="Arial" w:hAnsi="Arial" w:cs="Arial"/>
                <w:bCs/>
                <w:sz w:val="20"/>
                <w:szCs w:val="20"/>
                <w:lang w:val="en-US"/>
              </w:rPr>
              <w:t>2</w:t>
            </w:r>
          </w:p>
        </w:tc>
        <w:tc>
          <w:tcPr>
            <w:tcW w:w="104" w:type="dxa"/>
            <w:vAlign w:val="bottom"/>
          </w:tcPr>
          <w:p w:rsidR="00264461" w:rsidRPr="00872A6B" w:rsidRDefault="00264461" w:rsidP="00872A6B">
            <w:pPr>
              <w:autoSpaceDE w:val="0"/>
              <w:autoSpaceDN w:val="0"/>
              <w:adjustRightInd w:val="0"/>
              <w:spacing w:line="10" w:lineRule="atLeast"/>
              <w:ind w:left="-176" w:right="80" w:firstLine="176"/>
              <w:rPr>
                <w:rFonts w:ascii="Arial" w:hAnsi="Arial" w:cs="Arial"/>
                <w:bCs/>
                <w:sz w:val="20"/>
                <w:szCs w:val="20"/>
                <w:lang w:val="en-US"/>
              </w:rPr>
            </w:pPr>
          </w:p>
        </w:tc>
      </w:tr>
      <w:tr w:rsidR="00264461" w:rsidRPr="00F20A52">
        <w:trPr>
          <w:trHeight w:val="274"/>
        </w:trPr>
        <w:tc>
          <w:tcPr>
            <w:tcW w:w="5650" w:type="dxa"/>
            <w:vAlign w:val="bottom"/>
          </w:tcPr>
          <w:p w:rsidR="00264461" w:rsidRPr="009048DF" w:rsidRDefault="00264461" w:rsidP="009048DF">
            <w:pPr>
              <w:autoSpaceDE w:val="0"/>
              <w:autoSpaceDN w:val="0"/>
              <w:adjustRightInd w:val="0"/>
              <w:ind w:left="340" w:hanging="180"/>
              <w:rPr>
                <w:rFonts w:ascii="Arial" w:hAnsi="Arial" w:cs="Arial"/>
                <w:sz w:val="20"/>
                <w:szCs w:val="20"/>
              </w:rPr>
            </w:pPr>
            <w:r w:rsidRPr="009048DF">
              <w:rPr>
                <w:rFonts w:ascii="Arial" w:hAnsi="Arial" w:cs="Arial"/>
                <w:sz w:val="20"/>
                <w:szCs w:val="20"/>
              </w:rPr>
              <w:t xml:space="preserve">Share of other comprehensive income of </w:t>
            </w:r>
            <w:r w:rsidRPr="009048DF">
              <w:rPr>
                <w:rFonts w:ascii="Arial" w:hAnsi="Arial" w:cs="Arial"/>
                <w:sz w:val="20"/>
                <w:szCs w:val="20"/>
              </w:rPr>
              <w:br/>
              <w:t>equity method investments</w:t>
            </w:r>
          </w:p>
        </w:tc>
        <w:tc>
          <w:tcPr>
            <w:tcW w:w="1844" w:type="dxa"/>
            <w:vAlign w:val="bottom"/>
          </w:tcPr>
          <w:p w:rsidR="00264461" w:rsidRPr="004A5816" w:rsidRDefault="00A7325D" w:rsidP="005F6FD7">
            <w:pPr>
              <w:autoSpaceDE w:val="0"/>
              <w:autoSpaceDN w:val="0"/>
              <w:adjustRightInd w:val="0"/>
              <w:spacing w:line="10" w:lineRule="atLeast"/>
              <w:ind w:left="-176" w:right="80" w:firstLine="176"/>
              <w:jc w:val="right"/>
              <w:rPr>
                <w:rFonts w:ascii="Arial" w:hAnsi="Arial" w:cs="Arial"/>
                <w:b/>
                <w:bCs/>
                <w:sz w:val="20"/>
                <w:szCs w:val="20"/>
              </w:rPr>
            </w:pPr>
            <w:r w:rsidRPr="004A5816">
              <w:rPr>
                <w:rFonts w:ascii="Arial" w:hAnsi="Arial" w:cs="Arial"/>
                <w:b/>
                <w:bCs/>
                <w:sz w:val="20"/>
                <w:szCs w:val="20"/>
              </w:rPr>
              <w:t>0</w:t>
            </w:r>
            <w:r w:rsidR="00EB0A12" w:rsidRPr="004A5816">
              <w:rPr>
                <w:rFonts w:ascii="Arial" w:hAnsi="Arial" w:cs="Arial"/>
                <w:b/>
                <w:bCs/>
                <w:sz w:val="20"/>
                <w:szCs w:val="20"/>
              </w:rPr>
              <w:t>.</w:t>
            </w:r>
            <w:r w:rsidR="004A5816">
              <w:rPr>
                <w:rFonts w:ascii="Arial" w:hAnsi="Arial" w:cs="Arial"/>
                <w:b/>
                <w:bCs/>
                <w:sz w:val="20"/>
                <w:szCs w:val="20"/>
              </w:rPr>
              <w:t>5</w:t>
            </w: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753B19" w:rsidP="00753B19">
            <w:pPr>
              <w:autoSpaceDE w:val="0"/>
              <w:autoSpaceDN w:val="0"/>
              <w:adjustRightInd w:val="0"/>
              <w:ind w:right="11"/>
              <w:jc w:val="right"/>
              <w:rPr>
                <w:rFonts w:ascii="Arial" w:hAnsi="Arial" w:cs="Arial"/>
                <w:bCs/>
                <w:sz w:val="20"/>
                <w:szCs w:val="20"/>
              </w:rPr>
            </w:pPr>
            <w:r w:rsidRPr="00F20A52">
              <w:rPr>
                <w:rFonts w:ascii="Arial" w:hAnsi="Arial" w:cs="Arial"/>
                <w:bCs/>
                <w:color w:val="000000"/>
                <w:sz w:val="20"/>
                <w:szCs w:val="20"/>
              </w:rPr>
              <w:t>(</w:t>
            </w:r>
            <w:r w:rsidR="00F20A52" w:rsidRPr="00F20A52">
              <w:rPr>
                <w:rFonts w:ascii="Arial" w:hAnsi="Arial" w:cs="Arial"/>
                <w:bCs/>
                <w:color w:val="000000"/>
                <w:sz w:val="20"/>
                <w:szCs w:val="20"/>
              </w:rPr>
              <w:t>1</w:t>
            </w:r>
            <w:r w:rsidR="00EB0A12" w:rsidRPr="00F20A52">
              <w:rPr>
                <w:rFonts w:ascii="Arial" w:hAnsi="Arial" w:cs="Arial"/>
                <w:bCs/>
                <w:color w:val="000000"/>
                <w:sz w:val="20"/>
                <w:szCs w:val="20"/>
              </w:rPr>
              <w:t>.</w:t>
            </w:r>
            <w:r w:rsidR="00F20A52" w:rsidRPr="00F20A52">
              <w:rPr>
                <w:rFonts w:ascii="Arial" w:hAnsi="Arial" w:cs="Arial"/>
                <w:bCs/>
                <w:color w:val="000000"/>
                <w:sz w:val="20"/>
                <w:szCs w:val="20"/>
              </w:rPr>
              <w:t>0</w:t>
            </w:r>
            <w:r w:rsidR="002F2A6D">
              <w:rPr>
                <w:rFonts w:ascii="Arial" w:hAnsi="Arial" w:cs="Arial"/>
                <w:bCs/>
                <w:color w:val="000000"/>
                <w:sz w:val="20"/>
                <w:szCs w:val="20"/>
              </w:rPr>
              <w:t>)</w:t>
            </w: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EE1B09" w:rsidRPr="00F20A52">
        <w:trPr>
          <w:trHeight w:val="274"/>
        </w:trPr>
        <w:tc>
          <w:tcPr>
            <w:tcW w:w="5650" w:type="dxa"/>
            <w:tcBorders>
              <w:bottom w:val="single" w:sz="4" w:space="0" w:color="auto"/>
            </w:tcBorders>
            <w:vAlign w:val="bottom"/>
          </w:tcPr>
          <w:p w:rsidR="0050671E" w:rsidRDefault="00EE1B09">
            <w:pPr>
              <w:autoSpaceDE w:val="0"/>
              <w:autoSpaceDN w:val="0"/>
              <w:adjustRightInd w:val="0"/>
              <w:ind w:left="340" w:hanging="180"/>
              <w:rPr>
                <w:rFonts w:ascii="Arial" w:hAnsi="Arial" w:cs="Arial"/>
                <w:sz w:val="20"/>
                <w:szCs w:val="20"/>
              </w:rPr>
            </w:pPr>
            <w:r w:rsidRPr="009048DF">
              <w:rPr>
                <w:rFonts w:ascii="Arial" w:hAnsi="Arial" w:cs="Arial"/>
                <w:sz w:val="20"/>
                <w:szCs w:val="20"/>
              </w:rPr>
              <w:t xml:space="preserve">Income tax relating to </w:t>
            </w:r>
            <w:r>
              <w:rPr>
                <w:rFonts w:ascii="Arial" w:hAnsi="Arial" w:cs="Arial"/>
                <w:sz w:val="20"/>
                <w:szCs w:val="20"/>
              </w:rPr>
              <w:t>items that may be subsequently reclassified to income statement</w:t>
            </w:r>
          </w:p>
        </w:tc>
        <w:tc>
          <w:tcPr>
            <w:tcW w:w="1844" w:type="dxa"/>
            <w:tcBorders>
              <w:bottom w:val="single" w:sz="4" w:space="0" w:color="auto"/>
            </w:tcBorders>
            <w:vAlign w:val="bottom"/>
          </w:tcPr>
          <w:p w:rsidR="00EE1B09"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5F6FD7">
              <w:rPr>
                <w:rFonts w:ascii="Arial" w:hAnsi="Arial" w:cs="Arial"/>
                <w:b/>
                <w:bCs/>
                <w:sz w:val="20"/>
                <w:szCs w:val="20"/>
                <w:lang w:val="en-US"/>
              </w:rPr>
              <w:t>1</w:t>
            </w:r>
            <w:r w:rsidR="00EE1B09" w:rsidRPr="004A5816">
              <w:rPr>
                <w:rFonts w:ascii="Arial" w:hAnsi="Arial" w:cs="Arial"/>
                <w:b/>
                <w:bCs/>
                <w:sz w:val="20"/>
                <w:szCs w:val="20"/>
                <w:lang w:val="en-US"/>
              </w:rPr>
              <w:t>.</w:t>
            </w:r>
            <w:r w:rsidR="005F6FD7">
              <w:rPr>
                <w:rFonts w:ascii="Arial" w:hAnsi="Arial" w:cs="Arial"/>
                <w:b/>
                <w:bCs/>
                <w:sz w:val="20"/>
                <w:szCs w:val="20"/>
                <w:lang w:val="en-US"/>
              </w:rPr>
              <w:t>0</w:t>
            </w:r>
            <w:r>
              <w:rPr>
                <w:rFonts w:ascii="Arial" w:hAnsi="Arial" w:cs="Arial"/>
                <w:b/>
                <w:bCs/>
                <w:sz w:val="20"/>
                <w:szCs w:val="20"/>
                <w:lang w:val="en-US"/>
              </w:rPr>
              <w:t>)</w:t>
            </w:r>
          </w:p>
        </w:tc>
        <w:tc>
          <w:tcPr>
            <w:tcW w:w="104" w:type="dxa"/>
            <w:tcBorders>
              <w:bottom w:val="single" w:sz="4"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bottom w:val="single" w:sz="4" w:space="0" w:color="auto"/>
            </w:tcBorders>
            <w:vAlign w:val="bottom"/>
          </w:tcPr>
          <w:p w:rsidR="00813C8B" w:rsidRPr="00872A6B" w:rsidRDefault="00F20A52"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3</w:t>
            </w:r>
            <w:r w:rsidR="00EE1B09" w:rsidRPr="00872A6B">
              <w:rPr>
                <w:rFonts w:ascii="Arial" w:hAnsi="Arial" w:cs="Arial"/>
                <w:bCs/>
                <w:sz w:val="20"/>
                <w:szCs w:val="20"/>
                <w:lang w:val="en-US"/>
              </w:rPr>
              <w:t>.6</w:t>
            </w:r>
          </w:p>
        </w:tc>
        <w:tc>
          <w:tcPr>
            <w:tcW w:w="104" w:type="dxa"/>
            <w:tcBorders>
              <w:bottom w:val="single" w:sz="4" w:space="0" w:color="auto"/>
            </w:tcBorders>
            <w:vAlign w:val="bottom"/>
          </w:tcPr>
          <w:p w:rsidR="0050671E" w:rsidRPr="00872A6B" w:rsidRDefault="0050671E" w:rsidP="00872A6B">
            <w:pPr>
              <w:autoSpaceDE w:val="0"/>
              <w:autoSpaceDN w:val="0"/>
              <w:adjustRightInd w:val="0"/>
              <w:spacing w:line="10" w:lineRule="atLeast"/>
              <w:ind w:left="-176" w:right="80" w:firstLine="176"/>
              <w:rPr>
                <w:rFonts w:ascii="Arial" w:hAnsi="Arial" w:cs="Arial"/>
                <w:bCs/>
                <w:sz w:val="20"/>
                <w:szCs w:val="20"/>
                <w:lang w:val="en-US"/>
              </w:rPr>
            </w:pPr>
          </w:p>
        </w:tc>
      </w:tr>
      <w:tr w:rsidR="00A7325D" w:rsidRPr="00F20A52">
        <w:trPr>
          <w:trHeight w:val="274"/>
        </w:trPr>
        <w:tc>
          <w:tcPr>
            <w:tcW w:w="5650" w:type="dxa"/>
            <w:tcBorders>
              <w:top w:val="single" w:sz="4" w:space="0" w:color="auto"/>
            </w:tcBorders>
            <w:vAlign w:val="bottom"/>
          </w:tcPr>
          <w:p w:rsidR="00A7325D" w:rsidRDefault="00A7325D" w:rsidP="00A7325D">
            <w:pPr>
              <w:autoSpaceDE w:val="0"/>
              <w:autoSpaceDN w:val="0"/>
              <w:adjustRightInd w:val="0"/>
              <w:rPr>
                <w:rFonts w:ascii="Arial" w:hAnsi="Arial" w:cs="Arial"/>
                <w:sz w:val="20"/>
                <w:szCs w:val="20"/>
              </w:rPr>
            </w:pPr>
          </w:p>
        </w:tc>
        <w:tc>
          <w:tcPr>
            <w:tcW w:w="1844" w:type="dxa"/>
            <w:tcBorders>
              <w:top w:val="single" w:sz="4" w:space="0" w:color="auto"/>
            </w:tcBorders>
            <w:vAlign w:val="bottom"/>
          </w:tcPr>
          <w:p w:rsidR="00A7325D" w:rsidRPr="004A5816" w:rsidRDefault="004A5816" w:rsidP="002F2A6D">
            <w:pPr>
              <w:autoSpaceDE w:val="0"/>
              <w:autoSpaceDN w:val="0"/>
              <w:adjustRightInd w:val="0"/>
              <w:spacing w:line="10" w:lineRule="atLeast"/>
              <w:ind w:left="-176" w:right="80" w:firstLine="176"/>
              <w:jc w:val="right"/>
              <w:rPr>
                <w:rFonts w:ascii="Arial" w:hAnsi="Arial" w:cs="Arial"/>
                <w:b/>
                <w:bCs/>
                <w:sz w:val="20"/>
                <w:szCs w:val="20"/>
                <w:lang w:val="en-US"/>
              </w:rPr>
            </w:pPr>
            <w:r>
              <w:rPr>
                <w:rFonts w:ascii="Arial" w:hAnsi="Arial" w:cs="Arial"/>
                <w:b/>
                <w:bCs/>
                <w:sz w:val="20"/>
                <w:szCs w:val="20"/>
                <w:lang w:val="en-US"/>
              </w:rPr>
              <w:t>14</w:t>
            </w:r>
            <w:r w:rsidR="00A7325D" w:rsidRPr="004A5816">
              <w:rPr>
                <w:rFonts w:ascii="Arial" w:hAnsi="Arial" w:cs="Arial"/>
                <w:b/>
                <w:bCs/>
                <w:sz w:val="20"/>
                <w:szCs w:val="20"/>
                <w:lang w:val="en-US"/>
              </w:rPr>
              <w:t>.</w:t>
            </w:r>
            <w:r w:rsidR="005F6FD7">
              <w:rPr>
                <w:rFonts w:ascii="Arial" w:hAnsi="Arial" w:cs="Arial"/>
                <w:b/>
                <w:bCs/>
                <w:sz w:val="20"/>
                <w:szCs w:val="20"/>
                <w:lang w:val="en-US"/>
              </w:rPr>
              <w:t>8</w:t>
            </w:r>
          </w:p>
        </w:tc>
        <w:tc>
          <w:tcPr>
            <w:tcW w:w="104" w:type="dxa"/>
            <w:tcBorders>
              <w:top w:val="single" w:sz="4" w:space="0" w:color="auto"/>
            </w:tcBorders>
            <w:vAlign w:val="bottom"/>
          </w:tcPr>
          <w:p w:rsidR="00A7325D" w:rsidRPr="004A5816" w:rsidRDefault="00A7325D"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top w:val="single" w:sz="4" w:space="0" w:color="auto"/>
            </w:tcBorders>
            <w:vAlign w:val="bottom"/>
          </w:tcPr>
          <w:p w:rsidR="00A7325D" w:rsidRPr="00872A6B" w:rsidRDefault="00F20A52"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53</w:t>
            </w:r>
            <w:r w:rsidR="00035BDE" w:rsidRPr="00872A6B">
              <w:rPr>
                <w:rFonts w:ascii="Arial" w:hAnsi="Arial" w:cs="Arial"/>
                <w:bCs/>
                <w:sz w:val="20"/>
                <w:szCs w:val="20"/>
                <w:lang w:val="en-US"/>
              </w:rPr>
              <w:t>.</w:t>
            </w:r>
            <w:r w:rsidRPr="00872A6B">
              <w:rPr>
                <w:rFonts w:ascii="Arial" w:hAnsi="Arial" w:cs="Arial"/>
                <w:bCs/>
                <w:sz w:val="20"/>
                <w:szCs w:val="20"/>
                <w:lang w:val="en-US"/>
              </w:rPr>
              <w:t>4</w:t>
            </w:r>
          </w:p>
        </w:tc>
        <w:tc>
          <w:tcPr>
            <w:tcW w:w="104" w:type="dxa"/>
            <w:tcBorders>
              <w:top w:val="single" w:sz="4" w:space="0" w:color="auto"/>
            </w:tcBorders>
            <w:vAlign w:val="bottom"/>
          </w:tcPr>
          <w:p w:rsidR="00A7325D" w:rsidRPr="00872A6B" w:rsidRDefault="00A7325D" w:rsidP="00872A6B">
            <w:pPr>
              <w:autoSpaceDE w:val="0"/>
              <w:autoSpaceDN w:val="0"/>
              <w:adjustRightInd w:val="0"/>
              <w:spacing w:line="10" w:lineRule="atLeast"/>
              <w:ind w:left="-176" w:right="80" w:firstLine="176"/>
              <w:rPr>
                <w:rFonts w:ascii="Arial" w:hAnsi="Arial" w:cs="Arial"/>
                <w:bCs/>
                <w:sz w:val="20"/>
                <w:szCs w:val="20"/>
                <w:lang w:val="en-US"/>
              </w:rPr>
            </w:pPr>
          </w:p>
        </w:tc>
      </w:tr>
      <w:tr w:rsidR="00A7325D" w:rsidRPr="00F20A52">
        <w:trPr>
          <w:trHeight w:val="274"/>
        </w:trPr>
        <w:tc>
          <w:tcPr>
            <w:tcW w:w="5650" w:type="dxa"/>
            <w:vAlign w:val="bottom"/>
          </w:tcPr>
          <w:p w:rsidR="00813C8B" w:rsidRDefault="00A7325D">
            <w:pPr>
              <w:autoSpaceDE w:val="0"/>
              <w:autoSpaceDN w:val="0"/>
              <w:adjustRightInd w:val="0"/>
              <w:ind w:left="160"/>
              <w:rPr>
                <w:rFonts w:ascii="Arial" w:hAnsi="Arial" w:cs="Arial"/>
                <w:sz w:val="20"/>
                <w:szCs w:val="20"/>
              </w:rPr>
            </w:pPr>
            <w:r w:rsidRPr="005D79B4">
              <w:rPr>
                <w:rFonts w:ascii="Arial" w:hAnsi="Arial" w:cs="Arial"/>
                <w:b/>
                <w:sz w:val="20"/>
                <w:szCs w:val="20"/>
              </w:rPr>
              <w:t>Items that will not be subsequently reclassified to income statement</w:t>
            </w:r>
            <w:r>
              <w:rPr>
                <w:rFonts w:ascii="Arial" w:hAnsi="Arial" w:cs="Arial"/>
                <w:sz w:val="20"/>
                <w:szCs w:val="20"/>
              </w:rPr>
              <w:t>:</w:t>
            </w:r>
          </w:p>
        </w:tc>
        <w:tc>
          <w:tcPr>
            <w:tcW w:w="1844" w:type="dxa"/>
            <w:vAlign w:val="bottom"/>
          </w:tcPr>
          <w:p w:rsidR="00A7325D" w:rsidRPr="004A5816" w:rsidRDefault="00A7325D">
            <w:pPr>
              <w:autoSpaceDE w:val="0"/>
              <w:autoSpaceDN w:val="0"/>
              <w:adjustRightInd w:val="0"/>
              <w:ind w:right="11"/>
              <w:jc w:val="right"/>
              <w:rPr>
                <w:rFonts w:ascii="Arial" w:hAnsi="Arial" w:cs="Arial"/>
                <w:b/>
                <w:bCs/>
                <w:color w:val="000000"/>
                <w:sz w:val="20"/>
                <w:szCs w:val="20"/>
              </w:rPr>
            </w:pPr>
          </w:p>
        </w:tc>
        <w:tc>
          <w:tcPr>
            <w:tcW w:w="104" w:type="dxa"/>
            <w:vAlign w:val="bottom"/>
          </w:tcPr>
          <w:p w:rsidR="00A7325D" w:rsidRPr="004A5816" w:rsidRDefault="00A7325D" w:rsidP="009048DF">
            <w:pPr>
              <w:autoSpaceDE w:val="0"/>
              <w:autoSpaceDN w:val="0"/>
              <w:adjustRightInd w:val="0"/>
              <w:rPr>
                <w:rFonts w:ascii="Arial" w:hAnsi="Arial" w:cs="Arial"/>
                <w:b/>
                <w:bCs/>
                <w:sz w:val="20"/>
                <w:szCs w:val="20"/>
              </w:rPr>
            </w:pPr>
          </w:p>
        </w:tc>
        <w:tc>
          <w:tcPr>
            <w:tcW w:w="1880" w:type="dxa"/>
            <w:vAlign w:val="bottom"/>
          </w:tcPr>
          <w:p w:rsidR="00A7325D" w:rsidRPr="00F20A52" w:rsidRDefault="00A7325D" w:rsidP="00753B19">
            <w:pPr>
              <w:autoSpaceDE w:val="0"/>
              <w:autoSpaceDN w:val="0"/>
              <w:adjustRightInd w:val="0"/>
              <w:ind w:right="11"/>
              <w:jc w:val="right"/>
              <w:rPr>
                <w:rFonts w:ascii="Arial" w:hAnsi="Arial" w:cs="Arial"/>
                <w:bCs/>
                <w:sz w:val="20"/>
                <w:szCs w:val="20"/>
              </w:rPr>
            </w:pPr>
          </w:p>
        </w:tc>
        <w:tc>
          <w:tcPr>
            <w:tcW w:w="104" w:type="dxa"/>
            <w:vAlign w:val="bottom"/>
          </w:tcPr>
          <w:p w:rsidR="00A7325D" w:rsidRPr="00F20A52" w:rsidRDefault="00A7325D" w:rsidP="0000672E">
            <w:pPr>
              <w:autoSpaceDE w:val="0"/>
              <w:autoSpaceDN w:val="0"/>
              <w:adjustRightInd w:val="0"/>
              <w:rPr>
                <w:rFonts w:ascii="Arial" w:hAnsi="Arial" w:cs="Arial"/>
                <w:bCs/>
                <w:sz w:val="20"/>
                <w:szCs w:val="20"/>
              </w:rPr>
            </w:pPr>
          </w:p>
        </w:tc>
      </w:tr>
      <w:tr w:rsidR="00EE1B09" w:rsidRPr="00F20A52">
        <w:trPr>
          <w:trHeight w:val="274"/>
        </w:trPr>
        <w:tc>
          <w:tcPr>
            <w:tcW w:w="5650" w:type="dxa"/>
            <w:vAlign w:val="bottom"/>
          </w:tcPr>
          <w:p w:rsidR="00EE1B09" w:rsidRPr="009048DF" w:rsidRDefault="00EE1B09" w:rsidP="0084623A">
            <w:pPr>
              <w:autoSpaceDE w:val="0"/>
              <w:autoSpaceDN w:val="0"/>
              <w:adjustRightInd w:val="0"/>
              <w:ind w:left="340" w:hanging="180"/>
              <w:rPr>
                <w:rFonts w:ascii="Arial" w:hAnsi="Arial" w:cs="Arial"/>
                <w:sz w:val="20"/>
                <w:szCs w:val="20"/>
              </w:rPr>
            </w:pPr>
            <w:r>
              <w:rPr>
                <w:rFonts w:ascii="Arial" w:hAnsi="Arial" w:cs="Arial"/>
                <w:sz w:val="20"/>
                <w:szCs w:val="20"/>
              </w:rPr>
              <w:t xml:space="preserve">Actuarial </w:t>
            </w:r>
            <w:r w:rsidR="00D8324C">
              <w:rPr>
                <w:rFonts w:ascii="Arial" w:hAnsi="Arial" w:cs="Arial"/>
                <w:sz w:val="20"/>
                <w:szCs w:val="20"/>
              </w:rPr>
              <w:t>gains / (</w:t>
            </w:r>
            <w:r>
              <w:rPr>
                <w:rFonts w:ascii="Arial" w:hAnsi="Arial" w:cs="Arial"/>
                <w:sz w:val="20"/>
                <w:szCs w:val="20"/>
              </w:rPr>
              <w:t>losses</w:t>
            </w:r>
            <w:r w:rsidR="00D8324C">
              <w:rPr>
                <w:rFonts w:ascii="Arial" w:hAnsi="Arial" w:cs="Arial"/>
                <w:sz w:val="20"/>
                <w:szCs w:val="20"/>
              </w:rPr>
              <w:t>)</w:t>
            </w:r>
          </w:p>
        </w:tc>
        <w:tc>
          <w:tcPr>
            <w:tcW w:w="1844" w:type="dxa"/>
            <w:vAlign w:val="bottom"/>
          </w:tcPr>
          <w:p w:rsidR="0050671E" w:rsidRPr="004A5816" w:rsidRDefault="004A5816" w:rsidP="005F6FD7">
            <w:pPr>
              <w:autoSpaceDE w:val="0"/>
              <w:autoSpaceDN w:val="0"/>
              <w:adjustRightInd w:val="0"/>
              <w:spacing w:line="10" w:lineRule="atLeast"/>
              <w:ind w:left="-176" w:right="80" w:firstLine="176"/>
              <w:jc w:val="right"/>
              <w:rPr>
                <w:rFonts w:ascii="Arial" w:hAnsi="Arial" w:cs="Arial"/>
                <w:b/>
                <w:bCs/>
                <w:color w:val="000000"/>
                <w:sz w:val="20"/>
                <w:szCs w:val="20"/>
              </w:rPr>
            </w:pPr>
            <w:r>
              <w:rPr>
                <w:rFonts w:ascii="Arial" w:hAnsi="Arial" w:cs="Arial"/>
                <w:b/>
                <w:bCs/>
                <w:color w:val="000000"/>
                <w:sz w:val="20"/>
                <w:szCs w:val="20"/>
              </w:rPr>
              <w:t>2</w:t>
            </w:r>
            <w:r w:rsidR="00EE1B09" w:rsidRPr="004A5816">
              <w:rPr>
                <w:rFonts w:ascii="Arial" w:hAnsi="Arial" w:cs="Arial"/>
                <w:b/>
                <w:bCs/>
                <w:color w:val="000000"/>
                <w:sz w:val="20"/>
                <w:szCs w:val="20"/>
              </w:rPr>
              <w:t>.</w:t>
            </w:r>
            <w:r>
              <w:rPr>
                <w:rFonts w:ascii="Arial" w:hAnsi="Arial" w:cs="Arial"/>
                <w:b/>
                <w:bCs/>
                <w:color w:val="000000"/>
                <w:sz w:val="20"/>
                <w:szCs w:val="20"/>
              </w:rPr>
              <w:t>1</w:t>
            </w:r>
          </w:p>
        </w:tc>
        <w:tc>
          <w:tcPr>
            <w:tcW w:w="104" w:type="dxa"/>
            <w:vAlign w:val="bottom"/>
          </w:tcPr>
          <w:p w:rsidR="00EE1B09" w:rsidRPr="004A5816" w:rsidRDefault="00EE1B09" w:rsidP="009048DF">
            <w:pPr>
              <w:autoSpaceDE w:val="0"/>
              <w:autoSpaceDN w:val="0"/>
              <w:adjustRightInd w:val="0"/>
              <w:rPr>
                <w:rFonts w:ascii="Arial" w:hAnsi="Arial" w:cs="Arial"/>
                <w:b/>
                <w:bCs/>
                <w:sz w:val="20"/>
                <w:szCs w:val="20"/>
              </w:rPr>
            </w:pPr>
          </w:p>
        </w:tc>
        <w:tc>
          <w:tcPr>
            <w:tcW w:w="1880" w:type="dxa"/>
            <w:vAlign w:val="bottom"/>
          </w:tcPr>
          <w:p w:rsidR="00EE1B09" w:rsidRPr="00F20A52" w:rsidRDefault="00EE1B09" w:rsidP="00753B19">
            <w:pPr>
              <w:autoSpaceDE w:val="0"/>
              <w:autoSpaceDN w:val="0"/>
              <w:adjustRightInd w:val="0"/>
              <w:ind w:right="11"/>
              <w:jc w:val="right"/>
              <w:rPr>
                <w:rFonts w:ascii="Arial" w:hAnsi="Arial" w:cs="Arial"/>
                <w:bCs/>
                <w:sz w:val="20"/>
                <w:szCs w:val="20"/>
              </w:rPr>
            </w:pPr>
            <w:r w:rsidRPr="00F20A52">
              <w:rPr>
                <w:rFonts w:ascii="Arial" w:hAnsi="Arial" w:cs="Arial"/>
                <w:bCs/>
                <w:sz w:val="20"/>
                <w:szCs w:val="20"/>
              </w:rPr>
              <w:t>(</w:t>
            </w:r>
            <w:r w:rsidR="00F20A52" w:rsidRPr="00F20A52">
              <w:rPr>
                <w:rFonts w:ascii="Arial" w:hAnsi="Arial" w:cs="Arial"/>
                <w:bCs/>
                <w:sz w:val="20"/>
                <w:szCs w:val="20"/>
              </w:rPr>
              <w:t>14</w:t>
            </w:r>
            <w:r w:rsidRPr="00F20A52">
              <w:rPr>
                <w:rFonts w:ascii="Arial" w:hAnsi="Arial" w:cs="Arial"/>
                <w:bCs/>
                <w:sz w:val="20"/>
                <w:szCs w:val="20"/>
              </w:rPr>
              <w:t>.</w:t>
            </w:r>
            <w:r w:rsidR="00F20A52" w:rsidRPr="00F20A52">
              <w:rPr>
                <w:rFonts w:ascii="Arial" w:hAnsi="Arial" w:cs="Arial"/>
                <w:bCs/>
                <w:sz w:val="20"/>
                <w:szCs w:val="20"/>
              </w:rPr>
              <w:t>1</w:t>
            </w:r>
            <w:r w:rsidR="002F2A6D">
              <w:rPr>
                <w:rFonts w:ascii="Arial" w:hAnsi="Arial" w:cs="Arial"/>
                <w:bCs/>
                <w:sz w:val="20"/>
                <w:szCs w:val="20"/>
              </w:rPr>
              <w:t>)</w:t>
            </w:r>
          </w:p>
        </w:tc>
        <w:tc>
          <w:tcPr>
            <w:tcW w:w="104" w:type="dxa"/>
            <w:vAlign w:val="bottom"/>
          </w:tcPr>
          <w:p w:rsidR="00EE1B09" w:rsidRPr="00F20A52" w:rsidRDefault="00EE1B09" w:rsidP="0000672E">
            <w:pPr>
              <w:autoSpaceDE w:val="0"/>
              <w:autoSpaceDN w:val="0"/>
              <w:adjustRightInd w:val="0"/>
              <w:rPr>
                <w:rFonts w:ascii="Arial" w:hAnsi="Arial" w:cs="Arial"/>
                <w:bCs/>
                <w:sz w:val="20"/>
                <w:szCs w:val="20"/>
              </w:rPr>
            </w:pPr>
          </w:p>
        </w:tc>
      </w:tr>
      <w:tr w:rsidR="00EE1B09" w:rsidRPr="00F20A52" w:rsidTr="00937974">
        <w:trPr>
          <w:trHeight w:val="274"/>
        </w:trPr>
        <w:tc>
          <w:tcPr>
            <w:tcW w:w="5650" w:type="dxa"/>
            <w:tcBorders>
              <w:bottom w:val="single" w:sz="4" w:space="0" w:color="auto"/>
            </w:tcBorders>
            <w:vAlign w:val="bottom"/>
          </w:tcPr>
          <w:p w:rsidR="0050671E" w:rsidRDefault="00EE1B09">
            <w:pPr>
              <w:autoSpaceDE w:val="0"/>
              <w:autoSpaceDN w:val="0"/>
              <w:adjustRightInd w:val="0"/>
              <w:ind w:left="340" w:hanging="180"/>
              <w:rPr>
                <w:rFonts w:ascii="Arial" w:hAnsi="Arial" w:cs="Arial"/>
                <w:sz w:val="20"/>
                <w:szCs w:val="20"/>
              </w:rPr>
            </w:pPr>
            <w:r w:rsidRPr="009048DF">
              <w:rPr>
                <w:rFonts w:ascii="Arial" w:hAnsi="Arial" w:cs="Arial"/>
                <w:sz w:val="20"/>
                <w:szCs w:val="20"/>
              </w:rPr>
              <w:t xml:space="preserve">Income tax relating to </w:t>
            </w:r>
            <w:r>
              <w:rPr>
                <w:rFonts w:ascii="Arial" w:hAnsi="Arial" w:cs="Arial"/>
                <w:sz w:val="20"/>
                <w:szCs w:val="20"/>
              </w:rPr>
              <w:t>items that will no</w:t>
            </w:r>
            <w:r w:rsidR="0016135D">
              <w:rPr>
                <w:rFonts w:ascii="Arial" w:hAnsi="Arial" w:cs="Arial"/>
                <w:sz w:val="20"/>
                <w:szCs w:val="20"/>
              </w:rPr>
              <w:t>t</w:t>
            </w:r>
            <w:r>
              <w:rPr>
                <w:rFonts w:ascii="Arial" w:hAnsi="Arial" w:cs="Arial"/>
                <w:sz w:val="20"/>
                <w:szCs w:val="20"/>
              </w:rPr>
              <w:t xml:space="preserve"> be subsequently reclassified to income statement</w:t>
            </w:r>
          </w:p>
        </w:tc>
        <w:tc>
          <w:tcPr>
            <w:tcW w:w="1844" w:type="dxa"/>
            <w:tcBorders>
              <w:bottom w:val="single" w:sz="4" w:space="0" w:color="auto"/>
            </w:tcBorders>
            <w:vAlign w:val="bottom"/>
          </w:tcPr>
          <w:p w:rsidR="0050671E"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(0</w:t>
            </w:r>
            <w:r w:rsidR="00EE1B09" w:rsidRPr="004A5816">
              <w:rPr>
                <w:rFonts w:ascii="Arial" w:hAnsi="Arial" w:cs="Arial"/>
                <w:b/>
                <w:bCs/>
                <w:sz w:val="20"/>
                <w:szCs w:val="20"/>
                <w:lang w:val="en-US"/>
              </w:rPr>
              <w:t>.</w:t>
            </w:r>
            <w:r>
              <w:rPr>
                <w:rFonts w:ascii="Arial" w:hAnsi="Arial" w:cs="Arial"/>
                <w:b/>
                <w:bCs/>
                <w:sz w:val="20"/>
                <w:szCs w:val="20"/>
                <w:lang w:val="en-US"/>
              </w:rPr>
              <w:t>1)</w:t>
            </w:r>
          </w:p>
        </w:tc>
        <w:tc>
          <w:tcPr>
            <w:tcW w:w="104" w:type="dxa"/>
            <w:tcBorders>
              <w:bottom w:val="single" w:sz="4"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bottom w:val="single" w:sz="4" w:space="0" w:color="auto"/>
            </w:tcBorders>
            <w:vAlign w:val="bottom"/>
          </w:tcPr>
          <w:p w:rsidR="00EE1B09" w:rsidRPr="00872A6B" w:rsidRDefault="00F20A52"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2</w:t>
            </w:r>
            <w:r w:rsidR="00EE1B09" w:rsidRPr="00872A6B">
              <w:rPr>
                <w:rFonts w:ascii="Arial" w:hAnsi="Arial" w:cs="Arial"/>
                <w:bCs/>
                <w:sz w:val="20"/>
                <w:szCs w:val="20"/>
                <w:lang w:val="en-US"/>
              </w:rPr>
              <w:t>.</w:t>
            </w:r>
            <w:r w:rsidRPr="00872A6B">
              <w:rPr>
                <w:rFonts w:ascii="Arial" w:hAnsi="Arial" w:cs="Arial"/>
                <w:bCs/>
                <w:sz w:val="20"/>
                <w:szCs w:val="20"/>
                <w:lang w:val="en-US"/>
              </w:rPr>
              <w:t>5</w:t>
            </w:r>
          </w:p>
        </w:tc>
        <w:tc>
          <w:tcPr>
            <w:tcW w:w="104" w:type="dxa"/>
            <w:tcBorders>
              <w:bottom w:val="single" w:sz="4" w:space="0" w:color="auto"/>
            </w:tcBorders>
            <w:vAlign w:val="bottom"/>
          </w:tcPr>
          <w:p w:rsidR="00EE1B09" w:rsidRPr="00872A6B" w:rsidRDefault="00EE1B09" w:rsidP="00872A6B">
            <w:pPr>
              <w:autoSpaceDE w:val="0"/>
              <w:autoSpaceDN w:val="0"/>
              <w:adjustRightInd w:val="0"/>
              <w:spacing w:line="10" w:lineRule="atLeast"/>
              <w:ind w:left="-176" w:right="80" w:firstLine="176"/>
              <w:rPr>
                <w:rFonts w:ascii="Arial" w:hAnsi="Arial" w:cs="Arial"/>
                <w:bCs/>
                <w:sz w:val="20"/>
                <w:szCs w:val="20"/>
                <w:lang w:val="en-US"/>
              </w:rPr>
            </w:pPr>
          </w:p>
        </w:tc>
      </w:tr>
      <w:tr w:rsidR="00A7325D" w:rsidRPr="00F20A52" w:rsidTr="00937974">
        <w:trPr>
          <w:trHeight w:val="274"/>
        </w:trPr>
        <w:tc>
          <w:tcPr>
            <w:tcW w:w="5650" w:type="dxa"/>
            <w:tcBorders>
              <w:top w:val="single" w:sz="4" w:space="0" w:color="auto"/>
            </w:tcBorders>
            <w:vAlign w:val="bottom"/>
          </w:tcPr>
          <w:p w:rsidR="00A7325D" w:rsidRPr="009048DF" w:rsidRDefault="00A7325D" w:rsidP="009048DF">
            <w:pPr>
              <w:autoSpaceDE w:val="0"/>
              <w:autoSpaceDN w:val="0"/>
              <w:adjustRightInd w:val="0"/>
              <w:ind w:left="160"/>
              <w:rPr>
                <w:rFonts w:ascii="Arial" w:hAnsi="Arial" w:cs="Arial"/>
                <w:b/>
                <w:bCs/>
                <w:color w:val="000000"/>
                <w:sz w:val="20"/>
                <w:szCs w:val="20"/>
              </w:rPr>
            </w:pPr>
          </w:p>
        </w:tc>
        <w:tc>
          <w:tcPr>
            <w:tcW w:w="1844" w:type="dxa"/>
            <w:tcBorders>
              <w:top w:val="single" w:sz="4" w:space="0" w:color="auto"/>
            </w:tcBorders>
            <w:vAlign w:val="bottom"/>
          </w:tcPr>
          <w:p w:rsidR="00A7325D" w:rsidRPr="004A5816" w:rsidRDefault="00A7325D" w:rsidP="005F6FD7">
            <w:pPr>
              <w:autoSpaceDE w:val="0"/>
              <w:autoSpaceDN w:val="0"/>
              <w:adjustRightInd w:val="0"/>
              <w:spacing w:line="10" w:lineRule="atLeast"/>
              <w:ind w:left="-176" w:right="80" w:firstLine="176"/>
              <w:jc w:val="right"/>
              <w:rPr>
                <w:rFonts w:ascii="Arial" w:hAnsi="Arial" w:cs="Arial"/>
                <w:b/>
                <w:bCs/>
                <w:sz w:val="20"/>
                <w:szCs w:val="20"/>
              </w:rPr>
            </w:pPr>
            <w:r w:rsidRPr="004A5816">
              <w:rPr>
                <w:rFonts w:ascii="Arial" w:hAnsi="Arial" w:cs="Arial"/>
                <w:b/>
                <w:bCs/>
                <w:sz w:val="20"/>
                <w:szCs w:val="20"/>
              </w:rPr>
              <w:t>2.</w:t>
            </w:r>
            <w:r w:rsidR="004A5816">
              <w:rPr>
                <w:rFonts w:ascii="Arial" w:hAnsi="Arial" w:cs="Arial"/>
                <w:b/>
                <w:bCs/>
                <w:sz w:val="20"/>
                <w:szCs w:val="20"/>
              </w:rPr>
              <w:t>0</w:t>
            </w:r>
          </w:p>
        </w:tc>
        <w:tc>
          <w:tcPr>
            <w:tcW w:w="104" w:type="dxa"/>
            <w:tcBorders>
              <w:top w:val="single" w:sz="4" w:space="0" w:color="auto"/>
            </w:tcBorders>
            <w:vAlign w:val="bottom"/>
          </w:tcPr>
          <w:p w:rsidR="00A7325D" w:rsidRPr="004A5816" w:rsidRDefault="00A7325D" w:rsidP="009048DF">
            <w:pPr>
              <w:autoSpaceDE w:val="0"/>
              <w:autoSpaceDN w:val="0"/>
              <w:adjustRightInd w:val="0"/>
              <w:rPr>
                <w:rFonts w:ascii="Arial" w:hAnsi="Arial" w:cs="Arial"/>
                <w:b/>
                <w:bCs/>
                <w:sz w:val="20"/>
                <w:szCs w:val="20"/>
              </w:rPr>
            </w:pPr>
          </w:p>
        </w:tc>
        <w:tc>
          <w:tcPr>
            <w:tcW w:w="1880" w:type="dxa"/>
            <w:tcBorders>
              <w:top w:val="single" w:sz="4" w:space="0" w:color="auto"/>
            </w:tcBorders>
            <w:vAlign w:val="bottom"/>
          </w:tcPr>
          <w:p w:rsidR="00A7325D" w:rsidRPr="00F20A52" w:rsidRDefault="00A7325D" w:rsidP="00753B19">
            <w:pPr>
              <w:autoSpaceDE w:val="0"/>
              <w:autoSpaceDN w:val="0"/>
              <w:adjustRightInd w:val="0"/>
              <w:ind w:right="11"/>
              <w:jc w:val="right"/>
              <w:rPr>
                <w:rFonts w:ascii="Arial" w:hAnsi="Arial" w:cs="Arial"/>
                <w:color w:val="000000"/>
                <w:sz w:val="20"/>
                <w:szCs w:val="20"/>
              </w:rPr>
            </w:pPr>
            <w:r w:rsidRPr="00F20A52">
              <w:rPr>
                <w:rFonts w:ascii="Arial" w:hAnsi="Arial" w:cs="Arial"/>
                <w:color w:val="000000"/>
                <w:sz w:val="20"/>
                <w:szCs w:val="20"/>
              </w:rPr>
              <w:t>(</w:t>
            </w:r>
            <w:r w:rsidR="00F20A52" w:rsidRPr="00F20A52">
              <w:rPr>
                <w:rFonts w:ascii="Arial" w:hAnsi="Arial" w:cs="Arial"/>
                <w:color w:val="000000"/>
                <w:sz w:val="20"/>
                <w:szCs w:val="20"/>
              </w:rPr>
              <w:t>11</w:t>
            </w:r>
            <w:r w:rsidRPr="00F20A52">
              <w:rPr>
                <w:rFonts w:ascii="Arial" w:hAnsi="Arial" w:cs="Arial"/>
                <w:color w:val="000000"/>
                <w:sz w:val="20"/>
                <w:szCs w:val="20"/>
              </w:rPr>
              <w:t>.</w:t>
            </w:r>
            <w:r w:rsidR="00F20A52" w:rsidRPr="00F20A52">
              <w:rPr>
                <w:rFonts w:ascii="Arial" w:hAnsi="Arial" w:cs="Arial"/>
                <w:color w:val="000000"/>
                <w:sz w:val="20"/>
                <w:szCs w:val="20"/>
              </w:rPr>
              <w:t>6</w:t>
            </w:r>
            <w:r w:rsidR="002F2A6D">
              <w:rPr>
                <w:rFonts w:ascii="Arial" w:hAnsi="Arial" w:cs="Arial"/>
                <w:color w:val="000000"/>
                <w:sz w:val="20"/>
                <w:szCs w:val="20"/>
              </w:rPr>
              <w:t>)</w:t>
            </w:r>
          </w:p>
        </w:tc>
        <w:tc>
          <w:tcPr>
            <w:tcW w:w="104" w:type="dxa"/>
            <w:tcBorders>
              <w:top w:val="single" w:sz="4" w:space="0" w:color="auto"/>
            </w:tcBorders>
            <w:vAlign w:val="bottom"/>
          </w:tcPr>
          <w:p w:rsidR="00A7325D" w:rsidRPr="00F20A52" w:rsidRDefault="00A7325D" w:rsidP="0000672E">
            <w:pPr>
              <w:autoSpaceDE w:val="0"/>
              <w:autoSpaceDN w:val="0"/>
              <w:adjustRightInd w:val="0"/>
              <w:rPr>
                <w:rFonts w:ascii="Arial" w:hAnsi="Arial" w:cs="Arial"/>
                <w:bCs/>
                <w:sz w:val="20"/>
                <w:szCs w:val="20"/>
              </w:rPr>
            </w:pPr>
          </w:p>
        </w:tc>
      </w:tr>
      <w:tr w:rsidR="00EE1B09" w:rsidRPr="00F20A52" w:rsidTr="00937974">
        <w:trPr>
          <w:trHeight w:val="274"/>
        </w:trPr>
        <w:tc>
          <w:tcPr>
            <w:tcW w:w="5650" w:type="dxa"/>
            <w:tcBorders>
              <w:bottom w:val="single" w:sz="4" w:space="0" w:color="auto"/>
            </w:tcBorders>
            <w:vAlign w:val="bottom"/>
          </w:tcPr>
          <w:p w:rsidR="00EE1B09" w:rsidRPr="009048DF" w:rsidRDefault="00EE1B09" w:rsidP="009048DF">
            <w:pPr>
              <w:autoSpaceDE w:val="0"/>
              <w:autoSpaceDN w:val="0"/>
              <w:adjustRightInd w:val="0"/>
              <w:ind w:left="160"/>
              <w:rPr>
                <w:rFonts w:ascii="Arial" w:hAnsi="Arial" w:cs="Arial"/>
                <w:sz w:val="20"/>
                <w:szCs w:val="20"/>
              </w:rPr>
            </w:pPr>
            <w:r w:rsidRPr="009048DF">
              <w:rPr>
                <w:rFonts w:ascii="Arial" w:hAnsi="Arial" w:cs="Arial"/>
                <w:b/>
                <w:bCs/>
                <w:color w:val="000000"/>
                <w:sz w:val="20"/>
                <w:szCs w:val="20"/>
              </w:rPr>
              <w:t>Other comprehensive income for the period, net of tax</w:t>
            </w:r>
          </w:p>
        </w:tc>
        <w:tc>
          <w:tcPr>
            <w:tcW w:w="1844" w:type="dxa"/>
            <w:tcBorders>
              <w:bottom w:val="single" w:sz="4" w:space="0" w:color="auto"/>
            </w:tcBorders>
            <w:vAlign w:val="bottom"/>
          </w:tcPr>
          <w:p w:rsidR="00223810" w:rsidRPr="004A5816" w:rsidRDefault="004A5816" w:rsidP="005F6FD7">
            <w:pPr>
              <w:autoSpaceDE w:val="0"/>
              <w:autoSpaceDN w:val="0"/>
              <w:adjustRightInd w:val="0"/>
              <w:spacing w:line="10" w:lineRule="atLeast"/>
              <w:ind w:left="-176" w:right="80" w:firstLine="176"/>
              <w:jc w:val="right"/>
              <w:rPr>
                <w:rFonts w:ascii="Arial" w:hAnsi="Arial" w:cs="Arial"/>
                <w:b/>
                <w:bCs/>
                <w:sz w:val="20"/>
                <w:szCs w:val="20"/>
                <w:lang w:val="en-US"/>
              </w:rPr>
            </w:pPr>
            <w:r w:rsidRPr="005F6FD7">
              <w:rPr>
                <w:rFonts w:ascii="Arial" w:hAnsi="Arial" w:cs="Arial"/>
                <w:b/>
                <w:bCs/>
                <w:sz w:val="20"/>
                <w:szCs w:val="20"/>
              </w:rPr>
              <w:t>16</w:t>
            </w:r>
            <w:r w:rsidR="00EE1B09" w:rsidRPr="004A5816">
              <w:rPr>
                <w:rFonts w:ascii="Arial" w:hAnsi="Arial" w:cs="Arial"/>
                <w:b/>
                <w:bCs/>
                <w:sz w:val="20"/>
                <w:szCs w:val="20"/>
                <w:lang w:val="en-US"/>
              </w:rPr>
              <w:t>.</w:t>
            </w:r>
            <w:r w:rsidR="005F6FD7">
              <w:rPr>
                <w:rFonts w:ascii="Arial" w:hAnsi="Arial" w:cs="Arial"/>
                <w:b/>
                <w:bCs/>
                <w:sz w:val="20"/>
                <w:szCs w:val="20"/>
                <w:lang w:val="en-US"/>
              </w:rPr>
              <w:t>8</w:t>
            </w:r>
          </w:p>
        </w:tc>
        <w:tc>
          <w:tcPr>
            <w:tcW w:w="104" w:type="dxa"/>
            <w:tcBorders>
              <w:bottom w:val="single" w:sz="4"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bottom w:val="single" w:sz="4" w:space="0" w:color="auto"/>
            </w:tcBorders>
            <w:vAlign w:val="bottom"/>
          </w:tcPr>
          <w:p w:rsidR="00EE1B09" w:rsidRPr="002F2A6D" w:rsidRDefault="00F20A52" w:rsidP="002F2A6D">
            <w:pPr>
              <w:autoSpaceDE w:val="0"/>
              <w:autoSpaceDN w:val="0"/>
              <w:adjustRightInd w:val="0"/>
              <w:spacing w:line="10" w:lineRule="atLeast"/>
              <w:ind w:left="-176" w:right="80" w:firstLine="176"/>
              <w:jc w:val="right"/>
              <w:rPr>
                <w:rFonts w:ascii="Arial" w:hAnsi="Arial" w:cs="Arial"/>
                <w:b/>
                <w:bCs/>
                <w:sz w:val="20"/>
                <w:szCs w:val="20"/>
                <w:lang w:val="en-US"/>
              </w:rPr>
            </w:pPr>
            <w:r w:rsidRPr="002F2A6D">
              <w:rPr>
                <w:rFonts w:ascii="Arial" w:hAnsi="Arial" w:cs="Arial"/>
                <w:b/>
                <w:bCs/>
                <w:sz w:val="20"/>
                <w:szCs w:val="20"/>
                <w:lang w:val="en-US"/>
              </w:rPr>
              <w:t>41</w:t>
            </w:r>
            <w:r w:rsidR="00EE1B09" w:rsidRPr="002F2A6D">
              <w:rPr>
                <w:rFonts w:ascii="Arial" w:hAnsi="Arial" w:cs="Arial"/>
                <w:b/>
                <w:bCs/>
                <w:sz w:val="20"/>
                <w:szCs w:val="20"/>
                <w:lang w:val="en-US"/>
              </w:rPr>
              <w:t>.</w:t>
            </w:r>
            <w:r w:rsidRPr="002F2A6D">
              <w:rPr>
                <w:rFonts w:ascii="Arial" w:hAnsi="Arial" w:cs="Arial"/>
                <w:b/>
                <w:bCs/>
                <w:sz w:val="20"/>
                <w:szCs w:val="20"/>
                <w:lang w:val="en-US"/>
              </w:rPr>
              <w:t>8</w:t>
            </w:r>
          </w:p>
        </w:tc>
        <w:tc>
          <w:tcPr>
            <w:tcW w:w="104" w:type="dxa"/>
            <w:tcBorders>
              <w:bottom w:val="single" w:sz="4" w:space="0" w:color="auto"/>
            </w:tcBorders>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r w:rsidR="00EE1B09" w:rsidRPr="00F20A52">
        <w:trPr>
          <w:trHeight w:val="274"/>
        </w:trPr>
        <w:tc>
          <w:tcPr>
            <w:tcW w:w="5650" w:type="dxa"/>
            <w:tcBorders>
              <w:top w:val="single" w:sz="4" w:space="0" w:color="auto"/>
              <w:bottom w:val="single" w:sz="12" w:space="0" w:color="auto"/>
            </w:tcBorders>
            <w:vAlign w:val="bottom"/>
          </w:tcPr>
          <w:p w:rsidR="00EE1B09" w:rsidRPr="009048DF" w:rsidRDefault="00EE1B09" w:rsidP="009048DF">
            <w:pPr>
              <w:autoSpaceDE w:val="0"/>
              <w:autoSpaceDN w:val="0"/>
              <w:adjustRightInd w:val="0"/>
              <w:rPr>
                <w:rFonts w:ascii="Arial" w:hAnsi="Arial" w:cs="Arial"/>
                <w:sz w:val="20"/>
                <w:szCs w:val="20"/>
              </w:rPr>
            </w:pPr>
            <w:r w:rsidRPr="009048DF">
              <w:rPr>
                <w:rFonts w:ascii="Arial" w:hAnsi="Arial" w:cs="Arial"/>
                <w:b/>
                <w:sz w:val="20"/>
                <w:szCs w:val="20"/>
              </w:rPr>
              <w:t>Total comprehensive income for the period</w:t>
            </w:r>
          </w:p>
        </w:tc>
        <w:tc>
          <w:tcPr>
            <w:tcW w:w="1844" w:type="dxa"/>
            <w:tcBorders>
              <w:top w:val="single" w:sz="4" w:space="0" w:color="auto"/>
              <w:bottom w:val="single" w:sz="12" w:space="0" w:color="auto"/>
            </w:tcBorders>
            <w:vAlign w:val="bottom"/>
          </w:tcPr>
          <w:p w:rsidR="00EE1B09"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38107F">
              <w:rPr>
                <w:rFonts w:ascii="Arial" w:hAnsi="Arial" w:cs="Arial"/>
                <w:b/>
                <w:bCs/>
                <w:sz w:val="20"/>
                <w:szCs w:val="20"/>
                <w:lang w:val="en-US"/>
              </w:rPr>
              <w:t>7</w:t>
            </w:r>
            <w:r w:rsidR="00EE1B09" w:rsidRPr="004A5816">
              <w:rPr>
                <w:rFonts w:ascii="Arial" w:hAnsi="Arial" w:cs="Arial"/>
                <w:b/>
                <w:bCs/>
                <w:sz w:val="20"/>
                <w:szCs w:val="20"/>
                <w:lang w:val="en-US"/>
              </w:rPr>
              <w:t>.</w:t>
            </w:r>
            <w:r w:rsidR="0038107F">
              <w:rPr>
                <w:rFonts w:ascii="Arial" w:hAnsi="Arial" w:cs="Arial"/>
                <w:b/>
                <w:bCs/>
                <w:sz w:val="20"/>
                <w:szCs w:val="20"/>
                <w:lang w:val="en-US"/>
              </w:rPr>
              <w:t>6</w:t>
            </w:r>
            <w:r>
              <w:rPr>
                <w:rFonts w:ascii="Arial" w:hAnsi="Arial" w:cs="Arial"/>
                <w:b/>
                <w:bCs/>
                <w:sz w:val="20"/>
                <w:szCs w:val="20"/>
                <w:lang w:val="en-US"/>
              </w:rPr>
              <w:t>)</w:t>
            </w:r>
          </w:p>
        </w:tc>
        <w:tc>
          <w:tcPr>
            <w:tcW w:w="104" w:type="dxa"/>
            <w:tcBorders>
              <w:top w:val="single" w:sz="4" w:space="0" w:color="auto"/>
              <w:bottom w:val="single" w:sz="12"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top w:val="single" w:sz="4" w:space="0" w:color="auto"/>
              <w:bottom w:val="single" w:sz="12" w:space="0" w:color="auto"/>
            </w:tcBorders>
            <w:vAlign w:val="bottom"/>
          </w:tcPr>
          <w:p w:rsidR="00EE1B09" w:rsidRPr="002F2A6D" w:rsidRDefault="00F20A52" w:rsidP="002F2A6D">
            <w:pPr>
              <w:autoSpaceDE w:val="0"/>
              <w:autoSpaceDN w:val="0"/>
              <w:adjustRightInd w:val="0"/>
              <w:spacing w:line="10" w:lineRule="atLeast"/>
              <w:ind w:left="-176" w:right="80" w:firstLine="176"/>
              <w:jc w:val="right"/>
              <w:rPr>
                <w:rFonts w:ascii="Arial" w:hAnsi="Arial" w:cs="Arial"/>
                <w:b/>
                <w:bCs/>
                <w:sz w:val="20"/>
                <w:szCs w:val="20"/>
                <w:lang w:val="en-US"/>
              </w:rPr>
            </w:pPr>
            <w:r w:rsidRPr="002F2A6D">
              <w:rPr>
                <w:rFonts w:ascii="Arial" w:hAnsi="Arial" w:cs="Arial"/>
                <w:b/>
                <w:bCs/>
                <w:sz w:val="20"/>
                <w:szCs w:val="20"/>
                <w:lang w:val="en-US"/>
              </w:rPr>
              <w:t>13</w:t>
            </w:r>
            <w:r w:rsidR="00EE1B09" w:rsidRPr="002F2A6D">
              <w:rPr>
                <w:rFonts w:ascii="Arial" w:hAnsi="Arial" w:cs="Arial"/>
                <w:b/>
                <w:bCs/>
                <w:sz w:val="20"/>
                <w:szCs w:val="20"/>
                <w:lang w:val="en-US"/>
              </w:rPr>
              <w:t>.</w:t>
            </w:r>
            <w:r w:rsidRPr="002F2A6D">
              <w:rPr>
                <w:rFonts w:ascii="Arial" w:hAnsi="Arial" w:cs="Arial"/>
                <w:b/>
                <w:bCs/>
                <w:sz w:val="20"/>
                <w:szCs w:val="20"/>
                <w:lang w:val="en-US"/>
              </w:rPr>
              <w:t>0</w:t>
            </w:r>
          </w:p>
        </w:tc>
        <w:tc>
          <w:tcPr>
            <w:tcW w:w="104" w:type="dxa"/>
            <w:tcBorders>
              <w:top w:val="single" w:sz="4" w:space="0" w:color="auto"/>
              <w:bottom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r w:rsidR="00EE1B09" w:rsidRPr="00F20A52">
        <w:trPr>
          <w:trHeight w:val="274"/>
        </w:trPr>
        <w:tc>
          <w:tcPr>
            <w:tcW w:w="5650" w:type="dxa"/>
            <w:tcBorders>
              <w:top w:val="single" w:sz="12" w:space="0" w:color="auto"/>
            </w:tcBorders>
            <w:vAlign w:val="bottom"/>
          </w:tcPr>
          <w:p w:rsidR="00EE1B09" w:rsidRPr="009048DF" w:rsidRDefault="00EE1B09" w:rsidP="009048DF">
            <w:pPr>
              <w:autoSpaceDE w:val="0"/>
              <w:autoSpaceDN w:val="0"/>
              <w:adjustRightInd w:val="0"/>
              <w:rPr>
                <w:rFonts w:ascii="Arial" w:hAnsi="Arial" w:cs="Arial"/>
                <w:sz w:val="20"/>
                <w:szCs w:val="20"/>
              </w:rPr>
            </w:pPr>
          </w:p>
        </w:tc>
        <w:tc>
          <w:tcPr>
            <w:tcW w:w="1844" w:type="dxa"/>
            <w:tcBorders>
              <w:top w:val="single" w:sz="12" w:space="0" w:color="auto"/>
            </w:tcBorders>
            <w:vAlign w:val="bottom"/>
          </w:tcPr>
          <w:p w:rsidR="00EE1B09" w:rsidRPr="004A5816" w:rsidRDefault="00EE1B09" w:rsidP="002F2A6D">
            <w:pPr>
              <w:autoSpaceDE w:val="0"/>
              <w:autoSpaceDN w:val="0"/>
              <w:adjustRightInd w:val="0"/>
              <w:spacing w:line="10" w:lineRule="atLeast"/>
              <w:ind w:left="-176" w:right="80" w:firstLine="176"/>
              <w:jc w:val="right"/>
              <w:rPr>
                <w:rFonts w:ascii="Arial" w:hAnsi="Arial" w:cs="Arial"/>
                <w:b/>
                <w:bCs/>
                <w:sz w:val="20"/>
                <w:szCs w:val="20"/>
                <w:lang w:val="en-US"/>
              </w:rPr>
            </w:pPr>
          </w:p>
        </w:tc>
        <w:tc>
          <w:tcPr>
            <w:tcW w:w="104" w:type="dxa"/>
            <w:tcBorders>
              <w:top w:val="single" w:sz="12"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top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jc w:val="right"/>
              <w:rPr>
                <w:rFonts w:ascii="Arial" w:hAnsi="Arial" w:cs="Arial"/>
                <w:b/>
                <w:bCs/>
                <w:sz w:val="20"/>
                <w:szCs w:val="20"/>
                <w:lang w:val="en-US"/>
              </w:rPr>
            </w:pPr>
          </w:p>
        </w:tc>
        <w:tc>
          <w:tcPr>
            <w:tcW w:w="104" w:type="dxa"/>
            <w:tcBorders>
              <w:top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r w:rsidR="00EE1B09" w:rsidRPr="00F20A52">
        <w:trPr>
          <w:trHeight w:val="274"/>
        </w:trPr>
        <w:tc>
          <w:tcPr>
            <w:tcW w:w="5650" w:type="dxa"/>
            <w:vAlign w:val="bottom"/>
          </w:tcPr>
          <w:p w:rsidR="00EE1B09" w:rsidRPr="009048DF" w:rsidRDefault="00EE1B09" w:rsidP="009048DF">
            <w:pPr>
              <w:autoSpaceDE w:val="0"/>
              <w:autoSpaceDN w:val="0"/>
              <w:adjustRightInd w:val="0"/>
              <w:rPr>
                <w:rFonts w:ascii="Arial" w:hAnsi="Arial" w:cs="Arial"/>
                <w:sz w:val="20"/>
                <w:szCs w:val="20"/>
              </w:rPr>
            </w:pPr>
            <w:r w:rsidRPr="009048DF">
              <w:rPr>
                <w:rFonts w:ascii="Arial" w:hAnsi="Arial" w:cs="Arial"/>
                <w:b/>
                <w:bCs/>
                <w:color w:val="000000"/>
                <w:sz w:val="20"/>
                <w:szCs w:val="20"/>
              </w:rPr>
              <w:t xml:space="preserve">Total comprehensive </w:t>
            </w:r>
            <w:r w:rsidRPr="009048DF">
              <w:rPr>
                <w:rFonts w:ascii="Arial" w:hAnsi="Arial" w:cs="Arial"/>
                <w:b/>
                <w:sz w:val="20"/>
                <w:szCs w:val="20"/>
              </w:rPr>
              <w:t xml:space="preserve">income </w:t>
            </w:r>
            <w:r w:rsidRPr="009048DF">
              <w:rPr>
                <w:rFonts w:ascii="Arial" w:hAnsi="Arial" w:cs="Arial"/>
                <w:b/>
                <w:bCs/>
                <w:color w:val="000000"/>
                <w:sz w:val="20"/>
                <w:szCs w:val="20"/>
              </w:rPr>
              <w:t>attributable to:</w:t>
            </w:r>
          </w:p>
        </w:tc>
        <w:tc>
          <w:tcPr>
            <w:tcW w:w="1844" w:type="dxa"/>
            <w:vAlign w:val="bottom"/>
          </w:tcPr>
          <w:p w:rsidR="00EE1B09" w:rsidRPr="002F2A6D" w:rsidRDefault="00EE1B09" w:rsidP="002F2A6D">
            <w:pPr>
              <w:autoSpaceDE w:val="0"/>
              <w:autoSpaceDN w:val="0"/>
              <w:adjustRightInd w:val="0"/>
              <w:spacing w:line="10" w:lineRule="atLeast"/>
              <w:ind w:left="-176" w:right="80" w:firstLine="176"/>
              <w:jc w:val="right"/>
              <w:rPr>
                <w:rFonts w:ascii="Arial" w:hAnsi="Arial" w:cs="Arial"/>
                <w:b/>
                <w:bCs/>
                <w:sz w:val="20"/>
                <w:szCs w:val="20"/>
                <w:highlight w:val="yellow"/>
                <w:lang w:val="en-US"/>
              </w:rPr>
            </w:pPr>
          </w:p>
        </w:tc>
        <w:tc>
          <w:tcPr>
            <w:tcW w:w="104" w:type="dxa"/>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highlight w:val="yellow"/>
                <w:lang w:val="en-US"/>
              </w:rPr>
            </w:pPr>
          </w:p>
        </w:tc>
        <w:tc>
          <w:tcPr>
            <w:tcW w:w="1880" w:type="dxa"/>
            <w:vAlign w:val="bottom"/>
          </w:tcPr>
          <w:p w:rsidR="00EE1B09" w:rsidRPr="002F2A6D" w:rsidRDefault="00EE1B09" w:rsidP="002F2A6D">
            <w:pPr>
              <w:autoSpaceDE w:val="0"/>
              <w:autoSpaceDN w:val="0"/>
              <w:adjustRightInd w:val="0"/>
              <w:spacing w:line="10" w:lineRule="atLeast"/>
              <w:ind w:left="-176" w:right="80" w:firstLine="176"/>
              <w:jc w:val="right"/>
              <w:rPr>
                <w:rFonts w:ascii="Arial" w:hAnsi="Arial" w:cs="Arial"/>
                <w:b/>
                <w:bCs/>
                <w:sz w:val="20"/>
                <w:szCs w:val="20"/>
                <w:lang w:val="en-US"/>
              </w:rPr>
            </w:pPr>
          </w:p>
        </w:tc>
        <w:tc>
          <w:tcPr>
            <w:tcW w:w="104" w:type="dxa"/>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r w:rsidR="00EE1B09" w:rsidRPr="00F20A52">
        <w:trPr>
          <w:trHeight w:val="274"/>
        </w:trPr>
        <w:tc>
          <w:tcPr>
            <w:tcW w:w="5650" w:type="dxa"/>
            <w:vAlign w:val="bottom"/>
          </w:tcPr>
          <w:p w:rsidR="00EE1B09" w:rsidRPr="009048DF" w:rsidRDefault="00EE1B09" w:rsidP="009048DF">
            <w:pPr>
              <w:autoSpaceDE w:val="0"/>
              <w:autoSpaceDN w:val="0"/>
              <w:adjustRightInd w:val="0"/>
              <w:ind w:left="160"/>
              <w:rPr>
                <w:rFonts w:ascii="Arial" w:hAnsi="Arial" w:cs="Arial"/>
                <w:sz w:val="20"/>
                <w:szCs w:val="20"/>
              </w:rPr>
            </w:pPr>
            <w:r w:rsidRPr="009048DF">
              <w:rPr>
                <w:rFonts w:ascii="Arial" w:hAnsi="Arial" w:cs="Arial"/>
                <w:bCs/>
                <w:color w:val="000000"/>
                <w:sz w:val="20"/>
                <w:szCs w:val="20"/>
              </w:rPr>
              <w:t>Owners of the parent</w:t>
            </w:r>
          </w:p>
        </w:tc>
        <w:tc>
          <w:tcPr>
            <w:tcW w:w="1844" w:type="dxa"/>
            <w:vAlign w:val="bottom"/>
          </w:tcPr>
          <w:p w:rsidR="0050671E" w:rsidRPr="004A5816" w:rsidRDefault="004A5816" w:rsidP="004A5816">
            <w:pPr>
              <w:autoSpaceDE w:val="0"/>
              <w:autoSpaceDN w:val="0"/>
              <w:adjustRightInd w:val="0"/>
              <w:ind w:right="11"/>
              <w:jc w:val="right"/>
              <w:rPr>
                <w:rFonts w:ascii="Arial" w:hAnsi="Arial" w:cs="Arial"/>
                <w:b/>
                <w:bCs/>
                <w:sz w:val="20"/>
                <w:szCs w:val="20"/>
                <w:lang w:val="en-US"/>
              </w:rPr>
            </w:pPr>
            <w:r w:rsidRPr="004A5816">
              <w:rPr>
                <w:rFonts w:ascii="Arial" w:hAnsi="Arial" w:cs="Arial"/>
                <w:b/>
                <w:bCs/>
                <w:sz w:val="20"/>
                <w:szCs w:val="20"/>
                <w:lang w:val="en-US"/>
              </w:rPr>
              <w:t>(</w:t>
            </w:r>
            <w:r w:rsidR="0038107F">
              <w:rPr>
                <w:rFonts w:ascii="Arial" w:hAnsi="Arial" w:cs="Arial"/>
                <w:b/>
                <w:bCs/>
                <w:sz w:val="20"/>
                <w:szCs w:val="20"/>
                <w:lang w:val="en-US"/>
              </w:rPr>
              <w:t>7</w:t>
            </w:r>
            <w:r w:rsidRPr="004A5816">
              <w:rPr>
                <w:rFonts w:ascii="Arial" w:hAnsi="Arial" w:cs="Arial"/>
                <w:b/>
                <w:bCs/>
                <w:sz w:val="20"/>
                <w:szCs w:val="20"/>
                <w:lang w:val="en-US"/>
              </w:rPr>
              <w:t>.</w:t>
            </w:r>
            <w:r w:rsidR="0038107F">
              <w:rPr>
                <w:rFonts w:ascii="Arial" w:hAnsi="Arial" w:cs="Arial"/>
                <w:b/>
                <w:bCs/>
                <w:sz w:val="20"/>
                <w:szCs w:val="20"/>
                <w:lang w:val="en-US"/>
              </w:rPr>
              <w:t>6</w:t>
            </w:r>
            <w:r w:rsidRPr="004A5816">
              <w:rPr>
                <w:rFonts w:ascii="Arial" w:hAnsi="Arial" w:cs="Arial"/>
                <w:b/>
                <w:bCs/>
                <w:sz w:val="20"/>
                <w:szCs w:val="20"/>
                <w:lang w:val="en-US"/>
              </w:rPr>
              <w:t>)</w:t>
            </w:r>
          </w:p>
        </w:tc>
        <w:tc>
          <w:tcPr>
            <w:tcW w:w="104" w:type="dxa"/>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vAlign w:val="bottom"/>
          </w:tcPr>
          <w:p w:rsidR="00EE1B09" w:rsidRPr="00872A6B" w:rsidRDefault="00EE1B09" w:rsidP="002F2A6D">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1</w:t>
            </w:r>
            <w:r w:rsidR="00F20A52" w:rsidRPr="00872A6B">
              <w:rPr>
                <w:rFonts w:ascii="Arial" w:hAnsi="Arial" w:cs="Arial"/>
                <w:bCs/>
                <w:sz w:val="20"/>
                <w:szCs w:val="20"/>
                <w:lang w:val="en-US"/>
              </w:rPr>
              <w:t>2</w:t>
            </w:r>
            <w:r w:rsidRPr="00872A6B">
              <w:rPr>
                <w:rFonts w:ascii="Arial" w:hAnsi="Arial" w:cs="Arial"/>
                <w:bCs/>
                <w:sz w:val="20"/>
                <w:szCs w:val="20"/>
                <w:lang w:val="en-US"/>
              </w:rPr>
              <w:t>.</w:t>
            </w:r>
            <w:r w:rsidR="00F20A52" w:rsidRPr="00872A6B">
              <w:rPr>
                <w:rFonts w:ascii="Arial" w:hAnsi="Arial" w:cs="Arial"/>
                <w:bCs/>
                <w:sz w:val="20"/>
                <w:szCs w:val="20"/>
                <w:lang w:val="en-US"/>
              </w:rPr>
              <w:t>9</w:t>
            </w:r>
          </w:p>
        </w:tc>
        <w:tc>
          <w:tcPr>
            <w:tcW w:w="104" w:type="dxa"/>
            <w:vAlign w:val="bottom"/>
          </w:tcPr>
          <w:p w:rsidR="00EE1B09" w:rsidRPr="00872A6B" w:rsidRDefault="00EE1B09" w:rsidP="002F2A6D">
            <w:pPr>
              <w:autoSpaceDE w:val="0"/>
              <w:autoSpaceDN w:val="0"/>
              <w:adjustRightInd w:val="0"/>
              <w:spacing w:line="10" w:lineRule="atLeast"/>
              <w:ind w:left="-176" w:right="80" w:firstLine="176"/>
              <w:rPr>
                <w:rFonts w:ascii="Arial" w:hAnsi="Arial" w:cs="Arial"/>
                <w:bCs/>
                <w:sz w:val="20"/>
                <w:szCs w:val="20"/>
                <w:lang w:val="en-US"/>
              </w:rPr>
            </w:pPr>
          </w:p>
        </w:tc>
      </w:tr>
      <w:tr w:rsidR="00EE1B09" w:rsidRPr="00F20A52">
        <w:trPr>
          <w:trHeight w:val="274"/>
        </w:trPr>
        <w:tc>
          <w:tcPr>
            <w:tcW w:w="5650" w:type="dxa"/>
            <w:tcBorders>
              <w:bottom w:val="single" w:sz="4" w:space="0" w:color="auto"/>
            </w:tcBorders>
            <w:vAlign w:val="bottom"/>
          </w:tcPr>
          <w:p w:rsidR="00EE1B09" w:rsidRPr="009048DF" w:rsidRDefault="00EE1B09" w:rsidP="009048DF">
            <w:pPr>
              <w:autoSpaceDE w:val="0"/>
              <w:autoSpaceDN w:val="0"/>
              <w:adjustRightInd w:val="0"/>
              <w:ind w:left="160"/>
              <w:rPr>
                <w:rFonts w:ascii="Arial" w:hAnsi="Arial" w:cs="Arial"/>
                <w:sz w:val="20"/>
                <w:szCs w:val="20"/>
              </w:rPr>
            </w:pPr>
            <w:r w:rsidRPr="009048DF">
              <w:rPr>
                <w:rFonts w:ascii="Arial" w:hAnsi="Arial" w:cs="Arial"/>
                <w:color w:val="000000"/>
                <w:sz w:val="20"/>
                <w:szCs w:val="20"/>
              </w:rPr>
              <w:t>Non-controlling interests</w:t>
            </w:r>
          </w:p>
        </w:tc>
        <w:tc>
          <w:tcPr>
            <w:tcW w:w="1844" w:type="dxa"/>
            <w:tcBorders>
              <w:bottom w:val="single" w:sz="4" w:space="0" w:color="auto"/>
            </w:tcBorders>
            <w:vAlign w:val="bottom"/>
          </w:tcPr>
          <w:p w:rsidR="00EE1B09" w:rsidRPr="004A5816" w:rsidRDefault="004A5816" w:rsidP="002F2A6D">
            <w:pPr>
              <w:autoSpaceDE w:val="0"/>
              <w:autoSpaceDN w:val="0"/>
              <w:adjustRightInd w:val="0"/>
              <w:spacing w:line="10" w:lineRule="atLeast"/>
              <w:ind w:left="-176" w:right="80" w:firstLine="176"/>
              <w:jc w:val="right"/>
              <w:rPr>
                <w:rFonts w:ascii="Arial" w:hAnsi="Arial" w:cs="Arial"/>
                <w:b/>
                <w:bCs/>
                <w:sz w:val="20"/>
                <w:szCs w:val="20"/>
                <w:lang w:val="en-US"/>
              </w:rPr>
            </w:pPr>
            <w:r w:rsidRPr="004A5816">
              <w:rPr>
                <w:rFonts w:ascii="Arial" w:hAnsi="Arial" w:cs="Arial"/>
                <w:b/>
                <w:bCs/>
                <w:sz w:val="20"/>
                <w:szCs w:val="20"/>
                <w:lang w:val="en-US"/>
              </w:rPr>
              <w:t>-</w:t>
            </w:r>
          </w:p>
        </w:tc>
        <w:tc>
          <w:tcPr>
            <w:tcW w:w="104" w:type="dxa"/>
            <w:tcBorders>
              <w:bottom w:val="single" w:sz="4"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bottom w:val="single" w:sz="4" w:space="0" w:color="auto"/>
            </w:tcBorders>
            <w:vAlign w:val="bottom"/>
          </w:tcPr>
          <w:p w:rsidR="00EE1B09" w:rsidRPr="00872A6B" w:rsidRDefault="00F20A52" w:rsidP="002F2A6D">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0</w:t>
            </w:r>
            <w:r w:rsidR="00EE1B09" w:rsidRPr="00872A6B">
              <w:rPr>
                <w:rFonts w:ascii="Arial" w:hAnsi="Arial" w:cs="Arial"/>
                <w:bCs/>
                <w:sz w:val="20"/>
                <w:szCs w:val="20"/>
                <w:lang w:val="en-US"/>
              </w:rPr>
              <w:t>.</w:t>
            </w:r>
            <w:r w:rsidRPr="00872A6B">
              <w:rPr>
                <w:rFonts w:ascii="Arial" w:hAnsi="Arial" w:cs="Arial"/>
                <w:bCs/>
                <w:sz w:val="20"/>
                <w:szCs w:val="20"/>
                <w:lang w:val="en-US"/>
              </w:rPr>
              <w:t>1</w:t>
            </w:r>
          </w:p>
        </w:tc>
        <w:tc>
          <w:tcPr>
            <w:tcW w:w="104" w:type="dxa"/>
            <w:tcBorders>
              <w:bottom w:val="single" w:sz="4" w:space="0" w:color="auto"/>
            </w:tcBorders>
            <w:vAlign w:val="bottom"/>
          </w:tcPr>
          <w:p w:rsidR="00EE1B09" w:rsidRPr="00872A6B" w:rsidRDefault="00EE1B09" w:rsidP="002F2A6D">
            <w:pPr>
              <w:autoSpaceDE w:val="0"/>
              <w:autoSpaceDN w:val="0"/>
              <w:adjustRightInd w:val="0"/>
              <w:spacing w:line="10" w:lineRule="atLeast"/>
              <w:ind w:left="-176" w:right="80" w:firstLine="176"/>
              <w:rPr>
                <w:rFonts w:ascii="Arial" w:hAnsi="Arial" w:cs="Arial"/>
                <w:bCs/>
                <w:sz w:val="20"/>
                <w:szCs w:val="20"/>
                <w:lang w:val="en-US"/>
              </w:rPr>
            </w:pPr>
          </w:p>
        </w:tc>
      </w:tr>
      <w:tr w:rsidR="00EE1B09" w:rsidRPr="00F20A52">
        <w:trPr>
          <w:trHeight w:val="274"/>
        </w:trPr>
        <w:tc>
          <w:tcPr>
            <w:tcW w:w="5650" w:type="dxa"/>
            <w:tcBorders>
              <w:top w:val="single" w:sz="4" w:space="0" w:color="auto"/>
              <w:bottom w:val="single" w:sz="12" w:space="0" w:color="auto"/>
            </w:tcBorders>
            <w:vAlign w:val="bottom"/>
          </w:tcPr>
          <w:p w:rsidR="00EE1B09" w:rsidRPr="009048DF" w:rsidRDefault="00EE1B09" w:rsidP="009048DF">
            <w:pPr>
              <w:autoSpaceDE w:val="0"/>
              <w:autoSpaceDN w:val="0"/>
              <w:adjustRightInd w:val="0"/>
              <w:rPr>
                <w:rFonts w:ascii="Arial" w:hAnsi="Arial" w:cs="Arial"/>
                <w:color w:val="000000"/>
                <w:sz w:val="20"/>
                <w:szCs w:val="20"/>
              </w:rPr>
            </w:pPr>
          </w:p>
        </w:tc>
        <w:tc>
          <w:tcPr>
            <w:tcW w:w="1844" w:type="dxa"/>
            <w:tcBorders>
              <w:top w:val="single" w:sz="4" w:space="0" w:color="auto"/>
              <w:bottom w:val="single" w:sz="12" w:space="0" w:color="auto"/>
            </w:tcBorders>
            <w:vAlign w:val="bottom"/>
          </w:tcPr>
          <w:p w:rsidR="00EE1B09"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38107F">
              <w:rPr>
                <w:rFonts w:ascii="Arial" w:hAnsi="Arial" w:cs="Arial"/>
                <w:b/>
                <w:bCs/>
                <w:sz w:val="20"/>
                <w:szCs w:val="20"/>
                <w:lang w:val="en-US"/>
              </w:rPr>
              <w:t>7</w:t>
            </w:r>
            <w:r w:rsidR="00EE1B09" w:rsidRPr="004A5816">
              <w:rPr>
                <w:rFonts w:ascii="Arial" w:hAnsi="Arial" w:cs="Arial"/>
                <w:b/>
                <w:bCs/>
                <w:sz w:val="20"/>
                <w:szCs w:val="20"/>
                <w:lang w:val="en-US"/>
              </w:rPr>
              <w:t>.</w:t>
            </w:r>
            <w:r w:rsidR="0038107F">
              <w:rPr>
                <w:rFonts w:ascii="Arial" w:hAnsi="Arial" w:cs="Arial"/>
                <w:b/>
                <w:bCs/>
                <w:sz w:val="20"/>
                <w:szCs w:val="20"/>
                <w:lang w:val="en-US"/>
              </w:rPr>
              <w:t>6</w:t>
            </w:r>
            <w:r>
              <w:rPr>
                <w:rFonts w:ascii="Arial" w:hAnsi="Arial" w:cs="Arial"/>
                <w:b/>
                <w:bCs/>
                <w:sz w:val="20"/>
                <w:szCs w:val="20"/>
                <w:lang w:val="en-US"/>
              </w:rPr>
              <w:t>)</w:t>
            </w:r>
          </w:p>
        </w:tc>
        <w:tc>
          <w:tcPr>
            <w:tcW w:w="104" w:type="dxa"/>
            <w:tcBorders>
              <w:top w:val="single" w:sz="4" w:space="0" w:color="auto"/>
              <w:bottom w:val="single" w:sz="12"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top w:val="single" w:sz="4" w:space="0" w:color="auto"/>
              <w:bottom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jc w:val="right"/>
              <w:rPr>
                <w:rFonts w:ascii="Arial" w:hAnsi="Arial" w:cs="Arial"/>
                <w:b/>
                <w:bCs/>
                <w:sz w:val="20"/>
                <w:szCs w:val="20"/>
                <w:lang w:val="en-US"/>
              </w:rPr>
            </w:pPr>
            <w:r w:rsidRPr="002F2A6D">
              <w:rPr>
                <w:rFonts w:ascii="Arial" w:hAnsi="Arial" w:cs="Arial"/>
                <w:b/>
                <w:bCs/>
                <w:sz w:val="20"/>
                <w:szCs w:val="20"/>
                <w:lang w:val="en-US"/>
              </w:rPr>
              <w:t>1</w:t>
            </w:r>
            <w:r w:rsidR="00F20A52" w:rsidRPr="002F2A6D">
              <w:rPr>
                <w:rFonts w:ascii="Arial" w:hAnsi="Arial" w:cs="Arial"/>
                <w:b/>
                <w:bCs/>
                <w:sz w:val="20"/>
                <w:szCs w:val="20"/>
                <w:lang w:val="en-US"/>
              </w:rPr>
              <w:t>3</w:t>
            </w:r>
            <w:r w:rsidRPr="002F2A6D">
              <w:rPr>
                <w:rFonts w:ascii="Arial" w:hAnsi="Arial" w:cs="Arial"/>
                <w:b/>
                <w:bCs/>
                <w:sz w:val="20"/>
                <w:szCs w:val="20"/>
                <w:lang w:val="en-US"/>
              </w:rPr>
              <w:t>.</w:t>
            </w:r>
            <w:r w:rsidR="00F20A52" w:rsidRPr="002F2A6D">
              <w:rPr>
                <w:rFonts w:ascii="Arial" w:hAnsi="Arial" w:cs="Arial"/>
                <w:b/>
                <w:bCs/>
                <w:sz w:val="20"/>
                <w:szCs w:val="20"/>
                <w:lang w:val="en-US"/>
              </w:rPr>
              <w:t>0</w:t>
            </w:r>
          </w:p>
        </w:tc>
        <w:tc>
          <w:tcPr>
            <w:tcW w:w="104" w:type="dxa"/>
            <w:tcBorders>
              <w:top w:val="single" w:sz="4" w:space="0" w:color="auto"/>
              <w:bottom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bl>
    <w:p w:rsidR="00BC047C" w:rsidRDefault="00BC047C"/>
    <w:p w:rsidR="00360C02" w:rsidRDefault="00360C02"/>
    <w:p w:rsidR="00733826" w:rsidRDefault="00733826"/>
    <w:p w:rsidR="00733826" w:rsidRDefault="00733826"/>
    <w:p w:rsidR="00733826" w:rsidRDefault="00733826"/>
    <w:p w:rsidR="0037484A" w:rsidRDefault="0037484A" w:rsidP="0037484A">
      <w:pPr>
        <w:autoSpaceDE w:val="0"/>
        <w:autoSpaceDN w:val="0"/>
        <w:adjustRightInd w:val="0"/>
        <w:spacing w:line="10" w:lineRule="atLeast"/>
        <w:jc w:val="both"/>
        <w:rPr>
          <w:rFonts w:ascii="Arial" w:hAnsi="Arial" w:cs="Arial"/>
          <w:sz w:val="16"/>
          <w:szCs w:val="16"/>
        </w:rPr>
      </w:pPr>
      <w:r w:rsidRPr="00696B51">
        <w:rPr>
          <w:rFonts w:ascii="Arial" w:hAnsi="Arial" w:cs="Arial"/>
          <w:sz w:val="16"/>
          <w:szCs w:val="16"/>
          <w:vertAlign w:val="superscript"/>
        </w:rPr>
        <w:t>1</w:t>
      </w:r>
      <w:r>
        <w:rPr>
          <w:rFonts w:ascii="Arial" w:hAnsi="Arial" w:cs="Arial"/>
          <w:sz w:val="16"/>
          <w:szCs w:val="16"/>
          <w:vertAlign w:val="superscript"/>
        </w:rPr>
        <w:t xml:space="preserve"> </w:t>
      </w:r>
      <w:r>
        <w:rPr>
          <w:rFonts w:ascii="Arial" w:hAnsi="Arial" w:cs="Arial"/>
          <w:sz w:val="16"/>
          <w:szCs w:val="16"/>
        </w:rPr>
        <w:t xml:space="preserve">Comparative </w:t>
      </w:r>
      <w:proofErr w:type="gramStart"/>
      <w:r>
        <w:rPr>
          <w:rFonts w:ascii="Arial" w:hAnsi="Arial" w:cs="Arial"/>
          <w:sz w:val="16"/>
          <w:szCs w:val="16"/>
        </w:rPr>
        <w:t>amounts</w:t>
      </w:r>
      <w:proofErr w:type="gramEnd"/>
      <w:r>
        <w:rPr>
          <w:rFonts w:ascii="Arial" w:hAnsi="Arial" w:cs="Arial"/>
          <w:sz w:val="16"/>
          <w:szCs w:val="16"/>
        </w:rPr>
        <w:t xml:space="preserve"> have been adjusted where necessary to reflect </w:t>
      </w:r>
      <w:r w:rsidR="00BE0C18">
        <w:rPr>
          <w:rFonts w:ascii="Arial" w:hAnsi="Arial" w:cs="Arial"/>
          <w:sz w:val="16"/>
          <w:szCs w:val="16"/>
        </w:rPr>
        <w:t xml:space="preserve">the </w:t>
      </w:r>
      <w:r>
        <w:rPr>
          <w:rFonts w:ascii="Arial" w:hAnsi="Arial" w:cs="Arial"/>
          <w:sz w:val="16"/>
          <w:szCs w:val="16"/>
        </w:rPr>
        <w:t>adopt</w:t>
      </w:r>
      <w:r w:rsidR="00BE0C18">
        <w:rPr>
          <w:rFonts w:ascii="Arial" w:hAnsi="Arial" w:cs="Arial"/>
          <w:sz w:val="16"/>
          <w:szCs w:val="16"/>
        </w:rPr>
        <w:t>ion</w:t>
      </w:r>
      <w:r>
        <w:rPr>
          <w:rFonts w:ascii="Arial" w:hAnsi="Arial" w:cs="Arial"/>
          <w:sz w:val="16"/>
          <w:szCs w:val="16"/>
        </w:rPr>
        <w:t xml:space="preserve"> </w:t>
      </w:r>
      <w:r w:rsidR="00BE0C18">
        <w:rPr>
          <w:rFonts w:ascii="Arial" w:hAnsi="Arial" w:cs="Arial"/>
          <w:sz w:val="16"/>
          <w:szCs w:val="16"/>
        </w:rPr>
        <w:t xml:space="preserve">of </w:t>
      </w:r>
      <w:r>
        <w:rPr>
          <w:rFonts w:ascii="Arial" w:hAnsi="Arial" w:cs="Arial"/>
          <w:sz w:val="16"/>
          <w:szCs w:val="16"/>
        </w:rPr>
        <w:t>accounting standards as detailed in Note 1.</w:t>
      </w:r>
    </w:p>
    <w:p w:rsidR="00733826" w:rsidRDefault="00733826"/>
    <w:p w:rsidR="00733826" w:rsidRDefault="00733826"/>
    <w:p w:rsidR="0037484A" w:rsidRDefault="0037484A"/>
    <w:p w:rsidR="0037484A" w:rsidRDefault="0037484A"/>
    <w:p w:rsidR="00733826" w:rsidRDefault="00733826"/>
    <w:p w:rsidR="0037484A" w:rsidRPr="00004EF9" w:rsidRDefault="0037484A" w:rsidP="0037484A">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bookmarkEnd w:id="1"/>
    <w:p w:rsidR="00BC047C" w:rsidRDefault="00EB7A23">
      <w:pPr>
        <w:autoSpaceDE w:val="0"/>
        <w:autoSpaceDN w:val="0"/>
        <w:adjustRightInd w:val="0"/>
        <w:spacing w:line="10" w:lineRule="atLeast"/>
        <w:jc w:val="both"/>
        <w:rPr>
          <w:rFonts w:ascii="Arial" w:hAnsi="Arial" w:cs="Arial"/>
          <w:sz w:val="16"/>
          <w:szCs w:val="16"/>
        </w:rPr>
      </w:pPr>
      <w:r>
        <w:rPr>
          <w:rFonts w:ascii="Arial" w:hAnsi="Arial" w:cs="Arial"/>
          <w:sz w:val="16"/>
          <w:szCs w:val="16"/>
        </w:rPr>
        <w:br w:type="page"/>
      </w:r>
    </w:p>
    <w:p w:rsidR="00360C02" w:rsidRDefault="00360C02">
      <w:pPr>
        <w:spacing w:line="10" w:lineRule="atLeast"/>
        <w:rPr>
          <w:rFonts w:ascii="Arial" w:hAnsi="Arial" w:cs="Arial"/>
          <w:sz w:val="16"/>
          <w:szCs w:val="16"/>
          <w:vertAlign w:val="superscript"/>
        </w:rPr>
      </w:pPr>
    </w:p>
    <w:p w:rsidR="00BC047C" w:rsidRPr="00DE25DB" w:rsidRDefault="00BC047C">
      <w:pPr>
        <w:spacing w:line="10" w:lineRule="atLeast"/>
        <w:rPr>
          <w:sz w:val="2"/>
          <w:szCs w:val="2"/>
        </w:rPr>
      </w:pPr>
    </w:p>
    <w:tbl>
      <w:tblPr>
        <w:tblW w:w="11430" w:type="dxa"/>
        <w:jc w:val="center"/>
        <w:tblInd w:w="178" w:type="dxa"/>
        <w:tblLayout w:type="fixed"/>
        <w:tblCellMar>
          <w:left w:w="0" w:type="dxa"/>
          <w:right w:w="0" w:type="dxa"/>
        </w:tblCellMar>
        <w:tblLook w:val="01E0"/>
      </w:tblPr>
      <w:tblGrid>
        <w:gridCol w:w="2469"/>
        <w:gridCol w:w="810"/>
        <w:gridCol w:w="90"/>
        <w:gridCol w:w="720"/>
        <w:gridCol w:w="90"/>
        <w:gridCol w:w="720"/>
        <w:gridCol w:w="90"/>
        <w:gridCol w:w="1080"/>
        <w:gridCol w:w="90"/>
        <w:gridCol w:w="900"/>
        <w:gridCol w:w="90"/>
        <w:gridCol w:w="990"/>
        <w:gridCol w:w="90"/>
        <w:gridCol w:w="900"/>
        <w:gridCol w:w="90"/>
        <w:gridCol w:w="990"/>
        <w:gridCol w:w="90"/>
        <w:gridCol w:w="1038"/>
        <w:gridCol w:w="68"/>
        <w:gridCol w:w="25"/>
      </w:tblGrid>
      <w:tr w:rsidR="007D4961" w:rsidRPr="00185015" w:rsidTr="00AC026B">
        <w:trPr>
          <w:gridAfter w:val="2"/>
          <w:wAfter w:w="93" w:type="dxa"/>
          <w:trHeight w:val="143"/>
          <w:jc w:val="center"/>
        </w:trPr>
        <w:tc>
          <w:tcPr>
            <w:tcW w:w="11337" w:type="dxa"/>
            <w:gridSpan w:val="18"/>
            <w:vAlign w:val="bottom"/>
          </w:tcPr>
          <w:p w:rsidR="007D4961" w:rsidRPr="00E76792" w:rsidRDefault="007D4961" w:rsidP="00FE0707">
            <w:pPr>
              <w:ind w:left="-178" w:right="11" w:firstLine="178"/>
              <w:jc w:val="center"/>
              <w:rPr>
                <w:rFonts w:ascii="Arial" w:hAnsi="Arial" w:cs="Arial"/>
                <w:b/>
                <w:bCs/>
                <w:sz w:val="26"/>
                <w:szCs w:val="26"/>
                <w:lang w:eastAsia="ja-JP"/>
              </w:rPr>
            </w:pPr>
            <w:r w:rsidRPr="00E76792">
              <w:rPr>
                <w:rFonts w:ascii="Arial" w:hAnsi="Arial" w:cs="Arial"/>
                <w:b/>
                <w:bCs/>
                <w:sz w:val="26"/>
                <w:szCs w:val="26"/>
                <w:lang w:eastAsia="ja-JP"/>
              </w:rPr>
              <w:t xml:space="preserve">Condensed consolidated </w:t>
            </w:r>
            <w:r w:rsidR="003343A0">
              <w:rPr>
                <w:rFonts w:ascii="Arial" w:hAnsi="Arial" w:cs="Arial"/>
                <w:b/>
                <w:bCs/>
                <w:sz w:val="26"/>
                <w:szCs w:val="26"/>
                <w:lang w:eastAsia="ja-JP"/>
              </w:rPr>
              <w:t xml:space="preserve">interim </w:t>
            </w:r>
            <w:r w:rsidRPr="00E76792">
              <w:rPr>
                <w:rFonts w:ascii="Arial" w:hAnsi="Arial" w:cs="Arial"/>
                <w:b/>
                <w:bCs/>
                <w:sz w:val="26"/>
                <w:szCs w:val="26"/>
                <w:lang w:eastAsia="ja-JP"/>
              </w:rPr>
              <w:t>statement of changes in equity (unaudited)</w:t>
            </w:r>
          </w:p>
          <w:p w:rsidR="007D4961" w:rsidRPr="00185015" w:rsidRDefault="007D4961" w:rsidP="00FE0707">
            <w:pPr>
              <w:ind w:left="-178" w:right="11" w:firstLine="178"/>
              <w:jc w:val="center"/>
              <w:rPr>
                <w:rFonts w:ascii="Arial" w:hAnsi="Arial" w:cs="Arial"/>
                <w:b/>
                <w:bCs/>
                <w:sz w:val="16"/>
                <w:szCs w:val="16"/>
                <w:highlight w:val="yellow"/>
              </w:rPr>
            </w:pPr>
          </w:p>
        </w:tc>
      </w:tr>
      <w:tr w:rsidR="007D4961" w:rsidRPr="0017435B" w:rsidTr="000C5B23">
        <w:trPr>
          <w:gridAfter w:val="1"/>
          <w:wAfter w:w="25" w:type="dxa"/>
          <w:trHeight w:val="194"/>
          <w:jc w:val="center"/>
        </w:trPr>
        <w:tc>
          <w:tcPr>
            <w:tcW w:w="2469" w:type="dxa"/>
            <w:vAlign w:val="bottom"/>
          </w:tcPr>
          <w:p w:rsidR="007D4961" w:rsidRPr="00185015" w:rsidRDefault="007D4961" w:rsidP="00FE0707">
            <w:pPr>
              <w:ind w:right="11"/>
              <w:jc w:val="right"/>
              <w:rPr>
                <w:rFonts w:ascii="Arial" w:hAnsi="Arial" w:cs="Arial"/>
                <w:b/>
                <w:bCs/>
                <w:sz w:val="17"/>
                <w:szCs w:val="17"/>
                <w:highlight w:val="yellow"/>
              </w:rPr>
            </w:pPr>
          </w:p>
        </w:tc>
        <w:tc>
          <w:tcPr>
            <w:tcW w:w="6660" w:type="dxa"/>
            <w:gridSpan w:val="13"/>
            <w:vAlign w:val="bottom"/>
          </w:tcPr>
          <w:p w:rsidR="007D4961" w:rsidRPr="0017435B" w:rsidRDefault="007D4961" w:rsidP="00FE0707">
            <w:pPr>
              <w:ind w:left="-178" w:right="11" w:firstLine="178"/>
              <w:jc w:val="center"/>
              <w:rPr>
                <w:rFonts w:ascii="Arial" w:hAnsi="Arial" w:cs="Arial"/>
                <w:sz w:val="17"/>
                <w:szCs w:val="17"/>
              </w:rPr>
            </w:pPr>
            <w:r w:rsidRPr="0017435B">
              <w:rPr>
                <w:rFonts w:ascii="Arial" w:hAnsi="Arial" w:cs="Arial"/>
                <w:sz w:val="17"/>
                <w:szCs w:val="17"/>
              </w:rPr>
              <w:t>Attributable to owners of the parent</w:t>
            </w:r>
          </w:p>
        </w:tc>
        <w:tc>
          <w:tcPr>
            <w:tcW w:w="1080" w:type="dxa"/>
            <w:gridSpan w:val="2"/>
            <w:tcMar>
              <w:right w:w="14" w:type="dxa"/>
            </w:tcMar>
            <w:vAlign w:val="bottom"/>
          </w:tcPr>
          <w:p w:rsidR="007D4961" w:rsidRPr="0017435B" w:rsidRDefault="007D4961" w:rsidP="00FE0707">
            <w:pPr>
              <w:ind w:left="-178" w:right="11" w:firstLine="178"/>
              <w:jc w:val="right"/>
              <w:rPr>
                <w:rFonts w:ascii="Arial" w:hAnsi="Arial" w:cs="Arial"/>
                <w:sz w:val="17"/>
                <w:szCs w:val="17"/>
              </w:rPr>
            </w:pPr>
          </w:p>
        </w:tc>
        <w:tc>
          <w:tcPr>
            <w:tcW w:w="1196" w:type="dxa"/>
            <w:gridSpan w:val="3"/>
            <w:vAlign w:val="bottom"/>
          </w:tcPr>
          <w:p w:rsidR="007D4961" w:rsidRPr="0017435B" w:rsidRDefault="007D4961" w:rsidP="00FE0707">
            <w:pPr>
              <w:ind w:left="-178" w:right="11" w:firstLine="178"/>
              <w:jc w:val="right"/>
              <w:rPr>
                <w:rFonts w:ascii="Arial" w:hAnsi="Arial" w:cs="Arial"/>
                <w:b/>
                <w:bCs/>
                <w:sz w:val="17"/>
                <w:szCs w:val="17"/>
              </w:rPr>
            </w:pPr>
          </w:p>
        </w:tc>
      </w:tr>
      <w:tr w:rsidR="000C5B23" w:rsidRPr="00185015" w:rsidTr="000C5B23">
        <w:trPr>
          <w:trHeight w:val="576"/>
          <w:jc w:val="center"/>
        </w:trPr>
        <w:tc>
          <w:tcPr>
            <w:tcW w:w="2469" w:type="dxa"/>
            <w:tcBorders>
              <w:bottom w:val="single" w:sz="12" w:space="0" w:color="auto"/>
            </w:tcBorders>
            <w:vAlign w:val="bottom"/>
          </w:tcPr>
          <w:p w:rsidR="007D4961" w:rsidRPr="00185015" w:rsidRDefault="007D4961" w:rsidP="00FE0707">
            <w:pPr>
              <w:ind w:right="11"/>
              <w:jc w:val="right"/>
              <w:rPr>
                <w:rFonts w:ascii="Arial" w:hAnsi="Arial" w:cs="Arial"/>
                <w:b/>
                <w:bCs/>
                <w:sz w:val="17"/>
                <w:szCs w:val="17"/>
                <w:highlight w:val="yellow"/>
              </w:rPr>
            </w:pPr>
          </w:p>
        </w:tc>
        <w:tc>
          <w:tcPr>
            <w:tcW w:w="810" w:type="dxa"/>
            <w:tcBorders>
              <w:bottom w:val="single" w:sz="12" w:space="0" w:color="auto"/>
            </w:tcBorders>
            <w:vAlign w:val="bottom"/>
          </w:tcPr>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Share</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capital</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720" w:type="dxa"/>
            <w:tcBorders>
              <w:bottom w:val="single" w:sz="12" w:space="0" w:color="auto"/>
            </w:tcBorders>
            <w:vAlign w:val="bottom"/>
          </w:tcPr>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Share</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premium</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720" w:type="dxa"/>
            <w:tcBorders>
              <w:bottom w:val="single" w:sz="12" w:space="0" w:color="auto"/>
            </w:tcBorders>
            <w:vAlign w:val="bottom"/>
          </w:tcPr>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 xml:space="preserve">Treasury shares </w:t>
            </w:r>
            <w:r w:rsidRPr="0017435B">
              <w:rPr>
                <w:rFonts w:ascii="Arial" w:hAnsi="Arial" w:cs="Arial"/>
                <w:sz w:val="17"/>
                <w:szCs w:val="17"/>
              </w:rPr>
              <w:b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1080" w:type="dxa"/>
            <w:tcBorders>
              <w:bottom w:val="single" w:sz="12" w:space="0" w:color="auto"/>
            </w:tcBorders>
            <w:vAlign w:val="bottom"/>
          </w:tcPr>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Exchange equalisation reserve</w:t>
            </w:r>
          </w:p>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900" w:type="dxa"/>
            <w:tcBorders>
              <w:bottom w:val="single" w:sz="12" w:space="0" w:color="auto"/>
            </w:tcBorders>
            <w:vAlign w:val="bottom"/>
          </w:tcPr>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Other</w:t>
            </w:r>
          </w:p>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reserves</w:t>
            </w:r>
          </w:p>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85015" w:rsidRDefault="007D4961" w:rsidP="00FE0707">
            <w:pPr>
              <w:ind w:left="-178" w:right="11" w:firstLine="178"/>
              <w:rPr>
                <w:rFonts w:ascii="Arial" w:hAnsi="Arial" w:cs="Arial"/>
                <w:sz w:val="17"/>
                <w:szCs w:val="17"/>
                <w:highlight w:val="yellow"/>
              </w:rPr>
            </w:pPr>
          </w:p>
        </w:tc>
        <w:tc>
          <w:tcPr>
            <w:tcW w:w="990" w:type="dxa"/>
            <w:tcBorders>
              <w:bottom w:val="single" w:sz="12" w:space="0" w:color="auto"/>
            </w:tcBorders>
            <w:vAlign w:val="bottom"/>
          </w:tcPr>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Retained</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earnings</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900" w:type="dxa"/>
            <w:tcBorders>
              <w:bottom w:val="single" w:sz="12" w:space="0" w:color="auto"/>
            </w:tcBorders>
            <w:vAlign w:val="bottom"/>
          </w:tcPr>
          <w:p w:rsidR="007D4961" w:rsidRPr="0017435B" w:rsidRDefault="007D4961" w:rsidP="00FE0707">
            <w:pPr>
              <w:ind w:left="-176" w:right="28" w:firstLine="176"/>
              <w:jc w:val="right"/>
              <w:rPr>
                <w:rFonts w:ascii="Arial" w:hAnsi="Arial" w:cs="Arial"/>
                <w:b/>
                <w:bCs/>
                <w:sz w:val="17"/>
                <w:szCs w:val="17"/>
              </w:rPr>
            </w:pPr>
            <w:r w:rsidRPr="0017435B">
              <w:rPr>
                <w:rFonts w:ascii="Arial" w:hAnsi="Arial" w:cs="Arial"/>
                <w:b/>
                <w:bCs/>
                <w:sz w:val="17"/>
                <w:szCs w:val="17"/>
              </w:rPr>
              <w:t>Total</w:t>
            </w:r>
            <w:r w:rsidRPr="0017435B">
              <w:rPr>
                <w:rFonts w:ascii="Arial" w:hAnsi="Arial" w:cs="Arial"/>
                <w:b/>
                <w:bCs/>
                <w:sz w:val="17"/>
                <w:szCs w:val="17"/>
              </w:rPr>
              <w:b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990" w:type="dxa"/>
            <w:tcBorders>
              <w:bottom w:val="single" w:sz="12" w:space="0" w:color="auto"/>
            </w:tcBorders>
            <w:tcMar>
              <w:right w:w="14" w:type="dxa"/>
            </w:tcMar>
            <w:vAlign w:val="bottom"/>
          </w:tcPr>
          <w:p w:rsidR="00FE15E3" w:rsidRDefault="00FE15E3" w:rsidP="00FE15E3">
            <w:pPr>
              <w:ind w:left="-178" w:right="11" w:firstLine="178"/>
              <w:jc w:val="right"/>
              <w:rPr>
                <w:rFonts w:ascii="Arial" w:hAnsi="Arial" w:cs="Arial"/>
                <w:sz w:val="17"/>
                <w:szCs w:val="17"/>
              </w:rPr>
            </w:pPr>
            <w:r>
              <w:rPr>
                <w:rFonts w:ascii="Arial" w:hAnsi="Arial" w:cs="Arial"/>
                <w:sz w:val="17"/>
                <w:szCs w:val="17"/>
              </w:rPr>
              <w:t>Non-</w:t>
            </w:r>
          </w:p>
          <w:p w:rsidR="007D4961" w:rsidRPr="0017435B" w:rsidRDefault="007D4961" w:rsidP="00FE15E3">
            <w:pPr>
              <w:ind w:left="-178" w:right="11" w:firstLine="178"/>
              <w:jc w:val="right"/>
              <w:rPr>
                <w:rFonts w:ascii="Arial" w:hAnsi="Arial" w:cs="Arial"/>
                <w:sz w:val="17"/>
                <w:szCs w:val="17"/>
              </w:rPr>
            </w:pPr>
            <w:r w:rsidRPr="0017435B">
              <w:rPr>
                <w:rFonts w:ascii="Arial" w:hAnsi="Arial" w:cs="Arial"/>
                <w:sz w:val="17"/>
                <w:szCs w:val="17"/>
              </w:rPr>
              <w:t xml:space="preserve">controlling interests </w:t>
            </w:r>
          </w:p>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 xml:space="preserve">€ million </w:t>
            </w:r>
          </w:p>
        </w:tc>
        <w:tc>
          <w:tcPr>
            <w:tcW w:w="1128" w:type="dxa"/>
            <w:gridSpan w:val="2"/>
            <w:tcBorders>
              <w:bottom w:val="single" w:sz="12" w:space="0" w:color="auto"/>
            </w:tcBorders>
            <w:vAlign w:val="bottom"/>
          </w:tcPr>
          <w:p w:rsidR="00FE15E3" w:rsidRDefault="00FE15E3" w:rsidP="00FE15E3">
            <w:pPr>
              <w:ind w:left="-178" w:right="11" w:firstLine="178"/>
              <w:jc w:val="right"/>
              <w:rPr>
                <w:rFonts w:ascii="Arial" w:hAnsi="Arial" w:cs="Arial"/>
                <w:b/>
                <w:sz w:val="17"/>
                <w:szCs w:val="17"/>
              </w:rPr>
            </w:pPr>
            <w:r>
              <w:rPr>
                <w:rFonts w:ascii="Arial" w:hAnsi="Arial" w:cs="Arial"/>
                <w:b/>
                <w:sz w:val="17"/>
                <w:szCs w:val="17"/>
              </w:rPr>
              <w:t>Total</w:t>
            </w:r>
          </w:p>
          <w:p w:rsidR="007D4961" w:rsidRPr="0017435B" w:rsidRDefault="007D4961" w:rsidP="00FE15E3">
            <w:pPr>
              <w:ind w:left="-178" w:right="11" w:firstLine="178"/>
              <w:jc w:val="right"/>
              <w:rPr>
                <w:rFonts w:ascii="Arial" w:hAnsi="Arial" w:cs="Arial"/>
                <w:b/>
                <w:sz w:val="17"/>
                <w:szCs w:val="17"/>
              </w:rPr>
            </w:pPr>
            <w:r w:rsidRPr="0017435B">
              <w:rPr>
                <w:rFonts w:ascii="Arial" w:hAnsi="Arial" w:cs="Arial"/>
                <w:b/>
                <w:sz w:val="17"/>
                <w:szCs w:val="17"/>
              </w:rPr>
              <w:t>equity</w:t>
            </w:r>
          </w:p>
          <w:p w:rsidR="007D4961" w:rsidRPr="0017435B" w:rsidRDefault="007D4961" w:rsidP="00FE0707">
            <w:pPr>
              <w:ind w:left="-178" w:right="11" w:firstLine="178"/>
              <w:jc w:val="right"/>
              <w:rPr>
                <w:rFonts w:ascii="Arial" w:hAnsi="Arial" w:cs="Arial"/>
                <w:b/>
                <w:sz w:val="17"/>
                <w:szCs w:val="17"/>
              </w:rPr>
            </w:pPr>
            <w:r w:rsidRPr="0017435B">
              <w:rPr>
                <w:rFonts w:ascii="Arial" w:hAnsi="Arial" w:cs="Arial"/>
                <w:b/>
                <w:sz w:val="17"/>
                <w:szCs w:val="17"/>
              </w:rPr>
              <w:t xml:space="preserve">€ million </w:t>
            </w:r>
          </w:p>
        </w:tc>
        <w:tc>
          <w:tcPr>
            <w:tcW w:w="93" w:type="dxa"/>
            <w:gridSpan w:val="2"/>
            <w:tcBorders>
              <w:bottom w:val="single" w:sz="12" w:space="0" w:color="auto"/>
            </w:tcBorders>
            <w:vAlign w:val="bottom"/>
          </w:tcPr>
          <w:p w:rsidR="007D4961" w:rsidRPr="00185015" w:rsidRDefault="007D4961" w:rsidP="00FE0707">
            <w:pPr>
              <w:ind w:left="-178" w:right="11" w:firstLine="178"/>
              <w:rPr>
                <w:rFonts w:ascii="Arial" w:hAnsi="Arial" w:cs="Arial"/>
                <w:b/>
                <w:bCs/>
                <w:sz w:val="17"/>
                <w:szCs w:val="17"/>
                <w:highlight w:val="yellow"/>
              </w:rPr>
            </w:pPr>
          </w:p>
        </w:tc>
      </w:tr>
      <w:tr w:rsidR="000C5B23" w:rsidRPr="00185015" w:rsidTr="000C5B23">
        <w:trPr>
          <w:trHeight w:val="33"/>
          <w:jc w:val="center"/>
        </w:trPr>
        <w:tc>
          <w:tcPr>
            <w:tcW w:w="2469" w:type="dxa"/>
            <w:tcBorders>
              <w:top w:val="single" w:sz="4" w:space="0" w:color="auto"/>
            </w:tcBorders>
            <w:vAlign w:val="bottom"/>
          </w:tcPr>
          <w:p w:rsidR="0032489D" w:rsidRPr="00AF443A" w:rsidRDefault="0032489D" w:rsidP="00BE2448">
            <w:pPr>
              <w:autoSpaceDE w:val="0"/>
              <w:autoSpaceDN w:val="0"/>
              <w:adjustRightInd w:val="0"/>
              <w:spacing w:line="10" w:lineRule="atLeast"/>
              <w:ind w:left="181" w:hanging="180"/>
              <w:rPr>
                <w:rFonts w:ascii="Arial" w:hAnsi="Arial" w:cs="Arial"/>
                <w:sz w:val="16"/>
                <w:szCs w:val="16"/>
              </w:rPr>
            </w:pPr>
            <w:r w:rsidRPr="00AF443A">
              <w:rPr>
                <w:rFonts w:ascii="Arial" w:hAnsi="Arial" w:cs="Arial"/>
                <w:b/>
                <w:bCs/>
                <w:sz w:val="16"/>
                <w:szCs w:val="16"/>
              </w:rPr>
              <w:t xml:space="preserve">Balance as at 1 January </w:t>
            </w:r>
            <w:r w:rsidR="00BE2448" w:rsidRPr="00AF443A">
              <w:rPr>
                <w:rFonts w:ascii="Arial" w:hAnsi="Arial" w:cs="Arial"/>
                <w:b/>
                <w:bCs/>
                <w:sz w:val="16"/>
                <w:szCs w:val="16"/>
              </w:rPr>
              <w:t>2012</w:t>
            </w:r>
          </w:p>
        </w:tc>
        <w:tc>
          <w:tcPr>
            <w:tcW w:w="810" w:type="dxa"/>
            <w:tcBorders>
              <w:top w:val="single" w:sz="4" w:space="0" w:color="auto"/>
            </w:tcBorders>
            <w:vAlign w:val="bottom"/>
          </w:tcPr>
          <w:p w:rsidR="0032489D" w:rsidRPr="00AC53B3" w:rsidRDefault="00AF443A"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549</w:t>
            </w:r>
            <w:r w:rsidR="0032489D" w:rsidRPr="00AC53B3">
              <w:rPr>
                <w:rFonts w:ascii="Arial" w:hAnsi="Arial" w:cs="Arial"/>
                <w:b/>
                <w:bCs/>
                <w:sz w:val="16"/>
                <w:szCs w:val="16"/>
              </w:rPr>
              <w:t>.</w:t>
            </w:r>
            <w:r w:rsidRPr="00AC53B3">
              <w:rPr>
                <w:rFonts w:ascii="Arial" w:hAnsi="Arial" w:cs="Arial"/>
                <w:b/>
                <w:bCs/>
                <w:sz w:val="16"/>
                <w:szCs w:val="16"/>
              </w:rPr>
              <w:t>8</w:t>
            </w:r>
          </w:p>
        </w:tc>
        <w:tc>
          <w:tcPr>
            <w:tcW w:w="90" w:type="dxa"/>
            <w:tcBorders>
              <w:top w:val="single" w:sz="4" w:space="0" w:color="auto"/>
            </w:tcBorders>
            <w:vAlign w:val="bottom"/>
          </w:tcPr>
          <w:p w:rsidR="0032489D" w:rsidRPr="00AC53B3" w:rsidRDefault="0032489D"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tcMar>
              <w:right w:w="14" w:type="dxa"/>
            </w:tcMar>
            <w:vAlign w:val="bottom"/>
          </w:tcPr>
          <w:p w:rsidR="0032489D" w:rsidRPr="00AC53B3" w:rsidRDefault="00AF443A"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w:t>
            </w:r>
            <w:r w:rsidR="0032489D" w:rsidRPr="00AC53B3">
              <w:rPr>
                <w:rFonts w:ascii="Arial" w:hAnsi="Arial" w:cs="Arial"/>
                <w:b/>
                <w:bCs/>
                <w:sz w:val="16"/>
                <w:szCs w:val="16"/>
              </w:rPr>
              <w:t>.2</w:t>
            </w:r>
          </w:p>
        </w:tc>
        <w:tc>
          <w:tcPr>
            <w:tcW w:w="90" w:type="dxa"/>
            <w:tcBorders>
              <w:top w:val="single" w:sz="4" w:space="0" w:color="auto"/>
            </w:tcBorders>
            <w:vAlign w:val="bottom"/>
          </w:tcPr>
          <w:p w:rsidR="0032489D" w:rsidRPr="00AC53B3" w:rsidRDefault="0032489D"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vAlign w:val="bottom"/>
          </w:tcPr>
          <w:p w:rsidR="0032489D" w:rsidRPr="00AC53B3" w:rsidRDefault="0032489D" w:rsidP="0056367D">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sz w:val="16"/>
                <w:szCs w:val="16"/>
              </w:rPr>
              <w:t>(</w:t>
            </w:r>
            <w:r w:rsidR="00AF443A" w:rsidRPr="00AC53B3">
              <w:rPr>
                <w:rFonts w:ascii="Arial" w:hAnsi="Arial" w:cs="Arial"/>
                <w:b/>
                <w:sz w:val="16"/>
                <w:szCs w:val="16"/>
              </w:rPr>
              <w:t>55</w:t>
            </w:r>
            <w:r w:rsidRPr="00AC53B3">
              <w:rPr>
                <w:rFonts w:ascii="Arial" w:hAnsi="Arial" w:cs="Arial"/>
                <w:b/>
                <w:sz w:val="16"/>
                <w:szCs w:val="16"/>
              </w:rPr>
              <w:t>.</w:t>
            </w:r>
            <w:r w:rsidR="00AF443A" w:rsidRPr="00AC53B3">
              <w:rPr>
                <w:rFonts w:ascii="Arial" w:hAnsi="Arial" w:cs="Arial"/>
                <w:b/>
                <w:sz w:val="16"/>
                <w:szCs w:val="16"/>
              </w:rPr>
              <w:t>5</w:t>
            </w:r>
            <w:r w:rsidR="009E0630" w:rsidRPr="00AC53B3">
              <w:rPr>
                <w:rFonts w:ascii="Arial" w:hAnsi="Arial" w:cs="Arial"/>
                <w:b/>
                <w:sz w:val="16"/>
                <w:szCs w:val="16"/>
              </w:rPr>
              <w:t>)</w:t>
            </w:r>
          </w:p>
        </w:tc>
        <w:tc>
          <w:tcPr>
            <w:tcW w:w="90" w:type="dxa"/>
            <w:tcBorders>
              <w:top w:val="single" w:sz="4" w:space="0" w:color="auto"/>
            </w:tcBorders>
            <w:vAlign w:val="bottom"/>
          </w:tcPr>
          <w:p w:rsidR="0032489D" w:rsidRPr="00AC53B3" w:rsidRDefault="0032489D" w:rsidP="00FE0707">
            <w:pPr>
              <w:autoSpaceDE w:val="0"/>
              <w:autoSpaceDN w:val="0"/>
              <w:adjustRightInd w:val="0"/>
              <w:spacing w:line="10" w:lineRule="atLeast"/>
              <w:ind w:left="-178" w:firstLine="178"/>
              <w:rPr>
                <w:rFonts w:ascii="Arial" w:hAnsi="Arial" w:cs="Arial"/>
                <w:b/>
                <w:bCs/>
                <w:sz w:val="16"/>
                <w:szCs w:val="16"/>
              </w:rPr>
            </w:pPr>
          </w:p>
        </w:tc>
        <w:tc>
          <w:tcPr>
            <w:tcW w:w="1080" w:type="dxa"/>
            <w:tcBorders>
              <w:top w:val="single" w:sz="4" w:space="0" w:color="auto"/>
            </w:tcBorders>
            <w:vAlign w:val="bottom"/>
          </w:tcPr>
          <w:p w:rsidR="0032489D" w:rsidRPr="00AC53B3" w:rsidRDefault="0032489D" w:rsidP="00FE0707">
            <w:pPr>
              <w:autoSpaceDE w:val="0"/>
              <w:autoSpaceDN w:val="0"/>
              <w:adjustRightInd w:val="0"/>
              <w:spacing w:line="10" w:lineRule="atLeast"/>
              <w:ind w:right="11" w:firstLine="178"/>
              <w:jc w:val="right"/>
              <w:rPr>
                <w:rFonts w:ascii="Arial" w:hAnsi="Arial" w:cs="Arial"/>
                <w:b/>
                <w:bCs/>
                <w:sz w:val="16"/>
                <w:szCs w:val="16"/>
              </w:rPr>
            </w:pPr>
            <w:r w:rsidRPr="00AC53B3">
              <w:rPr>
                <w:rFonts w:ascii="Arial" w:hAnsi="Arial" w:cs="Arial"/>
                <w:b/>
                <w:bCs/>
                <w:sz w:val="16"/>
                <w:szCs w:val="16"/>
              </w:rPr>
              <w:t>(1</w:t>
            </w:r>
            <w:r w:rsidR="00AF443A" w:rsidRPr="00AC53B3">
              <w:rPr>
                <w:rFonts w:ascii="Arial" w:hAnsi="Arial" w:cs="Arial"/>
                <w:b/>
                <w:bCs/>
                <w:sz w:val="16"/>
                <w:szCs w:val="16"/>
              </w:rPr>
              <w:t>99</w:t>
            </w:r>
            <w:r w:rsidRPr="00AC53B3">
              <w:rPr>
                <w:rFonts w:ascii="Arial" w:hAnsi="Arial" w:cs="Arial"/>
                <w:b/>
                <w:bCs/>
                <w:sz w:val="16"/>
                <w:szCs w:val="16"/>
              </w:rPr>
              <w:t>.</w:t>
            </w:r>
            <w:r w:rsidR="00AF443A" w:rsidRPr="00AC53B3">
              <w:rPr>
                <w:rFonts w:ascii="Arial" w:hAnsi="Arial" w:cs="Arial"/>
                <w:b/>
                <w:bCs/>
                <w:sz w:val="16"/>
                <w:szCs w:val="16"/>
              </w:rPr>
              <w:t>7</w:t>
            </w:r>
            <w:r w:rsidR="009E0630" w:rsidRPr="00AC53B3">
              <w:rPr>
                <w:rFonts w:ascii="Arial" w:hAnsi="Arial" w:cs="Arial"/>
                <w:b/>
                <w:bCs/>
                <w:sz w:val="16"/>
                <w:szCs w:val="16"/>
              </w:rPr>
              <w:t>)</w:t>
            </w:r>
          </w:p>
        </w:tc>
        <w:tc>
          <w:tcPr>
            <w:tcW w:w="90" w:type="dxa"/>
            <w:tcBorders>
              <w:top w:val="single" w:sz="4" w:space="0" w:color="auto"/>
            </w:tcBorders>
            <w:vAlign w:val="bottom"/>
          </w:tcPr>
          <w:p w:rsidR="0032489D" w:rsidRPr="00AC53B3" w:rsidRDefault="0032489D" w:rsidP="00FE0707">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w:t>
            </w:r>
            <w:r w:rsidR="00AF443A" w:rsidRPr="00AC53B3">
              <w:rPr>
                <w:rFonts w:ascii="Arial" w:hAnsi="Arial" w:cs="Arial"/>
                <w:b/>
                <w:bCs/>
                <w:sz w:val="16"/>
                <w:szCs w:val="16"/>
              </w:rPr>
              <w:t>80</w:t>
            </w:r>
            <w:r w:rsidRPr="00AC53B3">
              <w:rPr>
                <w:rFonts w:ascii="Arial" w:hAnsi="Arial" w:cs="Arial"/>
                <w:b/>
                <w:bCs/>
                <w:sz w:val="16"/>
                <w:szCs w:val="16"/>
              </w:rPr>
              <w:t>.</w:t>
            </w:r>
            <w:r w:rsidR="00AF443A" w:rsidRPr="00AC53B3">
              <w:rPr>
                <w:rFonts w:ascii="Arial" w:hAnsi="Arial" w:cs="Arial"/>
                <w:b/>
                <w:bCs/>
                <w:sz w:val="16"/>
                <w:szCs w:val="16"/>
              </w:rPr>
              <w:t>0</w:t>
            </w:r>
          </w:p>
        </w:tc>
        <w:tc>
          <w:tcPr>
            <w:tcW w:w="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w:t>
            </w:r>
            <w:r w:rsidR="00AF443A" w:rsidRPr="00AC53B3">
              <w:rPr>
                <w:rFonts w:ascii="Arial" w:hAnsi="Arial" w:cs="Arial"/>
                <w:b/>
                <w:bCs/>
                <w:sz w:val="16"/>
                <w:szCs w:val="16"/>
              </w:rPr>
              <w:t>660</w:t>
            </w:r>
            <w:r w:rsidRPr="00AC53B3">
              <w:rPr>
                <w:rFonts w:ascii="Arial" w:hAnsi="Arial" w:cs="Arial"/>
                <w:b/>
                <w:bCs/>
                <w:sz w:val="16"/>
                <w:szCs w:val="16"/>
              </w:rPr>
              <w:t>.</w:t>
            </w:r>
            <w:r w:rsidR="00AF443A" w:rsidRPr="00AC53B3">
              <w:rPr>
                <w:rFonts w:ascii="Arial" w:hAnsi="Arial" w:cs="Arial"/>
                <w:b/>
                <w:bCs/>
                <w:sz w:val="16"/>
                <w:szCs w:val="16"/>
              </w:rPr>
              <w:t>6</w:t>
            </w:r>
          </w:p>
        </w:tc>
        <w:tc>
          <w:tcPr>
            <w:tcW w:w="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8" w:right="80" w:firstLine="178"/>
              <w:rPr>
                <w:rFonts w:ascii="Arial" w:hAnsi="Arial" w:cs="Arial"/>
                <w:b/>
                <w:bCs/>
                <w:sz w:val="16"/>
                <w:szCs w:val="16"/>
              </w:rPr>
            </w:pPr>
          </w:p>
        </w:tc>
        <w:tc>
          <w:tcPr>
            <w:tcW w:w="90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w:t>
            </w:r>
            <w:r w:rsidR="00AF443A" w:rsidRPr="00AC53B3">
              <w:rPr>
                <w:rFonts w:ascii="Arial" w:hAnsi="Arial" w:cs="Arial"/>
                <w:b/>
                <w:bCs/>
                <w:sz w:val="16"/>
                <w:szCs w:val="16"/>
              </w:rPr>
              <w:t>04</w:t>
            </w:r>
            <w:r w:rsidRPr="00AC53B3">
              <w:rPr>
                <w:rFonts w:ascii="Arial" w:hAnsi="Arial" w:cs="Arial"/>
                <w:b/>
                <w:bCs/>
                <w:sz w:val="16"/>
                <w:szCs w:val="16"/>
              </w:rPr>
              <w:t>.</w:t>
            </w:r>
            <w:r w:rsidR="00AF443A" w:rsidRPr="00AC53B3">
              <w:rPr>
                <w:rFonts w:ascii="Arial" w:hAnsi="Arial" w:cs="Arial"/>
                <w:b/>
                <w:bCs/>
                <w:sz w:val="16"/>
                <w:szCs w:val="16"/>
              </w:rPr>
              <w:t>4</w:t>
            </w:r>
          </w:p>
        </w:tc>
        <w:tc>
          <w:tcPr>
            <w:tcW w:w="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8" w:right="80" w:firstLine="178"/>
              <w:rPr>
                <w:rFonts w:ascii="Arial" w:hAnsi="Arial" w:cs="Arial"/>
                <w:b/>
                <w:bCs/>
                <w:sz w:val="16"/>
                <w:szCs w:val="16"/>
              </w:rPr>
            </w:pPr>
          </w:p>
        </w:tc>
        <w:tc>
          <w:tcPr>
            <w:tcW w:w="990" w:type="dxa"/>
            <w:tcBorders>
              <w:top w:val="single" w:sz="4" w:space="0" w:color="auto"/>
            </w:tcBorders>
            <w:tcMar>
              <w:right w:w="14" w:type="dxa"/>
            </w:tcMar>
            <w:vAlign w:val="bottom"/>
          </w:tcPr>
          <w:p w:rsidR="0032489D" w:rsidRPr="00AC53B3" w:rsidRDefault="00AF443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15</w:t>
            </w:r>
            <w:r w:rsidR="0032489D" w:rsidRPr="00AC53B3">
              <w:rPr>
                <w:rFonts w:ascii="Arial" w:hAnsi="Arial" w:cs="Arial"/>
                <w:b/>
                <w:bCs/>
                <w:sz w:val="16"/>
                <w:szCs w:val="16"/>
              </w:rPr>
              <w:t>.</w:t>
            </w:r>
            <w:r w:rsidRPr="00AC53B3">
              <w:rPr>
                <w:rFonts w:ascii="Arial" w:hAnsi="Arial" w:cs="Arial"/>
                <w:b/>
                <w:bCs/>
                <w:sz w:val="16"/>
                <w:szCs w:val="16"/>
              </w:rPr>
              <w:t>8</w:t>
            </w:r>
          </w:p>
        </w:tc>
        <w:tc>
          <w:tcPr>
            <w:tcW w:w="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jc w:val="right"/>
              <w:rPr>
                <w:rFonts w:ascii="Arial" w:hAnsi="Arial" w:cs="Arial"/>
                <w:b/>
                <w:bCs/>
                <w:sz w:val="16"/>
                <w:szCs w:val="16"/>
              </w:rPr>
            </w:pPr>
          </w:p>
        </w:tc>
        <w:tc>
          <w:tcPr>
            <w:tcW w:w="1038" w:type="dxa"/>
            <w:tcBorders>
              <w:top w:val="single" w:sz="4" w:space="0" w:color="auto"/>
            </w:tcBorders>
            <w:vAlign w:val="bottom"/>
          </w:tcPr>
          <w:p w:rsidR="0032489D" w:rsidRPr="00D24854" w:rsidRDefault="00AF443A" w:rsidP="00AC53B3">
            <w:pPr>
              <w:autoSpaceDE w:val="0"/>
              <w:autoSpaceDN w:val="0"/>
              <w:adjustRightInd w:val="0"/>
              <w:spacing w:line="10" w:lineRule="atLeast"/>
              <w:ind w:left="-176" w:right="80" w:firstLine="176"/>
              <w:jc w:val="right"/>
              <w:rPr>
                <w:rFonts w:ascii="Arial" w:hAnsi="Arial" w:cs="Arial"/>
                <w:b/>
                <w:bCs/>
                <w:sz w:val="16"/>
                <w:szCs w:val="16"/>
              </w:rPr>
            </w:pPr>
            <w:r w:rsidRPr="00D24854">
              <w:rPr>
                <w:rFonts w:ascii="Arial" w:hAnsi="Arial" w:cs="Arial"/>
                <w:b/>
                <w:bCs/>
                <w:sz w:val="16"/>
                <w:szCs w:val="16"/>
              </w:rPr>
              <w:t>2</w:t>
            </w:r>
            <w:r w:rsidR="0032489D" w:rsidRPr="00D24854">
              <w:rPr>
                <w:rFonts w:ascii="Arial" w:hAnsi="Arial" w:cs="Arial"/>
                <w:b/>
                <w:bCs/>
                <w:sz w:val="16"/>
                <w:szCs w:val="16"/>
              </w:rPr>
              <w:t>,</w:t>
            </w:r>
            <w:r w:rsidRPr="00D24854">
              <w:rPr>
                <w:rFonts w:ascii="Arial" w:hAnsi="Arial" w:cs="Arial"/>
                <w:b/>
                <w:bCs/>
                <w:sz w:val="16"/>
                <w:szCs w:val="16"/>
              </w:rPr>
              <w:t>920</w:t>
            </w:r>
            <w:r w:rsidR="0032489D" w:rsidRPr="00D24854">
              <w:rPr>
                <w:rFonts w:ascii="Arial" w:hAnsi="Arial" w:cs="Arial"/>
                <w:b/>
                <w:bCs/>
                <w:sz w:val="16"/>
                <w:szCs w:val="16"/>
              </w:rPr>
              <w:t>.</w:t>
            </w:r>
            <w:r w:rsidRPr="00D24854">
              <w:rPr>
                <w:rFonts w:ascii="Arial" w:hAnsi="Arial" w:cs="Arial"/>
                <w:b/>
                <w:bCs/>
                <w:sz w:val="16"/>
                <w:szCs w:val="16"/>
              </w:rPr>
              <w:t>2</w:t>
            </w:r>
          </w:p>
        </w:tc>
        <w:tc>
          <w:tcPr>
            <w:tcW w:w="93" w:type="dxa"/>
            <w:gridSpan w:val="2"/>
            <w:tcBorders>
              <w:top w:val="single" w:sz="4" w:space="0" w:color="auto"/>
            </w:tcBorders>
            <w:vAlign w:val="bottom"/>
          </w:tcPr>
          <w:p w:rsidR="0032489D" w:rsidRPr="00D24854" w:rsidRDefault="0032489D"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33"/>
          <w:jc w:val="center"/>
        </w:trPr>
        <w:tc>
          <w:tcPr>
            <w:tcW w:w="2469" w:type="dxa"/>
            <w:vAlign w:val="bottom"/>
          </w:tcPr>
          <w:p w:rsidR="007711DA" w:rsidRPr="00733F60" w:rsidRDefault="007711DA" w:rsidP="007711DA">
            <w:pPr>
              <w:autoSpaceDE w:val="0"/>
              <w:autoSpaceDN w:val="0"/>
              <w:adjustRightInd w:val="0"/>
              <w:spacing w:line="10" w:lineRule="atLeast"/>
              <w:ind w:left="243" w:hanging="243"/>
              <w:rPr>
                <w:rFonts w:ascii="Arial" w:hAnsi="Arial" w:cs="Arial"/>
                <w:b/>
                <w:bCs/>
                <w:sz w:val="16"/>
                <w:szCs w:val="16"/>
              </w:rPr>
            </w:pPr>
            <w:r w:rsidRPr="00733F60">
              <w:rPr>
                <w:rFonts w:ascii="Arial" w:hAnsi="Arial" w:cs="Arial"/>
                <w:sz w:val="16"/>
                <w:szCs w:val="16"/>
              </w:rPr>
              <w:t>Share-based compensation:</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sz w:val="16"/>
                <w:szCs w:val="16"/>
                <w:highlight w:val="yellow"/>
              </w:rPr>
            </w:pP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bCs/>
                <w:sz w:val="16"/>
                <w:szCs w:val="16"/>
                <w:highlight w:val="yellow"/>
              </w:rPr>
            </w:pPr>
          </w:p>
        </w:tc>
        <w:tc>
          <w:tcPr>
            <w:tcW w:w="1080" w:type="dxa"/>
            <w:vAlign w:val="bottom"/>
          </w:tcPr>
          <w:p w:rsidR="007711DA" w:rsidRPr="00AC53B3" w:rsidRDefault="007711DA" w:rsidP="007711DA">
            <w:pPr>
              <w:autoSpaceDE w:val="0"/>
              <w:autoSpaceDN w:val="0"/>
              <w:adjustRightInd w:val="0"/>
              <w:spacing w:line="10" w:lineRule="atLeast"/>
              <w:ind w:right="11" w:firstLine="178"/>
              <w:jc w:val="right"/>
              <w:rPr>
                <w:rFonts w:ascii="Arial" w:hAnsi="Arial" w:cs="Arial"/>
                <w:sz w:val="16"/>
                <w:szCs w:val="16"/>
                <w:highlight w:val="yellow"/>
              </w:rPr>
            </w:pP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sz w:val="16"/>
                <w:szCs w:val="16"/>
                <w:highlight w:val="yellow"/>
              </w:rPr>
            </w:pPr>
          </w:p>
        </w:tc>
        <w:tc>
          <w:tcPr>
            <w:tcW w:w="900" w:type="dxa"/>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sz w:val="16"/>
                <w:szCs w:val="16"/>
                <w:highlight w:val="yellow"/>
              </w:rPr>
            </w:pP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sz w:val="16"/>
                <w:szCs w:val="16"/>
                <w:highlight w:val="yellow"/>
              </w:rPr>
            </w:pPr>
          </w:p>
        </w:tc>
        <w:tc>
          <w:tcPr>
            <w:tcW w:w="99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990" w:type="dxa"/>
            <w:tcMar>
              <w:right w:w="14" w:type="dxa"/>
            </w:tcMar>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sz w:val="16"/>
                <w:szCs w:val="16"/>
                <w:highlight w:val="yellow"/>
              </w:rPr>
            </w:pPr>
          </w:p>
        </w:tc>
        <w:tc>
          <w:tcPr>
            <w:tcW w:w="90" w:type="dxa"/>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sz w:val="16"/>
                <w:szCs w:val="16"/>
                <w:highlight w:val="yellow"/>
              </w:rPr>
            </w:pPr>
          </w:p>
        </w:tc>
        <w:tc>
          <w:tcPr>
            <w:tcW w:w="1038" w:type="dxa"/>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bCs/>
                <w:sz w:val="16"/>
                <w:szCs w:val="16"/>
                <w:highlight w:val="yellow"/>
              </w:rPr>
            </w:pPr>
          </w:p>
        </w:tc>
        <w:tc>
          <w:tcPr>
            <w:tcW w:w="93" w:type="dxa"/>
            <w:gridSpan w:val="2"/>
            <w:vAlign w:val="bottom"/>
          </w:tcPr>
          <w:p w:rsidR="007711DA" w:rsidRPr="00BE2448" w:rsidRDefault="007711DA" w:rsidP="007711DA">
            <w:pPr>
              <w:autoSpaceDE w:val="0"/>
              <w:autoSpaceDN w:val="0"/>
              <w:adjustRightInd w:val="0"/>
              <w:spacing w:line="10" w:lineRule="atLeast"/>
              <w:ind w:left="-178" w:firstLine="178"/>
              <w:rPr>
                <w:rFonts w:ascii="Arial" w:hAnsi="Arial" w:cs="Arial"/>
                <w:b/>
                <w:bCs/>
                <w:sz w:val="16"/>
                <w:szCs w:val="16"/>
                <w:highlight w:val="yellow"/>
              </w:rPr>
            </w:pPr>
          </w:p>
        </w:tc>
      </w:tr>
      <w:tr w:rsidR="000C5B23" w:rsidRPr="007711DA" w:rsidTr="000C5B23">
        <w:trPr>
          <w:trHeight w:val="216"/>
          <w:jc w:val="center"/>
        </w:trPr>
        <w:tc>
          <w:tcPr>
            <w:tcW w:w="2469" w:type="dxa"/>
            <w:vAlign w:val="bottom"/>
          </w:tcPr>
          <w:p w:rsidR="007711DA" w:rsidRPr="007711DA" w:rsidRDefault="007711DA" w:rsidP="007711DA">
            <w:pPr>
              <w:autoSpaceDE w:val="0"/>
              <w:autoSpaceDN w:val="0"/>
              <w:adjustRightInd w:val="0"/>
              <w:spacing w:line="10" w:lineRule="atLeast"/>
              <w:ind w:left="130" w:hanging="130"/>
              <w:rPr>
                <w:rFonts w:ascii="Arial" w:hAnsi="Arial" w:cs="Arial"/>
                <w:sz w:val="16"/>
                <w:szCs w:val="16"/>
              </w:rPr>
            </w:pPr>
            <w:r>
              <w:rPr>
                <w:rFonts w:ascii="Arial" w:hAnsi="Arial" w:cs="Arial"/>
                <w:sz w:val="16"/>
                <w:szCs w:val="16"/>
              </w:rPr>
              <w:t xml:space="preserve">   </w:t>
            </w:r>
            <w:r w:rsidRPr="007711DA">
              <w:rPr>
                <w:rFonts w:ascii="Arial" w:hAnsi="Arial" w:cs="Arial"/>
                <w:sz w:val="16"/>
                <w:szCs w:val="16"/>
              </w:rPr>
              <w:t>Options</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30" w:right="80" w:hanging="130"/>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30" w:right="80" w:hanging="130"/>
              <w:rPr>
                <w:rFonts w:ascii="Arial" w:hAnsi="Arial" w:cs="Arial"/>
                <w:bCs/>
                <w:sz w:val="16"/>
                <w:szCs w:val="16"/>
              </w:rPr>
            </w:pPr>
          </w:p>
        </w:tc>
        <w:tc>
          <w:tcPr>
            <w:tcW w:w="72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1.6</w:t>
            </w:r>
          </w:p>
        </w:tc>
        <w:tc>
          <w:tcPr>
            <w:tcW w:w="90" w:type="dxa"/>
            <w:vAlign w:val="bottom"/>
          </w:tcPr>
          <w:p w:rsidR="007711DA" w:rsidRPr="00AC53B3" w:rsidRDefault="007711DA" w:rsidP="007711DA">
            <w:pPr>
              <w:autoSpaceDE w:val="0"/>
              <w:autoSpaceDN w:val="0"/>
              <w:adjustRightInd w:val="0"/>
              <w:spacing w:line="10" w:lineRule="atLeast"/>
              <w:ind w:left="130" w:hanging="130"/>
              <w:rPr>
                <w:rFonts w:ascii="Arial" w:hAnsi="Arial" w:cs="Arial"/>
                <w:sz w:val="16"/>
                <w:szCs w:val="16"/>
              </w:rPr>
            </w:pPr>
          </w:p>
        </w:tc>
        <w:tc>
          <w:tcPr>
            <w:tcW w:w="99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 xml:space="preserve">-   </w:t>
            </w:r>
          </w:p>
        </w:tc>
        <w:tc>
          <w:tcPr>
            <w:tcW w:w="90" w:type="dxa"/>
            <w:vAlign w:val="bottom"/>
          </w:tcPr>
          <w:p w:rsidR="007711DA" w:rsidRPr="00AC53B3" w:rsidRDefault="007711DA" w:rsidP="007711DA">
            <w:pPr>
              <w:autoSpaceDE w:val="0"/>
              <w:autoSpaceDN w:val="0"/>
              <w:adjustRightInd w:val="0"/>
              <w:spacing w:line="10" w:lineRule="atLeast"/>
              <w:ind w:left="-176" w:right="28" w:firstLine="176"/>
              <w:jc w:val="right"/>
              <w:rPr>
                <w:rFonts w:ascii="Arial" w:hAnsi="Arial" w:cs="Arial"/>
                <w:bCs/>
                <w:sz w:val="16"/>
                <w:szCs w:val="16"/>
              </w:rPr>
            </w:pPr>
          </w:p>
        </w:tc>
        <w:tc>
          <w:tcPr>
            <w:tcW w:w="900"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1.6</w:t>
            </w:r>
          </w:p>
        </w:tc>
        <w:tc>
          <w:tcPr>
            <w:tcW w:w="90" w:type="dxa"/>
            <w:vAlign w:val="bottom"/>
          </w:tcPr>
          <w:p w:rsidR="007711DA" w:rsidRPr="00AC53B3" w:rsidRDefault="007711DA" w:rsidP="00AC53B3">
            <w:pPr>
              <w:autoSpaceDE w:val="0"/>
              <w:autoSpaceDN w:val="0"/>
              <w:adjustRightInd w:val="0"/>
              <w:spacing w:line="10" w:lineRule="atLeast"/>
              <w:ind w:left="130" w:right="80" w:hanging="130"/>
              <w:rPr>
                <w:rFonts w:ascii="Arial" w:hAnsi="Arial" w:cs="Arial"/>
                <w:bCs/>
                <w:sz w:val="16"/>
                <w:szCs w:val="16"/>
              </w:rPr>
            </w:pPr>
          </w:p>
        </w:tc>
        <w:tc>
          <w:tcPr>
            <w:tcW w:w="990" w:type="dxa"/>
            <w:tcMar>
              <w:right w:w="14" w:type="dxa"/>
            </w:tcMar>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30" w:right="80" w:hanging="130"/>
              <w:rPr>
                <w:rFonts w:ascii="Arial" w:hAnsi="Arial" w:cs="Arial"/>
                <w:bCs/>
                <w:sz w:val="16"/>
                <w:szCs w:val="16"/>
              </w:rPr>
            </w:pPr>
          </w:p>
        </w:tc>
        <w:tc>
          <w:tcPr>
            <w:tcW w:w="1038"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1.6</w:t>
            </w:r>
          </w:p>
        </w:tc>
        <w:tc>
          <w:tcPr>
            <w:tcW w:w="93" w:type="dxa"/>
            <w:gridSpan w:val="2"/>
            <w:vAlign w:val="bottom"/>
          </w:tcPr>
          <w:p w:rsidR="007711DA" w:rsidRPr="00AC53B3" w:rsidRDefault="007711DA" w:rsidP="00AC53B3">
            <w:pPr>
              <w:autoSpaceDE w:val="0"/>
              <w:autoSpaceDN w:val="0"/>
              <w:adjustRightInd w:val="0"/>
              <w:spacing w:line="10" w:lineRule="atLeast"/>
              <w:ind w:left="130" w:right="80" w:hanging="130"/>
              <w:rPr>
                <w:rFonts w:ascii="Arial" w:hAnsi="Arial" w:cs="Arial"/>
                <w:b/>
                <w:bCs/>
                <w:sz w:val="16"/>
                <w:szCs w:val="16"/>
              </w:rPr>
            </w:pPr>
          </w:p>
        </w:tc>
      </w:tr>
      <w:tr w:rsidR="000C5B23" w:rsidRPr="00185015" w:rsidTr="000C5B23">
        <w:trPr>
          <w:trHeight w:val="216"/>
          <w:jc w:val="center"/>
        </w:trPr>
        <w:tc>
          <w:tcPr>
            <w:tcW w:w="2469" w:type="dxa"/>
            <w:vAlign w:val="bottom"/>
          </w:tcPr>
          <w:p w:rsidR="007711DA" w:rsidRPr="007711DA" w:rsidRDefault="007711DA" w:rsidP="007711DA">
            <w:pPr>
              <w:autoSpaceDE w:val="0"/>
              <w:autoSpaceDN w:val="0"/>
              <w:adjustRightInd w:val="0"/>
              <w:spacing w:line="10" w:lineRule="atLeast"/>
              <w:ind w:right="11"/>
              <w:rPr>
                <w:rFonts w:ascii="Arial" w:hAnsi="Arial" w:cs="Arial"/>
                <w:b/>
                <w:bCs/>
                <w:sz w:val="16"/>
                <w:szCs w:val="16"/>
              </w:rPr>
            </w:pPr>
            <w:r w:rsidRPr="007711DA">
              <w:rPr>
                <w:rFonts w:ascii="Arial" w:hAnsi="Arial" w:cs="Arial"/>
                <w:sz w:val="16"/>
                <w:szCs w:val="16"/>
              </w:rPr>
              <w:t xml:space="preserve">   Movement in treasury shares</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0.1</w:t>
            </w: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sz w:val="16"/>
                <w:szCs w:val="16"/>
              </w:rPr>
            </w:pPr>
          </w:p>
        </w:tc>
        <w:tc>
          <w:tcPr>
            <w:tcW w:w="99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 xml:space="preserve">-   </w:t>
            </w: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900"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0.1</w:t>
            </w:r>
          </w:p>
        </w:tc>
        <w:tc>
          <w:tcPr>
            <w:tcW w:w="90" w:type="dxa"/>
            <w:vAlign w:val="bottom"/>
          </w:tcPr>
          <w:p w:rsidR="007711DA" w:rsidRPr="00AC53B3" w:rsidRDefault="007711DA" w:rsidP="00AC53B3">
            <w:pPr>
              <w:autoSpaceDE w:val="0"/>
              <w:autoSpaceDN w:val="0"/>
              <w:adjustRightInd w:val="0"/>
              <w:spacing w:line="10" w:lineRule="atLeast"/>
              <w:ind w:right="80"/>
              <w:rPr>
                <w:rFonts w:ascii="Arial" w:hAnsi="Arial" w:cs="Arial"/>
                <w:bCs/>
                <w:sz w:val="16"/>
                <w:szCs w:val="16"/>
              </w:rPr>
            </w:pPr>
          </w:p>
        </w:tc>
        <w:tc>
          <w:tcPr>
            <w:tcW w:w="990" w:type="dxa"/>
            <w:tcMar>
              <w:right w:w="14" w:type="dxa"/>
            </w:tcMar>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1038"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0.1</w:t>
            </w:r>
          </w:p>
        </w:tc>
        <w:tc>
          <w:tcPr>
            <w:tcW w:w="93" w:type="dxa"/>
            <w:gridSpan w:val="2"/>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16"/>
          <w:jc w:val="center"/>
        </w:trPr>
        <w:tc>
          <w:tcPr>
            <w:tcW w:w="2469" w:type="dxa"/>
            <w:vAlign w:val="bottom"/>
          </w:tcPr>
          <w:p w:rsidR="007711DA" w:rsidRPr="007711DA" w:rsidRDefault="007711DA" w:rsidP="007711DA">
            <w:pPr>
              <w:autoSpaceDE w:val="0"/>
              <w:autoSpaceDN w:val="0"/>
              <w:adjustRightInd w:val="0"/>
              <w:spacing w:line="10" w:lineRule="atLeast"/>
              <w:ind w:right="11"/>
              <w:rPr>
                <w:rFonts w:ascii="Arial" w:hAnsi="Arial" w:cs="Arial"/>
                <w:sz w:val="16"/>
                <w:szCs w:val="16"/>
              </w:rPr>
            </w:pPr>
            <w:r w:rsidRPr="007711DA">
              <w:rPr>
                <w:rFonts w:ascii="Arial" w:hAnsi="Arial" w:cs="Arial"/>
                <w:sz w:val="16"/>
                <w:szCs w:val="16"/>
              </w:rPr>
              <w:t>Hyperinflation impact</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sz w:val="16"/>
                <w:szCs w:val="16"/>
              </w:rPr>
            </w:pPr>
          </w:p>
        </w:tc>
        <w:tc>
          <w:tcPr>
            <w:tcW w:w="99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1.0</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1.0</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90" w:type="dxa"/>
            <w:tcMar>
              <w:right w:w="14" w:type="dxa"/>
            </w:tcMar>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1038"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1.0</w:t>
            </w:r>
          </w:p>
        </w:tc>
        <w:tc>
          <w:tcPr>
            <w:tcW w:w="93" w:type="dxa"/>
            <w:gridSpan w:val="2"/>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33"/>
          <w:jc w:val="center"/>
        </w:trPr>
        <w:tc>
          <w:tcPr>
            <w:tcW w:w="2469" w:type="dxa"/>
            <w:vAlign w:val="bottom"/>
          </w:tcPr>
          <w:p w:rsidR="007711DA" w:rsidRPr="00733F60" w:rsidRDefault="007711DA" w:rsidP="007711DA">
            <w:pPr>
              <w:autoSpaceDE w:val="0"/>
              <w:autoSpaceDN w:val="0"/>
              <w:adjustRightInd w:val="0"/>
              <w:spacing w:line="10" w:lineRule="atLeast"/>
              <w:ind w:left="161" w:hanging="161"/>
              <w:rPr>
                <w:rFonts w:ascii="Arial" w:hAnsi="Arial" w:cs="Arial"/>
                <w:sz w:val="16"/>
                <w:szCs w:val="16"/>
              </w:rPr>
            </w:pPr>
            <w:r w:rsidRPr="00263C35">
              <w:rPr>
                <w:rFonts w:ascii="Arial" w:hAnsi="Arial" w:cs="Arial"/>
                <w:sz w:val="16"/>
                <w:szCs w:val="16"/>
              </w:rPr>
              <w:t xml:space="preserve">Share </w:t>
            </w:r>
            <w:r>
              <w:rPr>
                <w:rFonts w:ascii="Arial" w:hAnsi="Arial" w:cs="Arial"/>
                <w:sz w:val="16"/>
                <w:szCs w:val="16"/>
              </w:rPr>
              <w:t xml:space="preserve">of other changes in equity  </w:t>
            </w:r>
            <w:r w:rsidR="001548CC">
              <w:rPr>
                <w:rFonts w:ascii="Arial" w:hAnsi="Arial" w:cs="Arial"/>
                <w:sz w:val="16"/>
                <w:szCs w:val="16"/>
              </w:rPr>
              <w:t xml:space="preserve"> </w:t>
            </w:r>
            <w:r>
              <w:rPr>
                <w:rFonts w:ascii="Arial" w:hAnsi="Arial" w:cs="Arial"/>
                <w:sz w:val="16"/>
                <w:szCs w:val="16"/>
              </w:rPr>
              <w:t>of equity method investments</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FE0707">
            <w:pPr>
              <w:autoSpaceDE w:val="0"/>
              <w:autoSpaceDN w:val="0"/>
              <w:adjustRightInd w:val="0"/>
              <w:spacing w:line="10" w:lineRule="atLeast"/>
              <w:ind w:left="-178" w:firstLine="178"/>
              <w:rPr>
                <w:rFonts w:ascii="Arial" w:hAnsi="Arial" w:cs="Arial"/>
                <w:sz w:val="16"/>
                <w:szCs w:val="16"/>
                <w:highlight w:val="yellow"/>
              </w:rPr>
            </w:pPr>
          </w:p>
        </w:tc>
        <w:tc>
          <w:tcPr>
            <w:tcW w:w="990" w:type="dxa"/>
            <w:vAlign w:val="bottom"/>
          </w:tcPr>
          <w:p w:rsidR="007711DA" w:rsidRPr="00AC53B3" w:rsidRDefault="007711DA" w:rsidP="007711DA">
            <w:pPr>
              <w:autoSpaceDE w:val="0"/>
              <w:autoSpaceDN w:val="0"/>
              <w:adjustRightInd w:val="0"/>
              <w:spacing w:line="10" w:lineRule="atLeast"/>
              <w:ind w:left="-176" w:right="28" w:firstLine="176"/>
              <w:jc w:val="right"/>
              <w:rPr>
                <w:rFonts w:ascii="Arial" w:hAnsi="Arial" w:cs="Arial"/>
                <w:bCs/>
                <w:sz w:val="16"/>
                <w:szCs w:val="16"/>
              </w:rPr>
            </w:pPr>
            <w:r w:rsidRPr="00AC53B3">
              <w:rPr>
                <w:rFonts w:ascii="Arial" w:hAnsi="Arial" w:cs="Arial"/>
                <w:sz w:val="16"/>
                <w:szCs w:val="16"/>
              </w:rPr>
              <w:t>(2.1</w:t>
            </w:r>
            <w:r w:rsidR="009E0630" w:rsidRPr="00AC53B3">
              <w:rPr>
                <w:rFonts w:ascii="Arial" w:hAnsi="Arial" w:cs="Arial"/>
                <w:sz w:val="16"/>
                <w:szCs w:val="16"/>
              </w:rPr>
              <w:t>)</w:t>
            </w:r>
          </w:p>
        </w:tc>
        <w:tc>
          <w:tcPr>
            <w:tcW w:w="90" w:type="dxa"/>
            <w:vAlign w:val="bottom"/>
          </w:tcPr>
          <w:p w:rsidR="007711DA" w:rsidRPr="00AC53B3" w:rsidRDefault="007711DA" w:rsidP="00FE0707">
            <w:pPr>
              <w:autoSpaceDE w:val="0"/>
              <w:autoSpaceDN w:val="0"/>
              <w:adjustRightInd w:val="0"/>
              <w:spacing w:line="10" w:lineRule="atLeast"/>
              <w:ind w:left="-178" w:firstLine="178"/>
              <w:rPr>
                <w:rFonts w:ascii="Arial" w:hAnsi="Arial" w:cs="Arial"/>
                <w:sz w:val="16"/>
                <w:szCs w:val="16"/>
              </w:rPr>
            </w:pPr>
          </w:p>
        </w:tc>
        <w:tc>
          <w:tcPr>
            <w:tcW w:w="900" w:type="dxa"/>
            <w:vAlign w:val="bottom"/>
          </w:tcPr>
          <w:p w:rsidR="007711DA" w:rsidRPr="00E63D04" w:rsidRDefault="00AC026B" w:rsidP="00AC026B">
            <w:pPr>
              <w:autoSpaceDE w:val="0"/>
              <w:autoSpaceDN w:val="0"/>
              <w:adjustRightInd w:val="0"/>
              <w:spacing w:line="10" w:lineRule="atLeast"/>
              <w:ind w:left="-176" w:right="28" w:firstLine="176"/>
              <w:jc w:val="right"/>
              <w:rPr>
                <w:rFonts w:ascii="Arial" w:hAnsi="Arial" w:cs="Arial"/>
                <w:b/>
                <w:bCs/>
                <w:sz w:val="16"/>
                <w:szCs w:val="16"/>
              </w:rPr>
            </w:pPr>
            <w:r w:rsidRPr="00E63D04">
              <w:rPr>
                <w:rFonts w:ascii="Arial" w:hAnsi="Arial" w:cs="Arial"/>
                <w:b/>
                <w:sz w:val="16"/>
                <w:szCs w:val="16"/>
              </w:rPr>
              <w:t>(2</w:t>
            </w:r>
            <w:r w:rsidR="007711DA" w:rsidRPr="00E63D04">
              <w:rPr>
                <w:rFonts w:ascii="Arial" w:hAnsi="Arial" w:cs="Arial"/>
                <w:b/>
                <w:sz w:val="16"/>
                <w:szCs w:val="16"/>
              </w:rPr>
              <w:t>.</w:t>
            </w:r>
            <w:r w:rsidRPr="00E63D04">
              <w:rPr>
                <w:rFonts w:ascii="Arial" w:hAnsi="Arial" w:cs="Arial"/>
                <w:b/>
                <w:sz w:val="16"/>
                <w:szCs w:val="16"/>
              </w:rPr>
              <w:t>1</w:t>
            </w:r>
            <w:r w:rsidR="009E0630" w:rsidRPr="00E63D04">
              <w:rPr>
                <w:rFonts w:ascii="Arial" w:hAnsi="Arial" w:cs="Arial"/>
                <w:b/>
                <w:sz w:val="16"/>
                <w:szCs w:val="16"/>
              </w:rPr>
              <w:t>)</w:t>
            </w:r>
          </w:p>
        </w:tc>
        <w:tc>
          <w:tcPr>
            <w:tcW w:w="90" w:type="dxa"/>
            <w:vAlign w:val="bottom"/>
          </w:tcPr>
          <w:p w:rsidR="007711DA" w:rsidRPr="00AC53B3" w:rsidRDefault="007711DA" w:rsidP="00FE0707">
            <w:pPr>
              <w:autoSpaceDE w:val="0"/>
              <w:autoSpaceDN w:val="0"/>
              <w:adjustRightInd w:val="0"/>
              <w:spacing w:line="10" w:lineRule="atLeast"/>
              <w:ind w:left="-178" w:firstLine="178"/>
              <w:rPr>
                <w:rFonts w:ascii="Arial" w:hAnsi="Arial" w:cs="Arial"/>
                <w:bCs/>
                <w:sz w:val="16"/>
                <w:szCs w:val="16"/>
                <w:highlight w:val="yellow"/>
              </w:rPr>
            </w:pPr>
          </w:p>
        </w:tc>
        <w:tc>
          <w:tcPr>
            <w:tcW w:w="990" w:type="dxa"/>
            <w:tcMar>
              <w:right w:w="14" w:type="dxa"/>
            </w:tcMar>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p>
        </w:tc>
        <w:tc>
          <w:tcPr>
            <w:tcW w:w="1038" w:type="dxa"/>
            <w:vAlign w:val="bottom"/>
          </w:tcPr>
          <w:p w:rsidR="007711DA" w:rsidRPr="00E63D04" w:rsidRDefault="00AC026B" w:rsidP="008D22DA">
            <w:pPr>
              <w:autoSpaceDE w:val="0"/>
              <w:autoSpaceDN w:val="0"/>
              <w:adjustRightInd w:val="0"/>
              <w:spacing w:line="10" w:lineRule="atLeast"/>
              <w:ind w:left="-176" w:right="28" w:firstLine="176"/>
              <w:jc w:val="right"/>
              <w:rPr>
                <w:rFonts w:ascii="Arial" w:hAnsi="Arial" w:cs="Arial"/>
                <w:b/>
                <w:bCs/>
                <w:sz w:val="16"/>
                <w:szCs w:val="16"/>
                <w:highlight w:val="yellow"/>
              </w:rPr>
            </w:pPr>
            <w:r w:rsidRPr="00E63D04">
              <w:rPr>
                <w:rFonts w:ascii="Arial" w:hAnsi="Arial" w:cs="Arial"/>
                <w:b/>
                <w:bCs/>
                <w:sz w:val="16"/>
                <w:szCs w:val="16"/>
              </w:rPr>
              <w:t>(2</w:t>
            </w:r>
            <w:r w:rsidR="007711DA" w:rsidRPr="00E63D04">
              <w:rPr>
                <w:rFonts w:ascii="Arial" w:hAnsi="Arial" w:cs="Arial"/>
                <w:b/>
                <w:bCs/>
                <w:sz w:val="16"/>
                <w:szCs w:val="16"/>
              </w:rPr>
              <w:t>.</w:t>
            </w:r>
            <w:r w:rsidRPr="00E63D04">
              <w:rPr>
                <w:rFonts w:ascii="Arial" w:hAnsi="Arial" w:cs="Arial"/>
                <w:b/>
                <w:bCs/>
                <w:sz w:val="16"/>
                <w:szCs w:val="16"/>
              </w:rPr>
              <w:t>1</w:t>
            </w:r>
            <w:r w:rsidR="009E0630" w:rsidRPr="00E63D04">
              <w:rPr>
                <w:rFonts w:ascii="Arial" w:hAnsi="Arial" w:cs="Arial"/>
                <w:b/>
                <w:bCs/>
                <w:sz w:val="16"/>
                <w:szCs w:val="16"/>
              </w:rPr>
              <w:t>)</w:t>
            </w:r>
          </w:p>
        </w:tc>
        <w:tc>
          <w:tcPr>
            <w:tcW w:w="93" w:type="dxa"/>
            <w:gridSpan w:val="2"/>
            <w:vAlign w:val="bottom"/>
          </w:tcPr>
          <w:p w:rsidR="007711DA" w:rsidRPr="00BE2448" w:rsidRDefault="007711DA" w:rsidP="00FE0707">
            <w:pPr>
              <w:autoSpaceDE w:val="0"/>
              <w:autoSpaceDN w:val="0"/>
              <w:adjustRightInd w:val="0"/>
              <w:spacing w:line="10" w:lineRule="atLeast"/>
              <w:ind w:left="-178" w:firstLine="178"/>
              <w:rPr>
                <w:rFonts w:ascii="Arial" w:hAnsi="Arial" w:cs="Arial"/>
                <w:b/>
                <w:bCs/>
                <w:sz w:val="16"/>
                <w:szCs w:val="16"/>
                <w:highlight w:val="yellow"/>
              </w:rPr>
            </w:pPr>
          </w:p>
        </w:tc>
      </w:tr>
      <w:tr w:rsidR="000C5B23" w:rsidRPr="00AC026B" w:rsidTr="000C5B23">
        <w:trPr>
          <w:trHeight w:val="216"/>
          <w:jc w:val="center"/>
        </w:trPr>
        <w:tc>
          <w:tcPr>
            <w:tcW w:w="2469" w:type="dxa"/>
            <w:tcBorders>
              <w:top w:val="single" w:sz="4" w:space="0" w:color="auto"/>
            </w:tcBorders>
            <w:vAlign w:val="bottom"/>
          </w:tcPr>
          <w:p w:rsidR="00AC026B" w:rsidRPr="00733F60" w:rsidRDefault="00AC026B" w:rsidP="00AC026B">
            <w:pPr>
              <w:autoSpaceDE w:val="0"/>
              <w:autoSpaceDN w:val="0"/>
              <w:adjustRightInd w:val="0"/>
              <w:spacing w:line="10" w:lineRule="atLeast"/>
              <w:ind w:left="153" w:right="11" w:hanging="153"/>
              <w:rPr>
                <w:rFonts w:ascii="Arial" w:hAnsi="Arial" w:cs="Arial"/>
                <w:sz w:val="16"/>
                <w:szCs w:val="16"/>
              </w:rPr>
            </w:pPr>
          </w:p>
        </w:tc>
        <w:tc>
          <w:tcPr>
            <w:tcW w:w="81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549.8</w:t>
            </w:r>
          </w:p>
        </w:tc>
        <w:tc>
          <w:tcPr>
            <w:tcW w:w="9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569.2</w:t>
            </w:r>
          </w:p>
        </w:tc>
        <w:tc>
          <w:tcPr>
            <w:tcW w:w="9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sz w:val="16"/>
                <w:szCs w:val="16"/>
              </w:rPr>
              <w:t>(55.5</w:t>
            </w:r>
            <w:r w:rsidR="009E0630" w:rsidRPr="00AC53B3">
              <w:rPr>
                <w:rFonts w:ascii="Arial" w:hAnsi="Arial" w:cs="Arial"/>
                <w:b/>
                <w:sz w:val="16"/>
                <w:szCs w:val="16"/>
              </w:rPr>
              <w:t>)</w:t>
            </w:r>
          </w:p>
        </w:tc>
        <w:tc>
          <w:tcPr>
            <w:tcW w:w="9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b/>
                <w:sz w:val="16"/>
                <w:szCs w:val="16"/>
              </w:rPr>
            </w:pPr>
          </w:p>
        </w:tc>
        <w:tc>
          <w:tcPr>
            <w:tcW w:w="1080" w:type="dxa"/>
            <w:tcBorders>
              <w:top w:val="single" w:sz="4" w:space="0" w:color="auto"/>
            </w:tcBorders>
            <w:vAlign w:val="bottom"/>
          </w:tcPr>
          <w:p w:rsidR="00AC026B" w:rsidRPr="00AC53B3" w:rsidRDefault="00AC026B" w:rsidP="00AC026B">
            <w:pPr>
              <w:autoSpaceDE w:val="0"/>
              <w:autoSpaceDN w:val="0"/>
              <w:adjustRightInd w:val="0"/>
              <w:spacing w:line="10" w:lineRule="atLeast"/>
              <w:ind w:right="11" w:firstLine="178"/>
              <w:jc w:val="right"/>
              <w:rPr>
                <w:rFonts w:ascii="Arial" w:hAnsi="Arial" w:cs="Arial"/>
                <w:b/>
                <w:sz w:val="16"/>
                <w:szCs w:val="16"/>
              </w:rPr>
            </w:pPr>
            <w:r w:rsidRPr="00AC53B3">
              <w:rPr>
                <w:rFonts w:ascii="Arial" w:hAnsi="Arial" w:cs="Arial"/>
                <w:b/>
                <w:sz w:val="16"/>
                <w:szCs w:val="16"/>
              </w:rPr>
              <w:t>(199.7</w:t>
            </w:r>
            <w:r w:rsidR="009E0630" w:rsidRPr="00AC53B3">
              <w:rPr>
                <w:rFonts w:ascii="Arial" w:hAnsi="Arial" w:cs="Arial"/>
                <w:b/>
                <w:sz w:val="16"/>
                <w:szCs w:val="16"/>
              </w:rPr>
              <w:t>)</w:t>
            </w:r>
          </w:p>
        </w:tc>
        <w:tc>
          <w:tcPr>
            <w:tcW w:w="9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381.7</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1,659.5</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c>
          <w:tcPr>
            <w:tcW w:w="90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2,905.0</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15.8</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c>
          <w:tcPr>
            <w:tcW w:w="1038"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2,920.8</w:t>
            </w:r>
          </w:p>
        </w:tc>
        <w:tc>
          <w:tcPr>
            <w:tcW w:w="93" w:type="dxa"/>
            <w:gridSpan w:val="2"/>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AC026B" w:rsidTr="000C5B23">
        <w:trPr>
          <w:trHeight w:val="216"/>
          <w:jc w:val="center"/>
        </w:trPr>
        <w:tc>
          <w:tcPr>
            <w:tcW w:w="2469" w:type="dxa"/>
            <w:vAlign w:val="bottom"/>
          </w:tcPr>
          <w:p w:rsidR="00AC026B" w:rsidRPr="00AC026B" w:rsidRDefault="00AC026B" w:rsidP="00AC026B">
            <w:pPr>
              <w:autoSpaceDE w:val="0"/>
              <w:autoSpaceDN w:val="0"/>
              <w:adjustRightInd w:val="0"/>
              <w:spacing w:line="10" w:lineRule="atLeast"/>
              <w:ind w:right="11"/>
              <w:rPr>
                <w:rFonts w:ascii="Arial" w:hAnsi="Arial" w:cs="Arial"/>
                <w:sz w:val="16"/>
                <w:szCs w:val="16"/>
              </w:rPr>
            </w:pPr>
            <w:r w:rsidRPr="00AC026B">
              <w:rPr>
                <w:rFonts w:ascii="Arial" w:hAnsi="Arial" w:cs="Arial"/>
                <w:sz w:val="16"/>
                <w:szCs w:val="16"/>
              </w:rPr>
              <w:t>Profit for the year net of tax</w:t>
            </w:r>
          </w:p>
        </w:tc>
        <w:tc>
          <w:tcPr>
            <w:tcW w:w="810" w:type="dxa"/>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AC026B" w:rsidRPr="00AC53B3" w:rsidRDefault="00AC026B" w:rsidP="00AC026B">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bCs/>
                <w:sz w:val="16"/>
                <w:szCs w:val="16"/>
              </w:rPr>
              <w:t>(28.9</w:t>
            </w:r>
            <w:r w:rsidR="009E0630" w:rsidRPr="00AC53B3">
              <w:rPr>
                <w:rFonts w:ascii="Arial" w:hAnsi="Arial" w:cs="Arial"/>
                <w:bCs/>
                <w:sz w:val="16"/>
                <w:szCs w:val="16"/>
              </w:rPr>
              <w:t>)</w:t>
            </w:r>
          </w:p>
        </w:tc>
        <w:tc>
          <w:tcPr>
            <w:tcW w:w="90" w:type="dxa"/>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00" w:type="dxa"/>
            <w:vAlign w:val="bottom"/>
          </w:tcPr>
          <w:p w:rsidR="00AC026B" w:rsidRPr="00E63D04" w:rsidRDefault="00AC026B" w:rsidP="00AC026B">
            <w:pPr>
              <w:autoSpaceDE w:val="0"/>
              <w:autoSpaceDN w:val="0"/>
              <w:adjustRightInd w:val="0"/>
              <w:spacing w:line="10" w:lineRule="atLeast"/>
              <w:ind w:left="-176" w:right="28" w:firstLine="176"/>
              <w:jc w:val="right"/>
              <w:rPr>
                <w:rFonts w:ascii="Arial" w:hAnsi="Arial" w:cs="Arial"/>
                <w:b/>
                <w:sz w:val="16"/>
                <w:szCs w:val="16"/>
              </w:rPr>
            </w:pPr>
            <w:r w:rsidRPr="00E63D04">
              <w:rPr>
                <w:rFonts w:ascii="Arial" w:hAnsi="Arial" w:cs="Arial"/>
                <w:b/>
                <w:sz w:val="16"/>
                <w:szCs w:val="16"/>
              </w:rPr>
              <w:t>(28.9</w:t>
            </w:r>
            <w:r w:rsidR="009E0630" w:rsidRPr="00E63D04">
              <w:rPr>
                <w:rFonts w:ascii="Arial" w:hAnsi="Arial" w:cs="Arial"/>
                <w:b/>
                <w:sz w:val="16"/>
                <w:szCs w:val="16"/>
              </w:rPr>
              <w:t>)</w:t>
            </w:r>
          </w:p>
        </w:tc>
        <w:tc>
          <w:tcPr>
            <w:tcW w:w="90" w:type="dxa"/>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90" w:type="dxa"/>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0.1</w:t>
            </w:r>
          </w:p>
        </w:tc>
        <w:tc>
          <w:tcPr>
            <w:tcW w:w="90" w:type="dxa"/>
            <w:vAlign w:val="bottom"/>
          </w:tcPr>
          <w:p w:rsidR="00AC026B" w:rsidRPr="00AC53B3" w:rsidRDefault="00AC026B" w:rsidP="00AC53B3">
            <w:pPr>
              <w:autoSpaceDE w:val="0"/>
              <w:autoSpaceDN w:val="0"/>
              <w:adjustRightInd w:val="0"/>
              <w:spacing w:line="10" w:lineRule="atLeast"/>
              <w:ind w:left="-178" w:right="80" w:firstLine="178"/>
              <w:rPr>
                <w:rFonts w:ascii="Arial" w:hAnsi="Arial" w:cs="Arial"/>
                <w:bCs/>
                <w:sz w:val="16"/>
                <w:szCs w:val="16"/>
              </w:rPr>
            </w:pPr>
          </w:p>
        </w:tc>
        <w:tc>
          <w:tcPr>
            <w:tcW w:w="1038" w:type="dxa"/>
            <w:vAlign w:val="bottom"/>
          </w:tcPr>
          <w:p w:rsidR="00AC026B" w:rsidRPr="00E63D04" w:rsidRDefault="00AC026B" w:rsidP="00AC026B">
            <w:pPr>
              <w:autoSpaceDE w:val="0"/>
              <w:autoSpaceDN w:val="0"/>
              <w:adjustRightInd w:val="0"/>
              <w:spacing w:line="10" w:lineRule="atLeast"/>
              <w:ind w:left="-176" w:right="28" w:firstLine="176"/>
              <w:jc w:val="right"/>
              <w:rPr>
                <w:rFonts w:ascii="Arial" w:hAnsi="Arial" w:cs="Arial"/>
                <w:b/>
                <w:bCs/>
                <w:sz w:val="16"/>
                <w:szCs w:val="16"/>
              </w:rPr>
            </w:pPr>
            <w:r w:rsidRPr="00E63D04">
              <w:rPr>
                <w:rFonts w:ascii="Arial" w:hAnsi="Arial" w:cs="Arial"/>
                <w:b/>
                <w:bCs/>
                <w:sz w:val="16"/>
                <w:szCs w:val="16"/>
              </w:rPr>
              <w:t>(28.8</w:t>
            </w:r>
            <w:r w:rsidR="009E0630" w:rsidRPr="00E63D04">
              <w:rPr>
                <w:rFonts w:ascii="Arial" w:hAnsi="Arial" w:cs="Arial"/>
                <w:b/>
                <w:bCs/>
                <w:sz w:val="16"/>
                <w:szCs w:val="16"/>
              </w:rPr>
              <w:t>)</w:t>
            </w:r>
          </w:p>
        </w:tc>
        <w:tc>
          <w:tcPr>
            <w:tcW w:w="93" w:type="dxa"/>
            <w:gridSpan w:val="2"/>
            <w:vAlign w:val="bottom"/>
          </w:tcPr>
          <w:p w:rsidR="00AC026B" w:rsidRPr="00AC026B" w:rsidRDefault="00AC026B" w:rsidP="00AC026B">
            <w:pPr>
              <w:autoSpaceDE w:val="0"/>
              <w:autoSpaceDN w:val="0"/>
              <w:adjustRightInd w:val="0"/>
              <w:spacing w:line="10" w:lineRule="atLeast"/>
              <w:rPr>
                <w:rFonts w:ascii="Arial" w:hAnsi="Arial" w:cs="Arial"/>
                <w:b/>
                <w:bCs/>
                <w:sz w:val="16"/>
                <w:szCs w:val="16"/>
              </w:rPr>
            </w:pPr>
          </w:p>
        </w:tc>
      </w:tr>
      <w:tr w:rsidR="000C5B23" w:rsidRPr="00185015" w:rsidTr="000C5B23">
        <w:trPr>
          <w:trHeight w:val="216"/>
          <w:jc w:val="center"/>
        </w:trPr>
        <w:tc>
          <w:tcPr>
            <w:tcW w:w="2469" w:type="dxa"/>
            <w:tcBorders>
              <w:bottom w:val="single" w:sz="4" w:space="0" w:color="auto"/>
            </w:tcBorders>
            <w:vAlign w:val="bottom"/>
          </w:tcPr>
          <w:p w:rsidR="00AC026B" w:rsidRPr="00AC026B" w:rsidRDefault="00AC026B" w:rsidP="00AC026B">
            <w:pPr>
              <w:autoSpaceDE w:val="0"/>
              <w:autoSpaceDN w:val="0"/>
              <w:adjustRightInd w:val="0"/>
              <w:spacing w:line="10" w:lineRule="atLeast"/>
              <w:ind w:left="161" w:right="11" w:hanging="161"/>
              <w:rPr>
                <w:rFonts w:ascii="Arial" w:hAnsi="Arial" w:cs="Arial"/>
                <w:sz w:val="16"/>
                <w:szCs w:val="16"/>
              </w:rPr>
            </w:pPr>
            <w:r w:rsidRPr="00AC026B">
              <w:rPr>
                <w:rFonts w:ascii="Arial" w:hAnsi="Arial" w:cs="Arial"/>
                <w:sz w:val="16"/>
                <w:szCs w:val="16"/>
              </w:rPr>
              <w:t>Other comprehensive income for the year, net of tax</w:t>
            </w:r>
          </w:p>
        </w:tc>
        <w:tc>
          <w:tcPr>
            <w:tcW w:w="810" w:type="dxa"/>
            <w:tcBorders>
              <w:bottom w:val="single" w:sz="4" w:space="0" w:color="auto"/>
            </w:tcBorders>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108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64.2</w:t>
            </w:r>
          </w:p>
        </w:tc>
        <w:tc>
          <w:tcPr>
            <w:tcW w:w="90" w:type="dxa"/>
            <w:tcBorders>
              <w:bottom w:val="single" w:sz="4" w:space="0" w:color="auto"/>
            </w:tcBorders>
            <w:vAlign w:val="bottom"/>
          </w:tcPr>
          <w:p w:rsidR="00AC026B" w:rsidRPr="00AC53B3" w:rsidRDefault="00AC026B" w:rsidP="00AC53B3">
            <w:pPr>
              <w:tabs>
                <w:tab w:val="center" w:pos="4153"/>
                <w:tab w:val="right" w:pos="8306"/>
              </w:tabs>
              <w:autoSpaceDE w:val="0"/>
              <w:autoSpaceDN w:val="0"/>
              <w:adjustRightInd w:val="0"/>
              <w:spacing w:line="10" w:lineRule="atLeast"/>
              <w:ind w:left="-176" w:right="80" w:firstLine="176"/>
              <w:rPr>
                <w:rFonts w:ascii="Arial" w:hAnsi="Arial" w:cs="Arial"/>
                <w:bCs/>
                <w:sz w:val="16"/>
                <w:szCs w:val="16"/>
              </w:rPr>
            </w:pPr>
          </w:p>
        </w:tc>
        <w:tc>
          <w:tcPr>
            <w:tcW w:w="900" w:type="dxa"/>
            <w:tcBorders>
              <w:bottom w:val="single" w:sz="4" w:space="0" w:color="auto"/>
            </w:tcBorders>
            <w:vAlign w:val="bottom"/>
          </w:tcPr>
          <w:p w:rsidR="00AC026B" w:rsidRPr="00AC53B3" w:rsidRDefault="00AC026B" w:rsidP="00AC026B">
            <w:pPr>
              <w:tabs>
                <w:tab w:val="center" w:pos="4153"/>
                <w:tab w:val="right" w:pos="8306"/>
              </w:tabs>
              <w:autoSpaceDE w:val="0"/>
              <w:autoSpaceDN w:val="0"/>
              <w:adjustRightInd w:val="0"/>
              <w:spacing w:line="10" w:lineRule="atLeast"/>
              <w:ind w:left="-178" w:firstLine="178"/>
              <w:jc w:val="right"/>
              <w:rPr>
                <w:rFonts w:ascii="Arial" w:hAnsi="Arial" w:cs="Arial"/>
                <w:sz w:val="16"/>
                <w:szCs w:val="16"/>
              </w:rPr>
            </w:pPr>
            <w:r w:rsidRPr="00AC53B3">
              <w:rPr>
                <w:rFonts w:ascii="Arial" w:hAnsi="Arial" w:cs="Arial"/>
                <w:sz w:val="16"/>
                <w:szCs w:val="16"/>
              </w:rPr>
              <w:t>(10.8</w:t>
            </w:r>
            <w:r w:rsidR="009E0630" w:rsidRPr="00AC53B3">
              <w:rPr>
                <w:rFonts w:ascii="Arial" w:hAnsi="Arial" w:cs="Arial"/>
                <w:sz w:val="16"/>
                <w:szCs w:val="16"/>
              </w:rPr>
              <w:t>)</w:t>
            </w:r>
          </w:p>
        </w:tc>
        <w:tc>
          <w:tcPr>
            <w:tcW w:w="90" w:type="dxa"/>
            <w:tcBorders>
              <w:bottom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90" w:type="dxa"/>
            <w:tcBorders>
              <w:bottom w:val="single" w:sz="4" w:space="0" w:color="auto"/>
            </w:tcBorders>
            <w:vAlign w:val="bottom"/>
          </w:tcPr>
          <w:p w:rsidR="00AC026B" w:rsidRPr="00AC53B3" w:rsidRDefault="00AC026B" w:rsidP="00AC026B">
            <w:pPr>
              <w:autoSpaceDE w:val="0"/>
              <w:autoSpaceDN w:val="0"/>
              <w:adjustRightInd w:val="0"/>
              <w:spacing w:line="10" w:lineRule="atLeast"/>
              <w:ind w:right="11" w:firstLine="178"/>
              <w:jc w:val="right"/>
              <w:rPr>
                <w:rFonts w:ascii="Arial" w:hAnsi="Arial" w:cs="Arial"/>
                <w:sz w:val="16"/>
                <w:szCs w:val="16"/>
              </w:rPr>
            </w:pPr>
            <w:r w:rsidRPr="00AC53B3">
              <w:rPr>
                <w:rFonts w:ascii="Arial" w:hAnsi="Arial" w:cs="Arial"/>
                <w:sz w:val="16"/>
                <w:szCs w:val="16"/>
              </w:rPr>
              <w:t>(11.6</w:t>
            </w:r>
            <w:r w:rsidR="009E0630" w:rsidRPr="00AC53B3">
              <w:rPr>
                <w:rFonts w:ascii="Arial" w:hAnsi="Arial" w:cs="Arial"/>
                <w:sz w:val="16"/>
                <w:szCs w:val="16"/>
              </w:rPr>
              <w:t>)</w:t>
            </w:r>
          </w:p>
        </w:tc>
        <w:tc>
          <w:tcPr>
            <w:tcW w:w="90" w:type="dxa"/>
            <w:tcBorders>
              <w:bottom w:val="single" w:sz="4" w:space="0" w:color="auto"/>
            </w:tcBorders>
            <w:vAlign w:val="bottom"/>
          </w:tcPr>
          <w:p w:rsidR="00AC026B" w:rsidRPr="00AC53B3" w:rsidRDefault="00AC026B" w:rsidP="00AC026B">
            <w:pPr>
              <w:autoSpaceDE w:val="0"/>
              <w:autoSpaceDN w:val="0"/>
              <w:adjustRightInd w:val="0"/>
              <w:spacing w:line="10" w:lineRule="atLeast"/>
              <w:rPr>
                <w:rFonts w:ascii="Arial" w:hAnsi="Arial" w:cs="Arial"/>
                <w:sz w:val="16"/>
                <w:szCs w:val="16"/>
              </w:rPr>
            </w:pPr>
          </w:p>
        </w:tc>
        <w:tc>
          <w:tcPr>
            <w:tcW w:w="900" w:type="dxa"/>
            <w:tcBorders>
              <w:bottom w:val="single" w:sz="4" w:space="0" w:color="auto"/>
            </w:tcBorders>
            <w:vAlign w:val="bottom"/>
          </w:tcPr>
          <w:p w:rsidR="00AC026B" w:rsidRPr="00E63D04"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41.8</w:t>
            </w:r>
          </w:p>
        </w:tc>
        <w:tc>
          <w:tcPr>
            <w:tcW w:w="9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990" w:type="dxa"/>
            <w:tcBorders>
              <w:bottom w:val="single" w:sz="4" w:space="0" w:color="auto"/>
            </w:tcBorders>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1038" w:type="dxa"/>
            <w:tcBorders>
              <w:bottom w:val="single" w:sz="4" w:space="0" w:color="auto"/>
            </w:tcBorders>
            <w:vAlign w:val="bottom"/>
          </w:tcPr>
          <w:p w:rsidR="00AC026B" w:rsidRPr="00E63D04"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41.8</w:t>
            </w:r>
          </w:p>
        </w:tc>
        <w:tc>
          <w:tcPr>
            <w:tcW w:w="93" w:type="dxa"/>
            <w:gridSpan w:val="2"/>
            <w:vAlign w:val="bottom"/>
          </w:tcPr>
          <w:p w:rsidR="00AC026B" w:rsidRPr="00AC026B" w:rsidRDefault="00AC026B"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88"/>
          <w:jc w:val="center"/>
        </w:trPr>
        <w:tc>
          <w:tcPr>
            <w:tcW w:w="2469" w:type="dxa"/>
            <w:tcBorders>
              <w:top w:val="single" w:sz="4" w:space="0" w:color="auto"/>
              <w:bottom w:val="single" w:sz="4" w:space="0" w:color="auto"/>
            </w:tcBorders>
            <w:vAlign w:val="bottom"/>
          </w:tcPr>
          <w:p w:rsidR="00AC026B" w:rsidRPr="00AC026B" w:rsidRDefault="00AC026B" w:rsidP="00820636">
            <w:pPr>
              <w:autoSpaceDE w:val="0"/>
              <w:autoSpaceDN w:val="0"/>
              <w:adjustRightInd w:val="0"/>
              <w:spacing w:line="10" w:lineRule="atLeast"/>
              <w:ind w:left="161" w:right="11" w:hanging="161"/>
              <w:rPr>
                <w:rFonts w:ascii="Arial" w:hAnsi="Arial" w:cs="Arial"/>
                <w:sz w:val="16"/>
                <w:szCs w:val="16"/>
              </w:rPr>
            </w:pPr>
            <w:r w:rsidRPr="00AC026B">
              <w:rPr>
                <w:rFonts w:ascii="Arial" w:hAnsi="Arial" w:cs="Arial"/>
                <w:sz w:val="16"/>
                <w:szCs w:val="16"/>
              </w:rPr>
              <w:t>Total comprehensive income for the year, net of tax</w:t>
            </w:r>
            <w:r w:rsidR="00820636" w:rsidRPr="00820636">
              <w:rPr>
                <w:rFonts w:ascii="Arial" w:hAnsi="Arial" w:cs="Arial"/>
                <w:sz w:val="16"/>
                <w:szCs w:val="16"/>
                <w:vertAlign w:val="superscript"/>
              </w:rPr>
              <w:t>(1)</w:t>
            </w:r>
          </w:p>
        </w:tc>
        <w:tc>
          <w:tcPr>
            <w:tcW w:w="810" w:type="dxa"/>
            <w:tcBorders>
              <w:top w:val="single" w:sz="4" w:space="0" w:color="auto"/>
              <w:bottom w:val="single" w:sz="4" w:space="0" w:color="auto"/>
            </w:tcBorders>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Borders>
              <w:top w:val="single" w:sz="4" w:space="0" w:color="auto"/>
              <w:bottom w:val="single" w:sz="4" w:space="0" w:color="auto"/>
            </w:tcBorders>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108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64.2</w:t>
            </w:r>
          </w:p>
        </w:tc>
        <w:tc>
          <w:tcPr>
            <w:tcW w:w="9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900" w:type="dxa"/>
            <w:tcBorders>
              <w:top w:val="single" w:sz="4" w:space="0" w:color="auto"/>
              <w:bottom w:val="single" w:sz="4" w:space="0" w:color="auto"/>
            </w:tcBorders>
            <w:vAlign w:val="bottom"/>
          </w:tcPr>
          <w:p w:rsidR="00AC026B" w:rsidRPr="00AC53B3" w:rsidRDefault="00AC026B" w:rsidP="00AC026B">
            <w:pPr>
              <w:autoSpaceDE w:val="0"/>
              <w:autoSpaceDN w:val="0"/>
              <w:adjustRightInd w:val="0"/>
              <w:spacing w:line="10" w:lineRule="atLeast"/>
              <w:ind w:left="-178" w:firstLine="178"/>
              <w:jc w:val="right"/>
              <w:rPr>
                <w:rFonts w:ascii="Arial" w:hAnsi="Arial" w:cs="Arial"/>
                <w:sz w:val="16"/>
                <w:szCs w:val="16"/>
              </w:rPr>
            </w:pPr>
            <w:r w:rsidRPr="00AC53B3">
              <w:rPr>
                <w:rFonts w:ascii="Arial" w:hAnsi="Arial" w:cs="Arial"/>
                <w:bCs/>
                <w:sz w:val="16"/>
                <w:szCs w:val="16"/>
              </w:rPr>
              <w:t>(10.8</w:t>
            </w:r>
            <w:r w:rsidR="009E0630"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90" w:type="dxa"/>
            <w:tcBorders>
              <w:top w:val="single" w:sz="4" w:space="0" w:color="auto"/>
              <w:bottom w:val="single" w:sz="4" w:space="0" w:color="auto"/>
            </w:tcBorders>
            <w:vAlign w:val="bottom"/>
          </w:tcPr>
          <w:p w:rsidR="00AC026B" w:rsidRPr="00AC53B3" w:rsidRDefault="00AC026B" w:rsidP="00AC026B">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sz w:val="16"/>
                <w:szCs w:val="16"/>
              </w:rPr>
              <w:t>(40.5</w:t>
            </w:r>
            <w:r w:rsidR="009E0630" w:rsidRPr="00AC53B3">
              <w:rPr>
                <w:rFonts w:ascii="Arial" w:hAnsi="Arial" w:cs="Arial"/>
                <w:sz w:val="16"/>
                <w:szCs w:val="16"/>
              </w:rPr>
              <w:t>)</w:t>
            </w:r>
          </w:p>
        </w:tc>
        <w:tc>
          <w:tcPr>
            <w:tcW w:w="90" w:type="dxa"/>
            <w:tcBorders>
              <w:top w:val="single" w:sz="4" w:space="0" w:color="auto"/>
              <w:bottom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00" w:type="dxa"/>
            <w:tcBorders>
              <w:top w:val="single" w:sz="4" w:space="0" w:color="auto"/>
              <w:bottom w:val="single" w:sz="4" w:space="0" w:color="auto"/>
            </w:tcBorders>
            <w:vAlign w:val="bottom"/>
          </w:tcPr>
          <w:p w:rsidR="00AC026B" w:rsidRPr="00E63D04"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12.9</w:t>
            </w:r>
          </w:p>
        </w:tc>
        <w:tc>
          <w:tcPr>
            <w:tcW w:w="9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8" w:right="80" w:firstLine="178"/>
              <w:rPr>
                <w:rFonts w:ascii="Arial" w:hAnsi="Arial" w:cs="Arial"/>
                <w:bCs/>
                <w:sz w:val="16"/>
                <w:szCs w:val="16"/>
              </w:rPr>
            </w:pPr>
          </w:p>
        </w:tc>
        <w:tc>
          <w:tcPr>
            <w:tcW w:w="990" w:type="dxa"/>
            <w:tcBorders>
              <w:top w:val="single" w:sz="4" w:space="0" w:color="auto"/>
              <w:bottom w:val="single" w:sz="4" w:space="0" w:color="auto"/>
            </w:tcBorders>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0.1</w:t>
            </w:r>
          </w:p>
        </w:tc>
        <w:tc>
          <w:tcPr>
            <w:tcW w:w="9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8" w:right="80" w:firstLine="178"/>
              <w:rPr>
                <w:rFonts w:ascii="Arial" w:hAnsi="Arial" w:cs="Arial"/>
                <w:bCs/>
                <w:sz w:val="16"/>
                <w:szCs w:val="16"/>
              </w:rPr>
            </w:pPr>
          </w:p>
        </w:tc>
        <w:tc>
          <w:tcPr>
            <w:tcW w:w="1038" w:type="dxa"/>
            <w:tcBorders>
              <w:top w:val="single" w:sz="4" w:space="0" w:color="auto"/>
              <w:bottom w:val="single" w:sz="4" w:space="0" w:color="auto"/>
            </w:tcBorders>
            <w:vAlign w:val="bottom"/>
          </w:tcPr>
          <w:p w:rsidR="00AC026B" w:rsidRPr="00E63D04"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13.0</w:t>
            </w:r>
          </w:p>
        </w:tc>
        <w:tc>
          <w:tcPr>
            <w:tcW w:w="93" w:type="dxa"/>
            <w:gridSpan w:val="2"/>
            <w:tcBorders>
              <w:bottom w:val="single" w:sz="4" w:space="0" w:color="auto"/>
            </w:tcBorders>
            <w:vAlign w:val="bottom"/>
          </w:tcPr>
          <w:p w:rsidR="00AC026B" w:rsidRPr="00AC026B" w:rsidRDefault="00AC026B"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185015" w:rsidTr="000C5B23">
        <w:trPr>
          <w:trHeight w:val="274"/>
          <w:jc w:val="center"/>
        </w:trPr>
        <w:tc>
          <w:tcPr>
            <w:tcW w:w="2469" w:type="dxa"/>
            <w:tcBorders>
              <w:top w:val="single" w:sz="4" w:space="0" w:color="auto"/>
            </w:tcBorders>
            <w:vAlign w:val="bottom"/>
          </w:tcPr>
          <w:p w:rsidR="00AC026B" w:rsidRPr="001548CC" w:rsidRDefault="00AC026B" w:rsidP="00AC026B">
            <w:pPr>
              <w:autoSpaceDE w:val="0"/>
              <w:autoSpaceDN w:val="0"/>
              <w:adjustRightInd w:val="0"/>
              <w:spacing w:line="10" w:lineRule="atLeast"/>
              <w:ind w:left="81" w:hanging="81"/>
              <w:rPr>
                <w:rFonts w:ascii="Arial" w:hAnsi="Arial" w:cs="Arial"/>
                <w:sz w:val="16"/>
                <w:szCs w:val="16"/>
              </w:rPr>
            </w:pPr>
            <w:r w:rsidRPr="001548CC">
              <w:rPr>
                <w:rFonts w:ascii="Arial" w:hAnsi="Arial" w:cs="Arial"/>
                <w:b/>
                <w:sz w:val="16"/>
                <w:szCs w:val="16"/>
              </w:rPr>
              <w:t>Balance</w:t>
            </w:r>
            <w:r w:rsidRPr="001548CC">
              <w:rPr>
                <w:rFonts w:ascii="Arial" w:hAnsi="Arial" w:cs="Arial"/>
                <w:b/>
                <w:bCs/>
                <w:sz w:val="16"/>
                <w:szCs w:val="16"/>
              </w:rPr>
              <w:t xml:space="preserve"> as at 30 March 2012</w:t>
            </w:r>
            <w:r w:rsidR="00894563">
              <w:rPr>
                <w:rFonts w:ascii="Arial" w:hAnsi="Arial" w:cs="Arial"/>
                <w:b/>
                <w:bCs/>
                <w:sz w:val="16"/>
                <w:szCs w:val="16"/>
              </w:rPr>
              <w:t xml:space="preserve"> (adjusted) </w:t>
            </w:r>
            <w:r w:rsidR="00894563" w:rsidRPr="00894563">
              <w:rPr>
                <w:rFonts w:ascii="Arial" w:hAnsi="Arial" w:cs="Arial"/>
                <w:b/>
                <w:bCs/>
                <w:sz w:val="16"/>
                <w:szCs w:val="16"/>
                <w:vertAlign w:val="superscript"/>
              </w:rPr>
              <w:t>(2)</w:t>
            </w:r>
          </w:p>
        </w:tc>
        <w:tc>
          <w:tcPr>
            <w:tcW w:w="81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549.8</w:t>
            </w:r>
          </w:p>
        </w:tc>
        <w:tc>
          <w:tcPr>
            <w:tcW w:w="9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569.2</w:t>
            </w:r>
          </w:p>
        </w:tc>
        <w:tc>
          <w:tcPr>
            <w:tcW w:w="9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bCs/>
                <w:sz w:val="16"/>
                <w:szCs w:val="16"/>
              </w:rPr>
              <w:t>(55.5</w:t>
            </w:r>
            <w:r w:rsidR="009E0630" w:rsidRPr="00AC53B3">
              <w:rPr>
                <w:rFonts w:ascii="Arial" w:hAnsi="Arial" w:cs="Arial"/>
                <w:b/>
                <w:bCs/>
                <w:sz w:val="16"/>
                <w:szCs w:val="16"/>
              </w:rPr>
              <w:t>)</w:t>
            </w:r>
          </w:p>
        </w:tc>
        <w:tc>
          <w:tcPr>
            <w:tcW w:w="9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b/>
                <w:sz w:val="16"/>
                <w:szCs w:val="16"/>
              </w:rPr>
            </w:pPr>
          </w:p>
        </w:tc>
        <w:tc>
          <w:tcPr>
            <w:tcW w:w="1080" w:type="dxa"/>
            <w:tcBorders>
              <w:top w:val="single" w:sz="4" w:space="0" w:color="auto"/>
            </w:tcBorders>
            <w:vAlign w:val="bottom"/>
          </w:tcPr>
          <w:p w:rsidR="00AC026B" w:rsidRPr="00AC53B3" w:rsidRDefault="001548CC" w:rsidP="001548CC">
            <w:pPr>
              <w:autoSpaceDE w:val="0"/>
              <w:autoSpaceDN w:val="0"/>
              <w:adjustRightInd w:val="0"/>
              <w:spacing w:line="10" w:lineRule="atLeast"/>
              <w:ind w:right="11" w:firstLine="178"/>
              <w:jc w:val="right"/>
              <w:rPr>
                <w:rFonts w:ascii="Arial" w:hAnsi="Arial" w:cs="Arial"/>
                <w:b/>
                <w:sz w:val="16"/>
                <w:szCs w:val="16"/>
              </w:rPr>
            </w:pPr>
            <w:r w:rsidRPr="00AC53B3">
              <w:rPr>
                <w:rFonts w:ascii="Arial" w:hAnsi="Arial" w:cs="Arial"/>
                <w:b/>
                <w:bCs/>
                <w:sz w:val="16"/>
                <w:szCs w:val="16"/>
              </w:rPr>
              <w:t>(135</w:t>
            </w:r>
            <w:r w:rsidR="00AC026B" w:rsidRPr="00AC53B3">
              <w:rPr>
                <w:rFonts w:ascii="Arial" w:hAnsi="Arial" w:cs="Arial"/>
                <w:b/>
                <w:bCs/>
                <w:sz w:val="16"/>
                <w:szCs w:val="16"/>
              </w:rPr>
              <w:t>.</w:t>
            </w:r>
            <w:r w:rsidRPr="00AC53B3">
              <w:rPr>
                <w:rFonts w:ascii="Arial" w:hAnsi="Arial" w:cs="Arial"/>
                <w:b/>
                <w:bCs/>
                <w:sz w:val="16"/>
                <w:szCs w:val="16"/>
              </w:rPr>
              <w:t>5</w:t>
            </w:r>
            <w:r w:rsidR="009E0630" w:rsidRPr="00AC53B3">
              <w:rPr>
                <w:rFonts w:ascii="Arial" w:hAnsi="Arial" w:cs="Arial"/>
                <w:b/>
                <w:bCs/>
                <w:sz w:val="16"/>
                <w:szCs w:val="16"/>
              </w:rPr>
              <w:t>)</w:t>
            </w:r>
          </w:p>
        </w:tc>
        <w:tc>
          <w:tcPr>
            <w:tcW w:w="9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tcBorders>
            <w:vAlign w:val="bottom"/>
          </w:tcPr>
          <w:p w:rsidR="00AC026B" w:rsidRPr="00D24854" w:rsidRDefault="001548CC" w:rsidP="00D24854">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370</w:t>
            </w:r>
            <w:r w:rsidR="00AC026B" w:rsidRPr="00AC53B3">
              <w:rPr>
                <w:rFonts w:ascii="Arial" w:hAnsi="Arial" w:cs="Arial"/>
                <w:b/>
                <w:bCs/>
                <w:sz w:val="16"/>
                <w:szCs w:val="16"/>
              </w:rPr>
              <w:t>.</w:t>
            </w:r>
            <w:r w:rsidRPr="00AC53B3">
              <w:rPr>
                <w:rFonts w:ascii="Arial" w:hAnsi="Arial" w:cs="Arial"/>
                <w:b/>
                <w:bCs/>
                <w:sz w:val="16"/>
                <w:szCs w:val="16"/>
              </w:rPr>
              <w:t>9</w:t>
            </w:r>
          </w:p>
        </w:tc>
        <w:tc>
          <w:tcPr>
            <w:tcW w:w="90" w:type="dxa"/>
            <w:tcBorders>
              <w:top w:val="single" w:sz="4" w:space="0" w:color="auto"/>
            </w:tcBorders>
            <w:vAlign w:val="bottom"/>
          </w:tcPr>
          <w:p w:rsidR="00AC026B" w:rsidRPr="00D24854" w:rsidRDefault="00AC026B" w:rsidP="00D24854">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vAlign w:val="bottom"/>
          </w:tcPr>
          <w:p w:rsidR="00AC026B" w:rsidRPr="00D24854" w:rsidRDefault="001548CC" w:rsidP="00D24854">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1,619</w:t>
            </w:r>
            <w:r w:rsidR="00AC026B" w:rsidRPr="00AC53B3">
              <w:rPr>
                <w:rFonts w:ascii="Arial" w:hAnsi="Arial" w:cs="Arial"/>
                <w:b/>
                <w:bCs/>
                <w:sz w:val="16"/>
                <w:szCs w:val="16"/>
              </w:rPr>
              <w:t>.</w:t>
            </w:r>
            <w:r w:rsidRPr="00AC53B3">
              <w:rPr>
                <w:rFonts w:ascii="Arial" w:hAnsi="Arial" w:cs="Arial"/>
                <w:b/>
                <w:bCs/>
                <w:sz w:val="16"/>
                <w:szCs w:val="16"/>
              </w:rPr>
              <w:t>0</w:t>
            </w:r>
          </w:p>
        </w:tc>
        <w:tc>
          <w:tcPr>
            <w:tcW w:w="90" w:type="dxa"/>
            <w:tcBorders>
              <w:top w:val="single" w:sz="4" w:space="0" w:color="auto"/>
            </w:tcBorders>
            <w:vAlign w:val="bottom"/>
          </w:tcPr>
          <w:p w:rsidR="00AC026B" w:rsidRPr="00D24854" w:rsidRDefault="00AC026B" w:rsidP="00D24854">
            <w:pPr>
              <w:autoSpaceDE w:val="0"/>
              <w:autoSpaceDN w:val="0"/>
              <w:adjustRightInd w:val="0"/>
              <w:spacing w:line="10" w:lineRule="atLeast"/>
              <w:ind w:left="-176" w:right="80" w:firstLine="176"/>
              <w:rPr>
                <w:rFonts w:ascii="Arial" w:hAnsi="Arial" w:cs="Arial"/>
                <w:b/>
                <w:bCs/>
                <w:sz w:val="16"/>
                <w:szCs w:val="16"/>
              </w:rPr>
            </w:pPr>
          </w:p>
        </w:tc>
        <w:tc>
          <w:tcPr>
            <w:tcW w:w="900" w:type="dxa"/>
            <w:tcBorders>
              <w:top w:val="single" w:sz="4" w:space="0" w:color="auto"/>
            </w:tcBorders>
            <w:vAlign w:val="bottom"/>
          </w:tcPr>
          <w:p w:rsidR="00AC026B" w:rsidRPr="00AC53B3"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2,917.9</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8" w:right="80" w:firstLine="178"/>
              <w:rPr>
                <w:rFonts w:ascii="Arial" w:hAnsi="Arial" w:cs="Arial"/>
                <w:b/>
                <w:bCs/>
                <w:sz w:val="16"/>
                <w:szCs w:val="16"/>
              </w:rPr>
            </w:pPr>
          </w:p>
        </w:tc>
        <w:tc>
          <w:tcPr>
            <w:tcW w:w="990" w:type="dxa"/>
            <w:tcBorders>
              <w:top w:val="single" w:sz="4" w:space="0" w:color="auto"/>
            </w:tcBorders>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15.</w:t>
            </w:r>
            <w:r w:rsidR="001548CC" w:rsidRPr="00AC53B3">
              <w:rPr>
                <w:rFonts w:ascii="Arial" w:hAnsi="Arial" w:cs="Arial"/>
                <w:b/>
                <w:bCs/>
                <w:sz w:val="16"/>
                <w:szCs w:val="16"/>
              </w:rPr>
              <w:t>9</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8" w:right="80" w:firstLine="178"/>
              <w:jc w:val="right"/>
              <w:rPr>
                <w:rFonts w:ascii="Arial" w:hAnsi="Arial" w:cs="Arial"/>
                <w:b/>
                <w:bCs/>
                <w:sz w:val="16"/>
                <w:szCs w:val="16"/>
              </w:rPr>
            </w:pPr>
          </w:p>
        </w:tc>
        <w:tc>
          <w:tcPr>
            <w:tcW w:w="1038" w:type="dxa"/>
            <w:tcBorders>
              <w:top w:val="single" w:sz="4" w:space="0" w:color="auto"/>
            </w:tcBorders>
            <w:vAlign w:val="bottom"/>
          </w:tcPr>
          <w:p w:rsidR="00AC026B" w:rsidRPr="00AC53B3"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2,933.8</w:t>
            </w:r>
          </w:p>
        </w:tc>
        <w:tc>
          <w:tcPr>
            <w:tcW w:w="93" w:type="dxa"/>
            <w:gridSpan w:val="2"/>
            <w:tcBorders>
              <w:top w:val="single" w:sz="4" w:space="0" w:color="auto"/>
            </w:tcBorders>
            <w:vAlign w:val="bottom"/>
          </w:tcPr>
          <w:p w:rsidR="00AC026B" w:rsidRPr="001548CC" w:rsidRDefault="00AC026B" w:rsidP="00AC53B3">
            <w:pPr>
              <w:autoSpaceDE w:val="0"/>
              <w:autoSpaceDN w:val="0"/>
              <w:adjustRightInd w:val="0"/>
              <w:spacing w:line="10" w:lineRule="atLeast"/>
              <w:ind w:left="-178" w:right="80" w:firstLine="178"/>
              <w:jc w:val="center"/>
              <w:rPr>
                <w:rFonts w:ascii="Arial" w:hAnsi="Arial" w:cs="Arial"/>
                <w:b/>
                <w:bCs/>
                <w:sz w:val="16"/>
                <w:szCs w:val="16"/>
              </w:rPr>
            </w:pPr>
          </w:p>
        </w:tc>
      </w:tr>
      <w:tr w:rsidR="000C5B23" w:rsidRPr="00185015" w:rsidTr="000C5B23">
        <w:trPr>
          <w:trHeight w:val="33"/>
          <w:jc w:val="center"/>
        </w:trPr>
        <w:tc>
          <w:tcPr>
            <w:tcW w:w="2469" w:type="dxa"/>
            <w:vAlign w:val="bottom"/>
          </w:tcPr>
          <w:p w:rsidR="0056367D" w:rsidRPr="001548CC" w:rsidDel="005254E2" w:rsidRDefault="0056367D" w:rsidP="007C2263">
            <w:pPr>
              <w:autoSpaceDE w:val="0"/>
              <w:autoSpaceDN w:val="0"/>
              <w:adjustRightInd w:val="0"/>
              <w:spacing w:line="10" w:lineRule="atLeast"/>
              <w:ind w:left="161" w:hanging="161"/>
              <w:rPr>
                <w:rFonts w:ascii="Arial" w:hAnsi="Arial" w:cs="Arial"/>
                <w:bCs/>
                <w:sz w:val="16"/>
                <w:szCs w:val="16"/>
              </w:rPr>
            </w:pPr>
            <w:r w:rsidRPr="001548CC">
              <w:rPr>
                <w:rFonts w:ascii="Arial" w:hAnsi="Arial" w:cs="Arial"/>
                <w:sz w:val="16"/>
                <w:szCs w:val="16"/>
              </w:rPr>
              <w:t>Shares issued to employees exercising stock options</w:t>
            </w:r>
          </w:p>
        </w:tc>
        <w:tc>
          <w:tcPr>
            <w:tcW w:w="810" w:type="dxa"/>
            <w:vAlign w:val="bottom"/>
          </w:tcPr>
          <w:p w:rsidR="0056367D"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56367D"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w:t>
            </w:r>
            <w:r w:rsidR="0056367D" w:rsidRPr="00AC53B3">
              <w:rPr>
                <w:rFonts w:ascii="Arial" w:hAnsi="Arial" w:cs="Arial"/>
                <w:bCs/>
                <w:sz w:val="16"/>
                <w:szCs w:val="16"/>
              </w:rPr>
              <w:t>.</w:t>
            </w:r>
            <w:r w:rsidRPr="00AC53B3">
              <w:rPr>
                <w:rFonts w:ascii="Arial" w:hAnsi="Arial" w:cs="Arial"/>
                <w:bCs/>
                <w:sz w:val="16"/>
                <w:szCs w:val="16"/>
              </w:rPr>
              <w:t>1</w:t>
            </w:r>
          </w:p>
        </w:tc>
        <w:tc>
          <w:tcPr>
            <w:tcW w:w="90" w:type="dxa"/>
            <w:vAlign w:val="bottom"/>
          </w:tcPr>
          <w:p w:rsidR="0056367D" w:rsidRPr="00AC53B3" w:rsidRDefault="0056367D"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56367D" w:rsidRPr="00AC53B3" w:rsidRDefault="0056367D"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56367D" w:rsidRPr="00AC53B3" w:rsidRDefault="0056367D"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56367D" w:rsidRPr="00AC53B3" w:rsidDel="00171760" w:rsidRDefault="0056367D"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56367D" w:rsidRPr="00AC53B3" w:rsidRDefault="0056367D"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56367D"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0</w:t>
            </w:r>
            <w:r w:rsidR="0056367D" w:rsidRPr="00E63D04">
              <w:rPr>
                <w:rFonts w:ascii="Arial" w:hAnsi="Arial" w:cs="Arial"/>
                <w:b/>
                <w:bCs/>
                <w:sz w:val="16"/>
                <w:szCs w:val="16"/>
              </w:rPr>
              <w:t>.</w:t>
            </w:r>
            <w:r w:rsidRPr="00E63D04">
              <w:rPr>
                <w:rFonts w:ascii="Arial" w:hAnsi="Arial" w:cs="Arial"/>
                <w:b/>
                <w:bCs/>
                <w:sz w:val="16"/>
                <w:szCs w:val="16"/>
              </w:rPr>
              <w:t>1</w:t>
            </w:r>
          </w:p>
        </w:tc>
        <w:tc>
          <w:tcPr>
            <w:tcW w:w="90" w:type="dxa"/>
            <w:vAlign w:val="bottom"/>
          </w:tcPr>
          <w:p w:rsidR="0056367D" w:rsidRPr="00AC53B3" w:rsidRDefault="0056367D" w:rsidP="00AC53B3">
            <w:pPr>
              <w:autoSpaceDE w:val="0"/>
              <w:autoSpaceDN w:val="0"/>
              <w:adjustRightInd w:val="0"/>
              <w:spacing w:line="10" w:lineRule="atLeast"/>
              <w:ind w:left="-178" w:right="80" w:firstLine="178"/>
              <w:rPr>
                <w:rFonts w:ascii="Arial" w:hAnsi="Arial" w:cs="Arial"/>
                <w:bCs/>
                <w:sz w:val="16"/>
                <w:szCs w:val="16"/>
              </w:rPr>
            </w:pPr>
          </w:p>
        </w:tc>
        <w:tc>
          <w:tcPr>
            <w:tcW w:w="990" w:type="dxa"/>
            <w:tcMar>
              <w:right w:w="14" w:type="dxa"/>
            </w:tcMar>
            <w:vAlign w:val="bottom"/>
          </w:tcPr>
          <w:p w:rsidR="0056367D" w:rsidRPr="00AC53B3" w:rsidDel="00171760" w:rsidRDefault="0056367D"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8" w:right="80" w:firstLine="178"/>
              <w:jc w:val="right"/>
              <w:rPr>
                <w:rFonts w:ascii="Arial" w:hAnsi="Arial" w:cs="Arial"/>
                <w:bCs/>
                <w:sz w:val="16"/>
                <w:szCs w:val="16"/>
              </w:rPr>
            </w:pPr>
          </w:p>
        </w:tc>
        <w:tc>
          <w:tcPr>
            <w:tcW w:w="1038" w:type="dxa"/>
            <w:vAlign w:val="bottom"/>
          </w:tcPr>
          <w:p w:rsidR="0056367D"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0</w:t>
            </w:r>
            <w:r w:rsidR="0056367D" w:rsidRPr="00E63D04">
              <w:rPr>
                <w:rFonts w:ascii="Arial" w:hAnsi="Arial" w:cs="Arial"/>
                <w:b/>
                <w:bCs/>
                <w:sz w:val="16"/>
                <w:szCs w:val="16"/>
              </w:rPr>
              <w:t>.</w:t>
            </w:r>
            <w:r w:rsidRPr="00E63D04">
              <w:rPr>
                <w:rFonts w:ascii="Arial" w:hAnsi="Arial" w:cs="Arial"/>
                <w:b/>
                <w:bCs/>
                <w:sz w:val="16"/>
                <w:szCs w:val="16"/>
              </w:rPr>
              <w:t>1</w:t>
            </w:r>
          </w:p>
        </w:tc>
        <w:tc>
          <w:tcPr>
            <w:tcW w:w="93" w:type="dxa"/>
            <w:gridSpan w:val="2"/>
            <w:vAlign w:val="bottom"/>
          </w:tcPr>
          <w:p w:rsidR="0056367D" w:rsidRPr="001548CC" w:rsidRDefault="0056367D"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185015" w:rsidTr="000C5B23">
        <w:trPr>
          <w:trHeight w:val="33"/>
          <w:jc w:val="center"/>
        </w:trPr>
        <w:tc>
          <w:tcPr>
            <w:tcW w:w="2469" w:type="dxa"/>
            <w:vAlign w:val="bottom"/>
          </w:tcPr>
          <w:p w:rsidR="001548CC" w:rsidRPr="00733F60" w:rsidRDefault="001548CC" w:rsidP="003C510F">
            <w:pPr>
              <w:autoSpaceDE w:val="0"/>
              <w:autoSpaceDN w:val="0"/>
              <w:adjustRightInd w:val="0"/>
              <w:spacing w:line="10" w:lineRule="atLeast"/>
              <w:ind w:left="-176" w:right="80" w:firstLine="176"/>
              <w:jc w:val="right"/>
              <w:rPr>
                <w:rFonts w:ascii="Arial" w:hAnsi="Arial" w:cs="Arial"/>
                <w:b/>
                <w:bCs/>
                <w:sz w:val="16"/>
                <w:szCs w:val="16"/>
              </w:rPr>
            </w:pPr>
            <w:r w:rsidRPr="00733F60">
              <w:rPr>
                <w:rFonts w:ascii="Arial" w:hAnsi="Arial" w:cs="Arial"/>
                <w:sz w:val="16"/>
                <w:szCs w:val="16"/>
              </w:rPr>
              <w:t>Share-based compensation:</w:t>
            </w:r>
          </w:p>
        </w:tc>
        <w:tc>
          <w:tcPr>
            <w:tcW w:w="810" w:type="dxa"/>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8" w:right="80" w:firstLine="178"/>
              <w:rPr>
                <w:rFonts w:ascii="Arial" w:hAnsi="Arial" w:cs="Arial"/>
                <w:bCs/>
                <w:sz w:val="16"/>
                <w:szCs w:val="16"/>
              </w:rPr>
            </w:pPr>
          </w:p>
        </w:tc>
        <w:tc>
          <w:tcPr>
            <w:tcW w:w="990" w:type="dxa"/>
            <w:tcMar>
              <w:right w:w="14" w:type="dxa"/>
            </w:tcMar>
            <w:vAlign w:val="bottom"/>
          </w:tcPr>
          <w:p w:rsidR="001548CC" w:rsidRPr="00AC53B3" w:rsidRDefault="001548CC" w:rsidP="00AC53B3">
            <w:pPr>
              <w:autoSpaceDE w:val="0"/>
              <w:autoSpaceDN w:val="0"/>
              <w:adjustRightInd w:val="0"/>
              <w:spacing w:line="10" w:lineRule="atLeast"/>
              <w:ind w:left="-178" w:right="80" w:firstLine="178"/>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8" w:right="80" w:firstLine="178"/>
              <w:jc w:val="right"/>
              <w:rPr>
                <w:rFonts w:ascii="Arial" w:hAnsi="Arial" w:cs="Arial"/>
                <w:bCs/>
                <w:sz w:val="16"/>
                <w:szCs w:val="16"/>
              </w:rPr>
            </w:pPr>
          </w:p>
        </w:tc>
        <w:tc>
          <w:tcPr>
            <w:tcW w:w="1038" w:type="dxa"/>
            <w:vAlign w:val="bottom"/>
          </w:tcPr>
          <w:p w:rsidR="001548CC" w:rsidRPr="00E63D04" w:rsidRDefault="001548CC" w:rsidP="00AC53B3">
            <w:pPr>
              <w:autoSpaceDE w:val="0"/>
              <w:autoSpaceDN w:val="0"/>
              <w:adjustRightInd w:val="0"/>
              <w:spacing w:line="10" w:lineRule="atLeast"/>
              <w:ind w:left="-178" w:right="80" w:firstLine="178"/>
              <w:jc w:val="right"/>
              <w:rPr>
                <w:rFonts w:ascii="Arial" w:hAnsi="Arial" w:cs="Arial"/>
                <w:b/>
                <w:bCs/>
                <w:sz w:val="16"/>
                <w:szCs w:val="16"/>
              </w:rPr>
            </w:pPr>
          </w:p>
        </w:tc>
        <w:tc>
          <w:tcPr>
            <w:tcW w:w="93" w:type="dxa"/>
            <w:gridSpan w:val="2"/>
            <w:vAlign w:val="bottom"/>
          </w:tcPr>
          <w:p w:rsidR="001548CC" w:rsidRPr="00AC53B3" w:rsidRDefault="001548CC"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7711DA" w:rsidTr="000C5B23">
        <w:trPr>
          <w:trHeight w:val="216"/>
          <w:jc w:val="center"/>
        </w:trPr>
        <w:tc>
          <w:tcPr>
            <w:tcW w:w="2469" w:type="dxa"/>
            <w:vAlign w:val="bottom"/>
          </w:tcPr>
          <w:p w:rsidR="001548CC" w:rsidRPr="007711DA" w:rsidRDefault="001548CC" w:rsidP="001548CC">
            <w:pPr>
              <w:autoSpaceDE w:val="0"/>
              <w:autoSpaceDN w:val="0"/>
              <w:adjustRightInd w:val="0"/>
              <w:spacing w:line="10" w:lineRule="atLeast"/>
              <w:ind w:left="130" w:hanging="130"/>
              <w:rPr>
                <w:rFonts w:ascii="Arial" w:hAnsi="Arial" w:cs="Arial"/>
                <w:sz w:val="16"/>
                <w:szCs w:val="16"/>
              </w:rPr>
            </w:pPr>
            <w:r>
              <w:rPr>
                <w:rFonts w:ascii="Arial" w:hAnsi="Arial" w:cs="Arial"/>
                <w:sz w:val="16"/>
                <w:szCs w:val="16"/>
              </w:rPr>
              <w:t xml:space="preserve">   </w:t>
            </w:r>
            <w:r w:rsidRPr="007711DA">
              <w:rPr>
                <w:rFonts w:ascii="Arial" w:hAnsi="Arial" w:cs="Arial"/>
                <w:sz w:val="16"/>
                <w:szCs w:val="16"/>
              </w:rPr>
              <w:t>Options</w:t>
            </w:r>
          </w:p>
        </w:tc>
        <w:tc>
          <w:tcPr>
            <w:tcW w:w="810" w:type="dxa"/>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3C510F">
            <w:pPr>
              <w:autoSpaceDE w:val="0"/>
              <w:autoSpaceDN w:val="0"/>
              <w:adjustRightInd w:val="0"/>
              <w:spacing w:line="10" w:lineRule="atLeast"/>
              <w:ind w:left="130" w:right="80" w:hanging="130"/>
              <w:rPr>
                <w:rFonts w:ascii="Arial" w:hAnsi="Arial" w:cs="Arial"/>
                <w:bCs/>
                <w:sz w:val="16"/>
                <w:szCs w:val="16"/>
              </w:rPr>
            </w:pPr>
          </w:p>
        </w:tc>
        <w:tc>
          <w:tcPr>
            <w:tcW w:w="720" w:type="dxa"/>
            <w:tcMar>
              <w:right w:w="14" w:type="dxa"/>
            </w:tcMar>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3C510F">
            <w:pPr>
              <w:autoSpaceDE w:val="0"/>
              <w:autoSpaceDN w:val="0"/>
              <w:adjustRightInd w:val="0"/>
              <w:spacing w:line="10" w:lineRule="atLeast"/>
              <w:ind w:left="130" w:right="80" w:hanging="130"/>
              <w:rPr>
                <w:rFonts w:ascii="Arial" w:hAnsi="Arial" w:cs="Arial"/>
                <w:bCs/>
                <w:sz w:val="16"/>
                <w:szCs w:val="16"/>
              </w:rPr>
            </w:pPr>
          </w:p>
        </w:tc>
        <w:tc>
          <w:tcPr>
            <w:tcW w:w="72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4.7</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 xml:space="preserve">-   </w:t>
            </w:r>
          </w:p>
        </w:tc>
        <w:tc>
          <w:tcPr>
            <w:tcW w:w="9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0" w:type="dxa"/>
            <w:vAlign w:val="bottom"/>
          </w:tcPr>
          <w:p w:rsidR="001548CC"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4.7</w:t>
            </w:r>
          </w:p>
        </w:tc>
        <w:tc>
          <w:tcPr>
            <w:tcW w:w="90" w:type="dxa"/>
            <w:vAlign w:val="bottom"/>
          </w:tcPr>
          <w:p w:rsidR="001548CC" w:rsidRPr="00AC53B3" w:rsidRDefault="001548CC" w:rsidP="00AC53B3">
            <w:pPr>
              <w:autoSpaceDE w:val="0"/>
              <w:autoSpaceDN w:val="0"/>
              <w:adjustRightInd w:val="0"/>
              <w:spacing w:line="10" w:lineRule="atLeast"/>
              <w:ind w:left="130" w:right="80" w:hanging="130"/>
              <w:rPr>
                <w:rFonts w:ascii="Arial" w:hAnsi="Arial" w:cs="Arial"/>
                <w:bCs/>
                <w:sz w:val="16"/>
                <w:szCs w:val="16"/>
              </w:rPr>
            </w:pPr>
          </w:p>
        </w:tc>
        <w:tc>
          <w:tcPr>
            <w:tcW w:w="990" w:type="dxa"/>
            <w:tcMar>
              <w:right w:w="14" w:type="dxa"/>
            </w:tcMar>
            <w:vAlign w:val="bottom"/>
          </w:tcPr>
          <w:p w:rsidR="001548CC" w:rsidRPr="00AC53B3" w:rsidRDefault="001548CC"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30" w:right="80" w:hanging="130"/>
              <w:rPr>
                <w:rFonts w:ascii="Arial" w:hAnsi="Arial" w:cs="Arial"/>
                <w:bCs/>
                <w:sz w:val="16"/>
                <w:szCs w:val="16"/>
              </w:rPr>
            </w:pPr>
          </w:p>
        </w:tc>
        <w:tc>
          <w:tcPr>
            <w:tcW w:w="1038" w:type="dxa"/>
            <w:vAlign w:val="bottom"/>
          </w:tcPr>
          <w:p w:rsidR="001548CC"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4.7</w:t>
            </w:r>
          </w:p>
        </w:tc>
        <w:tc>
          <w:tcPr>
            <w:tcW w:w="93" w:type="dxa"/>
            <w:gridSpan w:val="2"/>
            <w:vAlign w:val="bottom"/>
          </w:tcPr>
          <w:p w:rsidR="001548CC" w:rsidRPr="00AC53B3" w:rsidRDefault="001548CC" w:rsidP="00AC53B3">
            <w:pPr>
              <w:autoSpaceDE w:val="0"/>
              <w:autoSpaceDN w:val="0"/>
              <w:adjustRightInd w:val="0"/>
              <w:spacing w:line="10" w:lineRule="atLeast"/>
              <w:ind w:left="130" w:right="80" w:hanging="130"/>
              <w:rPr>
                <w:rFonts w:ascii="Arial" w:hAnsi="Arial" w:cs="Arial"/>
                <w:b/>
                <w:bCs/>
                <w:sz w:val="16"/>
                <w:szCs w:val="16"/>
              </w:rPr>
            </w:pPr>
          </w:p>
        </w:tc>
      </w:tr>
      <w:tr w:rsidR="000C5B23" w:rsidRPr="00185015" w:rsidTr="000C5B23">
        <w:trPr>
          <w:trHeight w:val="216"/>
          <w:jc w:val="center"/>
        </w:trPr>
        <w:tc>
          <w:tcPr>
            <w:tcW w:w="2469" w:type="dxa"/>
            <w:vAlign w:val="bottom"/>
          </w:tcPr>
          <w:p w:rsidR="001548CC" w:rsidRPr="007711DA" w:rsidRDefault="001548CC" w:rsidP="001548CC">
            <w:pPr>
              <w:autoSpaceDE w:val="0"/>
              <w:autoSpaceDN w:val="0"/>
              <w:adjustRightInd w:val="0"/>
              <w:spacing w:line="10" w:lineRule="atLeast"/>
              <w:ind w:right="11"/>
              <w:rPr>
                <w:rFonts w:ascii="Arial" w:hAnsi="Arial" w:cs="Arial"/>
                <w:sz w:val="16"/>
                <w:szCs w:val="16"/>
              </w:rPr>
            </w:pPr>
            <w:r w:rsidRPr="007711DA">
              <w:rPr>
                <w:rFonts w:ascii="Arial" w:hAnsi="Arial" w:cs="Arial"/>
                <w:sz w:val="16"/>
                <w:szCs w:val="16"/>
              </w:rPr>
              <w:t>Hyperinflation impact</w:t>
            </w:r>
          </w:p>
        </w:tc>
        <w:tc>
          <w:tcPr>
            <w:tcW w:w="810" w:type="dxa"/>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3.2</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3.2</w:t>
            </w:r>
          </w:p>
        </w:tc>
        <w:tc>
          <w:tcPr>
            <w:tcW w:w="90" w:type="dxa"/>
            <w:vAlign w:val="bottom"/>
          </w:tcPr>
          <w:p w:rsidR="001548CC" w:rsidRPr="00AC53B3" w:rsidRDefault="001548CC" w:rsidP="00AC53B3">
            <w:pPr>
              <w:autoSpaceDE w:val="0"/>
              <w:autoSpaceDN w:val="0"/>
              <w:adjustRightInd w:val="0"/>
              <w:spacing w:line="10" w:lineRule="atLeast"/>
              <w:ind w:left="-178" w:right="80" w:firstLine="178"/>
              <w:rPr>
                <w:rFonts w:ascii="Arial" w:hAnsi="Arial" w:cs="Arial"/>
                <w:bCs/>
                <w:sz w:val="16"/>
                <w:szCs w:val="16"/>
              </w:rPr>
            </w:pPr>
          </w:p>
        </w:tc>
        <w:tc>
          <w:tcPr>
            <w:tcW w:w="990" w:type="dxa"/>
            <w:tcMar>
              <w:right w:w="14" w:type="dxa"/>
            </w:tcMar>
            <w:vAlign w:val="bottom"/>
          </w:tcPr>
          <w:p w:rsidR="001548CC" w:rsidRPr="00AC53B3" w:rsidRDefault="001548CC"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8" w:right="80" w:firstLine="178"/>
              <w:rPr>
                <w:rFonts w:ascii="Arial" w:hAnsi="Arial" w:cs="Arial"/>
                <w:bCs/>
                <w:sz w:val="16"/>
                <w:szCs w:val="16"/>
              </w:rPr>
            </w:pPr>
          </w:p>
        </w:tc>
        <w:tc>
          <w:tcPr>
            <w:tcW w:w="1038" w:type="dxa"/>
            <w:vAlign w:val="bottom"/>
          </w:tcPr>
          <w:p w:rsidR="001548CC" w:rsidRPr="00E63D04" w:rsidRDefault="001548CC" w:rsidP="00AC53B3">
            <w:pPr>
              <w:autoSpaceDE w:val="0"/>
              <w:autoSpaceDN w:val="0"/>
              <w:adjustRightInd w:val="0"/>
              <w:spacing w:line="10" w:lineRule="atLeast"/>
              <w:ind w:left="-178" w:right="80" w:firstLine="178"/>
              <w:jc w:val="right"/>
              <w:rPr>
                <w:rFonts w:ascii="Arial" w:hAnsi="Arial" w:cs="Arial"/>
                <w:b/>
                <w:bCs/>
                <w:sz w:val="16"/>
                <w:szCs w:val="16"/>
              </w:rPr>
            </w:pPr>
            <w:r w:rsidRPr="00E63D04">
              <w:rPr>
                <w:rFonts w:ascii="Arial" w:hAnsi="Arial" w:cs="Arial"/>
                <w:b/>
                <w:bCs/>
                <w:sz w:val="16"/>
                <w:szCs w:val="16"/>
              </w:rPr>
              <w:t>3.2</w:t>
            </w:r>
          </w:p>
        </w:tc>
        <w:tc>
          <w:tcPr>
            <w:tcW w:w="93" w:type="dxa"/>
            <w:gridSpan w:val="2"/>
            <w:vAlign w:val="bottom"/>
          </w:tcPr>
          <w:p w:rsidR="001548CC" w:rsidRPr="007711DA" w:rsidRDefault="001548CC"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185015" w:rsidTr="00D6196F">
        <w:trPr>
          <w:trHeight w:val="216"/>
          <w:jc w:val="center"/>
        </w:trPr>
        <w:tc>
          <w:tcPr>
            <w:tcW w:w="2469" w:type="dxa"/>
            <w:vAlign w:val="bottom"/>
          </w:tcPr>
          <w:p w:rsidR="008D22DA" w:rsidRPr="001548CC" w:rsidRDefault="001548CC" w:rsidP="007C2263">
            <w:pPr>
              <w:autoSpaceDE w:val="0"/>
              <w:autoSpaceDN w:val="0"/>
              <w:adjustRightInd w:val="0"/>
              <w:spacing w:line="10" w:lineRule="atLeast"/>
              <w:ind w:left="161" w:hanging="161"/>
              <w:rPr>
                <w:rFonts w:ascii="Arial" w:hAnsi="Arial" w:cs="Arial"/>
                <w:b/>
                <w:bCs/>
                <w:sz w:val="16"/>
                <w:szCs w:val="16"/>
              </w:rPr>
            </w:pPr>
            <w:r w:rsidRPr="001548CC">
              <w:rPr>
                <w:rFonts w:ascii="Arial" w:hAnsi="Arial" w:cs="Arial"/>
                <w:sz w:val="16"/>
                <w:szCs w:val="16"/>
              </w:rPr>
              <w:t>Return of capital to shareholders</w:t>
            </w:r>
          </w:p>
        </w:tc>
        <w:tc>
          <w:tcPr>
            <w:tcW w:w="810" w:type="dxa"/>
            <w:vAlign w:val="bottom"/>
          </w:tcPr>
          <w:p w:rsidR="008D22DA" w:rsidRPr="00AC53B3" w:rsidRDefault="001548CC" w:rsidP="00FE0707">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sz w:val="16"/>
                <w:szCs w:val="16"/>
              </w:rPr>
              <w:t>(124</w:t>
            </w:r>
            <w:r w:rsidR="008D22DA" w:rsidRPr="00AC53B3">
              <w:rPr>
                <w:rFonts w:ascii="Arial" w:hAnsi="Arial" w:cs="Arial"/>
                <w:sz w:val="16"/>
                <w:szCs w:val="16"/>
              </w:rPr>
              <w:t>.</w:t>
            </w:r>
            <w:r w:rsidRPr="00AC53B3">
              <w:rPr>
                <w:rFonts w:ascii="Arial" w:hAnsi="Arial" w:cs="Arial"/>
                <w:sz w:val="16"/>
                <w:szCs w:val="16"/>
              </w:rPr>
              <w:t>6</w:t>
            </w:r>
            <w:r w:rsidR="003C510F" w:rsidRPr="00AC53B3">
              <w:rPr>
                <w:rFonts w:ascii="Arial" w:hAnsi="Arial" w:cs="Arial"/>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rPr>
            </w:pPr>
          </w:p>
        </w:tc>
        <w:tc>
          <w:tcPr>
            <w:tcW w:w="720" w:type="dxa"/>
            <w:tcMar>
              <w:right w:w="14" w:type="dxa"/>
            </w:tcMar>
            <w:vAlign w:val="bottom"/>
          </w:tcPr>
          <w:p w:rsidR="008D22DA"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720" w:type="dxa"/>
            <w:vAlign w:val="bottom"/>
          </w:tcPr>
          <w:p w:rsidR="008D22DA" w:rsidRPr="00D24854" w:rsidRDefault="001548CC" w:rsidP="00D24854">
            <w:pPr>
              <w:autoSpaceDE w:val="0"/>
              <w:autoSpaceDN w:val="0"/>
              <w:adjustRightInd w:val="0"/>
              <w:spacing w:line="10" w:lineRule="atLeast"/>
              <w:ind w:left="-176" w:right="80" w:firstLine="176"/>
              <w:jc w:val="right"/>
              <w:rPr>
                <w:rFonts w:ascii="Arial" w:hAnsi="Arial" w:cs="Arial"/>
                <w:bCs/>
                <w:sz w:val="16"/>
                <w:szCs w:val="16"/>
              </w:rPr>
            </w:pPr>
            <w:r w:rsidRPr="00D24854">
              <w:rPr>
                <w:rFonts w:ascii="Arial" w:hAnsi="Arial" w:cs="Arial"/>
                <w:bCs/>
                <w:sz w:val="16"/>
                <w:szCs w:val="16"/>
              </w:rPr>
              <w:t>1.2</w:t>
            </w:r>
          </w:p>
        </w:tc>
        <w:tc>
          <w:tcPr>
            <w:tcW w:w="90" w:type="dxa"/>
            <w:vAlign w:val="bottom"/>
          </w:tcPr>
          <w:p w:rsidR="008D22DA" w:rsidRPr="00D24854" w:rsidRDefault="008D22DA" w:rsidP="00D24854">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8D22DA" w:rsidRPr="00AC53B3" w:rsidRDefault="008D22DA" w:rsidP="00FE0707">
            <w:pPr>
              <w:autoSpaceDE w:val="0"/>
              <w:autoSpaceDN w:val="0"/>
              <w:adjustRightInd w:val="0"/>
              <w:spacing w:line="10" w:lineRule="atLeast"/>
              <w:ind w:right="11"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90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E63D04" w:rsidRDefault="001548CC" w:rsidP="00FE0707">
            <w:pPr>
              <w:autoSpaceDE w:val="0"/>
              <w:autoSpaceDN w:val="0"/>
              <w:adjustRightInd w:val="0"/>
              <w:spacing w:line="10" w:lineRule="atLeast"/>
              <w:ind w:left="-176" w:right="28" w:firstLine="176"/>
              <w:jc w:val="right"/>
              <w:rPr>
                <w:rFonts w:ascii="Arial" w:hAnsi="Arial" w:cs="Arial"/>
                <w:b/>
                <w:bCs/>
                <w:sz w:val="16"/>
                <w:szCs w:val="16"/>
              </w:rPr>
            </w:pPr>
            <w:r w:rsidRPr="00E63D04">
              <w:rPr>
                <w:rFonts w:ascii="Arial" w:hAnsi="Arial" w:cs="Arial"/>
                <w:b/>
                <w:bCs/>
                <w:sz w:val="16"/>
                <w:szCs w:val="16"/>
              </w:rPr>
              <w:t>(123.4</w:t>
            </w:r>
            <w:r w:rsidR="009E0630" w:rsidRPr="00E63D04">
              <w:rPr>
                <w:rFonts w:ascii="Arial" w:hAnsi="Arial" w:cs="Arial"/>
                <w:b/>
                <w:bCs/>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990" w:type="dxa"/>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38" w:type="dxa"/>
            <w:vAlign w:val="bottom"/>
          </w:tcPr>
          <w:p w:rsidR="008D22DA" w:rsidRPr="00E63D04" w:rsidRDefault="001548CC" w:rsidP="00FE0707">
            <w:pPr>
              <w:autoSpaceDE w:val="0"/>
              <w:autoSpaceDN w:val="0"/>
              <w:adjustRightInd w:val="0"/>
              <w:spacing w:line="10" w:lineRule="atLeast"/>
              <w:ind w:left="-178" w:firstLine="178"/>
              <w:jc w:val="right"/>
              <w:rPr>
                <w:rFonts w:ascii="Arial" w:hAnsi="Arial" w:cs="Arial"/>
                <w:b/>
                <w:bCs/>
                <w:sz w:val="16"/>
                <w:szCs w:val="16"/>
              </w:rPr>
            </w:pPr>
            <w:r w:rsidRPr="00E63D04">
              <w:rPr>
                <w:rFonts w:ascii="Arial" w:hAnsi="Arial" w:cs="Arial"/>
                <w:b/>
                <w:bCs/>
                <w:sz w:val="16"/>
                <w:szCs w:val="16"/>
              </w:rPr>
              <w:t>(123.4</w:t>
            </w:r>
            <w:r w:rsidR="009E0630" w:rsidRPr="00E63D04">
              <w:rPr>
                <w:rFonts w:ascii="Arial" w:hAnsi="Arial" w:cs="Arial"/>
                <w:b/>
                <w:bCs/>
                <w:sz w:val="16"/>
                <w:szCs w:val="16"/>
              </w:rPr>
              <w:t>)</w:t>
            </w:r>
          </w:p>
        </w:tc>
        <w:tc>
          <w:tcPr>
            <w:tcW w:w="93" w:type="dxa"/>
            <w:gridSpan w:val="2"/>
            <w:vAlign w:val="bottom"/>
          </w:tcPr>
          <w:p w:rsidR="008D22DA" w:rsidRPr="001548CC" w:rsidRDefault="008D22DA" w:rsidP="00FE0707">
            <w:pPr>
              <w:autoSpaceDE w:val="0"/>
              <w:autoSpaceDN w:val="0"/>
              <w:adjustRightInd w:val="0"/>
              <w:spacing w:line="10" w:lineRule="atLeast"/>
              <w:ind w:left="-178" w:firstLine="178"/>
              <w:rPr>
                <w:rFonts w:ascii="Arial" w:hAnsi="Arial" w:cs="Arial"/>
                <w:b/>
                <w:bCs/>
                <w:sz w:val="16"/>
                <w:szCs w:val="16"/>
              </w:rPr>
            </w:pPr>
          </w:p>
        </w:tc>
      </w:tr>
      <w:tr w:rsidR="000C5B23" w:rsidRPr="00AC53B3" w:rsidTr="000C5B23">
        <w:trPr>
          <w:trHeight w:val="216"/>
          <w:jc w:val="center"/>
        </w:trPr>
        <w:tc>
          <w:tcPr>
            <w:tcW w:w="2469" w:type="dxa"/>
            <w:vAlign w:val="bottom"/>
          </w:tcPr>
          <w:p w:rsidR="00813C8B" w:rsidRPr="007F7D5A" w:rsidRDefault="007F7D5A" w:rsidP="007C2263">
            <w:pPr>
              <w:autoSpaceDE w:val="0"/>
              <w:autoSpaceDN w:val="0"/>
              <w:adjustRightInd w:val="0"/>
              <w:spacing w:line="10" w:lineRule="atLeast"/>
              <w:ind w:left="161" w:right="-150" w:hanging="161"/>
              <w:rPr>
                <w:rFonts w:ascii="Arial" w:hAnsi="Arial" w:cs="Arial"/>
                <w:b/>
                <w:bCs/>
                <w:sz w:val="16"/>
                <w:szCs w:val="16"/>
              </w:rPr>
            </w:pPr>
            <w:r w:rsidRPr="007F7D5A">
              <w:rPr>
                <w:rFonts w:ascii="Arial" w:hAnsi="Arial" w:cs="Arial"/>
                <w:sz w:val="16"/>
                <w:szCs w:val="16"/>
              </w:rPr>
              <w:t>Reduction of share capital to extinguish accumulated losses    of the parent company</w:t>
            </w:r>
          </w:p>
        </w:tc>
        <w:tc>
          <w:tcPr>
            <w:tcW w:w="810" w:type="dxa"/>
            <w:vAlign w:val="bottom"/>
          </w:tcPr>
          <w:p w:rsidR="008D22DA" w:rsidRPr="00AC53B3" w:rsidRDefault="007F7D5A" w:rsidP="00FE0707">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sz w:val="16"/>
                <w:szCs w:val="16"/>
              </w:rPr>
              <w:t>(55.0</w:t>
            </w:r>
            <w:r w:rsidR="003C510F" w:rsidRPr="00AC53B3">
              <w:rPr>
                <w:rFonts w:ascii="Arial" w:hAnsi="Arial" w:cs="Arial"/>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rPr>
            </w:pPr>
          </w:p>
        </w:tc>
        <w:tc>
          <w:tcPr>
            <w:tcW w:w="720" w:type="dxa"/>
            <w:tcMar>
              <w:right w:w="14" w:type="dxa"/>
            </w:tcMar>
            <w:vAlign w:val="bottom"/>
          </w:tcPr>
          <w:p w:rsidR="008D22DA" w:rsidRPr="00AC53B3" w:rsidRDefault="00D6196F"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72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8D22DA" w:rsidRPr="00AC53B3" w:rsidRDefault="00D6196F"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55.0</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E63D04"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990" w:type="dxa"/>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38" w:type="dxa"/>
            <w:vAlign w:val="bottom"/>
          </w:tcPr>
          <w:p w:rsidR="008D22DA" w:rsidRPr="00E63D04"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w:t>
            </w:r>
          </w:p>
        </w:tc>
        <w:tc>
          <w:tcPr>
            <w:tcW w:w="93" w:type="dxa"/>
            <w:gridSpan w:val="2"/>
            <w:vAlign w:val="bottom"/>
          </w:tcPr>
          <w:p w:rsidR="008D22DA" w:rsidRPr="007F7D5A" w:rsidRDefault="008D22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AC53B3" w:rsidTr="000C5B23">
        <w:trPr>
          <w:trHeight w:val="216"/>
          <w:jc w:val="center"/>
        </w:trPr>
        <w:tc>
          <w:tcPr>
            <w:tcW w:w="2469" w:type="dxa"/>
            <w:vAlign w:val="bottom"/>
          </w:tcPr>
          <w:p w:rsidR="007F7D5A" w:rsidRPr="007F7D5A" w:rsidRDefault="007F7D5A" w:rsidP="007518A7">
            <w:pPr>
              <w:autoSpaceDE w:val="0"/>
              <w:autoSpaceDN w:val="0"/>
              <w:adjustRightInd w:val="0"/>
              <w:spacing w:line="10" w:lineRule="atLeast"/>
              <w:ind w:right="11"/>
              <w:rPr>
                <w:rFonts w:ascii="Arial" w:hAnsi="Arial" w:cs="Arial"/>
                <w:sz w:val="16"/>
                <w:szCs w:val="16"/>
              </w:rPr>
            </w:pPr>
            <w:r w:rsidRPr="007F7D5A">
              <w:rPr>
                <w:rFonts w:ascii="Arial" w:hAnsi="Arial" w:cs="Arial"/>
                <w:sz w:val="16"/>
                <w:szCs w:val="16"/>
              </w:rPr>
              <w:t>Appropriation of reserves</w:t>
            </w:r>
          </w:p>
        </w:tc>
        <w:tc>
          <w:tcPr>
            <w:tcW w:w="810" w:type="dxa"/>
            <w:vAlign w:val="bottom"/>
          </w:tcPr>
          <w:p w:rsidR="007F7D5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F7D5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F7D5A" w:rsidRPr="00AC53B3" w:rsidRDefault="007F7D5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8" w:right="80" w:firstLine="178"/>
              <w:rPr>
                <w:rFonts w:ascii="Arial" w:hAnsi="Arial" w:cs="Arial"/>
                <w:bCs/>
                <w:sz w:val="16"/>
                <w:szCs w:val="16"/>
              </w:rPr>
            </w:pPr>
          </w:p>
        </w:tc>
        <w:tc>
          <w:tcPr>
            <w:tcW w:w="1080" w:type="dxa"/>
            <w:vAlign w:val="bottom"/>
          </w:tcPr>
          <w:p w:rsidR="007F7D5A" w:rsidRPr="00AC53B3" w:rsidRDefault="007F7D5A" w:rsidP="00AC53B3">
            <w:pPr>
              <w:autoSpaceDE w:val="0"/>
              <w:autoSpaceDN w:val="0"/>
              <w:adjustRightInd w:val="0"/>
              <w:spacing w:line="10" w:lineRule="atLeast"/>
              <w:ind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8" w:right="80" w:firstLine="178"/>
              <w:rPr>
                <w:rFonts w:ascii="Arial" w:hAnsi="Arial" w:cs="Arial"/>
                <w:bCs/>
                <w:sz w:val="16"/>
                <w:szCs w:val="16"/>
              </w:rPr>
            </w:pPr>
          </w:p>
        </w:tc>
        <w:tc>
          <w:tcPr>
            <w:tcW w:w="900" w:type="dxa"/>
            <w:vAlign w:val="bottom"/>
          </w:tcPr>
          <w:p w:rsidR="007F7D5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0.5</w:t>
            </w:r>
          </w:p>
        </w:tc>
        <w:tc>
          <w:tcPr>
            <w:tcW w:w="90" w:type="dxa"/>
            <w:vAlign w:val="bottom"/>
          </w:tcPr>
          <w:p w:rsidR="007F7D5A" w:rsidRPr="00AC53B3" w:rsidRDefault="007F7D5A"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7F7D5A" w:rsidRPr="00AC53B3" w:rsidRDefault="007F7D5A" w:rsidP="007F7D5A">
            <w:pPr>
              <w:autoSpaceDE w:val="0"/>
              <w:autoSpaceDN w:val="0"/>
              <w:adjustRightInd w:val="0"/>
              <w:spacing w:line="10" w:lineRule="atLeast"/>
              <w:ind w:left="-178" w:firstLine="178"/>
              <w:jc w:val="right"/>
              <w:rPr>
                <w:rFonts w:ascii="Arial" w:hAnsi="Arial" w:cs="Arial"/>
                <w:sz w:val="16"/>
                <w:szCs w:val="16"/>
              </w:rPr>
            </w:pPr>
            <w:r w:rsidRPr="00AC53B3">
              <w:rPr>
                <w:rFonts w:ascii="Arial" w:hAnsi="Arial" w:cs="Arial"/>
                <w:sz w:val="16"/>
                <w:szCs w:val="16"/>
              </w:rPr>
              <w:t>(0.5</w:t>
            </w:r>
            <w:r w:rsidR="009E0630" w:rsidRPr="00AC53B3">
              <w:rPr>
                <w:rFonts w:ascii="Arial" w:hAnsi="Arial" w:cs="Arial"/>
                <w:sz w:val="16"/>
                <w:szCs w:val="16"/>
              </w:rPr>
              <w:t>)</w:t>
            </w:r>
          </w:p>
        </w:tc>
        <w:tc>
          <w:tcPr>
            <w:tcW w:w="90" w:type="dxa"/>
            <w:vAlign w:val="bottom"/>
          </w:tcPr>
          <w:p w:rsidR="007F7D5A" w:rsidRPr="00AC53B3" w:rsidRDefault="007F7D5A" w:rsidP="007518A7">
            <w:pPr>
              <w:autoSpaceDE w:val="0"/>
              <w:autoSpaceDN w:val="0"/>
              <w:adjustRightInd w:val="0"/>
              <w:spacing w:line="10" w:lineRule="atLeast"/>
              <w:ind w:left="-178" w:firstLine="178"/>
              <w:rPr>
                <w:rFonts w:ascii="Arial" w:hAnsi="Arial" w:cs="Arial"/>
                <w:sz w:val="16"/>
                <w:szCs w:val="16"/>
              </w:rPr>
            </w:pPr>
          </w:p>
        </w:tc>
        <w:tc>
          <w:tcPr>
            <w:tcW w:w="900" w:type="dxa"/>
            <w:vAlign w:val="bottom"/>
          </w:tcPr>
          <w:p w:rsidR="007F7D5A" w:rsidRPr="00E63D04" w:rsidRDefault="007F7D5A" w:rsidP="007518A7">
            <w:pPr>
              <w:autoSpaceDE w:val="0"/>
              <w:autoSpaceDN w:val="0"/>
              <w:adjustRightInd w:val="0"/>
              <w:spacing w:line="10" w:lineRule="atLeast"/>
              <w:ind w:left="-176" w:right="28" w:firstLine="176"/>
              <w:jc w:val="right"/>
              <w:rPr>
                <w:rFonts w:ascii="Arial" w:hAnsi="Arial" w:cs="Arial"/>
                <w:b/>
                <w:bCs/>
                <w:sz w:val="16"/>
                <w:szCs w:val="16"/>
              </w:rPr>
            </w:pPr>
            <w:r w:rsidRPr="00E63D04">
              <w:rPr>
                <w:rFonts w:ascii="Arial" w:hAnsi="Arial" w:cs="Arial"/>
                <w:b/>
                <w:sz w:val="16"/>
                <w:szCs w:val="16"/>
              </w:rPr>
              <w:t>-</w:t>
            </w:r>
          </w:p>
        </w:tc>
        <w:tc>
          <w:tcPr>
            <w:tcW w:w="90" w:type="dxa"/>
            <w:vAlign w:val="bottom"/>
          </w:tcPr>
          <w:p w:rsidR="007F7D5A" w:rsidRPr="00AC53B3" w:rsidRDefault="007F7D5A" w:rsidP="007518A7">
            <w:pPr>
              <w:autoSpaceDE w:val="0"/>
              <w:autoSpaceDN w:val="0"/>
              <w:adjustRightInd w:val="0"/>
              <w:spacing w:line="10" w:lineRule="atLeast"/>
              <w:ind w:left="-178" w:firstLine="178"/>
              <w:rPr>
                <w:rFonts w:ascii="Arial" w:hAnsi="Arial" w:cs="Arial"/>
                <w:sz w:val="16"/>
                <w:szCs w:val="16"/>
              </w:rPr>
            </w:pPr>
          </w:p>
        </w:tc>
        <w:tc>
          <w:tcPr>
            <w:tcW w:w="990" w:type="dxa"/>
            <w:tcMar>
              <w:right w:w="14" w:type="dxa"/>
            </w:tcMar>
            <w:vAlign w:val="bottom"/>
          </w:tcPr>
          <w:p w:rsidR="007F7D5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6" w:right="80" w:firstLine="176"/>
              <w:rPr>
                <w:rFonts w:ascii="Arial" w:hAnsi="Arial" w:cs="Arial"/>
                <w:bCs/>
                <w:sz w:val="16"/>
                <w:szCs w:val="16"/>
              </w:rPr>
            </w:pPr>
          </w:p>
        </w:tc>
        <w:tc>
          <w:tcPr>
            <w:tcW w:w="1038" w:type="dxa"/>
            <w:vAlign w:val="bottom"/>
          </w:tcPr>
          <w:p w:rsidR="007F7D5A" w:rsidRPr="00E63D04"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w:t>
            </w:r>
          </w:p>
        </w:tc>
        <w:tc>
          <w:tcPr>
            <w:tcW w:w="93" w:type="dxa"/>
            <w:gridSpan w:val="2"/>
            <w:vAlign w:val="bottom"/>
          </w:tcPr>
          <w:p w:rsidR="007F7D5A" w:rsidRPr="007F7D5A" w:rsidRDefault="007F7D5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16"/>
          <w:jc w:val="center"/>
        </w:trPr>
        <w:tc>
          <w:tcPr>
            <w:tcW w:w="2469" w:type="dxa"/>
            <w:tcBorders>
              <w:bottom w:val="single" w:sz="4" w:space="0" w:color="auto"/>
            </w:tcBorders>
            <w:vAlign w:val="bottom"/>
          </w:tcPr>
          <w:p w:rsidR="008D22DA" w:rsidRPr="007F7D5A" w:rsidRDefault="008D22DA" w:rsidP="00AC53B3">
            <w:pPr>
              <w:autoSpaceDE w:val="0"/>
              <w:autoSpaceDN w:val="0"/>
              <w:adjustRightInd w:val="0"/>
              <w:spacing w:line="10" w:lineRule="atLeast"/>
              <w:ind w:left="-176" w:right="80" w:firstLine="176"/>
              <w:rPr>
                <w:rFonts w:ascii="Arial" w:hAnsi="Arial" w:cs="Arial"/>
                <w:sz w:val="16"/>
                <w:szCs w:val="16"/>
              </w:rPr>
            </w:pPr>
            <w:r w:rsidRPr="007F7D5A">
              <w:rPr>
                <w:rFonts w:ascii="Arial" w:hAnsi="Arial" w:cs="Arial"/>
                <w:sz w:val="16"/>
                <w:szCs w:val="16"/>
              </w:rPr>
              <w:t>Dividends</w:t>
            </w:r>
          </w:p>
        </w:tc>
        <w:tc>
          <w:tcPr>
            <w:tcW w:w="81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1080" w:type="dxa"/>
            <w:tcBorders>
              <w:bottom w:val="single" w:sz="4" w:space="0" w:color="auto"/>
            </w:tcBorders>
            <w:vAlign w:val="bottom"/>
          </w:tcPr>
          <w:p w:rsidR="008D22DA" w:rsidRPr="00AC53B3" w:rsidRDefault="008D22DA" w:rsidP="00AC53B3">
            <w:pPr>
              <w:autoSpaceDE w:val="0"/>
              <w:autoSpaceDN w:val="0"/>
              <w:adjustRightInd w:val="0"/>
              <w:spacing w:line="10" w:lineRule="atLeast"/>
              <w:ind w:right="80" w:firstLine="178"/>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90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sz w:val="16"/>
                <w:szCs w:val="16"/>
              </w:rPr>
              <w:t>-</w:t>
            </w:r>
          </w:p>
        </w:tc>
        <w:tc>
          <w:tcPr>
            <w:tcW w:w="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rPr>
            </w:pPr>
          </w:p>
        </w:tc>
        <w:tc>
          <w:tcPr>
            <w:tcW w:w="900" w:type="dxa"/>
            <w:tcBorders>
              <w:bottom w:val="single" w:sz="4" w:space="0" w:color="auto"/>
            </w:tcBorders>
            <w:vAlign w:val="bottom"/>
          </w:tcPr>
          <w:p w:rsidR="008D22DA" w:rsidRPr="00E63D04" w:rsidRDefault="008D22DA" w:rsidP="00FE0707">
            <w:pPr>
              <w:autoSpaceDE w:val="0"/>
              <w:autoSpaceDN w:val="0"/>
              <w:adjustRightInd w:val="0"/>
              <w:spacing w:line="10" w:lineRule="atLeast"/>
              <w:ind w:left="-176" w:right="28" w:firstLine="176"/>
              <w:jc w:val="right"/>
              <w:rPr>
                <w:rFonts w:ascii="Arial" w:hAnsi="Arial" w:cs="Arial"/>
                <w:b/>
                <w:sz w:val="16"/>
                <w:szCs w:val="16"/>
              </w:rPr>
            </w:pPr>
            <w:r w:rsidRPr="00E63D04">
              <w:rPr>
                <w:rFonts w:ascii="Arial" w:hAnsi="Arial" w:cs="Arial"/>
                <w:b/>
                <w:sz w:val="16"/>
                <w:szCs w:val="16"/>
              </w:rPr>
              <w:t>-</w:t>
            </w:r>
          </w:p>
        </w:tc>
        <w:tc>
          <w:tcPr>
            <w:tcW w:w="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rPr>
            </w:pPr>
          </w:p>
        </w:tc>
        <w:tc>
          <w:tcPr>
            <w:tcW w:w="990" w:type="dxa"/>
            <w:tcBorders>
              <w:bottom w:val="single" w:sz="4" w:space="0" w:color="auto"/>
            </w:tcBorders>
            <w:tcMar>
              <w:right w:w="14" w:type="dxa"/>
            </w:tcMar>
            <w:vAlign w:val="bottom"/>
          </w:tcPr>
          <w:p w:rsidR="008D22DA" w:rsidRPr="00AC53B3" w:rsidRDefault="008D22DA" w:rsidP="00F479FE">
            <w:pPr>
              <w:autoSpaceDE w:val="0"/>
              <w:autoSpaceDN w:val="0"/>
              <w:adjustRightInd w:val="0"/>
              <w:spacing w:line="10" w:lineRule="atLeast"/>
              <w:ind w:left="-178" w:firstLine="178"/>
              <w:jc w:val="right"/>
              <w:rPr>
                <w:rFonts w:ascii="Arial" w:hAnsi="Arial" w:cs="Arial"/>
                <w:sz w:val="16"/>
                <w:szCs w:val="16"/>
              </w:rPr>
            </w:pPr>
            <w:r w:rsidRPr="00AC53B3">
              <w:rPr>
                <w:rFonts w:ascii="Arial" w:hAnsi="Arial" w:cs="Arial"/>
                <w:sz w:val="16"/>
                <w:szCs w:val="16"/>
              </w:rPr>
              <w:t>(</w:t>
            </w:r>
            <w:r w:rsidR="007F7D5A" w:rsidRPr="00AC53B3">
              <w:rPr>
                <w:rFonts w:ascii="Arial" w:hAnsi="Arial" w:cs="Arial"/>
                <w:sz w:val="16"/>
                <w:szCs w:val="16"/>
              </w:rPr>
              <w:t>1</w:t>
            </w:r>
            <w:r w:rsidR="00F479FE" w:rsidRPr="00AC53B3">
              <w:rPr>
                <w:rFonts w:ascii="Arial" w:hAnsi="Arial" w:cs="Arial"/>
                <w:sz w:val="16"/>
                <w:szCs w:val="16"/>
              </w:rPr>
              <w:t>.</w:t>
            </w:r>
            <w:r w:rsidR="007F7D5A" w:rsidRPr="00AC53B3">
              <w:rPr>
                <w:rFonts w:ascii="Arial" w:hAnsi="Arial" w:cs="Arial"/>
                <w:sz w:val="16"/>
                <w:szCs w:val="16"/>
              </w:rPr>
              <w:t>0</w:t>
            </w:r>
            <w:r w:rsidRPr="00AC53B3">
              <w:rPr>
                <w:rFonts w:ascii="Arial" w:hAnsi="Arial" w:cs="Arial"/>
                <w:sz w:val="16"/>
                <w:szCs w:val="16"/>
              </w:rPr>
              <w:t>)</w:t>
            </w:r>
          </w:p>
        </w:tc>
        <w:tc>
          <w:tcPr>
            <w:tcW w:w="90" w:type="dxa"/>
            <w:tcBorders>
              <w:bottom w:val="single" w:sz="4" w:space="0" w:color="auto"/>
            </w:tcBorders>
            <w:vAlign w:val="bottom"/>
          </w:tcPr>
          <w:p w:rsidR="008D22DA" w:rsidRPr="00AC53B3" w:rsidRDefault="008D22DA" w:rsidP="00796D9E">
            <w:pPr>
              <w:autoSpaceDE w:val="0"/>
              <w:autoSpaceDN w:val="0"/>
              <w:adjustRightInd w:val="0"/>
              <w:spacing w:line="10" w:lineRule="atLeast"/>
              <w:rPr>
                <w:rFonts w:ascii="Arial" w:hAnsi="Arial" w:cs="Arial"/>
                <w:sz w:val="16"/>
                <w:szCs w:val="16"/>
              </w:rPr>
            </w:pPr>
          </w:p>
        </w:tc>
        <w:tc>
          <w:tcPr>
            <w:tcW w:w="1038" w:type="dxa"/>
            <w:tcBorders>
              <w:bottom w:val="single" w:sz="4" w:space="0" w:color="auto"/>
            </w:tcBorders>
            <w:vAlign w:val="bottom"/>
          </w:tcPr>
          <w:p w:rsidR="008D22DA" w:rsidRPr="00E63D04" w:rsidRDefault="008D22DA" w:rsidP="00572815">
            <w:pPr>
              <w:autoSpaceDE w:val="0"/>
              <w:autoSpaceDN w:val="0"/>
              <w:adjustRightInd w:val="0"/>
              <w:spacing w:line="10" w:lineRule="atLeast"/>
              <w:ind w:left="-178" w:firstLine="178"/>
              <w:jc w:val="right"/>
              <w:rPr>
                <w:rFonts w:ascii="Arial" w:hAnsi="Arial" w:cs="Arial"/>
                <w:b/>
                <w:bCs/>
                <w:sz w:val="16"/>
                <w:szCs w:val="16"/>
              </w:rPr>
            </w:pPr>
            <w:r w:rsidRPr="00E63D04">
              <w:rPr>
                <w:rFonts w:ascii="Arial" w:hAnsi="Arial" w:cs="Arial"/>
                <w:b/>
                <w:sz w:val="16"/>
                <w:szCs w:val="16"/>
              </w:rPr>
              <w:t>(</w:t>
            </w:r>
            <w:r w:rsidR="007F7D5A" w:rsidRPr="00E63D04">
              <w:rPr>
                <w:rFonts w:ascii="Arial" w:hAnsi="Arial" w:cs="Arial"/>
                <w:b/>
                <w:sz w:val="16"/>
                <w:szCs w:val="16"/>
              </w:rPr>
              <w:t>1</w:t>
            </w:r>
            <w:r w:rsidR="00F479FE" w:rsidRPr="00E63D04">
              <w:rPr>
                <w:rFonts w:ascii="Arial" w:hAnsi="Arial" w:cs="Arial"/>
                <w:b/>
                <w:sz w:val="16"/>
                <w:szCs w:val="16"/>
              </w:rPr>
              <w:t>.</w:t>
            </w:r>
            <w:r w:rsidR="007F7D5A" w:rsidRPr="00E63D04">
              <w:rPr>
                <w:rFonts w:ascii="Arial" w:hAnsi="Arial" w:cs="Arial"/>
                <w:b/>
                <w:sz w:val="16"/>
                <w:szCs w:val="16"/>
              </w:rPr>
              <w:t>0</w:t>
            </w:r>
            <w:r w:rsidR="009E0630" w:rsidRPr="00E63D04">
              <w:rPr>
                <w:rFonts w:ascii="Arial" w:hAnsi="Arial" w:cs="Arial"/>
                <w:b/>
                <w:sz w:val="16"/>
                <w:szCs w:val="16"/>
              </w:rPr>
              <w:t>)</w:t>
            </w:r>
          </w:p>
        </w:tc>
        <w:tc>
          <w:tcPr>
            <w:tcW w:w="93" w:type="dxa"/>
            <w:gridSpan w:val="2"/>
            <w:vAlign w:val="bottom"/>
          </w:tcPr>
          <w:p w:rsidR="008D22DA" w:rsidRPr="007F7D5A" w:rsidRDefault="008D22DA" w:rsidP="00572815">
            <w:pPr>
              <w:autoSpaceDE w:val="0"/>
              <w:autoSpaceDN w:val="0"/>
              <w:adjustRightInd w:val="0"/>
              <w:spacing w:line="10" w:lineRule="atLeast"/>
              <w:ind w:left="-178" w:firstLine="178"/>
              <w:rPr>
                <w:rFonts w:ascii="Arial" w:hAnsi="Arial" w:cs="Arial"/>
                <w:b/>
                <w:bCs/>
                <w:sz w:val="16"/>
                <w:szCs w:val="16"/>
              </w:rPr>
            </w:pPr>
          </w:p>
        </w:tc>
      </w:tr>
      <w:tr w:rsidR="000C5B23" w:rsidRPr="00AC53B3" w:rsidTr="000C5B23">
        <w:trPr>
          <w:trHeight w:val="216"/>
          <w:jc w:val="center"/>
        </w:trPr>
        <w:tc>
          <w:tcPr>
            <w:tcW w:w="2469" w:type="dxa"/>
            <w:tcBorders>
              <w:top w:val="single" w:sz="4" w:space="0" w:color="auto"/>
            </w:tcBorders>
            <w:vAlign w:val="bottom"/>
          </w:tcPr>
          <w:p w:rsidR="008D22DA" w:rsidRPr="00733F60" w:rsidRDefault="008D22DA" w:rsidP="00FE0707">
            <w:pPr>
              <w:autoSpaceDE w:val="0"/>
              <w:autoSpaceDN w:val="0"/>
              <w:adjustRightInd w:val="0"/>
              <w:spacing w:line="10" w:lineRule="atLeast"/>
              <w:ind w:left="153" w:right="11" w:hanging="153"/>
              <w:rPr>
                <w:rFonts w:ascii="Arial" w:hAnsi="Arial" w:cs="Arial"/>
                <w:sz w:val="16"/>
                <w:szCs w:val="16"/>
              </w:rPr>
            </w:pPr>
          </w:p>
        </w:tc>
        <w:tc>
          <w:tcPr>
            <w:tcW w:w="810" w:type="dxa"/>
            <w:tcBorders>
              <w:top w:val="single" w:sz="4" w:space="0" w:color="auto"/>
            </w:tcBorders>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370</w:t>
            </w:r>
            <w:r w:rsidR="008D22DA" w:rsidRPr="00AC53B3">
              <w:rPr>
                <w:rFonts w:ascii="Arial" w:hAnsi="Arial" w:cs="Arial"/>
                <w:b/>
                <w:bCs/>
                <w:sz w:val="16"/>
                <w:szCs w:val="16"/>
              </w:rPr>
              <w:t>.</w:t>
            </w:r>
            <w:r w:rsidRPr="00AC53B3">
              <w:rPr>
                <w:rFonts w:ascii="Arial" w:hAnsi="Arial" w:cs="Arial"/>
                <w:b/>
                <w:bCs/>
                <w:sz w:val="16"/>
                <w:szCs w:val="16"/>
              </w:rPr>
              <w:t>2</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w:t>
            </w:r>
            <w:r w:rsidR="007F7D5A" w:rsidRPr="00AC53B3">
              <w:rPr>
                <w:rFonts w:ascii="Arial" w:hAnsi="Arial" w:cs="Arial"/>
                <w:b/>
                <w:bCs/>
                <w:sz w:val="16"/>
                <w:szCs w:val="16"/>
              </w:rPr>
              <w:t>3</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sz w:val="16"/>
                <w:szCs w:val="16"/>
              </w:rPr>
              <w:t>(5</w:t>
            </w:r>
            <w:r w:rsidR="007F7D5A" w:rsidRPr="00AC53B3">
              <w:rPr>
                <w:rFonts w:ascii="Arial" w:hAnsi="Arial" w:cs="Arial"/>
                <w:b/>
                <w:sz w:val="16"/>
                <w:szCs w:val="16"/>
              </w:rPr>
              <w:t>4</w:t>
            </w:r>
            <w:r w:rsidRPr="00AC53B3">
              <w:rPr>
                <w:rFonts w:ascii="Arial" w:hAnsi="Arial" w:cs="Arial"/>
                <w:b/>
                <w:sz w:val="16"/>
                <w:szCs w:val="16"/>
              </w:rPr>
              <w:t>.</w:t>
            </w:r>
            <w:r w:rsidR="007F7D5A" w:rsidRPr="00AC53B3">
              <w:rPr>
                <w:rFonts w:ascii="Arial" w:hAnsi="Arial" w:cs="Arial"/>
                <w:b/>
                <w:sz w:val="16"/>
                <w:szCs w:val="16"/>
              </w:rPr>
              <w:t>3</w:t>
            </w:r>
            <w:r w:rsidR="009E0630" w:rsidRPr="00AC53B3">
              <w:rPr>
                <w:rFonts w:ascii="Arial" w:hAnsi="Arial" w:cs="Arial"/>
                <w:b/>
                <w:sz w:val="16"/>
                <w:szCs w:val="16"/>
              </w:rPr>
              <w:t>)</w:t>
            </w: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sz w:val="16"/>
                <w:szCs w:val="16"/>
              </w:rPr>
            </w:pPr>
          </w:p>
        </w:tc>
        <w:tc>
          <w:tcPr>
            <w:tcW w:w="1080" w:type="dxa"/>
            <w:tcBorders>
              <w:top w:val="single" w:sz="4" w:space="0" w:color="auto"/>
            </w:tcBorders>
            <w:vAlign w:val="bottom"/>
          </w:tcPr>
          <w:p w:rsidR="008D22DA" w:rsidRPr="00AC53B3" w:rsidRDefault="008D22DA" w:rsidP="007F7D5A">
            <w:pPr>
              <w:autoSpaceDE w:val="0"/>
              <w:autoSpaceDN w:val="0"/>
              <w:adjustRightInd w:val="0"/>
              <w:spacing w:line="10" w:lineRule="atLeast"/>
              <w:ind w:right="11" w:firstLine="178"/>
              <w:jc w:val="right"/>
              <w:rPr>
                <w:rFonts w:ascii="Arial" w:hAnsi="Arial" w:cs="Arial"/>
                <w:b/>
                <w:sz w:val="16"/>
                <w:szCs w:val="16"/>
              </w:rPr>
            </w:pPr>
            <w:r w:rsidRPr="00AC53B3">
              <w:rPr>
                <w:rFonts w:ascii="Arial" w:hAnsi="Arial" w:cs="Arial"/>
                <w:b/>
                <w:sz w:val="16"/>
                <w:szCs w:val="16"/>
              </w:rPr>
              <w:t>(</w:t>
            </w:r>
            <w:r w:rsidR="00DB0D59" w:rsidRPr="00AC53B3">
              <w:rPr>
                <w:rFonts w:ascii="Arial" w:hAnsi="Arial" w:cs="Arial"/>
                <w:b/>
                <w:sz w:val="16"/>
                <w:szCs w:val="16"/>
              </w:rPr>
              <w:t>13</w:t>
            </w:r>
            <w:r w:rsidR="007F7D5A" w:rsidRPr="00AC53B3">
              <w:rPr>
                <w:rFonts w:ascii="Arial" w:hAnsi="Arial" w:cs="Arial"/>
                <w:b/>
                <w:sz w:val="16"/>
                <w:szCs w:val="16"/>
              </w:rPr>
              <w:t>5</w:t>
            </w:r>
            <w:r w:rsidR="00DB0D59" w:rsidRPr="00AC53B3">
              <w:rPr>
                <w:rFonts w:ascii="Arial" w:hAnsi="Arial" w:cs="Arial"/>
                <w:b/>
                <w:sz w:val="16"/>
                <w:szCs w:val="16"/>
              </w:rPr>
              <w:t>.</w:t>
            </w:r>
            <w:r w:rsidR="007F7D5A" w:rsidRPr="00AC53B3">
              <w:rPr>
                <w:rFonts w:ascii="Arial" w:hAnsi="Arial" w:cs="Arial"/>
                <w:b/>
                <w:sz w:val="16"/>
                <w:szCs w:val="16"/>
              </w:rPr>
              <w:t>5</w:t>
            </w:r>
            <w:r w:rsidR="009E0630" w:rsidRPr="00AC53B3">
              <w:rPr>
                <w:rFonts w:ascii="Arial" w:hAnsi="Arial" w:cs="Arial"/>
                <w:b/>
                <w:sz w:val="16"/>
                <w:szCs w:val="16"/>
              </w:rPr>
              <w:t>)</w:t>
            </w: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tcBorders>
            <w:vAlign w:val="bottom"/>
          </w:tcPr>
          <w:p w:rsidR="008D22DA" w:rsidRPr="00AC53B3" w:rsidRDefault="00DB0D59"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37</w:t>
            </w:r>
            <w:r w:rsidR="007F7D5A" w:rsidRPr="00AC53B3">
              <w:rPr>
                <w:rFonts w:ascii="Arial" w:hAnsi="Arial" w:cs="Arial"/>
                <w:b/>
                <w:bCs/>
                <w:sz w:val="16"/>
                <w:szCs w:val="16"/>
              </w:rPr>
              <w:t>6</w:t>
            </w:r>
            <w:r w:rsidRPr="00AC53B3">
              <w:rPr>
                <w:rFonts w:ascii="Arial" w:hAnsi="Arial" w:cs="Arial"/>
                <w:b/>
                <w:bCs/>
                <w:sz w:val="16"/>
                <w:szCs w:val="16"/>
              </w:rPr>
              <w:t>.</w:t>
            </w:r>
            <w:r w:rsidR="007F7D5A" w:rsidRPr="00AC53B3">
              <w:rPr>
                <w:rFonts w:ascii="Arial" w:hAnsi="Arial" w:cs="Arial"/>
                <w:b/>
                <w:bCs/>
                <w:sz w:val="16"/>
                <w:szCs w:val="16"/>
              </w:rPr>
              <w:t>1</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w:t>
            </w:r>
            <w:r w:rsidR="00D6196F" w:rsidRPr="00AC53B3">
              <w:rPr>
                <w:rFonts w:ascii="Arial" w:hAnsi="Arial" w:cs="Arial"/>
                <w:b/>
                <w:bCs/>
                <w:sz w:val="16"/>
                <w:szCs w:val="16"/>
              </w:rPr>
              <w:t>676</w:t>
            </w:r>
            <w:r w:rsidR="00DB0D59" w:rsidRPr="00AC53B3">
              <w:rPr>
                <w:rFonts w:ascii="Arial" w:hAnsi="Arial" w:cs="Arial"/>
                <w:b/>
                <w:bCs/>
                <w:sz w:val="16"/>
                <w:szCs w:val="16"/>
              </w:rPr>
              <w:t>.</w:t>
            </w:r>
            <w:r w:rsidR="007F7D5A" w:rsidRPr="00AC53B3">
              <w:rPr>
                <w:rFonts w:ascii="Arial" w:hAnsi="Arial" w:cs="Arial"/>
                <w:b/>
                <w:bCs/>
                <w:sz w:val="16"/>
                <w:szCs w:val="16"/>
              </w:rPr>
              <w:t>7</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90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w:t>
            </w:r>
            <w:r w:rsidR="007F7D5A" w:rsidRPr="00AC53B3">
              <w:rPr>
                <w:rFonts w:ascii="Arial" w:hAnsi="Arial" w:cs="Arial"/>
                <w:b/>
                <w:bCs/>
                <w:sz w:val="16"/>
                <w:szCs w:val="16"/>
              </w:rPr>
              <w:t>802</w:t>
            </w:r>
            <w:r w:rsidR="00DB0D59" w:rsidRPr="00AC53B3">
              <w:rPr>
                <w:rFonts w:ascii="Arial" w:hAnsi="Arial" w:cs="Arial"/>
                <w:b/>
                <w:bCs/>
                <w:sz w:val="16"/>
                <w:szCs w:val="16"/>
              </w:rPr>
              <w:t>.</w:t>
            </w:r>
            <w:r w:rsidR="007F7D5A" w:rsidRPr="00AC53B3">
              <w:rPr>
                <w:rFonts w:ascii="Arial" w:hAnsi="Arial" w:cs="Arial"/>
                <w:b/>
                <w:bCs/>
                <w:sz w:val="16"/>
                <w:szCs w:val="16"/>
              </w:rPr>
              <w:t>5</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990" w:type="dxa"/>
            <w:tcBorders>
              <w:top w:val="single" w:sz="4" w:space="0" w:color="auto"/>
            </w:tcBorders>
            <w:tcMar>
              <w:right w:w="14" w:type="dxa"/>
            </w:tcMar>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14</w:t>
            </w:r>
            <w:r w:rsidR="00DB0D59" w:rsidRPr="00AC53B3">
              <w:rPr>
                <w:rFonts w:ascii="Arial" w:hAnsi="Arial" w:cs="Arial"/>
                <w:b/>
                <w:bCs/>
                <w:sz w:val="16"/>
                <w:szCs w:val="16"/>
              </w:rPr>
              <w:t>.</w:t>
            </w:r>
            <w:r w:rsidRPr="00AC53B3">
              <w:rPr>
                <w:rFonts w:ascii="Arial" w:hAnsi="Arial" w:cs="Arial"/>
                <w:b/>
                <w:bCs/>
                <w:sz w:val="16"/>
                <w:szCs w:val="16"/>
              </w:rPr>
              <w:t>9</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c>
          <w:tcPr>
            <w:tcW w:w="1038"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w:t>
            </w:r>
            <w:r w:rsidR="007F7D5A" w:rsidRPr="00AC53B3">
              <w:rPr>
                <w:rFonts w:ascii="Arial" w:hAnsi="Arial" w:cs="Arial"/>
                <w:b/>
                <w:bCs/>
                <w:sz w:val="16"/>
                <w:szCs w:val="16"/>
              </w:rPr>
              <w:t>817</w:t>
            </w:r>
            <w:r w:rsidR="00DB0D59" w:rsidRPr="00AC53B3">
              <w:rPr>
                <w:rFonts w:ascii="Arial" w:hAnsi="Arial" w:cs="Arial"/>
                <w:b/>
                <w:bCs/>
                <w:sz w:val="16"/>
                <w:szCs w:val="16"/>
              </w:rPr>
              <w:t>.</w:t>
            </w:r>
            <w:r w:rsidR="007F7D5A" w:rsidRPr="00AC53B3">
              <w:rPr>
                <w:rFonts w:ascii="Arial" w:hAnsi="Arial" w:cs="Arial"/>
                <w:b/>
                <w:bCs/>
                <w:sz w:val="16"/>
                <w:szCs w:val="16"/>
              </w:rPr>
              <w:t>4</w:t>
            </w:r>
          </w:p>
        </w:tc>
        <w:tc>
          <w:tcPr>
            <w:tcW w:w="93" w:type="dxa"/>
            <w:gridSpan w:val="2"/>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16"/>
          <w:jc w:val="center"/>
        </w:trPr>
        <w:tc>
          <w:tcPr>
            <w:tcW w:w="2469" w:type="dxa"/>
            <w:vAlign w:val="bottom"/>
          </w:tcPr>
          <w:p w:rsidR="008D22DA" w:rsidRPr="0056367D" w:rsidRDefault="008D22DA" w:rsidP="00FE0707">
            <w:pPr>
              <w:autoSpaceDE w:val="0"/>
              <w:autoSpaceDN w:val="0"/>
              <w:adjustRightInd w:val="0"/>
              <w:spacing w:line="10" w:lineRule="atLeast"/>
              <w:ind w:right="11"/>
              <w:rPr>
                <w:rFonts w:ascii="Arial" w:hAnsi="Arial" w:cs="Arial"/>
                <w:sz w:val="16"/>
                <w:szCs w:val="16"/>
              </w:rPr>
            </w:pPr>
            <w:r w:rsidRPr="00733F60">
              <w:rPr>
                <w:rFonts w:ascii="Arial" w:hAnsi="Arial" w:cs="Arial"/>
                <w:sz w:val="16"/>
                <w:szCs w:val="16"/>
              </w:rPr>
              <w:t xml:space="preserve">Profit for the </w:t>
            </w:r>
            <w:r>
              <w:rPr>
                <w:rFonts w:ascii="Arial" w:hAnsi="Arial" w:cs="Arial"/>
                <w:sz w:val="16"/>
                <w:szCs w:val="16"/>
              </w:rPr>
              <w:t>year</w:t>
            </w:r>
            <w:r w:rsidRPr="00733F60">
              <w:rPr>
                <w:rFonts w:ascii="Arial" w:hAnsi="Arial" w:cs="Arial"/>
                <w:sz w:val="16"/>
                <w:szCs w:val="16"/>
              </w:rPr>
              <w:t xml:space="preserve"> net of tax</w:t>
            </w:r>
          </w:p>
        </w:tc>
        <w:tc>
          <w:tcPr>
            <w:tcW w:w="81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8D22DA" w:rsidRPr="00AC53B3" w:rsidRDefault="007518A7"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219</w:t>
            </w:r>
            <w:r w:rsidR="00DB0D59" w:rsidRPr="00AC53B3">
              <w:rPr>
                <w:rFonts w:ascii="Arial" w:hAnsi="Arial" w:cs="Arial"/>
                <w:bCs/>
                <w:sz w:val="16"/>
                <w:szCs w:val="16"/>
              </w:rPr>
              <w:t>.</w:t>
            </w:r>
            <w:r w:rsidRPr="00AC53B3">
              <w:rPr>
                <w:rFonts w:ascii="Arial" w:hAnsi="Arial" w:cs="Arial"/>
                <w:bCs/>
                <w:sz w:val="16"/>
                <w:szCs w:val="16"/>
              </w:rPr>
              <w:t>3</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E63D04" w:rsidRDefault="00DB0D59"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2</w:t>
            </w:r>
            <w:r w:rsidR="007518A7" w:rsidRPr="00E63D04">
              <w:rPr>
                <w:rFonts w:ascii="Arial" w:hAnsi="Arial" w:cs="Arial"/>
                <w:b/>
                <w:bCs/>
                <w:sz w:val="16"/>
                <w:szCs w:val="16"/>
              </w:rPr>
              <w:t>19</w:t>
            </w:r>
            <w:r w:rsidRPr="00E63D04">
              <w:rPr>
                <w:rFonts w:ascii="Arial" w:hAnsi="Arial" w:cs="Arial"/>
                <w:b/>
                <w:bCs/>
                <w:sz w:val="16"/>
                <w:szCs w:val="16"/>
              </w:rPr>
              <w:t>.</w:t>
            </w:r>
            <w:r w:rsidR="007518A7" w:rsidRPr="00E63D04">
              <w:rPr>
                <w:rFonts w:ascii="Arial" w:hAnsi="Arial" w:cs="Arial"/>
                <w:b/>
                <w:bCs/>
                <w:sz w:val="16"/>
                <w:szCs w:val="16"/>
              </w:rPr>
              <w:t>3</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tcMar>
              <w:right w:w="14" w:type="dxa"/>
            </w:tcMar>
            <w:vAlign w:val="bottom"/>
          </w:tcPr>
          <w:p w:rsidR="008D22DA" w:rsidRPr="00AC53B3" w:rsidRDefault="000C5B23"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2</w:t>
            </w:r>
            <w:r w:rsidR="00DB0D59" w:rsidRPr="00AC53B3">
              <w:rPr>
                <w:rFonts w:ascii="Arial" w:hAnsi="Arial" w:cs="Arial"/>
                <w:bCs/>
                <w:sz w:val="16"/>
                <w:szCs w:val="16"/>
              </w:rPr>
              <w:t>.</w:t>
            </w:r>
            <w:r w:rsidRPr="00AC53B3">
              <w:rPr>
                <w:rFonts w:ascii="Arial" w:hAnsi="Arial" w:cs="Arial"/>
                <w:bCs/>
                <w:sz w:val="16"/>
                <w:szCs w:val="16"/>
              </w:rPr>
              <w:t>9</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38" w:type="dxa"/>
            <w:vAlign w:val="bottom"/>
          </w:tcPr>
          <w:p w:rsidR="008D22DA" w:rsidRPr="00E63D04"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2</w:t>
            </w:r>
            <w:r w:rsidR="000C5B23" w:rsidRPr="00E63D04">
              <w:rPr>
                <w:rFonts w:ascii="Arial" w:hAnsi="Arial" w:cs="Arial"/>
                <w:b/>
                <w:bCs/>
                <w:sz w:val="16"/>
                <w:szCs w:val="16"/>
              </w:rPr>
              <w:t>22</w:t>
            </w:r>
            <w:r w:rsidRPr="00E63D04">
              <w:rPr>
                <w:rFonts w:ascii="Arial" w:hAnsi="Arial" w:cs="Arial"/>
                <w:b/>
                <w:bCs/>
                <w:sz w:val="16"/>
                <w:szCs w:val="16"/>
              </w:rPr>
              <w:t>.</w:t>
            </w:r>
            <w:r w:rsidR="000C5B23" w:rsidRPr="00E63D04">
              <w:rPr>
                <w:rFonts w:ascii="Arial" w:hAnsi="Arial" w:cs="Arial"/>
                <w:b/>
                <w:bCs/>
                <w:sz w:val="16"/>
                <w:szCs w:val="16"/>
              </w:rPr>
              <w:t>2</w:t>
            </w:r>
          </w:p>
        </w:tc>
        <w:tc>
          <w:tcPr>
            <w:tcW w:w="93" w:type="dxa"/>
            <w:gridSpan w:val="2"/>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16"/>
          <w:jc w:val="center"/>
        </w:trPr>
        <w:tc>
          <w:tcPr>
            <w:tcW w:w="2469" w:type="dxa"/>
            <w:tcBorders>
              <w:bottom w:val="single" w:sz="4" w:space="0" w:color="auto"/>
            </w:tcBorders>
            <w:vAlign w:val="bottom"/>
          </w:tcPr>
          <w:p w:rsidR="008D22DA" w:rsidRPr="00BC377B" w:rsidRDefault="008D22DA" w:rsidP="007C2263">
            <w:pPr>
              <w:autoSpaceDE w:val="0"/>
              <w:autoSpaceDN w:val="0"/>
              <w:adjustRightInd w:val="0"/>
              <w:spacing w:line="10" w:lineRule="atLeast"/>
              <w:ind w:left="161" w:right="11" w:hanging="161"/>
              <w:rPr>
                <w:rFonts w:ascii="Arial" w:hAnsi="Arial" w:cs="Arial"/>
                <w:sz w:val="16"/>
                <w:szCs w:val="16"/>
              </w:rPr>
            </w:pPr>
            <w:r w:rsidRPr="00BC377B">
              <w:rPr>
                <w:rFonts w:ascii="Arial" w:hAnsi="Arial" w:cs="Arial"/>
                <w:sz w:val="16"/>
                <w:szCs w:val="16"/>
              </w:rPr>
              <w:t>Other comprehensive income for the year, net of tax</w:t>
            </w:r>
          </w:p>
        </w:tc>
        <w:tc>
          <w:tcPr>
            <w:tcW w:w="81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80" w:type="dxa"/>
            <w:tcBorders>
              <w:bottom w:val="single" w:sz="4" w:space="0" w:color="auto"/>
            </w:tcBorders>
            <w:vAlign w:val="bottom"/>
          </w:tcPr>
          <w:p w:rsidR="008D22DA" w:rsidRPr="00AC53B3" w:rsidRDefault="008D22DA" w:rsidP="008D22DA">
            <w:pPr>
              <w:autoSpaceDE w:val="0"/>
              <w:autoSpaceDN w:val="0"/>
              <w:adjustRightInd w:val="0"/>
              <w:spacing w:line="10" w:lineRule="atLeast"/>
              <w:ind w:right="11" w:firstLine="178"/>
              <w:jc w:val="right"/>
              <w:rPr>
                <w:rFonts w:ascii="Arial" w:hAnsi="Arial" w:cs="Arial"/>
                <w:sz w:val="16"/>
                <w:szCs w:val="16"/>
              </w:rPr>
            </w:pPr>
            <w:r w:rsidRPr="00AC53B3">
              <w:rPr>
                <w:rFonts w:ascii="Arial" w:hAnsi="Arial" w:cs="Arial"/>
                <w:sz w:val="16"/>
                <w:szCs w:val="16"/>
              </w:rPr>
              <w:t>(</w:t>
            </w:r>
            <w:r w:rsidR="007F7D5A" w:rsidRPr="00AC53B3">
              <w:rPr>
                <w:rFonts w:ascii="Arial" w:hAnsi="Arial" w:cs="Arial"/>
                <w:sz w:val="16"/>
                <w:szCs w:val="16"/>
              </w:rPr>
              <w:t>32</w:t>
            </w:r>
            <w:r w:rsidRPr="00AC53B3">
              <w:rPr>
                <w:rFonts w:ascii="Arial" w:hAnsi="Arial" w:cs="Arial"/>
                <w:sz w:val="16"/>
                <w:szCs w:val="16"/>
              </w:rPr>
              <w:t>.</w:t>
            </w:r>
            <w:r w:rsidR="007F7D5A" w:rsidRPr="00AC53B3">
              <w:rPr>
                <w:rFonts w:ascii="Arial" w:hAnsi="Arial" w:cs="Arial"/>
                <w:sz w:val="16"/>
                <w:szCs w:val="16"/>
              </w:rPr>
              <w:t>6</w:t>
            </w:r>
            <w:r w:rsidR="009E0630" w:rsidRPr="00AC53B3">
              <w:rPr>
                <w:rFonts w:ascii="Arial" w:hAnsi="Arial" w:cs="Arial"/>
                <w:sz w:val="16"/>
                <w:szCs w:val="16"/>
              </w:rPr>
              <w:t>)</w:t>
            </w:r>
          </w:p>
        </w:tc>
        <w:tc>
          <w:tcPr>
            <w:tcW w:w="90" w:type="dxa"/>
            <w:tcBorders>
              <w:bottom w:val="single" w:sz="4" w:space="0" w:color="auto"/>
            </w:tcBorders>
            <w:vAlign w:val="bottom"/>
          </w:tcPr>
          <w:p w:rsidR="008D22DA" w:rsidRPr="00AC53B3" w:rsidRDefault="008D22DA" w:rsidP="00796D9E">
            <w:pPr>
              <w:tabs>
                <w:tab w:val="center" w:pos="4153"/>
                <w:tab w:val="right" w:pos="8306"/>
              </w:tabs>
              <w:autoSpaceDE w:val="0"/>
              <w:autoSpaceDN w:val="0"/>
              <w:adjustRightInd w:val="0"/>
              <w:spacing w:line="10" w:lineRule="atLeast"/>
              <w:rPr>
                <w:rFonts w:ascii="Arial" w:hAnsi="Arial" w:cs="Arial"/>
                <w:sz w:val="16"/>
                <w:szCs w:val="16"/>
              </w:rPr>
            </w:pPr>
          </w:p>
        </w:tc>
        <w:tc>
          <w:tcPr>
            <w:tcW w:w="900" w:type="dxa"/>
            <w:tcBorders>
              <w:bottom w:val="single" w:sz="4" w:space="0" w:color="auto"/>
            </w:tcBorders>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w:t>
            </w:r>
            <w:r w:rsidR="00BC377B" w:rsidRPr="00AC53B3">
              <w:rPr>
                <w:rFonts w:ascii="Arial" w:hAnsi="Arial" w:cs="Arial"/>
                <w:bCs/>
                <w:sz w:val="16"/>
                <w:szCs w:val="16"/>
              </w:rPr>
              <w:t>.</w:t>
            </w:r>
            <w:r w:rsidRPr="00AC53B3">
              <w:rPr>
                <w:rFonts w:ascii="Arial" w:hAnsi="Arial" w:cs="Arial"/>
                <w:bCs/>
                <w:sz w:val="16"/>
                <w:szCs w:val="16"/>
              </w:rPr>
              <w:t>5</w:t>
            </w:r>
          </w:p>
        </w:tc>
        <w:tc>
          <w:tcPr>
            <w:tcW w:w="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990" w:type="dxa"/>
            <w:tcBorders>
              <w:bottom w:val="single" w:sz="4" w:space="0" w:color="auto"/>
            </w:tcBorders>
            <w:vAlign w:val="bottom"/>
          </w:tcPr>
          <w:p w:rsidR="008D22DA" w:rsidRPr="00AC53B3" w:rsidRDefault="008D22DA" w:rsidP="00D24854">
            <w:pPr>
              <w:autoSpaceDE w:val="0"/>
              <w:autoSpaceDN w:val="0"/>
              <w:adjustRightInd w:val="0"/>
              <w:spacing w:line="10" w:lineRule="atLeast"/>
              <w:ind w:right="11" w:firstLine="178"/>
              <w:jc w:val="right"/>
              <w:rPr>
                <w:rFonts w:ascii="Arial" w:hAnsi="Arial" w:cs="Arial"/>
                <w:sz w:val="16"/>
                <w:szCs w:val="16"/>
              </w:rPr>
            </w:pPr>
            <w:r w:rsidRPr="00AC53B3">
              <w:rPr>
                <w:rFonts w:ascii="Arial" w:hAnsi="Arial" w:cs="Arial"/>
                <w:sz w:val="16"/>
                <w:szCs w:val="16"/>
              </w:rPr>
              <w:t>(</w:t>
            </w:r>
            <w:r w:rsidR="007518A7" w:rsidRPr="00AC53B3">
              <w:rPr>
                <w:rFonts w:ascii="Arial" w:hAnsi="Arial" w:cs="Arial"/>
                <w:sz w:val="16"/>
                <w:szCs w:val="16"/>
              </w:rPr>
              <w:t>1</w:t>
            </w:r>
            <w:r w:rsidR="00BC377B" w:rsidRPr="00AC53B3">
              <w:rPr>
                <w:rFonts w:ascii="Arial" w:hAnsi="Arial" w:cs="Arial"/>
                <w:sz w:val="16"/>
                <w:szCs w:val="16"/>
              </w:rPr>
              <w:t>.</w:t>
            </w:r>
            <w:r w:rsidR="00765153" w:rsidRPr="00AC53B3">
              <w:rPr>
                <w:rFonts w:ascii="Arial" w:hAnsi="Arial" w:cs="Arial"/>
                <w:sz w:val="16"/>
                <w:szCs w:val="16"/>
              </w:rPr>
              <w:t>0</w:t>
            </w:r>
            <w:r w:rsidRPr="00AC53B3">
              <w:rPr>
                <w:rFonts w:ascii="Arial" w:hAnsi="Arial" w:cs="Arial"/>
                <w:sz w:val="16"/>
                <w:szCs w:val="16"/>
              </w:rPr>
              <w:t>)</w:t>
            </w:r>
          </w:p>
        </w:tc>
        <w:tc>
          <w:tcPr>
            <w:tcW w:w="90" w:type="dxa"/>
            <w:tcBorders>
              <w:bottom w:val="single" w:sz="4" w:space="0" w:color="auto"/>
            </w:tcBorders>
            <w:vAlign w:val="bottom"/>
          </w:tcPr>
          <w:p w:rsidR="008D22DA" w:rsidRPr="00AC53B3" w:rsidRDefault="008D22DA" w:rsidP="008D22DA">
            <w:pPr>
              <w:autoSpaceDE w:val="0"/>
              <w:autoSpaceDN w:val="0"/>
              <w:adjustRightInd w:val="0"/>
              <w:spacing w:line="10" w:lineRule="atLeast"/>
              <w:rPr>
                <w:rFonts w:ascii="Arial" w:hAnsi="Arial" w:cs="Arial"/>
                <w:sz w:val="16"/>
                <w:szCs w:val="16"/>
                <w:highlight w:val="yellow"/>
              </w:rPr>
            </w:pPr>
          </w:p>
        </w:tc>
        <w:tc>
          <w:tcPr>
            <w:tcW w:w="900" w:type="dxa"/>
            <w:tcBorders>
              <w:bottom w:val="single" w:sz="4" w:space="0" w:color="auto"/>
            </w:tcBorders>
            <w:vAlign w:val="bottom"/>
          </w:tcPr>
          <w:p w:rsidR="008D22DA" w:rsidRPr="00E63D04" w:rsidRDefault="008D22DA" w:rsidP="007518A7">
            <w:pPr>
              <w:autoSpaceDE w:val="0"/>
              <w:autoSpaceDN w:val="0"/>
              <w:adjustRightInd w:val="0"/>
              <w:spacing w:line="10" w:lineRule="atLeast"/>
              <w:ind w:left="-178" w:firstLine="178"/>
              <w:jc w:val="right"/>
              <w:rPr>
                <w:rFonts w:ascii="Arial" w:hAnsi="Arial" w:cs="Arial"/>
                <w:b/>
                <w:sz w:val="16"/>
                <w:szCs w:val="16"/>
              </w:rPr>
            </w:pPr>
            <w:r w:rsidRPr="00E63D04">
              <w:rPr>
                <w:rFonts w:ascii="Arial" w:hAnsi="Arial" w:cs="Arial"/>
                <w:b/>
                <w:bCs/>
                <w:sz w:val="16"/>
                <w:szCs w:val="16"/>
              </w:rPr>
              <w:t>(</w:t>
            </w:r>
            <w:r w:rsidR="007518A7" w:rsidRPr="00E63D04">
              <w:rPr>
                <w:rFonts w:ascii="Arial" w:hAnsi="Arial" w:cs="Arial"/>
                <w:b/>
                <w:bCs/>
                <w:sz w:val="16"/>
                <w:szCs w:val="16"/>
              </w:rPr>
              <w:t>33.1</w:t>
            </w:r>
            <w:r w:rsidRPr="00E63D04">
              <w:rPr>
                <w:rFonts w:ascii="Arial" w:hAnsi="Arial" w:cs="Arial"/>
                <w:b/>
                <w:bCs/>
                <w:sz w:val="16"/>
                <w:szCs w:val="16"/>
              </w:rPr>
              <w:t>)</w:t>
            </w:r>
          </w:p>
        </w:tc>
        <w:tc>
          <w:tcPr>
            <w:tcW w:w="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highlight w:val="yellow"/>
              </w:rPr>
            </w:pPr>
          </w:p>
        </w:tc>
        <w:tc>
          <w:tcPr>
            <w:tcW w:w="990" w:type="dxa"/>
            <w:tcBorders>
              <w:bottom w:val="single" w:sz="4" w:space="0" w:color="auto"/>
            </w:tcBorders>
            <w:tcMar>
              <w:right w:w="14" w:type="dxa"/>
            </w:tcMar>
            <w:vAlign w:val="bottom"/>
          </w:tcPr>
          <w:p w:rsidR="008D22DA" w:rsidRPr="00AC53B3" w:rsidRDefault="000C5B23"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1038" w:type="dxa"/>
            <w:tcBorders>
              <w:bottom w:val="single" w:sz="4" w:space="0" w:color="auto"/>
            </w:tcBorders>
            <w:vAlign w:val="bottom"/>
          </w:tcPr>
          <w:p w:rsidR="008D22DA" w:rsidRPr="00E63D04" w:rsidRDefault="008D22DA" w:rsidP="00D24854">
            <w:pPr>
              <w:autoSpaceDE w:val="0"/>
              <w:autoSpaceDN w:val="0"/>
              <w:adjustRightInd w:val="0"/>
              <w:spacing w:line="10" w:lineRule="atLeast"/>
              <w:ind w:left="-178" w:firstLine="178"/>
              <w:jc w:val="right"/>
              <w:rPr>
                <w:rFonts w:ascii="Arial" w:hAnsi="Arial" w:cs="Arial"/>
                <w:b/>
                <w:bCs/>
                <w:sz w:val="16"/>
                <w:szCs w:val="16"/>
              </w:rPr>
            </w:pPr>
            <w:r w:rsidRPr="00E63D04">
              <w:rPr>
                <w:rFonts w:ascii="Arial" w:hAnsi="Arial" w:cs="Arial"/>
                <w:b/>
                <w:bCs/>
                <w:sz w:val="16"/>
                <w:szCs w:val="16"/>
              </w:rPr>
              <w:t>(</w:t>
            </w:r>
            <w:r w:rsidR="000C5B23" w:rsidRPr="00E63D04">
              <w:rPr>
                <w:rFonts w:ascii="Arial" w:hAnsi="Arial" w:cs="Arial"/>
                <w:b/>
                <w:bCs/>
                <w:sz w:val="16"/>
                <w:szCs w:val="16"/>
              </w:rPr>
              <w:t>33</w:t>
            </w:r>
            <w:r w:rsidR="00BC377B" w:rsidRPr="00E63D04">
              <w:rPr>
                <w:rFonts w:ascii="Arial" w:hAnsi="Arial" w:cs="Arial"/>
                <w:b/>
                <w:bCs/>
                <w:sz w:val="16"/>
                <w:szCs w:val="16"/>
              </w:rPr>
              <w:t>.</w:t>
            </w:r>
            <w:r w:rsidR="000C5B23" w:rsidRPr="00E63D04">
              <w:rPr>
                <w:rFonts w:ascii="Arial" w:hAnsi="Arial" w:cs="Arial"/>
                <w:b/>
                <w:bCs/>
                <w:sz w:val="16"/>
                <w:szCs w:val="16"/>
              </w:rPr>
              <w:t>1</w:t>
            </w:r>
            <w:r w:rsidR="009E0630" w:rsidRPr="00E63D04">
              <w:rPr>
                <w:rFonts w:ascii="Arial" w:hAnsi="Arial" w:cs="Arial"/>
                <w:b/>
                <w:bCs/>
                <w:sz w:val="16"/>
                <w:szCs w:val="16"/>
              </w:rPr>
              <w:t>)</w:t>
            </w:r>
          </w:p>
        </w:tc>
        <w:tc>
          <w:tcPr>
            <w:tcW w:w="93" w:type="dxa"/>
            <w:gridSpan w:val="2"/>
            <w:vAlign w:val="bottom"/>
          </w:tcPr>
          <w:p w:rsidR="008D22DA" w:rsidRPr="000C5B23" w:rsidRDefault="008D22DA" w:rsidP="00FE0707">
            <w:pPr>
              <w:autoSpaceDE w:val="0"/>
              <w:autoSpaceDN w:val="0"/>
              <w:adjustRightInd w:val="0"/>
              <w:spacing w:line="10" w:lineRule="atLeast"/>
              <w:ind w:left="-178" w:firstLine="178"/>
              <w:rPr>
                <w:rFonts w:ascii="Arial" w:hAnsi="Arial" w:cs="Arial"/>
                <w:b/>
                <w:bCs/>
                <w:sz w:val="16"/>
                <w:szCs w:val="16"/>
              </w:rPr>
            </w:pPr>
          </w:p>
        </w:tc>
      </w:tr>
      <w:tr w:rsidR="000C5B23" w:rsidRPr="00185015" w:rsidTr="000C5B23">
        <w:trPr>
          <w:trHeight w:val="288"/>
          <w:jc w:val="center"/>
        </w:trPr>
        <w:tc>
          <w:tcPr>
            <w:tcW w:w="2469" w:type="dxa"/>
            <w:tcBorders>
              <w:top w:val="single" w:sz="4" w:space="0" w:color="auto"/>
              <w:bottom w:val="single" w:sz="4" w:space="0" w:color="auto"/>
            </w:tcBorders>
            <w:vAlign w:val="bottom"/>
          </w:tcPr>
          <w:p w:rsidR="008D22DA" w:rsidRPr="00733F60" w:rsidRDefault="008D22DA" w:rsidP="00692B60">
            <w:pPr>
              <w:autoSpaceDE w:val="0"/>
              <w:autoSpaceDN w:val="0"/>
              <w:adjustRightInd w:val="0"/>
              <w:spacing w:line="10" w:lineRule="atLeast"/>
              <w:ind w:left="161" w:right="11" w:hanging="161"/>
              <w:rPr>
                <w:rFonts w:ascii="Arial" w:hAnsi="Arial" w:cs="Arial"/>
                <w:sz w:val="16"/>
                <w:szCs w:val="16"/>
              </w:rPr>
            </w:pPr>
            <w:r w:rsidRPr="00733F60">
              <w:rPr>
                <w:rFonts w:ascii="Arial" w:hAnsi="Arial" w:cs="Arial"/>
                <w:sz w:val="16"/>
                <w:szCs w:val="16"/>
              </w:rPr>
              <w:t xml:space="preserve">Total comprehensive income for the </w:t>
            </w:r>
            <w:r>
              <w:rPr>
                <w:rFonts w:ascii="Arial" w:hAnsi="Arial" w:cs="Arial"/>
                <w:sz w:val="16"/>
                <w:szCs w:val="16"/>
              </w:rPr>
              <w:t>year</w:t>
            </w:r>
            <w:r w:rsidRPr="00733F60">
              <w:rPr>
                <w:rFonts w:ascii="Arial" w:hAnsi="Arial" w:cs="Arial"/>
                <w:sz w:val="16"/>
                <w:szCs w:val="16"/>
              </w:rPr>
              <w:t>, net of tax</w:t>
            </w:r>
          </w:p>
        </w:tc>
        <w:tc>
          <w:tcPr>
            <w:tcW w:w="81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top w:val="single" w:sz="4" w:space="0" w:color="auto"/>
              <w:bottom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80" w:type="dxa"/>
            <w:tcBorders>
              <w:top w:val="single" w:sz="4" w:space="0" w:color="auto"/>
              <w:bottom w:val="single" w:sz="4" w:space="0" w:color="auto"/>
            </w:tcBorders>
            <w:vAlign w:val="bottom"/>
          </w:tcPr>
          <w:p w:rsidR="008D22DA" w:rsidRPr="00AC53B3" w:rsidRDefault="008D22DA" w:rsidP="00FE0707">
            <w:pPr>
              <w:autoSpaceDE w:val="0"/>
              <w:autoSpaceDN w:val="0"/>
              <w:adjustRightInd w:val="0"/>
              <w:spacing w:line="10" w:lineRule="atLeast"/>
              <w:ind w:right="11" w:firstLine="178"/>
              <w:jc w:val="right"/>
              <w:rPr>
                <w:rFonts w:ascii="Arial" w:hAnsi="Arial" w:cs="Arial"/>
                <w:sz w:val="16"/>
                <w:szCs w:val="16"/>
              </w:rPr>
            </w:pPr>
            <w:r w:rsidRPr="00AC53B3">
              <w:rPr>
                <w:rFonts w:ascii="Arial" w:hAnsi="Arial" w:cs="Arial"/>
                <w:sz w:val="16"/>
                <w:szCs w:val="16"/>
              </w:rPr>
              <w:t>(</w:t>
            </w:r>
            <w:r w:rsidR="007F7D5A" w:rsidRPr="00AC53B3">
              <w:rPr>
                <w:rFonts w:ascii="Arial" w:hAnsi="Arial" w:cs="Arial"/>
                <w:sz w:val="16"/>
                <w:szCs w:val="16"/>
              </w:rPr>
              <w:t>32</w:t>
            </w:r>
            <w:r w:rsidRPr="00AC53B3">
              <w:rPr>
                <w:rFonts w:ascii="Arial" w:hAnsi="Arial" w:cs="Arial"/>
                <w:sz w:val="16"/>
                <w:szCs w:val="16"/>
              </w:rPr>
              <w:t>.</w:t>
            </w:r>
            <w:r w:rsidR="007F7D5A" w:rsidRPr="00AC53B3">
              <w:rPr>
                <w:rFonts w:ascii="Arial" w:hAnsi="Arial" w:cs="Arial"/>
                <w:sz w:val="16"/>
                <w:szCs w:val="16"/>
              </w:rPr>
              <w:t>6</w:t>
            </w:r>
            <w:r w:rsidR="009E0630" w:rsidRPr="00AC53B3">
              <w:rPr>
                <w:rFonts w:ascii="Arial" w:hAnsi="Arial" w:cs="Arial"/>
                <w:sz w:val="16"/>
                <w:szCs w:val="16"/>
              </w:rPr>
              <w:t>)</w:t>
            </w:r>
          </w:p>
        </w:tc>
        <w:tc>
          <w:tcPr>
            <w:tcW w:w="90" w:type="dxa"/>
            <w:tcBorders>
              <w:top w:val="single" w:sz="4" w:space="0" w:color="auto"/>
              <w:bottom w:val="single" w:sz="4" w:space="0" w:color="auto"/>
            </w:tcBorders>
            <w:vAlign w:val="bottom"/>
          </w:tcPr>
          <w:p w:rsidR="008D22DA" w:rsidRPr="00AC53B3" w:rsidRDefault="008D22DA" w:rsidP="00796D9E">
            <w:pPr>
              <w:autoSpaceDE w:val="0"/>
              <w:autoSpaceDN w:val="0"/>
              <w:adjustRightInd w:val="0"/>
              <w:spacing w:line="10" w:lineRule="atLeast"/>
              <w:rPr>
                <w:rFonts w:ascii="Arial" w:hAnsi="Arial" w:cs="Arial"/>
                <w:sz w:val="16"/>
                <w:szCs w:val="16"/>
              </w:rPr>
            </w:pPr>
          </w:p>
        </w:tc>
        <w:tc>
          <w:tcPr>
            <w:tcW w:w="900" w:type="dxa"/>
            <w:tcBorders>
              <w:top w:val="single" w:sz="4" w:space="0" w:color="auto"/>
              <w:bottom w:val="single" w:sz="4" w:space="0" w:color="auto"/>
            </w:tcBorders>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w:t>
            </w:r>
            <w:r w:rsidR="00F479FE" w:rsidRPr="00AC53B3">
              <w:rPr>
                <w:rFonts w:ascii="Arial" w:hAnsi="Arial" w:cs="Arial"/>
                <w:bCs/>
                <w:sz w:val="16"/>
                <w:szCs w:val="16"/>
              </w:rPr>
              <w:t>.</w:t>
            </w:r>
            <w:r w:rsidRPr="00AC53B3">
              <w:rPr>
                <w:rFonts w:ascii="Arial" w:hAnsi="Arial" w:cs="Arial"/>
                <w:bCs/>
                <w:sz w:val="16"/>
                <w:szCs w:val="16"/>
              </w:rPr>
              <w:t>5</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tcBorders>
              <w:top w:val="single" w:sz="4" w:space="0" w:color="auto"/>
              <w:bottom w:val="single" w:sz="4" w:space="0" w:color="auto"/>
            </w:tcBorders>
            <w:vAlign w:val="bottom"/>
          </w:tcPr>
          <w:p w:rsidR="008D22DA" w:rsidRPr="00AC53B3" w:rsidRDefault="00BC377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2</w:t>
            </w:r>
            <w:r w:rsidR="007518A7" w:rsidRPr="00AC53B3">
              <w:rPr>
                <w:rFonts w:ascii="Arial" w:hAnsi="Arial" w:cs="Arial"/>
                <w:bCs/>
                <w:sz w:val="16"/>
                <w:szCs w:val="16"/>
              </w:rPr>
              <w:t>18</w:t>
            </w:r>
            <w:r w:rsidRPr="00AC53B3">
              <w:rPr>
                <w:rFonts w:ascii="Arial" w:hAnsi="Arial" w:cs="Arial"/>
                <w:bCs/>
                <w:sz w:val="16"/>
                <w:szCs w:val="16"/>
              </w:rPr>
              <w:t>.</w:t>
            </w:r>
            <w:r w:rsidR="007518A7" w:rsidRPr="00AC53B3">
              <w:rPr>
                <w:rFonts w:ascii="Arial" w:hAnsi="Arial" w:cs="Arial"/>
                <w:bCs/>
                <w:sz w:val="16"/>
                <w:szCs w:val="16"/>
              </w:rPr>
              <w:t>3</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900" w:type="dxa"/>
            <w:tcBorders>
              <w:top w:val="single" w:sz="4" w:space="0" w:color="auto"/>
              <w:bottom w:val="single" w:sz="4" w:space="0" w:color="auto"/>
            </w:tcBorders>
            <w:vAlign w:val="bottom"/>
          </w:tcPr>
          <w:p w:rsidR="008D22DA" w:rsidRPr="00E63D04" w:rsidRDefault="005C696E"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18</w:t>
            </w:r>
            <w:r w:rsidR="000C5B23" w:rsidRPr="00E63D04">
              <w:rPr>
                <w:rFonts w:ascii="Arial" w:hAnsi="Arial" w:cs="Arial"/>
                <w:b/>
                <w:bCs/>
                <w:sz w:val="16"/>
                <w:szCs w:val="16"/>
              </w:rPr>
              <w:t>6</w:t>
            </w:r>
            <w:r w:rsidR="00BC377B" w:rsidRPr="00E63D04">
              <w:rPr>
                <w:rFonts w:ascii="Arial" w:hAnsi="Arial" w:cs="Arial"/>
                <w:b/>
                <w:bCs/>
                <w:sz w:val="16"/>
                <w:szCs w:val="16"/>
              </w:rPr>
              <w:t>.</w:t>
            </w:r>
            <w:r w:rsidR="000C5B23" w:rsidRPr="00E63D04">
              <w:rPr>
                <w:rFonts w:ascii="Arial" w:hAnsi="Arial" w:cs="Arial"/>
                <w:b/>
                <w:bCs/>
                <w:sz w:val="16"/>
                <w:szCs w:val="16"/>
              </w:rPr>
              <w:t>2</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990" w:type="dxa"/>
            <w:tcBorders>
              <w:top w:val="single" w:sz="4" w:space="0" w:color="auto"/>
              <w:bottom w:val="single" w:sz="4" w:space="0" w:color="auto"/>
            </w:tcBorders>
            <w:tcMar>
              <w:right w:w="14" w:type="dxa"/>
            </w:tcMar>
            <w:vAlign w:val="bottom"/>
          </w:tcPr>
          <w:p w:rsidR="008D22DA" w:rsidRPr="00AC53B3" w:rsidRDefault="000C5B23"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2.9</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1038" w:type="dxa"/>
            <w:tcBorders>
              <w:top w:val="single" w:sz="4" w:space="0" w:color="auto"/>
              <w:bottom w:val="single" w:sz="4" w:space="0" w:color="auto"/>
            </w:tcBorders>
            <w:vAlign w:val="bottom"/>
          </w:tcPr>
          <w:p w:rsidR="008D22DA" w:rsidRPr="00E63D04" w:rsidRDefault="005C696E"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w:t>
            </w:r>
            <w:r w:rsidR="000C5B23" w:rsidRPr="00E63D04">
              <w:rPr>
                <w:rFonts w:ascii="Arial" w:hAnsi="Arial" w:cs="Arial"/>
                <w:b/>
                <w:bCs/>
                <w:sz w:val="16"/>
                <w:szCs w:val="16"/>
              </w:rPr>
              <w:t>89</w:t>
            </w:r>
            <w:r w:rsidR="00BC377B" w:rsidRPr="00E63D04">
              <w:rPr>
                <w:rFonts w:ascii="Arial" w:hAnsi="Arial" w:cs="Arial"/>
                <w:b/>
                <w:bCs/>
                <w:sz w:val="16"/>
                <w:szCs w:val="16"/>
              </w:rPr>
              <w:t>.</w:t>
            </w:r>
            <w:r w:rsidR="00A819C8" w:rsidRPr="00E63D04">
              <w:rPr>
                <w:rFonts w:ascii="Arial" w:hAnsi="Arial" w:cs="Arial"/>
                <w:b/>
                <w:bCs/>
                <w:sz w:val="16"/>
                <w:szCs w:val="16"/>
              </w:rPr>
              <w:t>1</w:t>
            </w:r>
          </w:p>
        </w:tc>
        <w:tc>
          <w:tcPr>
            <w:tcW w:w="93" w:type="dxa"/>
            <w:gridSpan w:val="2"/>
            <w:vAlign w:val="bottom"/>
          </w:tcPr>
          <w:p w:rsidR="008D22DA" w:rsidRPr="000C5B23" w:rsidRDefault="008D22DA"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185015" w:rsidTr="000C5B23">
        <w:trPr>
          <w:trHeight w:val="274"/>
          <w:jc w:val="center"/>
        </w:trPr>
        <w:tc>
          <w:tcPr>
            <w:tcW w:w="2469" w:type="dxa"/>
            <w:tcBorders>
              <w:top w:val="single" w:sz="4" w:space="0" w:color="auto"/>
              <w:bottom w:val="single" w:sz="4" w:space="0" w:color="auto"/>
            </w:tcBorders>
            <w:vAlign w:val="bottom"/>
          </w:tcPr>
          <w:p w:rsidR="00813C8B" w:rsidRDefault="00E267D2" w:rsidP="00BE2448">
            <w:pPr>
              <w:autoSpaceDE w:val="0"/>
              <w:autoSpaceDN w:val="0"/>
              <w:adjustRightInd w:val="0"/>
              <w:spacing w:line="10" w:lineRule="atLeast"/>
              <w:ind w:left="81" w:hanging="81"/>
              <w:rPr>
                <w:rFonts w:ascii="Arial" w:hAnsi="Arial" w:cs="Arial"/>
                <w:sz w:val="16"/>
                <w:szCs w:val="16"/>
              </w:rPr>
            </w:pPr>
            <w:r w:rsidRPr="00E267D2">
              <w:rPr>
                <w:rFonts w:ascii="Arial" w:hAnsi="Arial" w:cs="Arial"/>
                <w:b/>
                <w:sz w:val="16"/>
                <w:szCs w:val="16"/>
              </w:rPr>
              <w:t>Balance</w:t>
            </w:r>
            <w:r w:rsidR="008D22DA" w:rsidRPr="00733F60">
              <w:rPr>
                <w:rFonts w:ascii="Arial" w:hAnsi="Arial" w:cs="Arial"/>
                <w:b/>
                <w:bCs/>
                <w:sz w:val="16"/>
                <w:szCs w:val="16"/>
              </w:rPr>
              <w:t xml:space="preserve"> as at </w:t>
            </w:r>
            <w:r w:rsidR="008D22DA">
              <w:rPr>
                <w:rFonts w:ascii="Arial" w:hAnsi="Arial" w:cs="Arial"/>
                <w:b/>
                <w:bCs/>
                <w:sz w:val="16"/>
                <w:szCs w:val="16"/>
              </w:rPr>
              <w:t>3</w:t>
            </w:r>
            <w:r w:rsidR="008D22DA" w:rsidRPr="00733F60">
              <w:rPr>
                <w:rFonts w:ascii="Arial" w:hAnsi="Arial" w:cs="Arial"/>
                <w:b/>
                <w:bCs/>
                <w:sz w:val="16"/>
                <w:szCs w:val="16"/>
              </w:rPr>
              <w:t xml:space="preserve">1 </w:t>
            </w:r>
            <w:r w:rsidR="008D22DA">
              <w:rPr>
                <w:rFonts w:ascii="Arial" w:hAnsi="Arial" w:cs="Arial"/>
                <w:b/>
                <w:bCs/>
                <w:sz w:val="16"/>
                <w:szCs w:val="16"/>
              </w:rPr>
              <w:t>Decem</w:t>
            </w:r>
            <w:r w:rsidR="008D22DA" w:rsidRPr="00733F60">
              <w:rPr>
                <w:rFonts w:ascii="Arial" w:hAnsi="Arial" w:cs="Arial"/>
                <w:b/>
                <w:bCs/>
                <w:sz w:val="16"/>
                <w:szCs w:val="16"/>
              </w:rPr>
              <w:t xml:space="preserve">ber </w:t>
            </w:r>
            <w:r w:rsidR="00BE2448" w:rsidRPr="00733F60">
              <w:rPr>
                <w:rFonts w:ascii="Arial" w:hAnsi="Arial" w:cs="Arial"/>
                <w:b/>
                <w:bCs/>
                <w:sz w:val="16"/>
                <w:szCs w:val="16"/>
              </w:rPr>
              <w:t>201</w:t>
            </w:r>
            <w:r w:rsidR="00BE2448">
              <w:rPr>
                <w:rFonts w:ascii="Arial" w:hAnsi="Arial" w:cs="Arial"/>
                <w:b/>
                <w:bCs/>
                <w:sz w:val="16"/>
                <w:szCs w:val="16"/>
              </w:rPr>
              <w:t>2</w:t>
            </w:r>
          </w:p>
        </w:tc>
        <w:tc>
          <w:tcPr>
            <w:tcW w:w="810" w:type="dxa"/>
            <w:tcBorders>
              <w:top w:val="single" w:sz="4" w:space="0" w:color="auto"/>
              <w:bottom w:val="single" w:sz="4" w:space="0" w:color="auto"/>
            </w:tcBorders>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370</w:t>
            </w:r>
            <w:r w:rsidR="008D22DA" w:rsidRPr="00AC53B3">
              <w:rPr>
                <w:rFonts w:ascii="Arial" w:hAnsi="Arial" w:cs="Arial"/>
                <w:b/>
                <w:bCs/>
                <w:sz w:val="16"/>
                <w:szCs w:val="16"/>
              </w:rPr>
              <w:t>.</w:t>
            </w:r>
            <w:r w:rsidRPr="00AC53B3">
              <w:rPr>
                <w:rFonts w:ascii="Arial" w:hAnsi="Arial" w:cs="Arial"/>
                <w:b/>
                <w:bCs/>
                <w:sz w:val="16"/>
                <w:szCs w:val="16"/>
              </w:rPr>
              <w:t>2</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bottom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w:t>
            </w:r>
            <w:r w:rsidR="007F7D5A" w:rsidRPr="00AC53B3">
              <w:rPr>
                <w:rFonts w:ascii="Arial" w:hAnsi="Arial" w:cs="Arial"/>
                <w:b/>
                <w:bCs/>
                <w:sz w:val="16"/>
                <w:szCs w:val="16"/>
              </w:rPr>
              <w:t>3</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bCs/>
                <w:sz w:val="16"/>
                <w:szCs w:val="16"/>
              </w:rPr>
              <w:t>(5</w:t>
            </w:r>
            <w:r w:rsidR="007F7D5A" w:rsidRPr="00AC53B3">
              <w:rPr>
                <w:rFonts w:ascii="Arial" w:hAnsi="Arial" w:cs="Arial"/>
                <w:b/>
                <w:bCs/>
                <w:sz w:val="16"/>
                <w:szCs w:val="16"/>
              </w:rPr>
              <w:t>4</w:t>
            </w:r>
            <w:r w:rsidRPr="00AC53B3">
              <w:rPr>
                <w:rFonts w:ascii="Arial" w:hAnsi="Arial" w:cs="Arial"/>
                <w:b/>
                <w:bCs/>
                <w:sz w:val="16"/>
                <w:szCs w:val="16"/>
              </w:rPr>
              <w:t>.</w:t>
            </w:r>
            <w:r w:rsidR="007F7D5A" w:rsidRPr="00AC53B3">
              <w:rPr>
                <w:rFonts w:ascii="Arial" w:hAnsi="Arial" w:cs="Arial"/>
                <w:b/>
                <w:bCs/>
                <w:sz w:val="16"/>
                <w:szCs w:val="16"/>
              </w:rPr>
              <w:t>3</w:t>
            </w:r>
            <w:r w:rsidR="009E0630" w:rsidRPr="00AC53B3">
              <w:rPr>
                <w:rFonts w:ascii="Arial" w:hAnsi="Arial" w:cs="Arial"/>
                <w:b/>
                <w:bCs/>
                <w:sz w:val="16"/>
                <w:szCs w:val="16"/>
              </w:rPr>
              <w:t>)</w:t>
            </w:r>
          </w:p>
        </w:tc>
        <w:tc>
          <w:tcPr>
            <w:tcW w:w="90" w:type="dxa"/>
            <w:tcBorders>
              <w:top w:val="single" w:sz="4" w:space="0" w:color="auto"/>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sz w:val="16"/>
                <w:szCs w:val="16"/>
              </w:rPr>
            </w:pPr>
          </w:p>
        </w:tc>
        <w:tc>
          <w:tcPr>
            <w:tcW w:w="1080" w:type="dxa"/>
            <w:tcBorders>
              <w:top w:val="single" w:sz="4" w:space="0" w:color="auto"/>
              <w:bottom w:val="single" w:sz="4" w:space="0" w:color="auto"/>
            </w:tcBorders>
            <w:vAlign w:val="bottom"/>
          </w:tcPr>
          <w:p w:rsidR="008D22DA" w:rsidRPr="00AC53B3" w:rsidRDefault="008D22DA" w:rsidP="000C5B23">
            <w:pPr>
              <w:autoSpaceDE w:val="0"/>
              <w:autoSpaceDN w:val="0"/>
              <w:adjustRightInd w:val="0"/>
              <w:spacing w:line="10" w:lineRule="atLeast"/>
              <w:ind w:right="11" w:firstLine="178"/>
              <w:jc w:val="right"/>
              <w:rPr>
                <w:rFonts w:ascii="Arial" w:hAnsi="Arial" w:cs="Arial"/>
                <w:b/>
                <w:sz w:val="16"/>
                <w:szCs w:val="16"/>
              </w:rPr>
            </w:pPr>
            <w:r w:rsidRPr="00AC53B3">
              <w:rPr>
                <w:rFonts w:ascii="Arial" w:hAnsi="Arial" w:cs="Arial"/>
                <w:b/>
                <w:bCs/>
                <w:sz w:val="16"/>
                <w:szCs w:val="16"/>
              </w:rPr>
              <w:t>(1</w:t>
            </w:r>
            <w:r w:rsidR="000C5B23" w:rsidRPr="00AC53B3">
              <w:rPr>
                <w:rFonts w:ascii="Arial" w:hAnsi="Arial" w:cs="Arial"/>
                <w:b/>
                <w:bCs/>
                <w:sz w:val="16"/>
                <w:szCs w:val="16"/>
              </w:rPr>
              <w:t>68</w:t>
            </w:r>
            <w:r w:rsidR="00DB0D59" w:rsidRPr="00AC53B3">
              <w:rPr>
                <w:rFonts w:ascii="Arial" w:hAnsi="Arial" w:cs="Arial"/>
                <w:b/>
                <w:bCs/>
                <w:sz w:val="16"/>
                <w:szCs w:val="16"/>
              </w:rPr>
              <w:t>.</w:t>
            </w:r>
            <w:r w:rsidR="000C5B23" w:rsidRPr="00AC53B3">
              <w:rPr>
                <w:rFonts w:ascii="Arial" w:hAnsi="Arial" w:cs="Arial"/>
                <w:b/>
                <w:bCs/>
                <w:sz w:val="16"/>
                <w:szCs w:val="16"/>
              </w:rPr>
              <w:t>1</w:t>
            </w:r>
            <w:r w:rsidR="009E0630" w:rsidRPr="00AC53B3">
              <w:rPr>
                <w:rFonts w:ascii="Arial" w:hAnsi="Arial" w:cs="Arial"/>
                <w:b/>
                <w:bCs/>
                <w:sz w:val="16"/>
                <w:szCs w:val="16"/>
              </w:rPr>
              <w:t>)</w:t>
            </w:r>
          </w:p>
        </w:tc>
        <w:tc>
          <w:tcPr>
            <w:tcW w:w="90" w:type="dxa"/>
            <w:tcBorders>
              <w:top w:val="single" w:sz="4" w:space="0" w:color="auto"/>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bottom w:val="single" w:sz="4" w:space="0" w:color="auto"/>
            </w:tcBorders>
            <w:vAlign w:val="bottom"/>
          </w:tcPr>
          <w:p w:rsidR="008D22DA" w:rsidRPr="00AC53B3" w:rsidRDefault="00DB0D59"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w:t>
            </w:r>
            <w:r w:rsidR="000C5B23" w:rsidRPr="00AC53B3">
              <w:rPr>
                <w:rFonts w:ascii="Arial" w:hAnsi="Arial" w:cs="Arial"/>
                <w:b/>
                <w:bCs/>
                <w:sz w:val="16"/>
                <w:szCs w:val="16"/>
              </w:rPr>
              <w:t>76</w:t>
            </w:r>
            <w:r w:rsidR="008D22DA" w:rsidRPr="00AC53B3">
              <w:rPr>
                <w:rFonts w:ascii="Arial" w:hAnsi="Arial" w:cs="Arial"/>
                <w:b/>
                <w:bCs/>
                <w:sz w:val="16"/>
                <w:szCs w:val="16"/>
              </w:rPr>
              <w:t>.</w:t>
            </w:r>
            <w:r w:rsidR="000C5B23" w:rsidRPr="00AC53B3">
              <w:rPr>
                <w:rFonts w:ascii="Arial" w:hAnsi="Arial" w:cs="Arial"/>
                <w:b/>
                <w:bCs/>
                <w:sz w:val="16"/>
                <w:szCs w:val="16"/>
              </w:rPr>
              <w:t>6</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w:t>
            </w:r>
            <w:r w:rsidR="00D6196F" w:rsidRPr="00AC53B3">
              <w:rPr>
                <w:rFonts w:ascii="Arial" w:hAnsi="Arial" w:cs="Arial"/>
                <w:b/>
                <w:bCs/>
                <w:sz w:val="16"/>
                <w:szCs w:val="16"/>
              </w:rPr>
              <w:t>895</w:t>
            </w:r>
            <w:r w:rsidR="00DB0D59" w:rsidRPr="00AC53B3">
              <w:rPr>
                <w:rFonts w:ascii="Arial" w:hAnsi="Arial" w:cs="Arial"/>
                <w:b/>
                <w:bCs/>
                <w:sz w:val="16"/>
                <w:szCs w:val="16"/>
              </w:rPr>
              <w:t>.</w:t>
            </w:r>
            <w:r w:rsidR="000C5B23" w:rsidRPr="00AC53B3">
              <w:rPr>
                <w:rFonts w:ascii="Arial" w:hAnsi="Arial" w:cs="Arial"/>
                <w:b/>
                <w:bCs/>
                <w:sz w:val="16"/>
                <w:szCs w:val="16"/>
              </w:rPr>
              <w:t>0</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90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w:t>
            </w:r>
            <w:r w:rsidR="00E63CF2" w:rsidRPr="00AC53B3">
              <w:rPr>
                <w:rFonts w:ascii="Arial" w:hAnsi="Arial" w:cs="Arial"/>
                <w:b/>
                <w:bCs/>
                <w:sz w:val="16"/>
                <w:szCs w:val="16"/>
              </w:rPr>
              <w:t>9</w:t>
            </w:r>
            <w:r w:rsidR="000C5B23" w:rsidRPr="00AC53B3">
              <w:rPr>
                <w:rFonts w:ascii="Arial" w:hAnsi="Arial" w:cs="Arial"/>
                <w:b/>
                <w:bCs/>
                <w:sz w:val="16"/>
                <w:szCs w:val="16"/>
              </w:rPr>
              <w:t>88</w:t>
            </w:r>
            <w:r w:rsidR="00E63CF2" w:rsidRPr="00AC53B3">
              <w:rPr>
                <w:rFonts w:ascii="Arial" w:hAnsi="Arial" w:cs="Arial"/>
                <w:b/>
                <w:bCs/>
                <w:sz w:val="16"/>
                <w:szCs w:val="16"/>
              </w:rPr>
              <w:t>.</w:t>
            </w:r>
            <w:r w:rsidR="000C5B23" w:rsidRPr="00AC53B3">
              <w:rPr>
                <w:rFonts w:ascii="Arial" w:hAnsi="Arial" w:cs="Arial"/>
                <w:b/>
                <w:bCs/>
                <w:sz w:val="16"/>
                <w:szCs w:val="16"/>
              </w:rPr>
              <w:t>7</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990" w:type="dxa"/>
            <w:tcBorders>
              <w:top w:val="single" w:sz="4" w:space="0" w:color="auto"/>
              <w:bottom w:val="single" w:sz="4" w:space="0" w:color="auto"/>
            </w:tcBorders>
            <w:tcMar>
              <w:right w:w="14" w:type="dxa"/>
            </w:tcMar>
            <w:vAlign w:val="bottom"/>
          </w:tcPr>
          <w:p w:rsidR="008D22DA" w:rsidRPr="00AC53B3" w:rsidRDefault="00E63CF2"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w:t>
            </w:r>
            <w:r w:rsidR="000C5B23" w:rsidRPr="00AC53B3">
              <w:rPr>
                <w:rFonts w:ascii="Arial" w:hAnsi="Arial" w:cs="Arial"/>
                <w:b/>
                <w:bCs/>
                <w:sz w:val="16"/>
                <w:szCs w:val="16"/>
              </w:rPr>
              <w:t>7</w:t>
            </w:r>
            <w:r w:rsidRPr="00AC53B3">
              <w:rPr>
                <w:rFonts w:ascii="Arial" w:hAnsi="Arial" w:cs="Arial"/>
                <w:b/>
                <w:bCs/>
                <w:sz w:val="16"/>
                <w:szCs w:val="16"/>
              </w:rPr>
              <w:t>.8</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jc w:val="right"/>
              <w:rPr>
                <w:rFonts w:ascii="Arial" w:hAnsi="Arial" w:cs="Arial"/>
                <w:b/>
                <w:bCs/>
                <w:sz w:val="16"/>
                <w:szCs w:val="16"/>
              </w:rPr>
            </w:pPr>
          </w:p>
        </w:tc>
        <w:tc>
          <w:tcPr>
            <w:tcW w:w="1038" w:type="dxa"/>
            <w:tcBorders>
              <w:top w:val="single" w:sz="4" w:space="0" w:color="auto"/>
              <w:bottom w:val="single" w:sz="4" w:space="0" w:color="auto"/>
            </w:tcBorders>
            <w:vAlign w:val="bottom"/>
          </w:tcPr>
          <w:p w:rsidR="008D22DA" w:rsidRPr="00AC53B3" w:rsidRDefault="000C5B23"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w:t>
            </w:r>
            <w:r w:rsidR="008D22DA" w:rsidRPr="00AC53B3">
              <w:rPr>
                <w:rFonts w:ascii="Arial" w:hAnsi="Arial" w:cs="Arial"/>
                <w:b/>
                <w:bCs/>
                <w:sz w:val="16"/>
                <w:szCs w:val="16"/>
              </w:rPr>
              <w:t>,</w:t>
            </w:r>
            <w:r w:rsidRPr="00AC53B3">
              <w:rPr>
                <w:rFonts w:ascii="Arial" w:hAnsi="Arial" w:cs="Arial"/>
                <w:b/>
                <w:bCs/>
                <w:sz w:val="16"/>
                <w:szCs w:val="16"/>
              </w:rPr>
              <w:t>006</w:t>
            </w:r>
            <w:r w:rsidR="00E63CF2" w:rsidRPr="00AC53B3">
              <w:rPr>
                <w:rFonts w:ascii="Arial" w:hAnsi="Arial" w:cs="Arial"/>
                <w:b/>
                <w:bCs/>
                <w:sz w:val="16"/>
                <w:szCs w:val="16"/>
              </w:rPr>
              <w:t>.</w:t>
            </w:r>
            <w:r w:rsidRPr="00AC53B3">
              <w:rPr>
                <w:rFonts w:ascii="Arial" w:hAnsi="Arial" w:cs="Arial"/>
                <w:b/>
                <w:bCs/>
                <w:sz w:val="16"/>
                <w:szCs w:val="16"/>
              </w:rPr>
              <w:t>5</w:t>
            </w:r>
          </w:p>
        </w:tc>
        <w:tc>
          <w:tcPr>
            <w:tcW w:w="93" w:type="dxa"/>
            <w:gridSpan w:val="2"/>
            <w:vAlign w:val="bottom"/>
          </w:tcPr>
          <w:p w:rsidR="008D22DA" w:rsidRPr="000C5B23" w:rsidRDefault="008D22DA" w:rsidP="00AC53B3">
            <w:pPr>
              <w:autoSpaceDE w:val="0"/>
              <w:autoSpaceDN w:val="0"/>
              <w:adjustRightInd w:val="0"/>
              <w:spacing w:line="10" w:lineRule="atLeast"/>
              <w:ind w:left="-178" w:right="80" w:firstLine="178"/>
              <w:jc w:val="center"/>
              <w:rPr>
                <w:rFonts w:ascii="Arial" w:hAnsi="Arial" w:cs="Arial"/>
                <w:b/>
                <w:bCs/>
                <w:sz w:val="16"/>
                <w:szCs w:val="16"/>
              </w:rPr>
            </w:pPr>
          </w:p>
        </w:tc>
      </w:tr>
      <w:tr w:rsidR="000C5B23" w:rsidRPr="00185015" w:rsidTr="000C5B23">
        <w:trPr>
          <w:trHeight w:val="50"/>
          <w:jc w:val="center"/>
        </w:trPr>
        <w:tc>
          <w:tcPr>
            <w:tcW w:w="2469" w:type="dxa"/>
            <w:tcBorders>
              <w:top w:val="single" w:sz="4" w:space="0" w:color="auto"/>
            </w:tcBorders>
            <w:vAlign w:val="bottom"/>
          </w:tcPr>
          <w:p w:rsidR="008D22DA" w:rsidRPr="00733F60" w:rsidRDefault="008D22DA" w:rsidP="0056367D">
            <w:pPr>
              <w:autoSpaceDE w:val="0"/>
              <w:autoSpaceDN w:val="0"/>
              <w:adjustRightInd w:val="0"/>
              <w:spacing w:line="10" w:lineRule="atLeast"/>
              <w:ind w:left="63" w:hanging="63"/>
              <w:rPr>
                <w:rFonts w:ascii="Arial" w:hAnsi="Arial" w:cs="Arial"/>
                <w:bCs/>
                <w:sz w:val="16"/>
                <w:szCs w:val="16"/>
              </w:rPr>
            </w:pPr>
          </w:p>
        </w:tc>
        <w:tc>
          <w:tcPr>
            <w:tcW w:w="81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6" w:right="28" w:firstLine="176"/>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720" w:type="dxa"/>
            <w:tcBorders>
              <w:top w:val="single" w:sz="4" w:space="0" w:color="auto"/>
            </w:tcBorders>
            <w:tcMar>
              <w:right w:w="14" w:type="dxa"/>
            </w:tcMar>
            <w:vAlign w:val="bottom"/>
          </w:tcPr>
          <w:p w:rsidR="008D22DA" w:rsidRPr="00AC53B3" w:rsidRDefault="008D22DA" w:rsidP="00FE0707">
            <w:pPr>
              <w:autoSpaceDE w:val="0"/>
              <w:autoSpaceDN w:val="0"/>
              <w:adjustRightInd w:val="0"/>
              <w:spacing w:line="10" w:lineRule="atLeast"/>
              <w:ind w:left="-176" w:right="28" w:firstLine="176"/>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720" w:type="dxa"/>
            <w:tcBorders>
              <w:top w:val="single" w:sz="4" w:space="0" w:color="auto"/>
            </w:tcBorders>
            <w:vAlign w:val="bottom"/>
          </w:tcPr>
          <w:p w:rsidR="008D22DA" w:rsidRPr="00AC53B3" w:rsidRDefault="008D22DA" w:rsidP="0056367D">
            <w:pPr>
              <w:autoSpaceDE w:val="0"/>
              <w:autoSpaceDN w:val="0"/>
              <w:adjustRightInd w:val="0"/>
              <w:spacing w:line="10" w:lineRule="atLeast"/>
              <w:ind w:right="11" w:firstLine="178"/>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1080" w:type="dxa"/>
            <w:tcBorders>
              <w:top w:val="single" w:sz="4" w:space="0" w:color="auto"/>
            </w:tcBorders>
            <w:vAlign w:val="bottom"/>
          </w:tcPr>
          <w:p w:rsidR="008D22DA" w:rsidRPr="00AC53B3" w:rsidRDefault="008D22DA" w:rsidP="0056367D">
            <w:pPr>
              <w:autoSpaceDE w:val="0"/>
              <w:autoSpaceDN w:val="0"/>
              <w:adjustRightInd w:val="0"/>
              <w:spacing w:line="10" w:lineRule="atLeast"/>
              <w:ind w:right="11" w:firstLine="178"/>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90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9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6" w:right="28" w:firstLine="176"/>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900" w:type="dxa"/>
            <w:tcBorders>
              <w:top w:val="single" w:sz="4" w:space="0" w:color="auto"/>
            </w:tcBorders>
            <w:vAlign w:val="bottom"/>
          </w:tcPr>
          <w:p w:rsidR="008D22DA" w:rsidRPr="00AC53B3" w:rsidRDefault="008D22DA" w:rsidP="0056367D">
            <w:pPr>
              <w:autoSpaceDE w:val="0"/>
              <w:autoSpaceDN w:val="0"/>
              <w:adjustRightInd w:val="0"/>
              <w:spacing w:line="10" w:lineRule="atLeast"/>
              <w:ind w:left="-176" w:right="28" w:firstLine="176"/>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990" w:type="dxa"/>
            <w:tcBorders>
              <w:top w:val="single" w:sz="4" w:space="0" w:color="auto"/>
            </w:tcBorders>
            <w:tcMar>
              <w:right w:w="14" w:type="dxa"/>
            </w:tcMar>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1038"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bCs/>
                <w:sz w:val="16"/>
                <w:szCs w:val="16"/>
              </w:rPr>
            </w:pPr>
          </w:p>
        </w:tc>
        <w:tc>
          <w:tcPr>
            <w:tcW w:w="93" w:type="dxa"/>
            <w:gridSpan w:val="2"/>
            <w:vAlign w:val="bottom"/>
          </w:tcPr>
          <w:p w:rsidR="008D22DA" w:rsidRPr="00185015" w:rsidRDefault="008D22DA" w:rsidP="00FE0707">
            <w:pPr>
              <w:autoSpaceDE w:val="0"/>
              <w:autoSpaceDN w:val="0"/>
              <w:adjustRightInd w:val="0"/>
              <w:spacing w:line="10" w:lineRule="atLeast"/>
              <w:ind w:left="-178" w:firstLine="178"/>
              <w:rPr>
                <w:rFonts w:ascii="Arial" w:hAnsi="Arial" w:cs="Arial"/>
                <w:b/>
                <w:bCs/>
                <w:sz w:val="16"/>
                <w:szCs w:val="16"/>
                <w:highlight w:val="yellow"/>
              </w:rPr>
            </w:pPr>
          </w:p>
        </w:tc>
      </w:tr>
    </w:tbl>
    <w:p w:rsidR="007D4961" w:rsidRDefault="007D4961" w:rsidP="007D4961">
      <w:pPr>
        <w:rPr>
          <w:rFonts w:ascii="Arial" w:hAnsi="Arial" w:cs="Arial"/>
          <w:sz w:val="16"/>
          <w:szCs w:val="16"/>
        </w:rPr>
      </w:pPr>
    </w:p>
    <w:p w:rsidR="007D4961" w:rsidRDefault="007D4961" w:rsidP="007D4961">
      <w:pPr>
        <w:rPr>
          <w:rFonts w:ascii="Arial" w:hAnsi="Arial" w:cs="Arial"/>
          <w:sz w:val="16"/>
          <w:szCs w:val="16"/>
        </w:rPr>
      </w:pPr>
    </w:p>
    <w:p w:rsidR="0038107F" w:rsidRDefault="0038107F" w:rsidP="007D4961">
      <w:pPr>
        <w:rPr>
          <w:rFonts w:ascii="Arial" w:hAnsi="Arial" w:cs="Arial"/>
          <w:sz w:val="16"/>
          <w:szCs w:val="16"/>
        </w:rPr>
      </w:pPr>
    </w:p>
    <w:p w:rsidR="0038107F" w:rsidRDefault="0038107F" w:rsidP="007D4961">
      <w:pPr>
        <w:rPr>
          <w:rFonts w:ascii="Arial" w:hAnsi="Arial" w:cs="Arial"/>
          <w:sz w:val="16"/>
          <w:szCs w:val="16"/>
        </w:rPr>
      </w:pPr>
    </w:p>
    <w:p w:rsidR="00820636" w:rsidRDefault="00820636" w:rsidP="007D4961">
      <w:pPr>
        <w:rPr>
          <w:rFonts w:ascii="Arial" w:hAnsi="Arial" w:cs="Arial"/>
          <w:sz w:val="16"/>
          <w:szCs w:val="16"/>
        </w:rPr>
      </w:pPr>
    </w:p>
    <w:p w:rsidR="00B54C9B" w:rsidRDefault="00B54C9B" w:rsidP="007D4961">
      <w:pPr>
        <w:rPr>
          <w:rFonts w:ascii="Arial" w:hAnsi="Arial" w:cs="Arial"/>
          <w:sz w:val="16"/>
          <w:szCs w:val="16"/>
        </w:rPr>
      </w:pPr>
    </w:p>
    <w:p w:rsidR="00B54C9B" w:rsidRDefault="00B54C9B" w:rsidP="007D4961">
      <w:pPr>
        <w:rPr>
          <w:rFonts w:ascii="Arial" w:hAnsi="Arial" w:cs="Arial"/>
          <w:sz w:val="16"/>
          <w:szCs w:val="16"/>
        </w:rPr>
      </w:pPr>
    </w:p>
    <w:p w:rsidR="00B54C9B" w:rsidRDefault="00B54C9B" w:rsidP="007D4961">
      <w:pPr>
        <w:rPr>
          <w:rFonts w:ascii="Arial" w:hAnsi="Arial" w:cs="Arial"/>
          <w:sz w:val="16"/>
          <w:szCs w:val="16"/>
        </w:rPr>
      </w:pPr>
    </w:p>
    <w:p w:rsidR="00AC1662" w:rsidRDefault="00AC1662" w:rsidP="007D4961">
      <w:pPr>
        <w:rPr>
          <w:rFonts w:ascii="Arial" w:hAnsi="Arial" w:cs="Arial"/>
          <w:sz w:val="16"/>
          <w:szCs w:val="16"/>
        </w:rPr>
      </w:pPr>
    </w:p>
    <w:p w:rsidR="00D96CCC" w:rsidRDefault="00D96CCC" w:rsidP="007D4961">
      <w:pPr>
        <w:rPr>
          <w:rFonts w:ascii="Arial" w:hAnsi="Arial" w:cs="Arial"/>
          <w:sz w:val="16"/>
          <w:szCs w:val="16"/>
          <w:lang w:val="el-GR"/>
        </w:rPr>
      </w:pPr>
    </w:p>
    <w:p w:rsidR="00C35198" w:rsidRDefault="00C35198" w:rsidP="007D4961">
      <w:pPr>
        <w:rPr>
          <w:rFonts w:ascii="Arial" w:hAnsi="Arial" w:cs="Arial"/>
          <w:sz w:val="16"/>
          <w:szCs w:val="16"/>
          <w:lang w:val="el-GR"/>
        </w:rPr>
      </w:pPr>
    </w:p>
    <w:p w:rsidR="00D96CCC" w:rsidRDefault="00D96CCC" w:rsidP="007D4961">
      <w:pPr>
        <w:rPr>
          <w:rFonts w:ascii="Arial" w:hAnsi="Arial" w:cs="Arial"/>
          <w:sz w:val="16"/>
          <w:szCs w:val="16"/>
        </w:rPr>
      </w:pPr>
    </w:p>
    <w:p w:rsidR="00D96CCC" w:rsidRDefault="00D96CCC" w:rsidP="007D4961">
      <w:pPr>
        <w:rPr>
          <w:rFonts w:ascii="Arial" w:hAnsi="Arial" w:cs="Arial"/>
          <w:sz w:val="16"/>
          <w:szCs w:val="16"/>
        </w:rPr>
      </w:pPr>
    </w:p>
    <w:p w:rsidR="00820636" w:rsidRPr="00BE2448" w:rsidRDefault="00820636" w:rsidP="00820636">
      <w:pPr>
        <w:tabs>
          <w:tab w:val="left" w:pos="-360"/>
        </w:tabs>
        <w:spacing w:after="60"/>
        <w:ind w:left="-360" w:right="-667" w:hanging="180"/>
        <w:jc w:val="both"/>
        <w:rPr>
          <w:sz w:val="15"/>
          <w:szCs w:val="15"/>
        </w:rPr>
      </w:pPr>
      <w:r w:rsidRPr="00820636">
        <w:rPr>
          <w:rFonts w:ascii="Arial" w:hAnsi="Arial" w:cs="Arial"/>
          <w:i/>
          <w:color w:val="000000"/>
          <w:spacing w:val="-2"/>
          <w:sz w:val="15"/>
          <w:szCs w:val="15"/>
          <w:vertAlign w:val="superscript"/>
        </w:rPr>
        <w:t>(1)</w:t>
      </w:r>
      <w:r w:rsidRPr="00BE2448">
        <w:rPr>
          <w:rFonts w:ascii="Arial" w:hAnsi="Arial" w:cs="Arial"/>
          <w:i/>
          <w:color w:val="000000"/>
          <w:spacing w:val="-2"/>
          <w:sz w:val="15"/>
          <w:szCs w:val="15"/>
        </w:rPr>
        <w:t>The amount included in the exchange equalisation reserve of €</w:t>
      </w:r>
      <w:r w:rsidRPr="00FE5932">
        <w:rPr>
          <w:rFonts w:ascii="Arial" w:hAnsi="Arial" w:cs="Arial"/>
          <w:i/>
          <w:color w:val="000000"/>
          <w:spacing w:val="-2"/>
          <w:sz w:val="15"/>
          <w:szCs w:val="15"/>
        </w:rPr>
        <w:t>64.2 million gain for the first quarter of 2012 represents the exchange gains attributed to the owners of the parent</w:t>
      </w:r>
      <w:r w:rsidRPr="00FE5932">
        <w:rPr>
          <w:sz w:val="15"/>
          <w:szCs w:val="15"/>
        </w:rPr>
        <w:t xml:space="preserve"> </w:t>
      </w:r>
      <w:r w:rsidRPr="00FE5932">
        <w:rPr>
          <w:rFonts w:ascii="Arial" w:hAnsi="Arial" w:cs="Arial"/>
          <w:i/>
          <w:color w:val="000000"/>
          <w:spacing w:val="-2"/>
          <w:sz w:val="15"/>
          <w:szCs w:val="15"/>
        </w:rPr>
        <w:t>of €65.2 million plus the share of equity method investments of €1.</w:t>
      </w:r>
      <w:r>
        <w:rPr>
          <w:rFonts w:ascii="Arial" w:hAnsi="Arial" w:cs="Arial"/>
          <w:i/>
          <w:color w:val="000000"/>
          <w:spacing w:val="-2"/>
          <w:sz w:val="15"/>
          <w:szCs w:val="15"/>
        </w:rPr>
        <w:t>0</w:t>
      </w:r>
      <w:r w:rsidRPr="00FE5932">
        <w:rPr>
          <w:rFonts w:ascii="Arial" w:hAnsi="Arial" w:cs="Arial"/>
          <w:i/>
          <w:color w:val="000000"/>
          <w:spacing w:val="-2"/>
          <w:sz w:val="15"/>
          <w:szCs w:val="15"/>
        </w:rPr>
        <w:t xml:space="preserve"> million loss</w:t>
      </w:r>
      <w:r w:rsidRPr="00FE5932">
        <w:rPr>
          <w:sz w:val="15"/>
          <w:szCs w:val="15"/>
        </w:rPr>
        <w:t>.</w:t>
      </w:r>
    </w:p>
    <w:p w:rsidR="00820636" w:rsidRPr="00BE2448" w:rsidRDefault="00820636" w:rsidP="00820636">
      <w:pPr>
        <w:tabs>
          <w:tab w:val="left" w:pos="-360"/>
        </w:tabs>
        <w:spacing w:after="60"/>
        <w:ind w:left="-360" w:right="-667" w:hanging="180"/>
        <w:jc w:val="both"/>
        <w:rPr>
          <w:rFonts w:ascii="Arial" w:hAnsi="Arial" w:cs="Arial"/>
          <w:i/>
          <w:color w:val="000000"/>
          <w:spacing w:val="-2"/>
          <w:sz w:val="15"/>
          <w:szCs w:val="15"/>
        </w:rPr>
      </w:pPr>
      <w:r w:rsidRPr="00BE2448">
        <w:rPr>
          <w:rFonts w:ascii="Arial" w:hAnsi="Arial" w:cs="Arial"/>
          <w:i/>
          <w:color w:val="000000"/>
          <w:spacing w:val="-2"/>
          <w:sz w:val="15"/>
          <w:szCs w:val="15"/>
        </w:rPr>
        <w:tab/>
      </w:r>
      <w:r w:rsidRPr="00FE5932">
        <w:rPr>
          <w:rFonts w:ascii="Arial" w:hAnsi="Arial" w:cs="Arial"/>
          <w:i/>
          <w:color w:val="000000"/>
          <w:spacing w:val="-2"/>
          <w:sz w:val="15"/>
          <w:szCs w:val="15"/>
        </w:rPr>
        <w:t xml:space="preserve">The amount included in other reserves of €10.8 million loss for the first quarter of  2012 consists of cash flow hedges loss of €14.4 million (of which €15.4 million represents revaluation losses for the </w:t>
      </w:r>
      <w:r w:rsidR="00214C3B">
        <w:rPr>
          <w:rFonts w:ascii="Arial" w:hAnsi="Arial" w:cs="Arial"/>
          <w:i/>
          <w:color w:val="000000"/>
          <w:spacing w:val="-2"/>
          <w:sz w:val="15"/>
          <w:szCs w:val="15"/>
        </w:rPr>
        <w:t>period</w:t>
      </w:r>
      <w:r w:rsidRPr="00FE5932">
        <w:rPr>
          <w:rFonts w:ascii="Arial" w:hAnsi="Arial" w:cs="Arial"/>
          <w:i/>
          <w:color w:val="000000"/>
          <w:spacing w:val="-2"/>
          <w:sz w:val="15"/>
          <w:szCs w:val="15"/>
        </w:rPr>
        <w:t xml:space="preserve"> and €1.0 million represents revaluation losses reclassified to profit and loss for the </w:t>
      </w:r>
      <w:r w:rsidR="00214C3B">
        <w:rPr>
          <w:rFonts w:ascii="Arial" w:hAnsi="Arial" w:cs="Arial"/>
          <w:i/>
          <w:color w:val="000000"/>
          <w:spacing w:val="-2"/>
          <w:sz w:val="15"/>
          <w:szCs w:val="15"/>
        </w:rPr>
        <w:t>period</w:t>
      </w:r>
      <w:r w:rsidRPr="00FE5932">
        <w:rPr>
          <w:rFonts w:ascii="Arial" w:hAnsi="Arial" w:cs="Arial"/>
          <w:i/>
          <w:color w:val="000000"/>
          <w:spacing w:val="-2"/>
          <w:sz w:val="15"/>
          <w:szCs w:val="15"/>
        </w:rPr>
        <w:t>) and the deferred income tax credit of €3.6 million.</w:t>
      </w:r>
    </w:p>
    <w:p w:rsidR="00820636" w:rsidRPr="00BE2448" w:rsidRDefault="00820636" w:rsidP="00820636">
      <w:pPr>
        <w:tabs>
          <w:tab w:val="left" w:pos="-360"/>
        </w:tabs>
        <w:spacing w:after="60"/>
        <w:ind w:left="-360" w:right="-667" w:hanging="180"/>
        <w:jc w:val="both"/>
        <w:rPr>
          <w:rFonts w:ascii="Arial" w:hAnsi="Arial" w:cs="Arial"/>
          <w:i/>
          <w:color w:val="000000"/>
          <w:spacing w:val="-2"/>
          <w:sz w:val="15"/>
          <w:szCs w:val="15"/>
        </w:rPr>
      </w:pPr>
      <w:r w:rsidRPr="00BE2448">
        <w:rPr>
          <w:rFonts w:ascii="Arial" w:hAnsi="Arial" w:cs="Arial"/>
          <w:i/>
          <w:color w:val="000000"/>
          <w:spacing w:val="-2"/>
          <w:sz w:val="15"/>
          <w:szCs w:val="15"/>
        </w:rPr>
        <w:tab/>
      </w:r>
      <w:r w:rsidRPr="00FE5932">
        <w:rPr>
          <w:rFonts w:ascii="Arial" w:hAnsi="Arial" w:cs="Arial"/>
          <w:i/>
          <w:color w:val="000000"/>
          <w:spacing w:val="-2"/>
          <w:sz w:val="15"/>
          <w:szCs w:val="15"/>
        </w:rPr>
        <w:t xml:space="preserve">The amount of €40.5 million loss </w:t>
      </w:r>
      <w:r w:rsidR="00552094">
        <w:rPr>
          <w:rFonts w:ascii="Arial" w:hAnsi="Arial" w:cs="Arial"/>
          <w:i/>
          <w:color w:val="000000"/>
          <w:spacing w:val="-2"/>
          <w:sz w:val="15"/>
          <w:szCs w:val="15"/>
        </w:rPr>
        <w:t>comprises</w:t>
      </w:r>
      <w:r w:rsidRPr="00FE5932">
        <w:rPr>
          <w:rFonts w:ascii="Arial" w:hAnsi="Arial" w:cs="Arial"/>
          <w:i/>
          <w:color w:val="000000"/>
          <w:spacing w:val="-2"/>
          <w:sz w:val="15"/>
          <w:szCs w:val="15"/>
        </w:rPr>
        <w:t xml:space="preserve"> </w:t>
      </w:r>
      <w:r w:rsidR="00552094">
        <w:rPr>
          <w:rFonts w:ascii="Arial" w:hAnsi="Arial" w:cs="Arial"/>
          <w:i/>
          <w:color w:val="000000"/>
          <w:spacing w:val="-2"/>
          <w:sz w:val="15"/>
          <w:szCs w:val="15"/>
        </w:rPr>
        <w:t>a</w:t>
      </w:r>
      <w:r w:rsidRPr="00FE5932">
        <w:rPr>
          <w:rFonts w:ascii="Arial" w:hAnsi="Arial" w:cs="Arial"/>
          <w:i/>
          <w:color w:val="000000"/>
          <w:spacing w:val="-2"/>
          <w:sz w:val="15"/>
          <w:szCs w:val="15"/>
        </w:rPr>
        <w:t xml:space="preserve"> loss for the first quarter of 2012 of €28.9 million, the actuarial losses of €14.1 million plus deferred income tax credit of €2.5 million.</w:t>
      </w:r>
    </w:p>
    <w:p w:rsidR="00820636" w:rsidRDefault="00820636" w:rsidP="00820636">
      <w:pPr>
        <w:pStyle w:val="FootnoteText"/>
        <w:tabs>
          <w:tab w:val="left" w:pos="-360"/>
        </w:tabs>
        <w:spacing w:after="60"/>
        <w:ind w:left="-360" w:right="-667" w:hanging="180"/>
        <w:jc w:val="both"/>
        <w:rPr>
          <w:rFonts w:ascii="Arial" w:hAnsi="Arial" w:cs="Arial"/>
          <w:i/>
          <w:color w:val="000000"/>
          <w:spacing w:val="-2"/>
          <w:sz w:val="15"/>
          <w:szCs w:val="15"/>
        </w:rPr>
      </w:pPr>
      <w:r w:rsidRPr="00BE2448">
        <w:rPr>
          <w:rFonts w:ascii="Arial" w:hAnsi="Arial" w:cs="Arial"/>
          <w:i/>
          <w:color w:val="000000"/>
          <w:spacing w:val="-2"/>
          <w:sz w:val="15"/>
          <w:szCs w:val="15"/>
        </w:rPr>
        <w:tab/>
      </w:r>
      <w:r w:rsidRPr="00FE5932">
        <w:rPr>
          <w:rFonts w:ascii="Arial" w:hAnsi="Arial" w:cs="Arial"/>
          <w:i/>
          <w:color w:val="000000"/>
          <w:spacing w:val="-2"/>
          <w:sz w:val="15"/>
          <w:szCs w:val="15"/>
        </w:rPr>
        <w:t>The amount of €0.1 million gain included in non-controlling interests for the first quarter of 2012 represents the share of non-controlling interests in the retained earnings.</w:t>
      </w:r>
    </w:p>
    <w:p w:rsidR="00894563" w:rsidRPr="00F15482" w:rsidRDefault="00894563" w:rsidP="00894563">
      <w:pPr>
        <w:tabs>
          <w:tab w:val="left" w:pos="-360"/>
        </w:tabs>
        <w:spacing w:after="60"/>
        <w:ind w:left="-360" w:right="-667" w:hanging="180"/>
        <w:jc w:val="both"/>
        <w:rPr>
          <w:rFonts w:ascii="Arial" w:hAnsi="Arial" w:cs="Arial"/>
          <w:i/>
          <w:color w:val="000000"/>
          <w:spacing w:val="-2"/>
          <w:sz w:val="15"/>
          <w:szCs w:val="15"/>
        </w:rPr>
      </w:pPr>
      <w:r>
        <w:rPr>
          <w:rFonts w:ascii="Arial" w:hAnsi="Arial" w:cs="Arial"/>
          <w:i/>
          <w:color w:val="000000"/>
          <w:spacing w:val="-2"/>
          <w:sz w:val="15"/>
          <w:szCs w:val="15"/>
          <w:vertAlign w:val="superscript"/>
        </w:rPr>
        <w:t>(2</w:t>
      </w:r>
      <w:r w:rsidRPr="00820636">
        <w:rPr>
          <w:rFonts w:ascii="Arial" w:hAnsi="Arial" w:cs="Arial"/>
          <w:i/>
          <w:color w:val="000000"/>
          <w:spacing w:val="-2"/>
          <w:sz w:val="15"/>
          <w:szCs w:val="15"/>
          <w:vertAlign w:val="superscript"/>
        </w:rPr>
        <w:t>)</w:t>
      </w:r>
      <w:r w:rsidRPr="00894563">
        <w:rPr>
          <w:rFonts w:ascii="Arial" w:hAnsi="Arial" w:cs="Arial"/>
          <w:sz w:val="16"/>
          <w:szCs w:val="16"/>
        </w:rPr>
        <w:t xml:space="preserve"> </w:t>
      </w:r>
      <w:r w:rsidRPr="00F15482">
        <w:rPr>
          <w:rFonts w:ascii="Arial" w:hAnsi="Arial" w:cs="Arial"/>
          <w:sz w:val="15"/>
          <w:szCs w:val="15"/>
        </w:rPr>
        <w:t>Comparative amounts have been adjusted where necessary to reflect the adoption of accounting standards as detailed in Note 1.</w:t>
      </w:r>
    </w:p>
    <w:p w:rsidR="00894563" w:rsidRDefault="00894563" w:rsidP="00894563">
      <w:pPr>
        <w:tabs>
          <w:tab w:val="left" w:pos="-360"/>
        </w:tabs>
        <w:spacing w:after="60"/>
        <w:ind w:left="-360" w:right="-667" w:hanging="180"/>
        <w:jc w:val="both"/>
        <w:rPr>
          <w:rFonts w:ascii="Arial" w:hAnsi="Arial" w:cs="Arial"/>
          <w:sz w:val="16"/>
          <w:szCs w:val="16"/>
        </w:rPr>
      </w:pPr>
    </w:p>
    <w:p w:rsidR="00D96CCC" w:rsidRPr="00894563" w:rsidRDefault="00820636" w:rsidP="00D96CCC">
      <w:pPr>
        <w:pStyle w:val="Footer"/>
        <w:jc w:val="center"/>
      </w:pPr>
      <w:r w:rsidRPr="00004EF9">
        <w:rPr>
          <w:rFonts w:ascii="Arial" w:hAnsi="Arial" w:cs="Arial"/>
          <w:sz w:val="16"/>
          <w:szCs w:val="16"/>
        </w:rPr>
        <w:t>The accompanying notes form an integral part of these condensed consolidated financial statements</w:t>
      </w:r>
    </w:p>
    <w:tbl>
      <w:tblPr>
        <w:tblpPr w:leftFromText="180" w:rightFromText="180" w:vertAnchor="text" w:horzAnchor="margin" w:tblpXSpec="center" w:tblpY="47"/>
        <w:tblW w:w="10998" w:type="dxa"/>
        <w:tblLayout w:type="fixed"/>
        <w:tblCellMar>
          <w:left w:w="0" w:type="dxa"/>
          <w:right w:w="0" w:type="dxa"/>
        </w:tblCellMar>
        <w:tblLook w:val="01E0"/>
      </w:tblPr>
      <w:tblGrid>
        <w:gridCol w:w="2259"/>
        <w:gridCol w:w="654"/>
        <w:gridCol w:w="89"/>
        <w:gridCol w:w="707"/>
        <w:gridCol w:w="45"/>
        <w:gridCol w:w="689"/>
        <w:gridCol w:w="51"/>
        <w:gridCol w:w="1027"/>
        <w:gridCol w:w="47"/>
        <w:gridCol w:w="777"/>
        <w:gridCol w:w="31"/>
        <w:gridCol w:w="45"/>
        <w:gridCol w:w="1203"/>
        <w:gridCol w:w="31"/>
        <w:gridCol w:w="25"/>
        <w:gridCol w:w="9"/>
        <w:gridCol w:w="1131"/>
        <w:gridCol w:w="101"/>
        <w:gridCol w:w="21"/>
        <w:gridCol w:w="789"/>
        <w:gridCol w:w="21"/>
        <w:gridCol w:w="29"/>
        <w:gridCol w:w="21"/>
        <w:gridCol w:w="1100"/>
        <w:gridCol w:w="21"/>
        <w:gridCol w:w="54"/>
        <w:gridCol w:w="21"/>
      </w:tblGrid>
      <w:tr w:rsidR="001548CC" w:rsidRPr="004A6E2E" w:rsidTr="00EE3599">
        <w:trPr>
          <w:gridAfter w:val="1"/>
          <w:wAfter w:w="21" w:type="dxa"/>
          <w:trHeight w:val="216"/>
        </w:trPr>
        <w:tc>
          <w:tcPr>
            <w:tcW w:w="10977" w:type="dxa"/>
            <w:gridSpan w:val="26"/>
            <w:vAlign w:val="bottom"/>
          </w:tcPr>
          <w:p w:rsidR="001548CC" w:rsidRDefault="001548CC" w:rsidP="001548CC">
            <w:pPr>
              <w:autoSpaceDE w:val="0"/>
              <w:autoSpaceDN w:val="0"/>
              <w:adjustRightInd w:val="0"/>
              <w:spacing w:line="10" w:lineRule="atLeast"/>
              <w:ind w:left="-178" w:firstLine="178"/>
              <w:jc w:val="center"/>
              <w:rPr>
                <w:rFonts w:ascii="Arial" w:hAnsi="Arial" w:cs="Arial"/>
                <w:b/>
                <w:bCs/>
                <w:sz w:val="26"/>
                <w:szCs w:val="26"/>
                <w:lang w:eastAsia="ja-JP"/>
              </w:rPr>
            </w:pPr>
          </w:p>
          <w:p w:rsidR="001548CC" w:rsidRPr="004A6E2E" w:rsidRDefault="001548CC" w:rsidP="001548CC">
            <w:pPr>
              <w:autoSpaceDE w:val="0"/>
              <w:autoSpaceDN w:val="0"/>
              <w:adjustRightInd w:val="0"/>
              <w:spacing w:line="10" w:lineRule="atLeast"/>
              <w:ind w:left="-178" w:firstLine="178"/>
              <w:jc w:val="center"/>
              <w:rPr>
                <w:rFonts w:ascii="Arial" w:hAnsi="Arial" w:cs="Arial"/>
                <w:b/>
                <w:bCs/>
                <w:sz w:val="26"/>
                <w:szCs w:val="26"/>
                <w:lang w:eastAsia="ja-JP"/>
              </w:rPr>
            </w:pPr>
            <w:r w:rsidRPr="004A6E2E">
              <w:rPr>
                <w:rFonts w:ascii="Arial" w:hAnsi="Arial" w:cs="Arial"/>
                <w:b/>
                <w:bCs/>
                <w:sz w:val="26"/>
                <w:szCs w:val="26"/>
                <w:lang w:eastAsia="ja-JP"/>
              </w:rPr>
              <w:t xml:space="preserve">Condensed consolidated </w:t>
            </w:r>
            <w:r w:rsidR="003343A0">
              <w:rPr>
                <w:rFonts w:ascii="Arial" w:hAnsi="Arial" w:cs="Arial"/>
                <w:b/>
                <w:bCs/>
                <w:sz w:val="26"/>
                <w:szCs w:val="26"/>
                <w:lang w:eastAsia="ja-JP"/>
              </w:rPr>
              <w:t xml:space="preserve">interim </w:t>
            </w:r>
            <w:r w:rsidRPr="004A6E2E">
              <w:rPr>
                <w:rFonts w:ascii="Arial" w:hAnsi="Arial" w:cs="Arial"/>
                <w:b/>
                <w:bCs/>
                <w:sz w:val="26"/>
                <w:szCs w:val="26"/>
                <w:lang w:eastAsia="ja-JP"/>
              </w:rPr>
              <w:t>statement of changes in equity (unaudited)</w:t>
            </w:r>
          </w:p>
          <w:p w:rsidR="001548CC" w:rsidRPr="004A6E2E" w:rsidRDefault="001548CC" w:rsidP="001548CC">
            <w:pPr>
              <w:autoSpaceDE w:val="0"/>
              <w:autoSpaceDN w:val="0"/>
              <w:adjustRightInd w:val="0"/>
              <w:spacing w:line="10" w:lineRule="atLeast"/>
              <w:ind w:left="-178" w:firstLine="178"/>
              <w:jc w:val="center"/>
              <w:rPr>
                <w:rFonts w:ascii="Arial" w:hAnsi="Arial" w:cs="Arial"/>
                <w:b/>
                <w:sz w:val="16"/>
                <w:szCs w:val="16"/>
                <w:highlight w:val="magenta"/>
              </w:rPr>
            </w:pPr>
          </w:p>
        </w:tc>
      </w:tr>
      <w:tr w:rsidR="001548CC" w:rsidRPr="004A6E2E" w:rsidTr="00EE3599">
        <w:trPr>
          <w:gridAfter w:val="1"/>
          <w:wAfter w:w="21" w:type="dxa"/>
          <w:trHeight w:val="216"/>
        </w:trPr>
        <w:tc>
          <w:tcPr>
            <w:tcW w:w="2259" w:type="dxa"/>
            <w:vAlign w:val="bottom"/>
          </w:tcPr>
          <w:p w:rsidR="001548CC" w:rsidRPr="004A6E2E" w:rsidRDefault="001548CC" w:rsidP="001548CC">
            <w:pPr>
              <w:ind w:right="11"/>
              <w:jc w:val="right"/>
              <w:rPr>
                <w:rFonts w:ascii="Arial" w:hAnsi="Arial" w:cs="Arial"/>
                <w:b/>
                <w:bCs/>
                <w:sz w:val="17"/>
                <w:szCs w:val="17"/>
                <w:highlight w:val="cyan"/>
              </w:rPr>
            </w:pPr>
          </w:p>
        </w:tc>
        <w:tc>
          <w:tcPr>
            <w:tcW w:w="6561" w:type="dxa"/>
            <w:gridSpan w:val="16"/>
            <w:vAlign w:val="bottom"/>
          </w:tcPr>
          <w:p w:rsidR="001548CC" w:rsidRDefault="001548CC" w:rsidP="001548CC">
            <w:pPr>
              <w:ind w:left="-176" w:right="28" w:firstLine="176"/>
              <w:jc w:val="center"/>
              <w:rPr>
                <w:rFonts w:ascii="Arial" w:hAnsi="Arial" w:cs="Arial"/>
                <w:sz w:val="17"/>
                <w:szCs w:val="17"/>
              </w:rPr>
            </w:pPr>
            <w:r w:rsidRPr="004A6E2E">
              <w:rPr>
                <w:rFonts w:ascii="Arial" w:hAnsi="Arial" w:cs="Arial"/>
                <w:sz w:val="17"/>
                <w:szCs w:val="17"/>
              </w:rPr>
              <w:t>Attributable to owners of the parent</w:t>
            </w:r>
          </w:p>
          <w:p w:rsidR="001548CC" w:rsidRPr="004A6E2E" w:rsidRDefault="001548CC" w:rsidP="001548CC">
            <w:pPr>
              <w:ind w:left="-176" w:right="28" w:firstLine="176"/>
              <w:jc w:val="center"/>
              <w:rPr>
                <w:rFonts w:ascii="Arial" w:hAnsi="Arial" w:cs="Arial"/>
                <w:b/>
                <w:bCs/>
                <w:sz w:val="17"/>
                <w:szCs w:val="17"/>
              </w:rPr>
            </w:pPr>
          </w:p>
        </w:tc>
        <w:tc>
          <w:tcPr>
            <w:tcW w:w="101" w:type="dxa"/>
            <w:vAlign w:val="bottom"/>
          </w:tcPr>
          <w:p w:rsidR="001548CC" w:rsidRPr="004A6E2E" w:rsidRDefault="001548CC" w:rsidP="001548CC">
            <w:pPr>
              <w:ind w:left="-178" w:right="11" w:firstLine="178"/>
              <w:rPr>
                <w:rFonts w:ascii="Arial" w:hAnsi="Arial" w:cs="Arial"/>
                <w:sz w:val="17"/>
                <w:szCs w:val="17"/>
                <w:highlight w:val="cyan"/>
              </w:rPr>
            </w:pPr>
          </w:p>
        </w:tc>
        <w:tc>
          <w:tcPr>
            <w:tcW w:w="810" w:type="dxa"/>
            <w:gridSpan w:val="2"/>
            <w:tcMar>
              <w:right w:w="14" w:type="dxa"/>
            </w:tcMar>
            <w:vAlign w:val="bottom"/>
          </w:tcPr>
          <w:p w:rsidR="001548CC" w:rsidRPr="004A6E2E" w:rsidRDefault="001548CC" w:rsidP="001548CC">
            <w:pPr>
              <w:ind w:left="-178" w:right="11" w:firstLine="178"/>
              <w:jc w:val="right"/>
              <w:rPr>
                <w:rFonts w:ascii="Arial" w:hAnsi="Arial" w:cs="Arial"/>
                <w:sz w:val="17"/>
                <w:szCs w:val="17"/>
              </w:rPr>
            </w:pPr>
          </w:p>
        </w:tc>
        <w:tc>
          <w:tcPr>
            <w:tcW w:w="50" w:type="dxa"/>
            <w:gridSpan w:val="2"/>
            <w:vAlign w:val="bottom"/>
          </w:tcPr>
          <w:p w:rsidR="001548CC" w:rsidRPr="004A6E2E" w:rsidRDefault="001548CC" w:rsidP="001548CC">
            <w:pPr>
              <w:ind w:left="-178" w:right="11" w:firstLine="178"/>
              <w:jc w:val="right"/>
              <w:rPr>
                <w:rFonts w:ascii="Arial" w:hAnsi="Arial" w:cs="Arial"/>
                <w:b/>
                <w:sz w:val="17"/>
                <w:szCs w:val="17"/>
              </w:rPr>
            </w:pPr>
          </w:p>
        </w:tc>
        <w:tc>
          <w:tcPr>
            <w:tcW w:w="1121" w:type="dxa"/>
            <w:gridSpan w:val="2"/>
            <w:vAlign w:val="bottom"/>
          </w:tcPr>
          <w:p w:rsidR="001548CC" w:rsidRPr="004A6E2E" w:rsidRDefault="001548CC" w:rsidP="001548CC">
            <w:pPr>
              <w:ind w:left="-178" w:right="11" w:firstLine="178"/>
              <w:jc w:val="right"/>
              <w:rPr>
                <w:rFonts w:ascii="Arial" w:hAnsi="Arial" w:cs="Arial"/>
                <w:b/>
                <w:sz w:val="17"/>
                <w:szCs w:val="17"/>
              </w:rPr>
            </w:pPr>
          </w:p>
        </w:tc>
        <w:tc>
          <w:tcPr>
            <w:tcW w:w="75" w:type="dxa"/>
            <w:gridSpan w:val="2"/>
            <w:vAlign w:val="bottom"/>
          </w:tcPr>
          <w:p w:rsidR="001548CC" w:rsidRPr="004A6E2E" w:rsidRDefault="001548CC" w:rsidP="001548CC">
            <w:pPr>
              <w:autoSpaceDE w:val="0"/>
              <w:autoSpaceDN w:val="0"/>
              <w:adjustRightInd w:val="0"/>
              <w:spacing w:line="10" w:lineRule="atLeast"/>
              <w:ind w:left="-178" w:firstLine="178"/>
              <w:jc w:val="right"/>
              <w:rPr>
                <w:rFonts w:ascii="Arial" w:hAnsi="Arial" w:cs="Arial"/>
                <w:b/>
                <w:sz w:val="16"/>
                <w:szCs w:val="16"/>
                <w:highlight w:val="magenta"/>
              </w:rPr>
            </w:pPr>
          </w:p>
        </w:tc>
      </w:tr>
      <w:tr w:rsidR="001548CC" w:rsidRPr="004A6E2E" w:rsidTr="0000688F">
        <w:trPr>
          <w:gridAfter w:val="1"/>
          <w:wAfter w:w="21" w:type="dxa"/>
          <w:trHeight w:val="216"/>
        </w:trPr>
        <w:tc>
          <w:tcPr>
            <w:tcW w:w="2259" w:type="dxa"/>
            <w:tcBorders>
              <w:bottom w:val="single" w:sz="12" w:space="0" w:color="auto"/>
            </w:tcBorders>
            <w:vAlign w:val="bottom"/>
          </w:tcPr>
          <w:p w:rsidR="001548CC" w:rsidRPr="004A6E2E" w:rsidRDefault="001548CC" w:rsidP="001548CC">
            <w:pPr>
              <w:ind w:right="11"/>
              <w:jc w:val="right"/>
              <w:rPr>
                <w:rFonts w:ascii="Arial" w:hAnsi="Arial" w:cs="Arial"/>
                <w:b/>
                <w:bCs/>
                <w:sz w:val="17"/>
                <w:szCs w:val="17"/>
                <w:highlight w:val="cyan"/>
              </w:rPr>
            </w:pPr>
          </w:p>
        </w:tc>
        <w:tc>
          <w:tcPr>
            <w:tcW w:w="654" w:type="dxa"/>
            <w:tcBorders>
              <w:bottom w:val="single" w:sz="12" w:space="0" w:color="auto"/>
            </w:tcBorders>
            <w:vAlign w:val="bottom"/>
          </w:tcPr>
          <w:p w:rsidR="001548CC" w:rsidRPr="004A6E2E" w:rsidRDefault="001548CC" w:rsidP="001548CC">
            <w:pPr>
              <w:ind w:left="-176" w:right="28" w:firstLine="176"/>
              <w:jc w:val="right"/>
              <w:rPr>
                <w:rFonts w:ascii="Arial" w:hAnsi="Arial" w:cs="Arial"/>
                <w:sz w:val="17"/>
                <w:szCs w:val="17"/>
              </w:rPr>
            </w:pPr>
            <w:r w:rsidRPr="004A6E2E">
              <w:rPr>
                <w:rFonts w:ascii="Arial" w:hAnsi="Arial" w:cs="Arial"/>
                <w:sz w:val="17"/>
                <w:szCs w:val="17"/>
              </w:rPr>
              <w:t>Share</w:t>
            </w:r>
          </w:p>
          <w:p w:rsidR="001548CC" w:rsidRPr="004A6E2E" w:rsidRDefault="001548CC" w:rsidP="001548CC">
            <w:pPr>
              <w:ind w:left="-176" w:right="28" w:firstLine="176"/>
              <w:jc w:val="right"/>
              <w:rPr>
                <w:rFonts w:ascii="Arial" w:hAnsi="Arial" w:cs="Arial"/>
                <w:sz w:val="17"/>
                <w:szCs w:val="17"/>
              </w:rPr>
            </w:pPr>
            <w:r w:rsidRPr="004A6E2E">
              <w:rPr>
                <w:rFonts w:ascii="Arial" w:hAnsi="Arial" w:cs="Arial"/>
                <w:sz w:val="17"/>
                <w:szCs w:val="17"/>
              </w:rPr>
              <w:t>capital</w:t>
            </w:r>
          </w:p>
          <w:p w:rsidR="001548CC" w:rsidRPr="004A6E2E" w:rsidRDefault="001548CC" w:rsidP="001548CC">
            <w:pPr>
              <w:ind w:left="-176" w:right="28" w:firstLine="176"/>
              <w:jc w:val="right"/>
              <w:rPr>
                <w:rFonts w:ascii="Arial" w:hAnsi="Arial" w:cs="Arial"/>
                <w:sz w:val="17"/>
                <w:szCs w:val="17"/>
                <w:highlight w:val="cyan"/>
              </w:rPr>
            </w:pPr>
            <w:r w:rsidRPr="004A6E2E">
              <w:rPr>
                <w:rFonts w:ascii="Arial" w:hAnsi="Arial" w:cs="Arial"/>
                <w:sz w:val="17"/>
                <w:szCs w:val="17"/>
              </w:rPr>
              <w:t>€ million</w:t>
            </w:r>
          </w:p>
        </w:tc>
        <w:tc>
          <w:tcPr>
            <w:tcW w:w="89" w:type="dxa"/>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707" w:type="dxa"/>
            <w:tcBorders>
              <w:bottom w:val="single" w:sz="12" w:space="0" w:color="auto"/>
            </w:tcBorders>
            <w:tcMar>
              <w:right w:w="14" w:type="dxa"/>
            </w:tcMar>
            <w:vAlign w:val="bottom"/>
          </w:tcPr>
          <w:p w:rsidR="001548CC" w:rsidRPr="00466398" w:rsidRDefault="001548CC" w:rsidP="001548CC">
            <w:pPr>
              <w:ind w:left="-176" w:right="28" w:firstLine="176"/>
              <w:jc w:val="right"/>
              <w:rPr>
                <w:rFonts w:ascii="Arial" w:hAnsi="Arial" w:cs="Arial"/>
                <w:sz w:val="17"/>
                <w:szCs w:val="17"/>
              </w:rPr>
            </w:pPr>
            <w:r w:rsidRPr="00466398">
              <w:rPr>
                <w:rFonts w:ascii="Arial" w:hAnsi="Arial" w:cs="Arial"/>
                <w:sz w:val="17"/>
                <w:szCs w:val="17"/>
              </w:rPr>
              <w:t>Share</w:t>
            </w:r>
          </w:p>
          <w:p w:rsidR="001548CC" w:rsidRPr="00466398" w:rsidRDefault="001548CC" w:rsidP="001548CC">
            <w:pPr>
              <w:ind w:left="-176" w:right="28" w:firstLine="176"/>
              <w:jc w:val="right"/>
              <w:rPr>
                <w:rFonts w:ascii="Arial" w:hAnsi="Arial" w:cs="Arial"/>
                <w:sz w:val="17"/>
                <w:szCs w:val="17"/>
              </w:rPr>
            </w:pPr>
            <w:r w:rsidRPr="00466398">
              <w:rPr>
                <w:rFonts w:ascii="Arial" w:hAnsi="Arial" w:cs="Arial"/>
                <w:sz w:val="17"/>
                <w:szCs w:val="17"/>
              </w:rPr>
              <w:t>premium</w:t>
            </w:r>
          </w:p>
          <w:p w:rsidR="001548CC" w:rsidRPr="00466398" w:rsidRDefault="001548CC" w:rsidP="001548CC">
            <w:pPr>
              <w:ind w:left="-176" w:right="28" w:firstLine="176"/>
              <w:jc w:val="right"/>
              <w:rPr>
                <w:rFonts w:ascii="Arial" w:hAnsi="Arial" w:cs="Arial"/>
                <w:sz w:val="17"/>
                <w:szCs w:val="17"/>
              </w:rPr>
            </w:pPr>
            <w:r w:rsidRPr="00466398">
              <w:rPr>
                <w:rFonts w:ascii="Arial" w:hAnsi="Arial" w:cs="Arial"/>
                <w:sz w:val="17"/>
                <w:szCs w:val="17"/>
              </w:rPr>
              <w:t>€ million</w:t>
            </w:r>
          </w:p>
        </w:tc>
        <w:tc>
          <w:tcPr>
            <w:tcW w:w="45" w:type="dxa"/>
            <w:tcBorders>
              <w:bottom w:val="single" w:sz="12" w:space="0" w:color="auto"/>
            </w:tcBorders>
            <w:vAlign w:val="bottom"/>
          </w:tcPr>
          <w:p w:rsidR="001548CC" w:rsidRPr="00466398" w:rsidRDefault="001548CC" w:rsidP="001548CC">
            <w:pPr>
              <w:ind w:left="-178" w:right="11" w:firstLine="178"/>
              <w:rPr>
                <w:rFonts w:ascii="Arial" w:hAnsi="Arial" w:cs="Arial"/>
                <w:sz w:val="17"/>
                <w:szCs w:val="17"/>
              </w:rPr>
            </w:pPr>
          </w:p>
        </w:tc>
        <w:tc>
          <w:tcPr>
            <w:tcW w:w="689" w:type="dxa"/>
            <w:tcBorders>
              <w:bottom w:val="single" w:sz="12" w:space="0" w:color="auto"/>
            </w:tcBorders>
            <w:vAlign w:val="bottom"/>
          </w:tcPr>
          <w:p w:rsidR="001548CC" w:rsidRPr="00466398" w:rsidRDefault="001548CC" w:rsidP="001548CC">
            <w:pPr>
              <w:ind w:left="-178" w:right="11" w:firstLine="178"/>
              <w:jc w:val="right"/>
              <w:rPr>
                <w:rFonts w:ascii="Arial" w:hAnsi="Arial" w:cs="Arial"/>
                <w:sz w:val="17"/>
                <w:szCs w:val="17"/>
              </w:rPr>
            </w:pPr>
            <w:r w:rsidRPr="00466398">
              <w:rPr>
                <w:rFonts w:ascii="Arial" w:hAnsi="Arial" w:cs="Arial"/>
                <w:sz w:val="17"/>
                <w:szCs w:val="17"/>
              </w:rPr>
              <w:t xml:space="preserve">Treasury shares </w:t>
            </w:r>
            <w:r w:rsidRPr="00466398">
              <w:rPr>
                <w:rFonts w:ascii="Arial" w:hAnsi="Arial" w:cs="Arial"/>
                <w:sz w:val="17"/>
                <w:szCs w:val="17"/>
              </w:rPr>
              <w:br/>
              <w:t>€ million</w:t>
            </w:r>
          </w:p>
        </w:tc>
        <w:tc>
          <w:tcPr>
            <w:tcW w:w="51" w:type="dxa"/>
            <w:tcBorders>
              <w:bottom w:val="single" w:sz="12" w:space="0" w:color="auto"/>
            </w:tcBorders>
            <w:vAlign w:val="bottom"/>
          </w:tcPr>
          <w:p w:rsidR="001548CC" w:rsidRPr="004A6E2E" w:rsidRDefault="001548CC" w:rsidP="001548CC">
            <w:pPr>
              <w:ind w:left="-178" w:right="11" w:firstLine="178"/>
              <w:rPr>
                <w:rFonts w:ascii="Arial" w:hAnsi="Arial" w:cs="Arial"/>
                <w:sz w:val="17"/>
                <w:szCs w:val="17"/>
              </w:rPr>
            </w:pPr>
          </w:p>
        </w:tc>
        <w:tc>
          <w:tcPr>
            <w:tcW w:w="1027" w:type="dxa"/>
            <w:tcBorders>
              <w:bottom w:val="single" w:sz="12" w:space="0" w:color="auto"/>
            </w:tcBorders>
            <w:vAlign w:val="bottom"/>
          </w:tcPr>
          <w:p w:rsidR="001548CC" w:rsidRPr="004A6E2E" w:rsidRDefault="001548CC" w:rsidP="001548CC">
            <w:pPr>
              <w:ind w:left="-178" w:right="11" w:firstLine="178"/>
              <w:jc w:val="right"/>
              <w:rPr>
                <w:rFonts w:ascii="Arial" w:hAnsi="Arial" w:cs="Arial"/>
                <w:sz w:val="17"/>
                <w:szCs w:val="17"/>
              </w:rPr>
            </w:pPr>
            <w:r w:rsidRPr="004A6E2E">
              <w:rPr>
                <w:rFonts w:ascii="Arial" w:hAnsi="Arial" w:cs="Arial"/>
                <w:sz w:val="17"/>
                <w:szCs w:val="17"/>
              </w:rPr>
              <w:t>Exchange equalisation reserve</w:t>
            </w:r>
          </w:p>
          <w:p w:rsidR="001548CC" w:rsidRPr="004A6E2E" w:rsidRDefault="001548CC" w:rsidP="001548CC">
            <w:pPr>
              <w:ind w:left="-178" w:right="11" w:firstLine="178"/>
              <w:jc w:val="right"/>
              <w:rPr>
                <w:rFonts w:ascii="Arial" w:hAnsi="Arial" w:cs="Arial"/>
                <w:sz w:val="17"/>
                <w:szCs w:val="17"/>
                <w:highlight w:val="cyan"/>
              </w:rPr>
            </w:pPr>
            <w:r w:rsidRPr="004A6E2E">
              <w:rPr>
                <w:rFonts w:ascii="Arial" w:hAnsi="Arial" w:cs="Arial"/>
                <w:sz w:val="17"/>
                <w:szCs w:val="17"/>
              </w:rPr>
              <w:t>€ million</w:t>
            </w:r>
          </w:p>
        </w:tc>
        <w:tc>
          <w:tcPr>
            <w:tcW w:w="47" w:type="dxa"/>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777" w:type="dxa"/>
            <w:tcBorders>
              <w:bottom w:val="single" w:sz="12" w:space="0" w:color="auto"/>
            </w:tcBorders>
            <w:vAlign w:val="bottom"/>
          </w:tcPr>
          <w:p w:rsidR="001548CC" w:rsidRPr="004A6E2E" w:rsidRDefault="001548CC" w:rsidP="001548CC">
            <w:pPr>
              <w:ind w:left="-178" w:right="11" w:firstLine="178"/>
              <w:jc w:val="right"/>
              <w:rPr>
                <w:rFonts w:ascii="Arial" w:hAnsi="Arial" w:cs="Arial"/>
                <w:sz w:val="17"/>
                <w:szCs w:val="17"/>
              </w:rPr>
            </w:pPr>
            <w:r w:rsidRPr="004A6E2E">
              <w:rPr>
                <w:rFonts w:ascii="Arial" w:hAnsi="Arial" w:cs="Arial"/>
                <w:sz w:val="17"/>
                <w:szCs w:val="17"/>
              </w:rPr>
              <w:t>Other</w:t>
            </w:r>
          </w:p>
          <w:p w:rsidR="001548CC" w:rsidRPr="004A6E2E" w:rsidRDefault="001548CC" w:rsidP="001548CC">
            <w:pPr>
              <w:ind w:left="-178" w:right="11" w:firstLine="178"/>
              <w:jc w:val="right"/>
              <w:rPr>
                <w:rFonts w:ascii="Arial" w:hAnsi="Arial" w:cs="Arial"/>
                <w:sz w:val="17"/>
                <w:szCs w:val="17"/>
              </w:rPr>
            </w:pPr>
            <w:r w:rsidRPr="004A6E2E">
              <w:rPr>
                <w:rFonts w:ascii="Arial" w:hAnsi="Arial" w:cs="Arial"/>
                <w:sz w:val="17"/>
                <w:szCs w:val="17"/>
              </w:rPr>
              <w:t>reserves</w:t>
            </w:r>
          </w:p>
          <w:p w:rsidR="001548CC" w:rsidRPr="004A6E2E" w:rsidRDefault="001548CC" w:rsidP="001548CC">
            <w:pPr>
              <w:ind w:left="-178" w:right="11" w:firstLine="178"/>
              <w:jc w:val="right"/>
              <w:rPr>
                <w:rFonts w:ascii="Arial" w:hAnsi="Arial" w:cs="Arial"/>
                <w:sz w:val="17"/>
                <w:szCs w:val="17"/>
                <w:highlight w:val="cyan"/>
              </w:rPr>
            </w:pPr>
            <w:r w:rsidRPr="004A6E2E">
              <w:rPr>
                <w:rFonts w:ascii="Arial" w:hAnsi="Arial" w:cs="Arial"/>
                <w:sz w:val="17"/>
                <w:szCs w:val="17"/>
              </w:rPr>
              <w:t>€ million</w:t>
            </w:r>
          </w:p>
        </w:tc>
        <w:tc>
          <w:tcPr>
            <w:tcW w:w="76" w:type="dxa"/>
            <w:gridSpan w:val="2"/>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1234" w:type="dxa"/>
            <w:gridSpan w:val="2"/>
            <w:tcBorders>
              <w:bottom w:val="single" w:sz="12" w:space="0" w:color="auto"/>
            </w:tcBorders>
            <w:vAlign w:val="bottom"/>
          </w:tcPr>
          <w:p w:rsidR="001548CC" w:rsidRPr="004A6E2E" w:rsidRDefault="001548CC" w:rsidP="001548CC">
            <w:pPr>
              <w:ind w:left="-176" w:right="28" w:firstLine="176"/>
              <w:jc w:val="right"/>
              <w:rPr>
                <w:rFonts w:ascii="Arial" w:hAnsi="Arial" w:cs="Arial"/>
                <w:sz w:val="17"/>
                <w:szCs w:val="17"/>
              </w:rPr>
            </w:pPr>
            <w:r w:rsidRPr="004A6E2E">
              <w:rPr>
                <w:rFonts w:ascii="Arial" w:hAnsi="Arial" w:cs="Arial"/>
                <w:sz w:val="17"/>
                <w:szCs w:val="17"/>
              </w:rPr>
              <w:t>Retained</w:t>
            </w:r>
          </w:p>
          <w:p w:rsidR="001548CC" w:rsidRPr="004A6E2E" w:rsidRDefault="001548CC" w:rsidP="001548CC">
            <w:pPr>
              <w:ind w:left="-176" w:right="28" w:firstLine="176"/>
              <w:jc w:val="right"/>
              <w:rPr>
                <w:rFonts w:ascii="Arial" w:hAnsi="Arial" w:cs="Arial"/>
                <w:sz w:val="17"/>
                <w:szCs w:val="17"/>
              </w:rPr>
            </w:pPr>
            <w:r w:rsidRPr="004A6E2E">
              <w:rPr>
                <w:rFonts w:ascii="Arial" w:hAnsi="Arial" w:cs="Arial"/>
                <w:sz w:val="17"/>
                <w:szCs w:val="17"/>
              </w:rPr>
              <w:t>earnings</w:t>
            </w:r>
          </w:p>
          <w:p w:rsidR="001548CC" w:rsidRPr="004A6E2E" w:rsidRDefault="001548CC" w:rsidP="001548CC">
            <w:pPr>
              <w:ind w:left="-176" w:right="28" w:firstLine="176"/>
              <w:jc w:val="right"/>
              <w:rPr>
                <w:rFonts w:ascii="Arial" w:hAnsi="Arial" w:cs="Arial"/>
                <w:sz w:val="17"/>
                <w:szCs w:val="17"/>
                <w:highlight w:val="cyan"/>
              </w:rPr>
            </w:pPr>
            <w:r w:rsidRPr="004A6E2E">
              <w:rPr>
                <w:rFonts w:ascii="Arial" w:hAnsi="Arial" w:cs="Arial"/>
                <w:sz w:val="17"/>
                <w:szCs w:val="17"/>
              </w:rPr>
              <w:t>€ million</w:t>
            </w:r>
          </w:p>
        </w:tc>
        <w:tc>
          <w:tcPr>
            <w:tcW w:w="34" w:type="dxa"/>
            <w:gridSpan w:val="2"/>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1131" w:type="dxa"/>
            <w:tcBorders>
              <w:bottom w:val="single" w:sz="12" w:space="0" w:color="auto"/>
            </w:tcBorders>
            <w:vAlign w:val="bottom"/>
          </w:tcPr>
          <w:p w:rsidR="001548CC" w:rsidRPr="004A6E2E" w:rsidRDefault="001548CC" w:rsidP="001548CC">
            <w:pPr>
              <w:ind w:left="-176" w:right="28" w:firstLine="176"/>
              <w:jc w:val="right"/>
              <w:rPr>
                <w:rFonts w:ascii="Arial" w:hAnsi="Arial" w:cs="Arial"/>
                <w:b/>
                <w:bCs/>
                <w:sz w:val="17"/>
                <w:szCs w:val="17"/>
                <w:highlight w:val="cyan"/>
              </w:rPr>
            </w:pPr>
            <w:r w:rsidRPr="004A6E2E">
              <w:rPr>
                <w:rFonts w:ascii="Arial" w:hAnsi="Arial" w:cs="Arial"/>
                <w:b/>
                <w:bCs/>
                <w:sz w:val="17"/>
                <w:szCs w:val="17"/>
              </w:rPr>
              <w:t>Total</w:t>
            </w:r>
            <w:r w:rsidRPr="004A6E2E">
              <w:rPr>
                <w:rFonts w:ascii="Arial" w:hAnsi="Arial" w:cs="Arial"/>
                <w:b/>
                <w:bCs/>
                <w:sz w:val="17"/>
                <w:szCs w:val="17"/>
              </w:rPr>
              <w:br/>
              <w:t>€ million</w:t>
            </w:r>
          </w:p>
        </w:tc>
        <w:tc>
          <w:tcPr>
            <w:tcW w:w="101" w:type="dxa"/>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810" w:type="dxa"/>
            <w:gridSpan w:val="2"/>
            <w:tcBorders>
              <w:bottom w:val="single" w:sz="12" w:space="0" w:color="auto"/>
            </w:tcBorders>
            <w:tcMar>
              <w:right w:w="14" w:type="dxa"/>
            </w:tcMar>
            <w:vAlign w:val="bottom"/>
          </w:tcPr>
          <w:p w:rsidR="001548CC" w:rsidRDefault="001548CC" w:rsidP="001548CC">
            <w:pPr>
              <w:ind w:left="-178" w:right="11" w:firstLine="178"/>
              <w:jc w:val="right"/>
              <w:rPr>
                <w:rFonts w:ascii="Arial" w:hAnsi="Arial" w:cs="Arial"/>
                <w:sz w:val="17"/>
                <w:szCs w:val="17"/>
              </w:rPr>
            </w:pPr>
            <w:r>
              <w:rPr>
                <w:rFonts w:ascii="Arial" w:hAnsi="Arial" w:cs="Arial"/>
                <w:sz w:val="17"/>
                <w:szCs w:val="17"/>
              </w:rPr>
              <w:t>Non-</w:t>
            </w:r>
          </w:p>
          <w:p w:rsidR="001548CC" w:rsidRPr="004A6E2E" w:rsidRDefault="001548CC" w:rsidP="001548CC">
            <w:pPr>
              <w:ind w:left="-178" w:right="11" w:firstLine="178"/>
              <w:jc w:val="right"/>
              <w:rPr>
                <w:rFonts w:ascii="Arial" w:hAnsi="Arial" w:cs="Arial"/>
                <w:sz w:val="17"/>
                <w:szCs w:val="17"/>
              </w:rPr>
            </w:pPr>
            <w:r w:rsidRPr="004A6E2E">
              <w:rPr>
                <w:rFonts w:ascii="Arial" w:hAnsi="Arial" w:cs="Arial"/>
                <w:sz w:val="17"/>
                <w:szCs w:val="17"/>
              </w:rPr>
              <w:t xml:space="preserve">controlling interests </w:t>
            </w:r>
          </w:p>
          <w:p w:rsidR="001548CC" w:rsidRPr="004A6E2E" w:rsidRDefault="001548CC" w:rsidP="001548CC">
            <w:pPr>
              <w:ind w:left="-178" w:right="11" w:firstLine="178"/>
              <w:jc w:val="right"/>
              <w:rPr>
                <w:rFonts w:ascii="Arial" w:hAnsi="Arial" w:cs="Arial"/>
                <w:sz w:val="17"/>
                <w:szCs w:val="17"/>
                <w:highlight w:val="cyan"/>
              </w:rPr>
            </w:pPr>
            <w:r w:rsidRPr="004A6E2E">
              <w:rPr>
                <w:rFonts w:ascii="Arial" w:hAnsi="Arial" w:cs="Arial"/>
                <w:sz w:val="17"/>
                <w:szCs w:val="17"/>
              </w:rPr>
              <w:t xml:space="preserve">€ million </w:t>
            </w:r>
          </w:p>
        </w:tc>
        <w:tc>
          <w:tcPr>
            <w:tcW w:w="50" w:type="dxa"/>
            <w:gridSpan w:val="2"/>
            <w:tcBorders>
              <w:bottom w:val="single" w:sz="12" w:space="0" w:color="auto"/>
            </w:tcBorders>
            <w:vAlign w:val="bottom"/>
          </w:tcPr>
          <w:p w:rsidR="001548CC" w:rsidRPr="004A6E2E" w:rsidRDefault="001548CC" w:rsidP="001548CC">
            <w:pPr>
              <w:ind w:left="-178" w:right="11" w:firstLine="178"/>
              <w:jc w:val="right"/>
              <w:rPr>
                <w:rFonts w:ascii="Arial" w:hAnsi="Arial" w:cs="Arial"/>
                <w:b/>
                <w:sz w:val="17"/>
                <w:szCs w:val="17"/>
              </w:rPr>
            </w:pPr>
            <w:r w:rsidRPr="004A6E2E">
              <w:rPr>
                <w:rFonts w:ascii="Arial" w:hAnsi="Arial" w:cs="Arial"/>
                <w:b/>
                <w:sz w:val="17"/>
                <w:szCs w:val="17"/>
              </w:rPr>
              <w:t xml:space="preserve"> </w:t>
            </w:r>
          </w:p>
        </w:tc>
        <w:tc>
          <w:tcPr>
            <w:tcW w:w="1121" w:type="dxa"/>
            <w:gridSpan w:val="2"/>
            <w:tcBorders>
              <w:bottom w:val="single" w:sz="12" w:space="0" w:color="auto"/>
            </w:tcBorders>
            <w:vAlign w:val="bottom"/>
          </w:tcPr>
          <w:p w:rsidR="001548CC" w:rsidRDefault="001548CC" w:rsidP="001548CC">
            <w:pPr>
              <w:ind w:left="-178" w:right="-8" w:firstLine="178"/>
              <w:jc w:val="right"/>
              <w:rPr>
                <w:rFonts w:ascii="Arial" w:hAnsi="Arial" w:cs="Arial"/>
                <w:b/>
                <w:sz w:val="17"/>
                <w:szCs w:val="17"/>
              </w:rPr>
            </w:pPr>
            <w:r>
              <w:rPr>
                <w:rFonts w:ascii="Arial" w:hAnsi="Arial" w:cs="Arial"/>
                <w:b/>
                <w:sz w:val="17"/>
                <w:szCs w:val="17"/>
              </w:rPr>
              <w:t>Total</w:t>
            </w:r>
          </w:p>
          <w:p w:rsidR="001548CC" w:rsidRDefault="001548CC" w:rsidP="001548CC">
            <w:pPr>
              <w:ind w:left="-178" w:right="-8" w:firstLine="178"/>
              <w:jc w:val="right"/>
              <w:rPr>
                <w:rFonts w:ascii="Arial" w:hAnsi="Arial" w:cs="Arial"/>
                <w:b/>
                <w:sz w:val="17"/>
                <w:szCs w:val="17"/>
              </w:rPr>
            </w:pPr>
            <w:r w:rsidRPr="004A6E2E">
              <w:rPr>
                <w:rFonts w:ascii="Arial" w:hAnsi="Arial" w:cs="Arial"/>
                <w:b/>
                <w:sz w:val="17"/>
                <w:szCs w:val="17"/>
              </w:rPr>
              <w:t xml:space="preserve">equity </w:t>
            </w:r>
          </w:p>
          <w:p w:rsidR="001548CC" w:rsidRPr="004A6E2E" w:rsidRDefault="001548CC" w:rsidP="001548CC">
            <w:pPr>
              <w:autoSpaceDE w:val="0"/>
              <w:autoSpaceDN w:val="0"/>
              <w:adjustRightInd w:val="0"/>
              <w:spacing w:line="10" w:lineRule="atLeast"/>
              <w:ind w:left="-178" w:firstLine="178"/>
              <w:jc w:val="right"/>
              <w:rPr>
                <w:rFonts w:ascii="Arial" w:hAnsi="Arial" w:cs="Arial"/>
                <w:b/>
                <w:sz w:val="16"/>
                <w:szCs w:val="16"/>
              </w:rPr>
            </w:pPr>
            <w:r w:rsidRPr="004A6E2E">
              <w:rPr>
                <w:rFonts w:ascii="Arial" w:hAnsi="Arial" w:cs="Arial"/>
                <w:b/>
                <w:sz w:val="17"/>
                <w:szCs w:val="17"/>
              </w:rPr>
              <w:t>€ million</w:t>
            </w:r>
          </w:p>
        </w:tc>
        <w:tc>
          <w:tcPr>
            <w:tcW w:w="75" w:type="dxa"/>
            <w:gridSpan w:val="2"/>
            <w:tcBorders>
              <w:bottom w:val="single" w:sz="12" w:space="0" w:color="auto"/>
            </w:tcBorders>
            <w:vAlign w:val="bottom"/>
          </w:tcPr>
          <w:p w:rsidR="001548CC" w:rsidRPr="004A6E2E" w:rsidRDefault="001548CC" w:rsidP="001548CC">
            <w:pPr>
              <w:autoSpaceDE w:val="0"/>
              <w:autoSpaceDN w:val="0"/>
              <w:adjustRightInd w:val="0"/>
              <w:spacing w:line="10" w:lineRule="atLeast"/>
              <w:ind w:left="-178" w:firstLine="178"/>
              <w:jc w:val="right"/>
              <w:rPr>
                <w:rFonts w:ascii="Arial" w:hAnsi="Arial" w:cs="Arial"/>
                <w:b/>
                <w:sz w:val="16"/>
                <w:szCs w:val="16"/>
                <w:highlight w:val="magenta"/>
              </w:rPr>
            </w:pPr>
          </w:p>
        </w:tc>
      </w:tr>
      <w:tr w:rsidR="00EE3599" w:rsidRPr="00C21D68" w:rsidTr="0000688F">
        <w:trPr>
          <w:gridAfter w:val="1"/>
          <w:wAfter w:w="21" w:type="dxa"/>
          <w:trHeight w:val="216"/>
        </w:trPr>
        <w:tc>
          <w:tcPr>
            <w:tcW w:w="2259" w:type="dxa"/>
            <w:tcBorders>
              <w:top w:val="single" w:sz="4" w:space="0" w:color="auto"/>
            </w:tcBorders>
            <w:vAlign w:val="bottom"/>
          </w:tcPr>
          <w:p w:rsidR="00EE3599" w:rsidRPr="00263C35" w:rsidRDefault="00EE3599" w:rsidP="00EE3599">
            <w:pPr>
              <w:autoSpaceDE w:val="0"/>
              <w:autoSpaceDN w:val="0"/>
              <w:adjustRightInd w:val="0"/>
              <w:spacing w:line="10" w:lineRule="atLeast"/>
              <w:ind w:left="130" w:hanging="130"/>
              <w:rPr>
                <w:rFonts w:ascii="Arial" w:hAnsi="Arial" w:cs="Arial"/>
                <w:b/>
                <w:sz w:val="16"/>
                <w:szCs w:val="16"/>
              </w:rPr>
            </w:pPr>
            <w:r w:rsidRPr="00263C35">
              <w:rPr>
                <w:rFonts w:ascii="Arial" w:hAnsi="Arial" w:cs="Arial"/>
                <w:b/>
                <w:sz w:val="16"/>
                <w:szCs w:val="16"/>
              </w:rPr>
              <w:t xml:space="preserve">Balance as at 1 </w:t>
            </w:r>
            <w:r>
              <w:rPr>
                <w:rFonts w:ascii="Arial" w:hAnsi="Arial" w:cs="Arial"/>
                <w:b/>
                <w:sz w:val="16"/>
                <w:szCs w:val="16"/>
              </w:rPr>
              <w:t>January</w:t>
            </w:r>
            <w:r w:rsidRPr="00263C35">
              <w:rPr>
                <w:rFonts w:ascii="Arial" w:hAnsi="Arial" w:cs="Arial"/>
                <w:b/>
                <w:sz w:val="16"/>
                <w:szCs w:val="16"/>
              </w:rPr>
              <w:t xml:space="preserve"> 201</w:t>
            </w:r>
            <w:r>
              <w:rPr>
                <w:rFonts w:ascii="Arial" w:hAnsi="Arial" w:cs="Arial"/>
                <w:b/>
                <w:sz w:val="16"/>
                <w:szCs w:val="16"/>
              </w:rPr>
              <w:t>3</w:t>
            </w:r>
          </w:p>
        </w:tc>
        <w:tc>
          <w:tcPr>
            <w:tcW w:w="654" w:type="dxa"/>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370.2</w:t>
            </w:r>
          </w:p>
        </w:tc>
        <w:tc>
          <w:tcPr>
            <w:tcW w:w="89"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rPr>
                <w:rFonts w:ascii="Arial" w:hAnsi="Arial" w:cs="Arial"/>
                <w:b/>
                <w:bCs/>
                <w:sz w:val="16"/>
                <w:szCs w:val="16"/>
                <w:highlight w:val="yellow"/>
              </w:rPr>
            </w:pPr>
          </w:p>
        </w:tc>
        <w:tc>
          <w:tcPr>
            <w:tcW w:w="707" w:type="dxa"/>
            <w:tcBorders>
              <w:top w:val="single" w:sz="4" w:space="0" w:color="auto"/>
            </w:tcBorders>
            <w:tcMar>
              <w:right w:w="14" w:type="dxa"/>
            </w:tcMar>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569.3</w:t>
            </w:r>
          </w:p>
        </w:tc>
        <w:tc>
          <w:tcPr>
            <w:tcW w:w="45"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rPr>
                <w:rFonts w:ascii="Arial" w:hAnsi="Arial" w:cs="Arial"/>
                <w:b/>
                <w:bCs/>
                <w:sz w:val="16"/>
                <w:szCs w:val="16"/>
                <w:highlight w:val="yellow"/>
              </w:rPr>
            </w:pPr>
          </w:p>
        </w:tc>
        <w:tc>
          <w:tcPr>
            <w:tcW w:w="689"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jc w:val="right"/>
              <w:rPr>
                <w:rFonts w:ascii="Arial" w:hAnsi="Arial" w:cs="Arial"/>
                <w:b/>
                <w:sz w:val="16"/>
                <w:szCs w:val="16"/>
                <w:highlight w:val="yellow"/>
              </w:rPr>
            </w:pPr>
            <w:r w:rsidRPr="00AC53B3">
              <w:rPr>
                <w:rFonts w:ascii="Arial" w:hAnsi="Arial" w:cs="Arial"/>
                <w:b/>
                <w:bCs/>
                <w:sz w:val="16"/>
                <w:szCs w:val="16"/>
              </w:rPr>
              <w:t>(54.3)</w:t>
            </w:r>
          </w:p>
        </w:tc>
        <w:tc>
          <w:tcPr>
            <w:tcW w:w="51"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rPr>
                <w:rFonts w:ascii="Arial" w:hAnsi="Arial" w:cs="Arial"/>
                <w:b/>
                <w:sz w:val="16"/>
                <w:szCs w:val="16"/>
                <w:highlight w:val="yellow"/>
              </w:rPr>
            </w:pPr>
          </w:p>
        </w:tc>
        <w:tc>
          <w:tcPr>
            <w:tcW w:w="1027" w:type="dxa"/>
            <w:tcBorders>
              <w:top w:val="single" w:sz="4" w:space="0" w:color="auto"/>
            </w:tcBorders>
            <w:vAlign w:val="bottom"/>
          </w:tcPr>
          <w:p w:rsidR="00EE3599" w:rsidRPr="00C21D68" w:rsidRDefault="00EE3599" w:rsidP="001548CC">
            <w:pPr>
              <w:autoSpaceDE w:val="0"/>
              <w:autoSpaceDN w:val="0"/>
              <w:adjustRightInd w:val="0"/>
              <w:spacing w:line="10" w:lineRule="atLeast"/>
              <w:ind w:right="11" w:firstLine="178"/>
              <w:jc w:val="right"/>
              <w:rPr>
                <w:rFonts w:ascii="Arial" w:hAnsi="Arial" w:cs="Arial"/>
                <w:b/>
                <w:sz w:val="16"/>
                <w:szCs w:val="16"/>
                <w:highlight w:val="yellow"/>
              </w:rPr>
            </w:pPr>
            <w:r w:rsidRPr="00AC53B3">
              <w:rPr>
                <w:rFonts w:ascii="Arial" w:hAnsi="Arial" w:cs="Arial"/>
                <w:b/>
                <w:bCs/>
                <w:sz w:val="16"/>
                <w:szCs w:val="16"/>
              </w:rPr>
              <w:t>(168.1)</w:t>
            </w:r>
          </w:p>
        </w:tc>
        <w:tc>
          <w:tcPr>
            <w:tcW w:w="47"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rPr>
                <w:rFonts w:ascii="Arial" w:hAnsi="Arial" w:cs="Arial"/>
                <w:b/>
                <w:sz w:val="16"/>
                <w:szCs w:val="16"/>
                <w:highlight w:val="yellow"/>
              </w:rPr>
            </w:pPr>
          </w:p>
        </w:tc>
        <w:tc>
          <w:tcPr>
            <w:tcW w:w="777" w:type="dxa"/>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376.6</w:t>
            </w:r>
          </w:p>
        </w:tc>
        <w:tc>
          <w:tcPr>
            <w:tcW w:w="76"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rPr>
                <w:rFonts w:ascii="Arial" w:hAnsi="Arial" w:cs="Arial"/>
                <w:b/>
                <w:bCs/>
                <w:sz w:val="16"/>
                <w:szCs w:val="16"/>
                <w:highlight w:val="yellow"/>
              </w:rPr>
            </w:pPr>
          </w:p>
        </w:tc>
        <w:tc>
          <w:tcPr>
            <w:tcW w:w="1234"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1,895.0</w:t>
            </w:r>
          </w:p>
        </w:tc>
        <w:tc>
          <w:tcPr>
            <w:tcW w:w="34"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rPr>
                <w:rFonts w:ascii="Arial" w:hAnsi="Arial" w:cs="Arial"/>
                <w:b/>
                <w:bCs/>
                <w:sz w:val="16"/>
                <w:szCs w:val="16"/>
                <w:highlight w:val="yellow"/>
              </w:rPr>
            </w:pPr>
          </w:p>
        </w:tc>
        <w:tc>
          <w:tcPr>
            <w:tcW w:w="1131" w:type="dxa"/>
            <w:tcBorders>
              <w:top w:val="single" w:sz="4" w:space="0" w:color="auto"/>
            </w:tcBorders>
            <w:shd w:val="clear" w:color="auto" w:fill="auto"/>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2,988.7</w:t>
            </w:r>
          </w:p>
        </w:tc>
        <w:tc>
          <w:tcPr>
            <w:tcW w:w="101" w:type="dxa"/>
            <w:tcBorders>
              <w:top w:val="single" w:sz="4" w:space="0" w:color="auto"/>
            </w:tcBorders>
            <w:shd w:val="clear" w:color="auto" w:fill="auto"/>
            <w:vAlign w:val="bottom"/>
          </w:tcPr>
          <w:p w:rsidR="00EE3599" w:rsidRPr="00C21D68" w:rsidRDefault="00EE3599" w:rsidP="00C21D68">
            <w:pPr>
              <w:autoSpaceDE w:val="0"/>
              <w:autoSpaceDN w:val="0"/>
              <w:adjustRightInd w:val="0"/>
              <w:spacing w:line="10" w:lineRule="atLeast"/>
              <w:ind w:left="-176" w:right="80" w:firstLine="176"/>
              <w:rPr>
                <w:rFonts w:ascii="Arial" w:hAnsi="Arial" w:cs="Arial"/>
                <w:b/>
                <w:bCs/>
                <w:sz w:val="16"/>
                <w:szCs w:val="16"/>
                <w:highlight w:val="yellow"/>
              </w:rPr>
            </w:pPr>
          </w:p>
        </w:tc>
        <w:tc>
          <w:tcPr>
            <w:tcW w:w="810" w:type="dxa"/>
            <w:gridSpan w:val="2"/>
            <w:tcBorders>
              <w:top w:val="single" w:sz="4" w:space="0" w:color="auto"/>
            </w:tcBorders>
            <w:tcMar>
              <w:right w:w="14" w:type="dxa"/>
            </w:tcMar>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17.8</w:t>
            </w:r>
          </w:p>
        </w:tc>
        <w:tc>
          <w:tcPr>
            <w:tcW w:w="50"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p>
        </w:tc>
        <w:tc>
          <w:tcPr>
            <w:tcW w:w="1121"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3,006.5</w:t>
            </w:r>
          </w:p>
        </w:tc>
        <w:tc>
          <w:tcPr>
            <w:tcW w:w="75"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Cs/>
                <w:sz w:val="16"/>
                <w:szCs w:val="16"/>
                <w:highlight w:val="yellow"/>
              </w:rPr>
            </w:pPr>
          </w:p>
        </w:tc>
      </w:tr>
      <w:tr w:rsidR="001548CC" w:rsidRPr="00EE3599"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ind w:left="130" w:hanging="147"/>
              <w:rPr>
                <w:rFonts w:ascii="Arial" w:hAnsi="Arial" w:cs="Arial"/>
                <w:sz w:val="16"/>
                <w:szCs w:val="16"/>
              </w:rPr>
            </w:pPr>
            <w:r w:rsidRPr="00263C35">
              <w:rPr>
                <w:rFonts w:ascii="Arial" w:hAnsi="Arial" w:cs="Arial"/>
                <w:sz w:val="16"/>
                <w:szCs w:val="16"/>
              </w:rPr>
              <w:t>Share-based compensation:</w:t>
            </w:r>
          </w:p>
        </w:tc>
        <w:tc>
          <w:tcPr>
            <w:tcW w:w="654" w:type="dxa"/>
            <w:vAlign w:val="bottom"/>
          </w:tcPr>
          <w:p w:rsidR="001548CC" w:rsidRPr="00E63D04"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89" w:type="dxa"/>
            <w:vAlign w:val="bottom"/>
          </w:tcPr>
          <w:p w:rsidR="001548CC" w:rsidRPr="00E63D04" w:rsidRDefault="001548CC" w:rsidP="001548CC">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1548CC" w:rsidRPr="00E63D04"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45" w:type="dxa"/>
            <w:vAlign w:val="bottom"/>
          </w:tcPr>
          <w:p w:rsidR="001548CC" w:rsidRPr="00E63D04"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p>
        </w:tc>
        <w:tc>
          <w:tcPr>
            <w:tcW w:w="51"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1548CC" w:rsidRPr="00E63D04" w:rsidRDefault="001548CC" w:rsidP="00C21D68">
            <w:pPr>
              <w:autoSpaceDE w:val="0"/>
              <w:autoSpaceDN w:val="0"/>
              <w:adjustRightInd w:val="0"/>
              <w:spacing w:line="10" w:lineRule="atLeast"/>
              <w:ind w:right="80" w:firstLine="178"/>
              <w:jc w:val="right"/>
              <w:rPr>
                <w:rFonts w:ascii="Arial" w:hAnsi="Arial" w:cs="Arial"/>
                <w:bCs/>
                <w:sz w:val="16"/>
                <w:szCs w:val="16"/>
              </w:rPr>
            </w:pPr>
          </w:p>
        </w:tc>
        <w:tc>
          <w:tcPr>
            <w:tcW w:w="47" w:type="dxa"/>
            <w:vAlign w:val="bottom"/>
          </w:tcPr>
          <w:p w:rsidR="001548CC" w:rsidRPr="00E63D04" w:rsidDel="00326431"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77" w:type="dxa"/>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p>
        </w:tc>
        <w:tc>
          <w:tcPr>
            <w:tcW w:w="76" w:type="dxa"/>
            <w:gridSpan w:val="2"/>
            <w:vAlign w:val="bottom"/>
          </w:tcPr>
          <w:p w:rsidR="001548CC" w:rsidRPr="00E63D04" w:rsidRDefault="001548CC" w:rsidP="00C21D68">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p>
        </w:tc>
        <w:tc>
          <w:tcPr>
            <w:tcW w:w="34"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1131" w:type="dxa"/>
            <w:shd w:val="clear" w:color="auto" w:fill="auto"/>
            <w:vAlign w:val="bottom"/>
          </w:tcPr>
          <w:p w:rsidR="001548CC" w:rsidRPr="00EE3599" w:rsidRDefault="001548CC" w:rsidP="00C21D68">
            <w:pPr>
              <w:autoSpaceDE w:val="0"/>
              <w:autoSpaceDN w:val="0"/>
              <w:adjustRightInd w:val="0"/>
              <w:spacing w:line="10" w:lineRule="atLeast"/>
              <w:ind w:left="-176" w:right="80" w:firstLine="176"/>
              <w:jc w:val="right"/>
              <w:rPr>
                <w:rFonts w:ascii="Arial" w:hAnsi="Arial" w:cs="Arial"/>
                <w:b/>
                <w:bCs/>
                <w:sz w:val="16"/>
                <w:szCs w:val="16"/>
              </w:rPr>
            </w:pPr>
          </w:p>
        </w:tc>
        <w:tc>
          <w:tcPr>
            <w:tcW w:w="101" w:type="dxa"/>
            <w:shd w:val="clear" w:color="auto" w:fill="auto"/>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Mar>
              <w:right w:w="14" w:type="dxa"/>
            </w:tcMar>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p>
        </w:tc>
        <w:tc>
          <w:tcPr>
            <w:tcW w:w="50"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vAlign w:val="bottom"/>
          </w:tcPr>
          <w:p w:rsidR="001548CC" w:rsidRPr="00EE3599" w:rsidRDefault="001548CC" w:rsidP="00C21D68">
            <w:pPr>
              <w:autoSpaceDE w:val="0"/>
              <w:autoSpaceDN w:val="0"/>
              <w:adjustRightInd w:val="0"/>
              <w:spacing w:line="10" w:lineRule="atLeast"/>
              <w:ind w:left="-176" w:right="80" w:firstLine="176"/>
              <w:jc w:val="right"/>
              <w:rPr>
                <w:rFonts w:ascii="Arial" w:hAnsi="Arial" w:cs="Arial"/>
                <w:b/>
                <w:bCs/>
                <w:sz w:val="16"/>
                <w:szCs w:val="16"/>
              </w:rPr>
            </w:pPr>
          </w:p>
        </w:tc>
        <w:tc>
          <w:tcPr>
            <w:tcW w:w="75"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EE3599" w:rsidRPr="00EE3599" w:rsidTr="0000688F">
        <w:trPr>
          <w:gridAfter w:val="1"/>
          <w:wAfter w:w="21" w:type="dxa"/>
          <w:trHeight w:val="216"/>
        </w:trPr>
        <w:tc>
          <w:tcPr>
            <w:tcW w:w="2259" w:type="dxa"/>
            <w:vAlign w:val="bottom"/>
          </w:tcPr>
          <w:p w:rsidR="00EE3599" w:rsidRPr="00263C35" w:rsidDel="00326431" w:rsidRDefault="00EE3599" w:rsidP="00EE3599">
            <w:pPr>
              <w:autoSpaceDE w:val="0"/>
              <w:autoSpaceDN w:val="0"/>
              <w:adjustRightInd w:val="0"/>
              <w:spacing w:line="10" w:lineRule="atLeast"/>
              <w:ind w:left="130" w:hanging="27"/>
              <w:rPr>
                <w:rFonts w:ascii="Arial" w:hAnsi="Arial" w:cs="Arial"/>
                <w:b/>
                <w:bCs/>
                <w:sz w:val="16"/>
                <w:szCs w:val="16"/>
              </w:rPr>
            </w:pPr>
            <w:r w:rsidRPr="00263C35">
              <w:rPr>
                <w:rFonts w:ascii="Arial" w:hAnsi="Arial" w:cs="Arial"/>
                <w:sz w:val="16"/>
                <w:szCs w:val="16"/>
              </w:rPr>
              <w:t>Options</w:t>
            </w:r>
          </w:p>
        </w:tc>
        <w:tc>
          <w:tcPr>
            <w:tcW w:w="654" w:type="dxa"/>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707" w:type="dxa"/>
            <w:tcMar>
              <w:right w:w="14" w:type="dxa"/>
            </w:tcMar>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EE3599" w:rsidRPr="00E63D04" w:rsidDel="00326431" w:rsidRDefault="00EE3599" w:rsidP="00EE3599">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EE3599" w:rsidRPr="00E63D04" w:rsidDel="00326431" w:rsidRDefault="00EE3599" w:rsidP="00EE3599">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0.6</w:t>
            </w:r>
          </w:p>
        </w:tc>
        <w:tc>
          <w:tcPr>
            <w:tcW w:w="76" w:type="dxa"/>
            <w:gridSpan w:val="2"/>
            <w:vAlign w:val="bottom"/>
          </w:tcPr>
          <w:p w:rsidR="00EE3599" w:rsidRPr="00E63D04" w:rsidRDefault="00EE3599" w:rsidP="00EE3599">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34"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1131" w:type="dxa"/>
            <w:shd w:val="clear" w:color="auto" w:fill="auto"/>
            <w:vAlign w:val="bottom"/>
          </w:tcPr>
          <w:p w:rsidR="00EE3599" w:rsidRPr="00EE3599" w:rsidRDefault="00EE3599" w:rsidP="00EE3599">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0</w:t>
            </w:r>
            <w:r w:rsidRPr="00EE3599">
              <w:rPr>
                <w:rFonts w:ascii="Arial" w:hAnsi="Arial" w:cs="Arial"/>
                <w:b/>
                <w:bCs/>
                <w:sz w:val="16"/>
                <w:szCs w:val="16"/>
              </w:rPr>
              <w:t>.</w:t>
            </w:r>
            <w:r>
              <w:rPr>
                <w:rFonts w:ascii="Arial" w:hAnsi="Arial" w:cs="Arial"/>
                <w:b/>
                <w:bCs/>
                <w:sz w:val="16"/>
                <w:szCs w:val="16"/>
              </w:rPr>
              <w:t>6</w:t>
            </w:r>
          </w:p>
        </w:tc>
        <w:tc>
          <w:tcPr>
            <w:tcW w:w="101" w:type="dxa"/>
            <w:shd w:val="clear" w:color="auto" w:fill="auto"/>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Mar>
              <w:right w:w="14" w:type="dxa"/>
            </w:tcMar>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0"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vAlign w:val="bottom"/>
          </w:tcPr>
          <w:p w:rsidR="00EE3599" w:rsidRPr="00EE3599" w:rsidRDefault="00EE3599" w:rsidP="00EE3599">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0</w:t>
            </w:r>
            <w:r w:rsidRPr="00EE3599">
              <w:rPr>
                <w:rFonts w:ascii="Arial" w:hAnsi="Arial" w:cs="Arial"/>
                <w:b/>
                <w:bCs/>
                <w:sz w:val="16"/>
                <w:szCs w:val="16"/>
              </w:rPr>
              <w:t>.</w:t>
            </w:r>
            <w:r>
              <w:rPr>
                <w:rFonts w:ascii="Arial" w:hAnsi="Arial" w:cs="Arial"/>
                <w:b/>
                <w:bCs/>
                <w:sz w:val="16"/>
                <w:szCs w:val="16"/>
              </w:rPr>
              <w:t>6</w:t>
            </w:r>
          </w:p>
        </w:tc>
        <w:tc>
          <w:tcPr>
            <w:tcW w:w="75"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Cs/>
                <w:sz w:val="16"/>
                <w:szCs w:val="16"/>
              </w:rPr>
            </w:pPr>
          </w:p>
        </w:tc>
      </w:tr>
      <w:tr w:rsidR="00EE3599" w:rsidRPr="00EE3599" w:rsidTr="0000688F">
        <w:trPr>
          <w:gridAfter w:val="1"/>
          <w:wAfter w:w="21" w:type="dxa"/>
          <w:trHeight w:val="216"/>
        </w:trPr>
        <w:tc>
          <w:tcPr>
            <w:tcW w:w="2259" w:type="dxa"/>
            <w:vAlign w:val="bottom"/>
          </w:tcPr>
          <w:p w:rsidR="00EE3599" w:rsidRPr="00263C35" w:rsidDel="00326431" w:rsidRDefault="00EE3599" w:rsidP="00EE3599">
            <w:pPr>
              <w:autoSpaceDE w:val="0"/>
              <w:autoSpaceDN w:val="0"/>
              <w:adjustRightInd w:val="0"/>
              <w:spacing w:line="10" w:lineRule="atLeast"/>
              <w:ind w:firstLine="103"/>
              <w:rPr>
                <w:rFonts w:ascii="Arial" w:hAnsi="Arial" w:cs="Arial"/>
                <w:b/>
                <w:bCs/>
                <w:sz w:val="16"/>
                <w:szCs w:val="16"/>
              </w:rPr>
            </w:pPr>
            <w:r w:rsidRPr="006D3163">
              <w:rPr>
                <w:rFonts w:ascii="Arial" w:hAnsi="Arial" w:cs="Arial"/>
                <w:sz w:val="16"/>
                <w:szCs w:val="16"/>
              </w:rPr>
              <w:t>Movement in treasury shares</w:t>
            </w:r>
          </w:p>
        </w:tc>
        <w:tc>
          <w:tcPr>
            <w:tcW w:w="654" w:type="dxa"/>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707" w:type="dxa"/>
            <w:tcMar>
              <w:right w:w="14" w:type="dxa"/>
            </w:tcMar>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EE3599" w:rsidRPr="00E63D04" w:rsidDel="00326431" w:rsidRDefault="00EE3599" w:rsidP="00EE3599">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EE3599" w:rsidRPr="00E63D04" w:rsidDel="00326431"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EE3599" w:rsidRPr="00E63D04" w:rsidDel="00326431" w:rsidRDefault="00EE3599" w:rsidP="00EE3599">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EE3599" w:rsidRPr="00E63D04" w:rsidDel="00326431" w:rsidRDefault="00EE3599" w:rsidP="00EE3599">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EE3599" w:rsidRPr="00E63D04" w:rsidDel="00326431" w:rsidRDefault="00EE3599" w:rsidP="00EE3599">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(0.2)</w:t>
            </w:r>
          </w:p>
        </w:tc>
        <w:tc>
          <w:tcPr>
            <w:tcW w:w="76" w:type="dxa"/>
            <w:gridSpan w:val="2"/>
            <w:vAlign w:val="bottom"/>
          </w:tcPr>
          <w:p w:rsidR="00EE3599" w:rsidRPr="00E63D04" w:rsidRDefault="00EE3599" w:rsidP="00EE3599">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34"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1131" w:type="dxa"/>
            <w:shd w:val="clear" w:color="auto" w:fill="auto"/>
            <w:vAlign w:val="bottom"/>
          </w:tcPr>
          <w:p w:rsidR="00EE3599" w:rsidRPr="00EE3599" w:rsidDel="00644EF5" w:rsidRDefault="00EE3599" w:rsidP="00BD7CC7">
            <w:pPr>
              <w:autoSpaceDE w:val="0"/>
              <w:autoSpaceDN w:val="0"/>
              <w:adjustRightInd w:val="0"/>
              <w:spacing w:line="10" w:lineRule="atLeast"/>
              <w:ind w:left="-176" w:firstLine="176"/>
              <w:jc w:val="right"/>
              <w:rPr>
                <w:rFonts w:ascii="Arial" w:hAnsi="Arial" w:cs="Arial"/>
                <w:b/>
                <w:bCs/>
                <w:sz w:val="16"/>
                <w:szCs w:val="16"/>
              </w:rPr>
            </w:pPr>
            <w:r>
              <w:rPr>
                <w:rFonts w:ascii="Arial" w:hAnsi="Arial" w:cs="Arial"/>
                <w:b/>
                <w:bCs/>
                <w:sz w:val="16"/>
                <w:szCs w:val="16"/>
              </w:rPr>
              <w:t>(</w:t>
            </w:r>
            <w:r w:rsidRPr="00EE3599">
              <w:rPr>
                <w:rFonts w:ascii="Arial" w:hAnsi="Arial" w:cs="Arial"/>
                <w:b/>
                <w:bCs/>
                <w:sz w:val="16"/>
                <w:szCs w:val="16"/>
              </w:rPr>
              <w:t>0.</w:t>
            </w:r>
            <w:r>
              <w:rPr>
                <w:rFonts w:ascii="Arial" w:hAnsi="Arial" w:cs="Arial"/>
                <w:b/>
                <w:bCs/>
                <w:sz w:val="16"/>
                <w:szCs w:val="16"/>
              </w:rPr>
              <w:t>2)</w:t>
            </w:r>
          </w:p>
        </w:tc>
        <w:tc>
          <w:tcPr>
            <w:tcW w:w="101" w:type="dxa"/>
            <w:shd w:val="clear" w:color="auto" w:fill="auto"/>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Mar>
              <w:right w:w="14" w:type="dxa"/>
            </w:tcMar>
            <w:vAlign w:val="bottom"/>
          </w:tcPr>
          <w:p w:rsidR="00EE3599" w:rsidRPr="00E63D04" w:rsidDel="00644EF5"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0"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vAlign w:val="bottom"/>
          </w:tcPr>
          <w:p w:rsidR="00EE3599" w:rsidRPr="00EE3599" w:rsidRDefault="00EE3599" w:rsidP="0000688F">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w:t>
            </w:r>
            <w:r w:rsidRPr="00EE3599">
              <w:rPr>
                <w:rFonts w:ascii="Arial" w:hAnsi="Arial" w:cs="Arial"/>
                <w:b/>
                <w:bCs/>
                <w:sz w:val="16"/>
                <w:szCs w:val="16"/>
              </w:rPr>
              <w:t>0.</w:t>
            </w:r>
            <w:r>
              <w:rPr>
                <w:rFonts w:ascii="Arial" w:hAnsi="Arial" w:cs="Arial"/>
                <w:b/>
                <w:bCs/>
                <w:sz w:val="16"/>
                <w:szCs w:val="16"/>
              </w:rPr>
              <w:t>2)</w:t>
            </w:r>
          </w:p>
        </w:tc>
        <w:tc>
          <w:tcPr>
            <w:tcW w:w="75"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vAlign w:val="bottom"/>
          </w:tcPr>
          <w:p w:rsidR="001548CC" w:rsidRPr="006D3163" w:rsidRDefault="001548CC" w:rsidP="001548CC">
            <w:pPr>
              <w:autoSpaceDE w:val="0"/>
              <w:autoSpaceDN w:val="0"/>
              <w:adjustRightInd w:val="0"/>
              <w:spacing w:line="10" w:lineRule="atLeast"/>
              <w:ind w:left="130"/>
              <w:rPr>
                <w:rFonts w:ascii="Arial" w:hAnsi="Arial" w:cs="Arial"/>
                <w:sz w:val="16"/>
                <w:szCs w:val="16"/>
              </w:rPr>
            </w:pPr>
            <w:r>
              <w:rPr>
                <w:rFonts w:ascii="Arial" w:hAnsi="Arial" w:cs="Arial"/>
                <w:sz w:val="16"/>
                <w:szCs w:val="16"/>
              </w:rPr>
              <w:t>Hyperinflation impact</w:t>
            </w:r>
          </w:p>
        </w:tc>
        <w:tc>
          <w:tcPr>
            <w:tcW w:w="654" w:type="dxa"/>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Mar>
              <w:right w:w="14" w:type="dxa"/>
            </w:tcMar>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1548CC" w:rsidRPr="00E63D04" w:rsidRDefault="001548CC" w:rsidP="00C21D68">
            <w:pPr>
              <w:autoSpaceDE w:val="0"/>
              <w:autoSpaceDN w:val="0"/>
              <w:adjustRightInd w:val="0"/>
              <w:spacing w:line="10" w:lineRule="atLeast"/>
              <w:ind w:right="80"/>
              <w:rPr>
                <w:rFonts w:ascii="Arial" w:hAnsi="Arial" w:cs="Arial"/>
                <w:bCs/>
                <w:sz w:val="16"/>
                <w:szCs w:val="16"/>
              </w:rPr>
            </w:pPr>
          </w:p>
        </w:tc>
        <w:tc>
          <w:tcPr>
            <w:tcW w:w="1027" w:type="dxa"/>
            <w:vAlign w:val="bottom"/>
          </w:tcPr>
          <w:p w:rsidR="001548CC" w:rsidRPr="00E63D04" w:rsidRDefault="001548CC" w:rsidP="00C21D68">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1548CC" w:rsidRPr="00E63D04" w:rsidDel="00326431"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76" w:type="dxa"/>
            <w:gridSpan w:val="2"/>
            <w:vAlign w:val="bottom"/>
          </w:tcPr>
          <w:p w:rsidR="001548CC" w:rsidRPr="00E63D04" w:rsidRDefault="001548CC" w:rsidP="00C21D68">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1548CC" w:rsidRPr="00E63D04" w:rsidRDefault="00EE3599"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2.5</w:t>
            </w:r>
          </w:p>
        </w:tc>
        <w:tc>
          <w:tcPr>
            <w:tcW w:w="34"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1131" w:type="dxa"/>
            <w:shd w:val="clear" w:color="auto" w:fill="auto"/>
            <w:vAlign w:val="bottom"/>
          </w:tcPr>
          <w:p w:rsidR="001548CC" w:rsidRPr="00EE3599" w:rsidRDefault="00EE3599"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2.5</w:t>
            </w:r>
          </w:p>
        </w:tc>
        <w:tc>
          <w:tcPr>
            <w:tcW w:w="101" w:type="dxa"/>
            <w:shd w:val="clear" w:color="auto" w:fill="auto"/>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Mar>
              <w:right w:w="14" w:type="dxa"/>
            </w:tcMar>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0"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vAlign w:val="bottom"/>
          </w:tcPr>
          <w:p w:rsidR="001548CC" w:rsidRPr="00EE3599" w:rsidRDefault="00EE3599"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w:t>
            </w:r>
            <w:r w:rsidR="001548CC" w:rsidRPr="00EE3599">
              <w:rPr>
                <w:rFonts w:ascii="Arial" w:hAnsi="Arial" w:cs="Arial"/>
                <w:b/>
                <w:bCs/>
                <w:sz w:val="16"/>
                <w:szCs w:val="16"/>
              </w:rPr>
              <w:t>.</w:t>
            </w:r>
            <w:r>
              <w:rPr>
                <w:rFonts w:ascii="Arial" w:hAnsi="Arial" w:cs="Arial"/>
                <w:b/>
                <w:bCs/>
                <w:sz w:val="16"/>
                <w:szCs w:val="16"/>
              </w:rPr>
              <w:t>5</w:t>
            </w:r>
          </w:p>
        </w:tc>
        <w:tc>
          <w:tcPr>
            <w:tcW w:w="75"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EE3599" w:rsidRPr="00EE3599" w:rsidTr="0000688F">
        <w:trPr>
          <w:gridAfter w:val="1"/>
          <w:wAfter w:w="21" w:type="dxa"/>
          <w:trHeight w:val="216"/>
        </w:trPr>
        <w:tc>
          <w:tcPr>
            <w:tcW w:w="2259" w:type="dxa"/>
            <w:vAlign w:val="bottom"/>
          </w:tcPr>
          <w:p w:rsidR="00EE3599" w:rsidRPr="00EE3599" w:rsidRDefault="00EE3599" w:rsidP="00EE3599">
            <w:pPr>
              <w:autoSpaceDE w:val="0"/>
              <w:autoSpaceDN w:val="0"/>
              <w:adjustRightInd w:val="0"/>
              <w:spacing w:line="10" w:lineRule="atLeast"/>
              <w:ind w:left="130" w:hanging="130"/>
              <w:rPr>
                <w:rFonts w:ascii="Arial" w:hAnsi="Arial" w:cs="Arial"/>
                <w:sz w:val="16"/>
                <w:szCs w:val="16"/>
              </w:rPr>
            </w:pPr>
            <w:r w:rsidRPr="00EE3599">
              <w:rPr>
                <w:rFonts w:ascii="Arial" w:hAnsi="Arial" w:cs="Arial"/>
                <w:bCs/>
                <w:sz w:val="16"/>
                <w:szCs w:val="16"/>
              </w:rPr>
              <w:t>Purchase of shares held by non-controlling interest</w:t>
            </w:r>
          </w:p>
        </w:tc>
        <w:tc>
          <w:tcPr>
            <w:tcW w:w="654" w:type="dxa"/>
            <w:vAlign w:val="bottom"/>
          </w:tcPr>
          <w:p w:rsidR="00EE3599" w:rsidRPr="00E63D04" w:rsidRDefault="00EE3599" w:rsidP="00EE3599">
            <w:pPr>
              <w:autoSpaceDE w:val="0"/>
              <w:autoSpaceDN w:val="0"/>
              <w:adjustRightInd w:val="0"/>
              <w:spacing w:line="10" w:lineRule="atLeast"/>
              <w:ind w:left="-176" w:right="28" w:firstLine="176"/>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EE3599" w:rsidRPr="00E63D04" w:rsidRDefault="00EE3599" w:rsidP="00EE3599">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EE3599" w:rsidRPr="00E63D04" w:rsidRDefault="00EE3599" w:rsidP="00EE3599">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EE3599" w:rsidRPr="00E63D04" w:rsidDel="00326431" w:rsidRDefault="00EE3599" w:rsidP="00EE3599">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76" w:type="dxa"/>
            <w:gridSpan w:val="2"/>
            <w:vAlign w:val="bottom"/>
          </w:tcPr>
          <w:p w:rsidR="00EE3599" w:rsidRPr="00E63D04" w:rsidRDefault="00EE3599" w:rsidP="00EE3599">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EE3599" w:rsidRPr="00E63D04" w:rsidRDefault="00EE3599" w:rsidP="00EE3599">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w:t>
            </w:r>
            <w:r w:rsidR="00056097">
              <w:rPr>
                <w:rFonts w:ascii="Arial" w:hAnsi="Arial" w:cs="Arial"/>
                <w:bCs/>
                <w:sz w:val="16"/>
                <w:szCs w:val="16"/>
              </w:rPr>
              <w:t>5</w:t>
            </w:r>
            <w:r w:rsidRPr="00E63D04">
              <w:rPr>
                <w:rFonts w:ascii="Arial" w:hAnsi="Arial" w:cs="Arial"/>
                <w:bCs/>
                <w:sz w:val="16"/>
                <w:szCs w:val="16"/>
              </w:rPr>
              <w:t>.</w:t>
            </w:r>
            <w:r w:rsidR="00056097">
              <w:rPr>
                <w:rFonts w:ascii="Arial" w:hAnsi="Arial" w:cs="Arial"/>
                <w:bCs/>
                <w:sz w:val="16"/>
                <w:szCs w:val="16"/>
              </w:rPr>
              <w:t>1</w:t>
            </w:r>
            <w:r w:rsidRPr="00E63D04">
              <w:rPr>
                <w:rFonts w:ascii="Arial" w:hAnsi="Arial" w:cs="Arial"/>
                <w:bCs/>
                <w:sz w:val="16"/>
                <w:szCs w:val="16"/>
              </w:rPr>
              <w:t>)</w:t>
            </w:r>
          </w:p>
        </w:tc>
        <w:tc>
          <w:tcPr>
            <w:tcW w:w="34" w:type="dxa"/>
            <w:gridSpan w:val="2"/>
            <w:vAlign w:val="bottom"/>
          </w:tcPr>
          <w:p w:rsidR="00EE3599" w:rsidRPr="00EE3599" w:rsidRDefault="00EE3599" w:rsidP="00EE3599">
            <w:pPr>
              <w:autoSpaceDE w:val="0"/>
              <w:autoSpaceDN w:val="0"/>
              <w:adjustRightInd w:val="0"/>
              <w:spacing w:line="10" w:lineRule="atLeast"/>
              <w:ind w:left="-178" w:firstLine="178"/>
              <w:rPr>
                <w:rFonts w:ascii="Arial" w:hAnsi="Arial" w:cs="Arial"/>
                <w:b/>
                <w:bCs/>
                <w:sz w:val="16"/>
                <w:szCs w:val="16"/>
              </w:rPr>
            </w:pPr>
          </w:p>
        </w:tc>
        <w:tc>
          <w:tcPr>
            <w:tcW w:w="1131" w:type="dxa"/>
            <w:shd w:val="clear" w:color="auto" w:fill="auto"/>
            <w:vAlign w:val="bottom"/>
          </w:tcPr>
          <w:p w:rsidR="00EE3599" w:rsidRPr="00EE3599" w:rsidRDefault="00EE3599" w:rsidP="00EE3599">
            <w:pPr>
              <w:autoSpaceDE w:val="0"/>
              <w:autoSpaceDN w:val="0"/>
              <w:adjustRightInd w:val="0"/>
              <w:spacing w:line="10" w:lineRule="atLeast"/>
              <w:ind w:left="-176" w:firstLine="176"/>
              <w:jc w:val="right"/>
              <w:rPr>
                <w:rFonts w:ascii="Arial" w:hAnsi="Arial" w:cs="Arial"/>
                <w:b/>
                <w:bCs/>
                <w:sz w:val="16"/>
                <w:szCs w:val="16"/>
              </w:rPr>
            </w:pPr>
            <w:r>
              <w:rPr>
                <w:rFonts w:ascii="Arial" w:hAnsi="Arial" w:cs="Arial"/>
                <w:b/>
                <w:bCs/>
                <w:sz w:val="16"/>
                <w:szCs w:val="16"/>
              </w:rPr>
              <w:t>(</w:t>
            </w:r>
            <w:r w:rsidR="00056097">
              <w:rPr>
                <w:rFonts w:ascii="Arial" w:hAnsi="Arial" w:cs="Arial"/>
                <w:b/>
                <w:bCs/>
                <w:sz w:val="16"/>
                <w:szCs w:val="16"/>
              </w:rPr>
              <w:t>5</w:t>
            </w:r>
            <w:r>
              <w:rPr>
                <w:rFonts w:ascii="Arial" w:hAnsi="Arial" w:cs="Arial"/>
                <w:b/>
                <w:bCs/>
                <w:sz w:val="16"/>
                <w:szCs w:val="16"/>
              </w:rPr>
              <w:t>.</w:t>
            </w:r>
            <w:r w:rsidR="00056097">
              <w:rPr>
                <w:rFonts w:ascii="Arial" w:hAnsi="Arial" w:cs="Arial"/>
                <w:b/>
                <w:bCs/>
                <w:sz w:val="16"/>
                <w:szCs w:val="16"/>
              </w:rPr>
              <w:t>1</w:t>
            </w:r>
            <w:r>
              <w:rPr>
                <w:rFonts w:ascii="Arial" w:hAnsi="Arial" w:cs="Arial"/>
                <w:b/>
                <w:bCs/>
                <w:sz w:val="16"/>
                <w:szCs w:val="16"/>
              </w:rPr>
              <w:t>)</w:t>
            </w:r>
          </w:p>
        </w:tc>
        <w:tc>
          <w:tcPr>
            <w:tcW w:w="101" w:type="dxa"/>
            <w:shd w:val="clear" w:color="auto" w:fill="auto"/>
            <w:vAlign w:val="bottom"/>
          </w:tcPr>
          <w:p w:rsidR="00EE3599" w:rsidRPr="00EE3599" w:rsidRDefault="00EE3599" w:rsidP="00EE3599">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Mar>
              <w:right w:w="14" w:type="dxa"/>
            </w:tcMar>
            <w:vAlign w:val="bottom"/>
          </w:tcPr>
          <w:p w:rsidR="00EE3599" w:rsidRPr="00E63D04" w:rsidRDefault="00EE3599" w:rsidP="00EE3599">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w:t>
            </w:r>
            <w:r w:rsidR="00056097">
              <w:rPr>
                <w:rFonts w:ascii="Arial" w:hAnsi="Arial" w:cs="Arial"/>
                <w:bCs/>
                <w:sz w:val="16"/>
                <w:szCs w:val="16"/>
              </w:rPr>
              <w:t>8</w:t>
            </w:r>
            <w:r w:rsidRPr="00E63D04">
              <w:rPr>
                <w:rFonts w:ascii="Arial" w:hAnsi="Arial" w:cs="Arial"/>
                <w:bCs/>
                <w:sz w:val="16"/>
                <w:szCs w:val="16"/>
              </w:rPr>
              <w:t>.</w:t>
            </w:r>
            <w:r w:rsidR="00056097">
              <w:rPr>
                <w:rFonts w:ascii="Arial" w:hAnsi="Arial" w:cs="Arial"/>
                <w:bCs/>
                <w:sz w:val="16"/>
                <w:szCs w:val="16"/>
              </w:rPr>
              <w:t>2</w:t>
            </w:r>
            <w:r w:rsidRPr="00E63D04">
              <w:rPr>
                <w:rFonts w:ascii="Arial" w:hAnsi="Arial" w:cs="Arial"/>
                <w:bCs/>
                <w:sz w:val="16"/>
                <w:szCs w:val="16"/>
              </w:rPr>
              <w:t>)</w:t>
            </w:r>
          </w:p>
        </w:tc>
        <w:tc>
          <w:tcPr>
            <w:tcW w:w="50" w:type="dxa"/>
            <w:gridSpan w:val="2"/>
            <w:vAlign w:val="bottom"/>
          </w:tcPr>
          <w:p w:rsidR="00EE3599" w:rsidRPr="00EE3599" w:rsidRDefault="00EE3599" w:rsidP="00EE3599">
            <w:pPr>
              <w:autoSpaceDE w:val="0"/>
              <w:autoSpaceDN w:val="0"/>
              <w:adjustRightInd w:val="0"/>
              <w:spacing w:line="10" w:lineRule="atLeast"/>
              <w:ind w:left="-178" w:right="80" w:firstLine="178"/>
              <w:rPr>
                <w:rFonts w:ascii="Arial" w:hAnsi="Arial" w:cs="Arial"/>
                <w:b/>
                <w:bCs/>
                <w:sz w:val="16"/>
                <w:szCs w:val="16"/>
              </w:rPr>
            </w:pPr>
          </w:p>
        </w:tc>
        <w:tc>
          <w:tcPr>
            <w:tcW w:w="1121" w:type="dxa"/>
            <w:gridSpan w:val="2"/>
            <w:vAlign w:val="bottom"/>
          </w:tcPr>
          <w:p w:rsidR="00EE3599" w:rsidRPr="00EE3599" w:rsidRDefault="00EE3599" w:rsidP="0000688F">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(13.3)</w:t>
            </w:r>
          </w:p>
        </w:tc>
        <w:tc>
          <w:tcPr>
            <w:tcW w:w="75" w:type="dxa"/>
            <w:gridSpan w:val="2"/>
            <w:vAlign w:val="bottom"/>
          </w:tcPr>
          <w:p w:rsidR="00EE3599" w:rsidRPr="00EE3599" w:rsidRDefault="00EE3599" w:rsidP="00EE3599">
            <w:pPr>
              <w:autoSpaceDE w:val="0"/>
              <w:autoSpaceDN w:val="0"/>
              <w:adjustRightInd w:val="0"/>
              <w:spacing w:line="10" w:lineRule="atLeast"/>
              <w:ind w:left="-176" w:right="28" w:firstLine="176"/>
              <w:rPr>
                <w:rFonts w:ascii="Arial" w:hAnsi="Arial" w:cs="Arial"/>
                <w:b/>
                <w:bCs/>
                <w:sz w:val="16"/>
                <w:szCs w:val="16"/>
              </w:rPr>
            </w:pPr>
          </w:p>
        </w:tc>
      </w:tr>
      <w:tr w:rsidR="001548CC" w:rsidRPr="00EE3599" w:rsidTr="0000688F">
        <w:trPr>
          <w:gridAfter w:val="1"/>
          <w:wAfter w:w="21" w:type="dxa"/>
          <w:trHeight w:val="216"/>
        </w:trPr>
        <w:tc>
          <w:tcPr>
            <w:tcW w:w="2259" w:type="dxa"/>
            <w:tcBorders>
              <w:bottom w:val="single" w:sz="2" w:space="0" w:color="auto"/>
            </w:tcBorders>
            <w:vAlign w:val="bottom"/>
          </w:tcPr>
          <w:p w:rsidR="001548CC" w:rsidRPr="009A3BFA" w:rsidRDefault="001548CC" w:rsidP="001548CC">
            <w:pPr>
              <w:autoSpaceDE w:val="0"/>
              <w:autoSpaceDN w:val="0"/>
              <w:adjustRightInd w:val="0"/>
              <w:spacing w:line="10" w:lineRule="atLeast"/>
              <w:ind w:left="130" w:hanging="130"/>
              <w:rPr>
                <w:rFonts w:ascii="Arial" w:hAnsi="Arial" w:cs="Arial"/>
                <w:sz w:val="16"/>
                <w:szCs w:val="16"/>
              </w:rPr>
            </w:pPr>
            <w:r w:rsidRPr="00263C35">
              <w:rPr>
                <w:rFonts w:ascii="Arial" w:hAnsi="Arial" w:cs="Arial"/>
                <w:sz w:val="16"/>
                <w:szCs w:val="16"/>
              </w:rPr>
              <w:t>Dividends</w:t>
            </w:r>
          </w:p>
        </w:tc>
        <w:tc>
          <w:tcPr>
            <w:tcW w:w="654"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89"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Borders>
              <w:bottom w:val="single" w:sz="2" w:space="0" w:color="auto"/>
            </w:tcBorders>
            <w:tcMar>
              <w:right w:w="14" w:type="dxa"/>
            </w:tcMar>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1"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tcBorders>
              <w:bottom w:val="single" w:sz="2" w:space="0" w:color="auto"/>
            </w:tcBorders>
            <w:vAlign w:val="bottom"/>
          </w:tcPr>
          <w:p w:rsidR="001548CC" w:rsidRPr="00E63D04" w:rsidRDefault="001548CC" w:rsidP="00C21D68">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tcBorders>
              <w:bottom w:val="single" w:sz="2" w:space="0" w:color="auto"/>
            </w:tcBorders>
            <w:vAlign w:val="bottom"/>
          </w:tcPr>
          <w:p w:rsidR="001548CC" w:rsidRPr="00E63D04" w:rsidDel="00326431"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76" w:type="dxa"/>
            <w:gridSpan w:val="2"/>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234" w:type="dxa"/>
            <w:gridSpan w:val="2"/>
            <w:tcBorders>
              <w:bottom w:val="single" w:sz="2" w:space="0" w:color="auto"/>
            </w:tcBorders>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34" w:type="dxa"/>
            <w:gridSpan w:val="2"/>
            <w:tcBorders>
              <w:bottom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1131" w:type="dxa"/>
            <w:tcBorders>
              <w:bottom w:val="single" w:sz="2" w:space="0" w:color="auto"/>
            </w:tcBorders>
            <w:vAlign w:val="bottom"/>
          </w:tcPr>
          <w:p w:rsidR="001548CC" w:rsidRPr="00EE3599" w:rsidRDefault="001548CC" w:rsidP="00C21D68">
            <w:pPr>
              <w:autoSpaceDE w:val="0"/>
              <w:autoSpaceDN w:val="0"/>
              <w:adjustRightInd w:val="0"/>
              <w:spacing w:line="10" w:lineRule="atLeast"/>
              <w:ind w:left="-244" w:right="80" w:firstLine="176"/>
              <w:jc w:val="right"/>
              <w:rPr>
                <w:rFonts w:ascii="Arial" w:hAnsi="Arial" w:cs="Arial"/>
                <w:b/>
                <w:bCs/>
                <w:sz w:val="16"/>
                <w:szCs w:val="16"/>
              </w:rPr>
            </w:pPr>
            <w:r w:rsidRPr="00EE3599">
              <w:rPr>
                <w:rFonts w:ascii="Arial" w:hAnsi="Arial" w:cs="Arial"/>
                <w:b/>
                <w:bCs/>
                <w:sz w:val="16"/>
                <w:szCs w:val="16"/>
              </w:rPr>
              <w:t>-</w:t>
            </w:r>
          </w:p>
        </w:tc>
        <w:tc>
          <w:tcPr>
            <w:tcW w:w="101" w:type="dxa"/>
            <w:tcBorders>
              <w:bottom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Borders>
              <w:bottom w:val="single" w:sz="2" w:space="0" w:color="auto"/>
            </w:tcBorders>
            <w:tcMar>
              <w:right w:w="14" w:type="dxa"/>
            </w:tcMar>
            <w:vAlign w:val="bottom"/>
          </w:tcPr>
          <w:p w:rsidR="001548CC" w:rsidRPr="00E63D04" w:rsidRDefault="00EE3599" w:rsidP="001548CC">
            <w:pPr>
              <w:autoSpaceDE w:val="0"/>
              <w:autoSpaceDN w:val="0"/>
              <w:adjustRightInd w:val="0"/>
              <w:spacing w:line="10" w:lineRule="atLeast"/>
              <w:ind w:left="-178" w:firstLine="178"/>
              <w:jc w:val="right"/>
              <w:rPr>
                <w:rFonts w:ascii="Arial" w:hAnsi="Arial" w:cs="Arial"/>
                <w:bCs/>
                <w:sz w:val="16"/>
                <w:szCs w:val="16"/>
              </w:rPr>
            </w:pPr>
            <w:r w:rsidRPr="00E63D04">
              <w:rPr>
                <w:rFonts w:ascii="Arial" w:hAnsi="Arial" w:cs="Arial"/>
                <w:sz w:val="16"/>
                <w:szCs w:val="16"/>
              </w:rPr>
              <w:t>(4</w:t>
            </w:r>
            <w:r w:rsidR="001548CC" w:rsidRPr="00E63D04">
              <w:rPr>
                <w:rFonts w:ascii="Arial" w:hAnsi="Arial" w:cs="Arial"/>
                <w:sz w:val="16"/>
                <w:szCs w:val="16"/>
              </w:rPr>
              <w:t>.</w:t>
            </w:r>
            <w:r w:rsidRPr="00E63D04">
              <w:rPr>
                <w:rFonts w:ascii="Arial" w:hAnsi="Arial" w:cs="Arial"/>
                <w:sz w:val="16"/>
                <w:szCs w:val="16"/>
              </w:rPr>
              <w:t>5</w:t>
            </w:r>
            <w:r w:rsidR="00C21D68" w:rsidRPr="00E63D04">
              <w:rPr>
                <w:rFonts w:ascii="Arial" w:hAnsi="Arial" w:cs="Arial"/>
                <w:sz w:val="16"/>
                <w:szCs w:val="16"/>
              </w:rPr>
              <w:t>)</w:t>
            </w:r>
          </w:p>
        </w:tc>
        <w:tc>
          <w:tcPr>
            <w:tcW w:w="50" w:type="dxa"/>
            <w:gridSpan w:val="2"/>
            <w:tcBorders>
              <w:bottom w:val="single" w:sz="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121" w:type="dxa"/>
            <w:gridSpan w:val="2"/>
            <w:tcBorders>
              <w:bottom w:val="single" w:sz="2" w:space="0" w:color="auto"/>
            </w:tcBorders>
            <w:vAlign w:val="bottom"/>
          </w:tcPr>
          <w:p w:rsidR="001548CC" w:rsidRPr="00EE3599" w:rsidRDefault="00EE3599" w:rsidP="001548CC">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(4</w:t>
            </w:r>
            <w:r w:rsidR="001548CC" w:rsidRPr="00EE3599">
              <w:rPr>
                <w:rFonts w:ascii="Arial" w:hAnsi="Arial" w:cs="Arial"/>
                <w:b/>
                <w:bCs/>
                <w:sz w:val="16"/>
                <w:szCs w:val="16"/>
              </w:rPr>
              <w:t>.</w:t>
            </w:r>
            <w:r>
              <w:rPr>
                <w:rFonts w:ascii="Arial" w:hAnsi="Arial" w:cs="Arial"/>
                <w:b/>
                <w:bCs/>
                <w:sz w:val="16"/>
                <w:szCs w:val="16"/>
              </w:rPr>
              <w:t>5</w:t>
            </w:r>
            <w:r w:rsidR="006F2EA5" w:rsidRPr="00EE3599">
              <w:rPr>
                <w:rFonts w:ascii="Arial" w:hAnsi="Arial" w:cs="Arial"/>
                <w:b/>
                <w:bCs/>
                <w:sz w:val="16"/>
                <w:szCs w:val="16"/>
              </w:rPr>
              <w:t>)</w:t>
            </w:r>
          </w:p>
        </w:tc>
        <w:tc>
          <w:tcPr>
            <w:tcW w:w="75" w:type="dxa"/>
            <w:gridSpan w:val="2"/>
            <w:tcBorders>
              <w:bottom w:val="single" w:sz="2" w:space="0" w:color="auto"/>
            </w:tcBorders>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r>
      <w:tr w:rsidR="001548CC" w:rsidRPr="00EE3599" w:rsidTr="0000688F">
        <w:trPr>
          <w:gridAfter w:val="1"/>
          <w:wAfter w:w="21" w:type="dxa"/>
          <w:trHeight w:val="216"/>
        </w:trPr>
        <w:tc>
          <w:tcPr>
            <w:tcW w:w="2259" w:type="dxa"/>
            <w:tcBorders>
              <w:top w:val="single" w:sz="2" w:space="0" w:color="auto"/>
            </w:tcBorders>
            <w:vAlign w:val="bottom"/>
          </w:tcPr>
          <w:p w:rsidR="001548CC" w:rsidRPr="00263C35" w:rsidRDefault="001548CC" w:rsidP="001548CC">
            <w:pPr>
              <w:autoSpaceDE w:val="0"/>
              <w:autoSpaceDN w:val="0"/>
              <w:adjustRightInd w:val="0"/>
              <w:spacing w:line="10" w:lineRule="atLeast"/>
              <w:ind w:left="130" w:hanging="130"/>
              <w:rPr>
                <w:rFonts w:ascii="Arial" w:hAnsi="Arial" w:cs="Arial"/>
                <w:sz w:val="16"/>
                <w:szCs w:val="16"/>
              </w:rPr>
            </w:pPr>
          </w:p>
        </w:tc>
        <w:tc>
          <w:tcPr>
            <w:tcW w:w="654" w:type="dxa"/>
            <w:tcBorders>
              <w:top w:val="single" w:sz="2" w:space="0" w:color="auto"/>
            </w:tcBorders>
            <w:vAlign w:val="bottom"/>
          </w:tcPr>
          <w:p w:rsidR="001548CC" w:rsidRPr="00EE3599" w:rsidRDefault="001548CC" w:rsidP="00C21D68">
            <w:pPr>
              <w:autoSpaceDE w:val="0"/>
              <w:autoSpaceDN w:val="0"/>
              <w:adjustRightInd w:val="0"/>
              <w:spacing w:line="10" w:lineRule="atLeast"/>
              <w:ind w:left="-176" w:right="80" w:firstLine="176"/>
              <w:jc w:val="right"/>
              <w:rPr>
                <w:rFonts w:ascii="Arial" w:hAnsi="Arial" w:cs="Arial"/>
                <w:b/>
                <w:bCs/>
                <w:sz w:val="16"/>
                <w:szCs w:val="16"/>
              </w:rPr>
            </w:pPr>
            <w:r w:rsidRPr="00EE3599">
              <w:rPr>
                <w:rFonts w:ascii="Arial" w:hAnsi="Arial" w:cs="Arial"/>
                <w:b/>
                <w:bCs/>
                <w:sz w:val="16"/>
                <w:szCs w:val="16"/>
              </w:rPr>
              <w:t>370.2</w:t>
            </w:r>
          </w:p>
        </w:tc>
        <w:tc>
          <w:tcPr>
            <w:tcW w:w="89" w:type="dxa"/>
            <w:tcBorders>
              <w:top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707" w:type="dxa"/>
            <w:tcBorders>
              <w:top w:val="single" w:sz="2" w:space="0" w:color="auto"/>
            </w:tcBorders>
            <w:tcMar>
              <w:right w:w="14" w:type="dxa"/>
            </w:tcMar>
            <w:vAlign w:val="bottom"/>
          </w:tcPr>
          <w:p w:rsidR="001548CC" w:rsidRPr="00EE3599" w:rsidRDefault="001548CC" w:rsidP="00C21D68">
            <w:pPr>
              <w:autoSpaceDE w:val="0"/>
              <w:autoSpaceDN w:val="0"/>
              <w:adjustRightInd w:val="0"/>
              <w:spacing w:line="10" w:lineRule="atLeast"/>
              <w:ind w:left="-176" w:right="80" w:firstLine="176"/>
              <w:jc w:val="right"/>
              <w:rPr>
                <w:rFonts w:ascii="Arial" w:hAnsi="Arial" w:cs="Arial"/>
                <w:b/>
                <w:bCs/>
                <w:sz w:val="16"/>
                <w:szCs w:val="16"/>
              </w:rPr>
            </w:pPr>
            <w:r w:rsidRPr="00EE3599">
              <w:rPr>
                <w:rFonts w:ascii="Arial" w:hAnsi="Arial" w:cs="Arial"/>
                <w:b/>
                <w:bCs/>
                <w:sz w:val="16"/>
                <w:szCs w:val="16"/>
              </w:rPr>
              <w:t>569.3</w:t>
            </w:r>
          </w:p>
        </w:tc>
        <w:tc>
          <w:tcPr>
            <w:tcW w:w="45" w:type="dxa"/>
            <w:tcBorders>
              <w:top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689" w:type="dxa"/>
            <w:tcBorders>
              <w:top w:val="single" w:sz="2" w:space="0" w:color="auto"/>
            </w:tcBorders>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
                <w:bCs/>
                <w:sz w:val="16"/>
                <w:szCs w:val="16"/>
              </w:rPr>
            </w:pPr>
            <w:r w:rsidRPr="00EE3599">
              <w:rPr>
                <w:rFonts w:ascii="Arial" w:hAnsi="Arial" w:cs="Arial"/>
                <w:b/>
                <w:sz w:val="16"/>
                <w:szCs w:val="16"/>
              </w:rPr>
              <w:t>(54.3</w:t>
            </w:r>
            <w:r w:rsidR="006F2EA5" w:rsidRPr="00EE3599">
              <w:rPr>
                <w:rFonts w:ascii="Arial" w:hAnsi="Arial" w:cs="Arial"/>
                <w:b/>
                <w:sz w:val="16"/>
                <w:szCs w:val="16"/>
              </w:rPr>
              <w:t>)</w:t>
            </w:r>
          </w:p>
        </w:tc>
        <w:tc>
          <w:tcPr>
            <w:tcW w:w="51" w:type="dxa"/>
            <w:tcBorders>
              <w:top w:val="single" w:sz="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027" w:type="dxa"/>
            <w:tcBorders>
              <w:top w:val="single" w:sz="2" w:space="0" w:color="auto"/>
            </w:tcBorders>
            <w:vAlign w:val="bottom"/>
          </w:tcPr>
          <w:p w:rsidR="001548CC" w:rsidRPr="00EE3599" w:rsidRDefault="00EE3599" w:rsidP="001548CC">
            <w:pPr>
              <w:autoSpaceDE w:val="0"/>
              <w:autoSpaceDN w:val="0"/>
              <w:adjustRightInd w:val="0"/>
              <w:spacing w:line="10" w:lineRule="atLeast"/>
              <w:ind w:right="11" w:firstLine="178"/>
              <w:jc w:val="right"/>
              <w:rPr>
                <w:rFonts w:ascii="Arial" w:hAnsi="Arial" w:cs="Arial"/>
                <w:b/>
                <w:bCs/>
                <w:sz w:val="16"/>
                <w:szCs w:val="16"/>
              </w:rPr>
            </w:pPr>
            <w:r>
              <w:rPr>
                <w:rFonts w:ascii="Arial" w:hAnsi="Arial" w:cs="Arial"/>
                <w:b/>
                <w:bCs/>
                <w:sz w:val="16"/>
                <w:szCs w:val="16"/>
              </w:rPr>
              <w:t>(168</w:t>
            </w:r>
            <w:r w:rsidR="001548CC" w:rsidRPr="00EE3599">
              <w:rPr>
                <w:rFonts w:ascii="Arial" w:hAnsi="Arial" w:cs="Arial"/>
                <w:b/>
                <w:bCs/>
                <w:sz w:val="16"/>
                <w:szCs w:val="16"/>
              </w:rPr>
              <w:t>.</w:t>
            </w:r>
            <w:r>
              <w:rPr>
                <w:rFonts w:ascii="Arial" w:hAnsi="Arial" w:cs="Arial"/>
                <w:b/>
                <w:bCs/>
                <w:sz w:val="16"/>
                <w:szCs w:val="16"/>
              </w:rPr>
              <w:t>1</w:t>
            </w:r>
            <w:r w:rsidR="006F2EA5" w:rsidRPr="00EE3599">
              <w:rPr>
                <w:rFonts w:ascii="Arial" w:hAnsi="Arial" w:cs="Arial"/>
                <w:b/>
                <w:bCs/>
                <w:sz w:val="16"/>
                <w:szCs w:val="16"/>
              </w:rPr>
              <w:t>)</w:t>
            </w:r>
          </w:p>
        </w:tc>
        <w:tc>
          <w:tcPr>
            <w:tcW w:w="47" w:type="dxa"/>
            <w:tcBorders>
              <w:top w:val="single" w:sz="2" w:space="0" w:color="auto"/>
            </w:tcBorders>
            <w:vAlign w:val="bottom"/>
          </w:tcPr>
          <w:p w:rsidR="001548CC" w:rsidRPr="00EE3599" w:rsidDel="00326431" w:rsidRDefault="001548CC" w:rsidP="001548CC">
            <w:pPr>
              <w:autoSpaceDE w:val="0"/>
              <w:autoSpaceDN w:val="0"/>
              <w:adjustRightInd w:val="0"/>
              <w:spacing w:line="10" w:lineRule="atLeast"/>
              <w:ind w:left="-178" w:firstLine="178"/>
              <w:rPr>
                <w:rFonts w:ascii="Arial" w:hAnsi="Arial" w:cs="Arial"/>
                <w:b/>
                <w:bCs/>
                <w:sz w:val="16"/>
                <w:szCs w:val="16"/>
              </w:rPr>
            </w:pPr>
          </w:p>
        </w:tc>
        <w:tc>
          <w:tcPr>
            <w:tcW w:w="777" w:type="dxa"/>
            <w:tcBorders>
              <w:top w:val="single" w:sz="2" w:space="0" w:color="auto"/>
            </w:tcBorders>
            <w:vAlign w:val="bottom"/>
          </w:tcPr>
          <w:p w:rsidR="001548CC" w:rsidRPr="00EE3599" w:rsidRDefault="00EE3599"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377</w:t>
            </w:r>
            <w:r w:rsidR="001548CC" w:rsidRPr="00EE3599">
              <w:rPr>
                <w:rFonts w:ascii="Arial" w:hAnsi="Arial" w:cs="Arial"/>
                <w:b/>
                <w:bCs/>
                <w:sz w:val="16"/>
                <w:szCs w:val="16"/>
              </w:rPr>
              <w:t>.</w:t>
            </w:r>
            <w:r>
              <w:rPr>
                <w:rFonts w:ascii="Arial" w:hAnsi="Arial" w:cs="Arial"/>
                <w:b/>
                <w:bCs/>
                <w:sz w:val="16"/>
                <w:szCs w:val="16"/>
              </w:rPr>
              <w:t>0</w:t>
            </w:r>
          </w:p>
        </w:tc>
        <w:tc>
          <w:tcPr>
            <w:tcW w:w="76" w:type="dxa"/>
            <w:gridSpan w:val="2"/>
            <w:tcBorders>
              <w:top w:val="single" w:sz="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234" w:type="dxa"/>
            <w:gridSpan w:val="2"/>
            <w:tcBorders>
              <w:top w:val="single" w:sz="2" w:space="0" w:color="auto"/>
            </w:tcBorders>
            <w:vAlign w:val="bottom"/>
          </w:tcPr>
          <w:p w:rsidR="001548CC" w:rsidRPr="00EE3599" w:rsidRDefault="00AC6FAC" w:rsidP="006F2EA5">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1,89</w:t>
            </w:r>
            <w:r w:rsidR="00056097">
              <w:rPr>
                <w:rFonts w:ascii="Arial" w:hAnsi="Arial" w:cs="Arial"/>
                <w:b/>
                <w:bCs/>
                <w:sz w:val="16"/>
                <w:szCs w:val="16"/>
              </w:rPr>
              <w:t>2</w:t>
            </w:r>
            <w:r w:rsidR="001548CC" w:rsidRPr="00EE3599">
              <w:rPr>
                <w:rFonts w:ascii="Arial" w:hAnsi="Arial" w:cs="Arial"/>
                <w:b/>
                <w:bCs/>
                <w:sz w:val="16"/>
                <w:szCs w:val="16"/>
              </w:rPr>
              <w:t>.</w:t>
            </w:r>
            <w:r w:rsidR="00056097">
              <w:rPr>
                <w:rFonts w:ascii="Arial" w:hAnsi="Arial" w:cs="Arial"/>
                <w:b/>
                <w:bCs/>
                <w:sz w:val="16"/>
                <w:szCs w:val="16"/>
              </w:rPr>
              <w:t>4</w:t>
            </w:r>
          </w:p>
        </w:tc>
        <w:tc>
          <w:tcPr>
            <w:tcW w:w="34" w:type="dxa"/>
            <w:gridSpan w:val="2"/>
            <w:tcBorders>
              <w:top w:val="single" w:sz="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
                <w:bCs/>
                <w:sz w:val="16"/>
                <w:szCs w:val="16"/>
              </w:rPr>
            </w:pPr>
          </w:p>
        </w:tc>
        <w:tc>
          <w:tcPr>
            <w:tcW w:w="1131" w:type="dxa"/>
            <w:tcBorders>
              <w:top w:val="single" w:sz="2" w:space="0" w:color="auto"/>
            </w:tcBorders>
            <w:vAlign w:val="bottom"/>
          </w:tcPr>
          <w:p w:rsidR="001548CC" w:rsidRPr="00EE3599" w:rsidRDefault="00AC6FAC"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2,98</w:t>
            </w:r>
            <w:r w:rsidR="00056097">
              <w:rPr>
                <w:rFonts w:ascii="Arial" w:hAnsi="Arial" w:cs="Arial"/>
                <w:b/>
                <w:bCs/>
                <w:sz w:val="16"/>
                <w:szCs w:val="16"/>
              </w:rPr>
              <w:t>6</w:t>
            </w:r>
            <w:r>
              <w:rPr>
                <w:rFonts w:ascii="Arial" w:hAnsi="Arial" w:cs="Arial"/>
                <w:b/>
                <w:bCs/>
                <w:sz w:val="16"/>
                <w:szCs w:val="16"/>
              </w:rPr>
              <w:t>.</w:t>
            </w:r>
            <w:r w:rsidR="00056097">
              <w:rPr>
                <w:rFonts w:ascii="Arial" w:hAnsi="Arial" w:cs="Arial"/>
                <w:b/>
                <w:bCs/>
                <w:sz w:val="16"/>
                <w:szCs w:val="16"/>
              </w:rPr>
              <w:t>5</w:t>
            </w:r>
          </w:p>
        </w:tc>
        <w:tc>
          <w:tcPr>
            <w:tcW w:w="101" w:type="dxa"/>
            <w:tcBorders>
              <w:top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Borders>
              <w:top w:val="single" w:sz="2" w:space="0" w:color="auto"/>
            </w:tcBorders>
            <w:tcMar>
              <w:right w:w="14" w:type="dxa"/>
            </w:tcMar>
            <w:vAlign w:val="bottom"/>
          </w:tcPr>
          <w:p w:rsidR="001548CC" w:rsidRPr="00EE3599" w:rsidRDefault="00056097" w:rsidP="00AC6FAC">
            <w:pPr>
              <w:autoSpaceDE w:val="0"/>
              <w:autoSpaceDN w:val="0"/>
              <w:adjustRightInd w:val="0"/>
              <w:spacing w:line="10" w:lineRule="atLeast"/>
              <w:ind w:left="-178" w:right="80" w:firstLine="178"/>
              <w:jc w:val="right"/>
              <w:rPr>
                <w:rFonts w:ascii="Arial" w:hAnsi="Arial" w:cs="Arial"/>
                <w:b/>
                <w:bCs/>
                <w:sz w:val="16"/>
                <w:szCs w:val="16"/>
              </w:rPr>
            </w:pPr>
            <w:r>
              <w:rPr>
                <w:rFonts w:ascii="Arial" w:hAnsi="Arial" w:cs="Arial"/>
                <w:b/>
                <w:bCs/>
                <w:sz w:val="16"/>
                <w:szCs w:val="16"/>
              </w:rPr>
              <w:t>5</w:t>
            </w:r>
            <w:r w:rsidR="00AC6FAC">
              <w:rPr>
                <w:rFonts w:ascii="Arial" w:hAnsi="Arial" w:cs="Arial"/>
                <w:b/>
                <w:bCs/>
                <w:sz w:val="16"/>
                <w:szCs w:val="16"/>
              </w:rPr>
              <w:t>.</w:t>
            </w:r>
            <w:r>
              <w:rPr>
                <w:rFonts w:ascii="Arial" w:hAnsi="Arial" w:cs="Arial"/>
                <w:b/>
                <w:bCs/>
                <w:sz w:val="16"/>
                <w:szCs w:val="16"/>
              </w:rPr>
              <w:t>1</w:t>
            </w:r>
          </w:p>
        </w:tc>
        <w:tc>
          <w:tcPr>
            <w:tcW w:w="50" w:type="dxa"/>
            <w:gridSpan w:val="2"/>
            <w:tcBorders>
              <w:top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1121" w:type="dxa"/>
            <w:gridSpan w:val="2"/>
            <w:tcBorders>
              <w:top w:val="single" w:sz="2" w:space="0" w:color="auto"/>
            </w:tcBorders>
            <w:vAlign w:val="bottom"/>
          </w:tcPr>
          <w:p w:rsidR="001548CC" w:rsidRPr="00EE3599" w:rsidRDefault="00AC6FAC"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2,991.6</w:t>
            </w:r>
          </w:p>
        </w:tc>
        <w:tc>
          <w:tcPr>
            <w:tcW w:w="75" w:type="dxa"/>
            <w:gridSpan w:val="2"/>
            <w:tcBorders>
              <w:top w:val="single" w:sz="2" w:space="0" w:color="auto"/>
            </w:tcBorders>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rPr>
                <w:rFonts w:ascii="Arial" w:hAnsi="Arial" w:cs="Arial"/>
                <w:b/>
                <w:bCs/>
                <w:sz w:val="16"/>
                <w:szCs w:val="16"/>
              </w:rPr>
            </w:pPr>
            <w:r w:rsidRPr="00263C35">
              <w:rPr>
                <w:rFonts w:ascii="Arial" w:hAnsi="Arial" w:cs="Arial"/>
                <w:sz w:val="16"/>
                <w:szCs w:val="16"/>
              </w:rPr>
              <w:t>Profit for the period net of tax</w:t>
            </w:r>
          </w:p>
        </w:tc>
        <w:tc>
          <w:tcPr>
            <w:tcW w:w="654"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Mar>
              <w:right w:w="14" w:type="dxa"/>
            </w:tcMar>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77"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76" w:type="dxa"/>
            <w:gridSpan w:val="2"/>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234" w:type="dxa"/>
            <w:gridSpan w:val="2"/>
            <w:vAlign w:val="bottom"/>
          </w:tcPr>
          <w:p w:rsidR="001548CC" w:rsidRPr="00E63D04" w:rsidRDefault="00AC6FAC" w:rsidP="00AC6FAC">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w:t>
            </w:r>
            <w:r w:rsidR="0038107F">
              <w:rPr>
                <w:rFonts w:ascii="Arial" w:hAnsi="Arial" w:cs="Arial"/>
                <w:bCs/>
                <w:sz w:val="16"/>
                <w:szCs w:val="16"/>
              </w:rPr>
              <w:t>24</w:t>
            </w:r>
            <w:r w:rsidR="001548CC" w:rsidRPr="00E63D04">
              <w:rPr>
                <w:rFonts w:ascii="Arial" w:hAnsi="Arial" w:cs="Arial"/>
                <w:bCs/>
                <w:sz w:val="16"/>
                <w:szCs w:val="16"/>
              </w:rPr>
              <w:t>.</w:t>
            </w:r>
            <w:r w:rsidR="0038107F">
              <w:rPr>
                <w:rFonts w:ascii="Arial" w:hAnsi="Arial" w:cs="Arial"/>
                <w:bCs/>
                <w:sz w:val="16"/>
                <w:szCs w:val="16"/>
              </w:rPr>
              <w:t>4</w:t>
            </w:r>
            <w:r w:rsidRPr="00E63D04">
              <w:rPr>
                <w:rFonts w:ascii="Arial" w:hAnsi="Arial" w:cs="Arial"/>
                <w:bCs/>
                <w:sz w:val="16"/>
                <w:szCs w:val="16"/>
              </w:rPr>
              <w:t>)</w:t>
            </w:r>
          </w:p>
        </w:tc>
        <w:tc>
          <w:tcPr>
            <w:tcW w:w="34" w:type="dxa"/>
            <w:gridSpan w:val="2"/>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1131" w:type="dxa"/>
            <w:vAlign w:val="bottom"/>
          </w:tcPr>
          <w:p w:rsidR="001548CC" w:rsidRPr="00EE3599" w:rsidRDefault="00AC6FAC" w:rsidP="00AC6FAC">
            <w:pPr>
              <w:autoSpaceDE w:val="0"/>
              <w:autoSpaceDN w:val="0"/>
              <w:adjustRightInd w:val="0"/>
              <w:spacing w:line="10" w:lineRule="atLeast"/>
              <w:ind w:left="-176" w:firstLine="176"/>
              <w:jc w:val="right"/>
              <w:rPr>
                <w:rFonts w:ascii="Arial" w:hAnsi="Arial" w:cs="Arial"/>
                <w:b/>
                <w:bCs/>
                <w:sz w:val="16"/>
                <w:szCs w:val="16"/>
              </w:rPr>
            </w:pPr>
            <w:r>
              <w:rPr>
                <w:rFonts w:ascii="Arial" w:hAnsi="Arial" w:cs="Arial"/>
                <w:b/>
                <w:bCs/>
                <w:sz w:val="16"/>
                <w:szCs w:val="16"/>
              </w:rPr>
              <w:t>(</w:t>
            </w:r>
            <w:r w:rsidR="0038107F">
              <w:rPr>
                <w:rFonts w:ascii="Arial" w:hAnsi="Arial" w:cs="Arial"/>
                <w:b/>
                <w:bCs/>
                <w:sz w:val="16"/>
                <w:szCs w:val="16"/>
              </w:rPr>
              <w:t>24</w:t>
            </w:r>
            <w:r w:rsidR="001548CC" w:rsidRPr="00EE3599">
              <w:rPr>
                <w:rFonts w:ascii="Arial" w:hAnsi="Arial" w:cs="Arial"/>
                <w:b/>
                <w:bCs/>
                <w:sz w:val="16"/>
                <w:szCs w:val="16"/>
              </w:rPr>
              <w:t>.</w:t>
            </w:r>
            <w:r w:rsidR="0038107F">
              <w:rPr>
                <w:rFonts w:ascii="Arial" w:hAnsi="Arial" w:cs="Arial"/>
                <w:b/>
                <w:bCs/>
                <w:sz w:val="16"/>
                <w:szCs w:val="16"/>
              </w:rPr>
              <w:t>4</w:t>
            </w:r>
            <w:r>
              <w:rPr>
                <w:rFonts w:ascii="Arial" w:hAnsi="Arial" w:cs="Arial"/>
                <w:b/>
                <w:bCs/>
                <w:sz w:val="16"/>
                <w:szCs w:val="16"/>
              </w:rPr>
              <w:t>)</w:t>
            </w:r>
          </w:p>
        </w:tc>
        <w:tc>
          <w:tcPr>
            <w:tcW w:w="101" w:type="dxa"/>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Mar>
              <w:right w:w="14" w:type="dxa"/>
            </w:tcMar>
            <w:vAlign w:val="bottom"/>
          </w:tcPr>
          <w:p w:rsidR="001548CC" w:rsidRPr="00E63D04" w:rsidRDefault="00AC6FA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0" w:type="dxa"/>
            <w:gridSpan w:val="2"/>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1121" w:type="dxa"/>
            <w:gridSpan w:val="2"/>
            <w:vAlign w:val="bottom"/>
          </w:tcPr>
          <w:p w:rsidR="001548CC" w:rsidRPr="00EE3599" w:rsidRDefault="00AC6FAC" w:rsidP="0000688F">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w:t>
            </w:r>
            <w:r w:rsidR="0038107F">
              <w:rPr>
                <w:rFonts w:ascii="Arial" w:hAnsi="Arial" w:cs="Arial"/>
                <w:b/>
                <w:bCs/>
                <w:sz w:val="16"/>
                <w:szCs w:val="16"/>
              </w:rPr>
              <w:t>24</w:t>
            </w:r>
            <w:r>
              <w:rPr>
                <w:rFonts w:ascii="Arial" w:hAnsi="Arial" w:cs="Arial"/>
                <w:b/>
                <w:bCs/>
                <w:sz w:val="16"/>
                <w:szCs w:val="16"/>
              </w:rPr>
              <w:t>.</w:t>
            </w:r>
            <w:r w:rsidR="0038107F">
              <w:rPr>
                <w:rFonts w:ascii="Arial" w:hAnsi="Arial" w:cs="Arial"/>
                <w:b/>
                <w:bCs/>
                <w:sz w:val="16"/>
                <w:szCs w:val="16"/>
              </w:rPr>
              <w:t>4</w:t>
            </w:r>
            <w:r>
              <w:rPr>
                <w:rFonts w:ascii="Arial" w:hAnsi="Arial" w:cs="Arial"/>
                <w:b/>
                <w:bCs/>
                <w:sz w:val="16"/>
                <w:szCs w:val="16"/>
              </w:rPr>
              <w:t>)</w:t>
            </w:r>
          </w:p>
        </w:tc>
        <w:tc>
          <w:tcPr>
            <w:tcW w:w="75"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tcBorders>
              <w:bottom w:val="single" w:sz="4" w:space="0" w:color="auto"/>
            </w:tcBorders>
            <w:vAlign w:val="bottom"/>
          </w:tcPr>
          <w:p w:rsidR="001548CC" w:rsidRPr="00072610" w:rsidRDefault="001548CC" w:rsidP="001548CC">
            <w:pPr>
              <w:autoSpaceDE w:val="0"/>
              <w:autoSpaceDN w:val="0"/>
              <w:adjustRightInd w:val="0"/>
              <w:spacing w:line="10" w:lineRule="atLeast"/>
              <w:ind w:left="130"/>
              <w:rPr>
                <w:rFonts w:ascii="Arial" w:hAnsi="Arial" w:cs="Arial"/>
                <w:b/>
                <w:sz w:val="16"/>
                <w:szCs w:val="16"/>
              </w:rPr>
            </w:pPr>
            <w:r w:rsidRPr="00263C35">
              <w:rPr>
                <w:rFonts w:ascii="Arial" w:hAnsi="Arial" w:cs="Arial"/>
                <w:sz w:val="16"/>
                <w:szCs w:val="16"/>
              </w:rPr>
              <w:t xml:space="preserve">Other comprehensive income for the </w:t>
            </w:r>
            <w:r>
              <w:rPr>
                <w:rFonts w:ascii="Arial" w:hAnsi="Arial" w:cs="Arial"/>
                <w:sz w:val="16"/>
                <w:szCs w:val="16"/>
              </w:rPr>
              <w:t>year</w:t>
            </w:r>
            <w:r w:rsidRPr="00263C35">
              <w:rPr>
                <w:rFonts w:ascii="Arial" w:hAnsi="Arial" w:cs="Arial"/>
                <w:sz w:val="16"/>
                <w:szCs w:val="16"/>
              </w:rPr>
              <w:t>, net of tax</w:t>
            </w:r>
            <w:r w:rsidR="00491E8E" w:rsidRPr="00491E8E">
              <w:rPr>
                <w:rFonts w:ascii="Arial" w:hAnsi="Arial" w:cs="Arial"/>
                <w:sz w:val="16"/>
                <w:szCs w:val="16"/>
                <w:vertAlign w:val="superscript"/>
              </w:rPr>
              <w:t>(</w:t>
            </w:r>
            <w:r w:rsidR="00EC1EA8">
              <w:rPr>
                <w:rFonts w:ascii="Arial" w:hAnsi="Arial" w:cs="Arial"/>
                <w:sz w:val="16"/>
                <w:szCs w:val="16"/>
                <w:vertAlign w:val="superscript"/>
              </w:rPr>
              <w:t>3</w:t>
            </w:r>
            <w:r w:rsidR="00491E8E" w:rsidRPr="00491E8E">
              <w:rPr>
                <w:rFonts w:ascii="Arial" w:hAnsi="Arial" w:cs="Arial"/>
                <w:sz w:val="16"/>
                <w:szCs w:val="16"/>
                <w:vertAlign w:val="superscript"/>
              </w:rPr>
              <w:t>)</w:t>
            </w:r>
          </w:p>
        </w:tc>
        <w:tc>
          <w:tcPr>
            <w:tcW w:w="654"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89"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Borders>
              <w:bottom w:val="single" w:sz="4" w:space="0" w:color="auto"/>
            </w:tcBorders>
            <w:tcMar>
              <w:right w:w="14" w:type="dxa"/>
            </w:tcMar>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45"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tcBorders>
              <w:bottom w:val="single" w:sz="4" w:space="0" w:color="auto"/>
            </w:tcBorders>
            <w:vAlign w:val="bottom"/>
          </w:tcPr>
          <w:p w:rsidR="001548CC" w:rsidRPr="00E63D04" w:rsidRDefault="00EE3599" w:rsidP="006F2EA5">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8</w:t>
            </w:r>
            <w:r w:rsidR="001548CC" w:rsidRPr="00E63D04">
              <w:rPr>
                <w:rFonts w:ascii="Arial" w:hAnsi="Arial" w:cs="Arial"/>
                <w:bCs/>
                <w:sz w:val="16"/>
                <w:szCs w:val="16"/>
              </w:rPr>
              <w:t>.</w:t>
            </w:r>
            <w:r w:rsidRPr="00E63D04">
              <w:rPr>
                <w:rFonts w:ascii="Arial" w:hAnsi="Arial" w:cs="Arial"/>
                <w:bCs/>
                <w:sz w:val="16"/>
                <w:szCs w:val="16"/>
              </w:rPr>
              <w:t>4</w:t>
            </w:r>
          </w:p>
        </w:tc>
        <w:tc>
          <w:tcPr>
            <w:tcW w:w="47" w:type="dxa"/>
            <w:tcBorders>
              <w:bottom w:val="single" w:sz="4" w:space="0" w:color="auto"/>
            </w:tcBorders>
            <w:vAlign w:val="bottom"/>
          </w:tcPr>
          <w:p w:rsidR="001548CC" w:rsidRPr="00E63D04" w:rsidRDefault="001548CC" w:rsidP="006F2EA5">
            <w:pPr>
              <w:autoSpaceDE w:val="0"/>
              <w:autoSpaceDN w:val="0"/>
              <w:adjustRightInd w:val="0"/>
              <w:spacing w:line="10" w:lineRule="atLeast"/>
              <w:ind w:left="-176" w:right="80" w:firstLine="176"/>
              <w:rPr>
                <w:rFonts w:ascii="Arial" w:hAnsi="Arial" w:cs="Arial"/>
                <w:bCs/>
                <w:sz w:val="16"/>
                <w:szCs w:val="16"/>
              </w:rPr>
            </w:pPr>
          </w:p>
        </w:tc>
        <w:tc>
          <w:tcPr>
            <w:tcW w:w="777" w:type="dxa"/>
            <w:tcBorders>
              <w:bottom w:val="single" w:sz="4" w:space="0" w:color="auto"/>
            </w:tcBorders>
            <w:vAlign w:val="bottom"/>
          </w:tcPr>
          <w:p w:rsidR="001548CC" w:rsidRPr="00E63D04" w:rsidRDefault="00EE3599" w:rsidP="006F2EA5">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6</w:t>
            </w:r>
            <w:r w:rsidR="001548CC" w:rsidRPr="00E63D04">
              <w:rPr>
                <w:rFonts w:ascii="Arial" w:hAnsi="Arial" w:cs="Arial"/>
                <w:bCs/>
                <w:sz w:val="16"/>
                <w:szCs w:val="16"/>
              </w:rPr>
              <w:t>.</w:t>
            </w:r>
            <w:r w:rsidR="0038107F">
              <w:rPr>
                <w:rFonts w:ascii="Arial" w:hAnsi="Arial" w:cs="Arial"/>
                <w:bCs/>
                <w:sz w:val="16"/>
                <w:szCs w:val="16"/>
              </w:rPr>
              <w:t>4</w:t>
            </w:r>
          </w:p>
        </w:tc>
        <w:tc>
          <w:tcPr>
            <w:tcW w:w="76" w:type="dxa"/>
            <w:gridSpan w:val="2"/>
            <w:tcBorders>
              <w:bottom w:val="single" w:sz="4" w:space="0" w:color="auto"/>
            </w:tcBorders>
            <w:vAlign w:val="bottom"/>
          </w:tcPr>
          <w:p w:rsidR="001548CC" w:rsidRPr="00E63D04" w:rsidRDefault="001548CC" w:rsidP="006F2EA5">
            <w:pPr>
              <w:autoSpaceDE w:val="0"/>
              <w:autoSpaceDN w:val="0"/>
              <w:adjustRightInd w:val="0"/>
              <w:spacing w:line="10" w:lineRule="atLeast"/>
              <w:ind w:left="-176" w:right="80" w:firstLine="176"/>
              <w:rPr>
                <w:rFonts w:ascii="Arial" w:hAnsi="Arial" w:cs="Arial"/>
                <w:bCs/>
                <w:sz w:val="16"/>
                <w:szCs w:val="16"/>
              </w:rPr>
            </w:pPr>
          </w:p>
        </w:tc>
        <w:tc>
          <w:tcPr>
            <w:tcW w:w="1234" w:type="dxa"/>
            <w:gridSpan w:val="2"/>
            <w:tcBorders>
              <w:bottom w:val="single" w:sz="4" w:space="0" w:color="auto"/>
            </w:tcBorders>
            <w:vAlign w:val="bottom"/>
          </w:tcPr>
          <w:p w:rsidR="001548CC" w:rsidRPr="00E63D04" w:rsidRDefault="00AC6FAC" w:rsidP="00461413">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2</w:t>
            </w:r>
            <w:r w:rsidR="001548CC" w:rsidRPr="00E63D04">
              <w:rPr>
                <w:rFonts w:ascii="Arial" w:hAnsi="Arial" w:cs="Arial"/>
                <w:bCs/>
                <w:sz w:val="16"/>
                <w:szCs w:val="16"/>
              </w:rPr>
              <w:t>.</w:t>
            </w:r>
            <w:r w:rsidRPr="00E63D04">
              <w:rPr>
                <w:rFonts w:ascii="Arial" w:hAnsi="Arial" w:cs="Arial"/>
                <w:bCs/>
                <w:sz w:val="16"/>
                <w:szCs w:val="16"/>
              </w:rPr>
              <w:t>0</w:t>
            </w:r>
          </w:p>
        </w:tc>
        <w:tc>
          <w:tcPr>
            <w:tcW w:w="34" w:type="dxa"/>
            <w:gridSpan w:val="2"/>
            <w:tcBorders>
              <w:bottom w:val="single" w:sz="4"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131" w:type="dxa"/>
            <w:tcBorders>
              <w:bottom w:val="single" w:sz="4" w:space="0" w:color="auto"/>
            </w:tcBorders>
            <w:vAlign w:val="bottom"/>
          </w:tcPr>
          <w:p w:rsidR="001548CC" w:rsidRPr="00EE3599" w:rsidRDefault="00AC6FAC" w:rsidP="0038107F">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16.</w:t>
            </w:r>
            <w:r w:rsidR="0038107F">
              <w:rPr>
                <w:rFonts w:ascii="Arial" w:hAnsi="Arial" w:cs="Arial"/>
                <w:b/>
                <w:bCs/>
                <w:sz w:val="16"/>
                <w:szCs w:val="16"/>
              </w:rPr>
              <w:t>8</w:t>
            </w:r>
          </w:p>
        </w:tc>
        <w:tc>
          <w:tcPr>
            <w:tcW w:w="101" w:type="dxa"/>
            <w:tcBorders>
              <w:bottom w:val="single" w:sz="4"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Borders>
              <w:bottom w:val="single" w:sz="4" w:space="0" w:color="auto"/>
            </w:tcBorders>
            <w:tcMar>
              <w:right w:w="14" w:type="dxa"/>
            </w:tcMar>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0" w:type="dxa"/>
            <w:gridSpan w:val="2"/>
            <w:tcBorders>
              <w:bottom w:val="single" w:sz="4"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1121" w:type="dxa"/>
            <w:gridSpan w:val="2"/>
            <w:tcBorders>
              <w:bottom w:val="single" w:sz="4" w:space="0" w:color="auto"/>
            </w:tcBorders>
            <w:vAlign w:val="bottom"/>
          </w:tcPr>
          <w:p w:rsidR="001548CC" w:rsidRPr="00EE3599" w:rsidRDefault="00AC6FAC" w:rsidP="0038107F">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16.</w:t>
            </w:r>
            <w:r w:rsidR="0038107F">
              <w:rPr>
                <w:rFonts w:ascii="Arial" w:hAnsi="Arial" w:cs="Arial"/>
                <w:b/>
                <w:bCs/>
                <w:sz w:val="16"/>
                <w:szCs w:val="16"/>
              </w:rPr>
              <w:t>8</w:t>
            </w:r>
          </w:p>
        </w:tc>
        <w:tc>
          <w:tcPr>
            <w:tcW w:w="75" w:type="dxa"/>
            <w:gridSpan w:val="2"/>
            <w:tcBorders>
              <w:bottom w:val="single" w:sz="4" w:space="0" w:color="auto"/>
            </w:tcBorders>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tcBorders>
              <w:top w:val="single" w:sz="4" w:space="0" w:color="auto"/>
              <w:bottom w:val="single" w:sz="4" w:space="0" w:color="auto"/>
            </w:tcBorders>
            <w:vAlign w:val="bottom"/>
          </w:tcPr>
          <w:p w:rsidR="001548CC" w:rsidRPr="00263C35" w:rsidRDefault="001548CC" w:rsidP="000F753E">
            <w:pPr>
              <w:autoSpaceDE w:val="0"/>
              <w:autoSpaceDN w:val="0"/>
              <w:adjustRightInd w:val="0"/>
              <w:spacing w:line="10" w:lineRule="atLeast"/>
              <w:ind w:left="81" w:hanging="81"/>
              <w:rPr>
                <w:rFonts w:ascii="Arial" w:hAnsi="Arial" w:cs="Arial"/>
                <w:sz w:val="16"/>
                <w:szCs w:val="16"/>
              </w:rPr>
            </w:pPr>
            <w:r w:rsidRPr="00263C35">
              <w:rPr>
                <w:rFonts w:ascii="Arial" w:hAnsi="Arial" w:cs="Arial"/>
                <w:sz w:val="16"/>
                <w:szCs w:val="16"/>
              </w:rPr>
              <w:t xml:space="preserve">Total comprehensive income for the </w:t>
            </w:r>
            <w:r>
              <w:rPr>
                <w:rFonts w:ascii="Arial" w:hAnsi="Arial" w:cs="Arial"/>
                <w:sz w:val="16"/>
                <w:szCs w:val="16"/>
              </w:rPr>
              <w:t>year</w:t>
            </w:r>
            <w:r w:rsidRPr="00263C35">
              <w:rPr>
                <w:rFonts w:ascii="Arial" w:hAnsi="Arial" w:cs="Arial"/>
                <w:sz w:val="16"/>
                <w:szCs w:val="16"/>
              </w:rPr>
              <w:t xml:space="preserve"> net of tax</w:t>
            </w:r>
          </w:p>
        </w:tc>
        <w:tc>
          <w:tcPr>
            <w:tcW w:w="654"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89"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Borders>
              <w:top w:val="single" w:sz="4" w:space="0" w:color="auto"/>
              <w:bottom w:val="single" w:sz="4" w:space="0" w:color="auto"/>
            </w:tcBorders>
            <w:tcMar>
              <w:right w:w="14" w:type="dxa"/>
            </w:tcMar>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45"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tcBorders>
              <w:top w:val="single" w:sz="4" w:space="0" w:color="auto"/>
              <w:bottom w:val="single" w:sz="4" w:space="0" w:color="auto"/>
            </w:tcBorders>
            <w:vAlign w:val="bottom"/>
          </w:tcPr>
          <w:p w:rsidR="001548CC"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8.4</w:t>
            </w:r>
          </w:p>
        </w:tc>
        <w:tc>
          <w:tcPr>
            <w:tcW w:w="47" w:type="dxa"/>
            <w:tcBorders>
              <w:top w:val="single" w:sz="4" w:space="0" w:color="auto"/>
              <w:bottom w:val="single" w:sz="4" w:space="0" w:color="auto"/>
            </w:tcBorders>
            <w:vAlign w:val="bottom"/>
          </w:tcPr>
          <w:p w:rsidR="001548CC" w:rsidRPr="00E63D04" w:rsidRDefault="001548CC" w:rsidP="006F2EA5">
            <w:pPr>
              <w:autoSpaceDE w:val="0"/>
              <w:autoSpaceDN w:val="0"/>
              <w:adjustRightInd w:val="0"/>
              <w:spacing w:line="10" w:lineRule="atLeast"/>
              <w:ind w:left="-176" w:right="80" w:firstLine="176"/>
              <w:rPr>
                <w:rFonts w:ascii="Arial" w:hAnsi="Arial" w:cs="Arial"/>
                <w:bCs/>
                <w:sz w:val="16"/>
                <w:szCs w:val="16"/>
              </w:rPr>
            </w:pPr>
          </w:p>
        </w:tc>
        <w:tc>
          <w:tcPr>
            <w:tcW w:w="777" w:type="dxa"/>
            <w:tcBorders>
              <w:top w:val="single" w:sz="4" w:space="0" w:color="auto"/>
              <w:bottom w:val="single" w:sz="4" w:space="0" w:color="auto"/>
            </w:tcBorders>
            <w:vAlign w:val="bottom"/>
          </w:tcPr>
          <w:p w:rsidR="001548CC" w:rsidRPr="00E63D04" w:rsidRDefault="00AC6FAC" w:rsidP="006F2EA5">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6</w:t>
            </w:r>
            <w:r w:rsidR="001548CC" w:rsidRPr="00E63D04">
              <w:rPr>
                <w:rFonts w:ascii="Arial" w:hAnsi="Arial" w:cs="Arial"/>
                <w:bCs/>
                <w:sz w:val="16"/>
                <w:szCs w:val="16"/>
              </w:rPr>
              <w:t>.</w:t>
            </w:r>
            <w:r w:rsidR="0038107F">
              <w:rPr>
                <w:rFonts w:ascii="Arial" w:hAnsi="Arial" w:cs="Arial"/>
                <w:bCs/>
                <w:sz w:val="16"/>
                <w:szCs w:val="16"/>
              </w:rPr>
              <w:t>4</w:t>
            </w:r>
          </w:p>
        </w:tc>
        <w:tc>
          <w:tcPr>
            <w:tcW w:w="76" w:type="dxa"/>
            <w:gridSpan w:val="2"/>
            <w:tcBorders>
              <w:top w:val="single" w:sz="4" w:space="0" w:color="auto"/>
              <w:bottom w:val="single" w:sz="4" w:space="0" w:color="auto"/>
            </w:tcBorders>
            <w:vAlign w:val="bottom"/>
          </w:tcPr>
          <w:p w:rsidR="001548CC" w:rsidRPr="00E63D04" w:rsidRDefault="001548CC" w:rsidP="006F2EA5">
            <w:pPr>
              <w:autoSpaceDE w:val="0"/>
              <w:autoSpaceDN w:val="0"/>
              <w:adjustRightInd w:val="0"/>
              <w:spacing w:line="10" w:lineRule="atLeast"/>
              <w:ind w:left="-176" w:right="80" w:firstLine="176"/>
              <w:rPr>
                <w:rFonts w:ascii="Arial" w:hAnsi="Arial" w:cs="Arial"/>
                <w:bCs/>
                <w:sz w:val="16"/>
                <w:szCs w:val="16"/>
              </w:rPr>
            </w:pPr>
          </w:p>
        </w:tc>
        <w:tc>
          <w:tcPr>
            <w:tcW w:w="1234" w:type="dxa"/>
            <w:gridSpan w:val="2"/>
            <w:tcBorders>
              <w:top w:val="single" w:sz="4" w:space="0" w:color="auto"/>
              <w:bottom w:val="single" w:sz="4" w:space="0" w:color="auto"/>
            </w:tcBorders>
            <w:vAlign w:val="bottom"/>
          </w:tcPr>
          <w:p w:rsidR="001548CC" w:rsidRPr="00E63D04" w:rsidRDefault="00AC6FAC" w:rsidP="00AC6FAC">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(2</w:t>
            </w:r>
            <w:r w:rsidR="0038107F">
              <w:rPr>
                <w:rFonts w:ascii="Arial" w:hAnsi="Arial" w:cs="Arial"/>
                <w:bCs/>
                <w:sz w:val="16"/>
                <w:szCs w:val="16"/>
              </w:rPr>
              <w:t>2</w:t>
            </w:r>
            <w:r w:rsidRPr="00E63D04">
              <w:rPr>
                <w:rFonts w:ascii="Arial" w:hAnsi="Arial" w:cs="Arial"/>
                <w:bCs/>
                <w:sz w:val="16"/>
                <w:szCs w:val="16"/>
              </w:rPr>
              <w:t>.</w:t>
            </w:r>
            <w:r w:rsidR="0038107F">
              <w:rPr>
                <w:rFonts w:ascii="Arial" w:hAnsi="Arial" w:cs="Arial"/>
                <w:bCs/>
                <w:sz w:val="16"/>
                <w:szCs w:val="16"/>
              </w:rPr>
              <w:t>4</w:t>
            </w:r>
            <w:r w:rsidRPr="00E63D04">
              <w:rPr>
                <w:rFonts w:ascii="Arial" w:hAnsi="Arial" w:cs="Arial"/>
                <w:bCs/>
                <w:sz w:val="16"/>
                <w:szCs w:val="16"/>
              </w:rPr>
              <w:t>)</w:t>
            </w:r>
          </w:p>
        </w:tc>
        <w:tc>
          <w:tcPr>
            <w:tcW w:w="34" w:type="dxa"/>
            <w:gridSpan w:val="2"/>
            <w:tcBorders>
              <w:top w:val="single" w:sz="4" w:space="0" w:color="auto"/>
              <w:bottom w:val="single" w:sz="4" w:space="0" w:color="auto"/>
            </w:tcBorders>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1131" w:type="dxa"/>
            <w:tcBorders>
              <w:top w:val="single" w:sz="4" w:space="0" w:color="auto"/>
              <w:bottom w:val="single" w:sz="4" w:space="0" w:color="auto"/>
            </w:tcBorders>
            <w:vAlign w:val="bottom"/>
          </w:tcPr>
          <w:p w:rsidR="001548CC" w:rsidRPr="00E63D04" w:rsidRDefault="00AC6FAC" w:rsidP="00AC6FAC">
            <w:pPr>
              <w:autoSpaceDE w:val="0"/>
              <w:autoSpaceDN w:val="0"/>
              <w:adjustRightInd w:val="0"/>
              <w:spacing w:line="10" w:lineRule="atLeast"/>
              <w:ind w:left="-176" w:firstLine="176"/>
              <w:jc w:val="right"/>
              <w:rPr>
                <w:rFonts w:ascii="Arial" w:hAnsi="Arial" w:cs="Arial"/>
                <w:b/>
                <w:bCs/>
                <w:sz w:val="16"/>
                <w:szCs w:val="16"/>
              </w:rPr>
            </w:pPr>
            <w:r w:rsidRPr="00E63D04">
              <w:rPr>
                <w:rFonts w:ascii="Arial" w:hAnsi="Arial" w:cs="Arial"/>
                <w:b/>
                <w:bCs/>
                <w:sz w:val="16"/>
                <w:szCs w:val="16"/>
              </w:rPr>
              <w:t>(</w:t>
            </w:r>
            <w:r w:rsidR="0038107F">
              <w:rPr>
                <w:rFonts w:ascii="Arial" w:hAnsi="Arial" w:cs="Arial"/>
                <w:b/>
                <w:bCs/>
                <w:sz w:val="16"/>
                <w:szCs w:val="16"/>
              </w:rPr>
              <w:t>7</w:t>
            </w:r>
            <w:r w:rsidRPr="00E63D04">
              <w:rPr>
                <w:rFonts w:ascii="Arial" w:hAnsi="Arial" w:cs="Arial"/>
                <w:b/>
                <w:bCs/>
                <w:sz w:val="16"/>
                <w:szCs w:val="16"/>
              </w:rPr>
              <w:t>.</w:t>
            </w:r>
            <w:r w:rsidR="0038107F">
              <w:rPr>
                <w:rFonts w:ascii="Arial" w:hAnsi="Arial" w:cs="Arial"/>
                <w:b/>
                <w:bCs/>
                <w:sz w:val="16"/>
                <w:szCs w:val="16"/>
              </w:rPr>
              <w:t>6</w:t>
            </w:r>
            <w:r w:rsidRPr="00E63D04">
              <w:rPr>
                <w:rFonts w:ascii="Arial" w:hAnsi="Arial" w:cs="Arial"/>
                <w:b/>
                <w:bCs/>
                <w:sz w:val="16"/>
                <w:szCs w:val="16"/>
              </w:rPr>
              <w:t>)</w:t>
            </w:r>
          </w:p>
        </w:tc>
        <w:tc>
          <w:tcPr>
            <w:tcW w:w="101" w:type="dxa"/>
            <w:tcBorders>
              <w:top w:val="single" w:sz="4" w:space="0" w:color="auto"/>
              <w:bottom w:val="single" w:sz="4" w:space="0" w:color="auto"/>
            </w:tcBorders>
            <w:vAlign w:val="bottom"/>
          </w:tcPr>
          <w:p w:rsidR="001548CC" w:rsidRPr="00E63D04"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Borders>
              <w:top w:val="single" w:sz="4" w:space="0" w:color="auto"/>
              <w:bottom w:val="single" w:sz="4" w:space="0" w:color="auto"/>
            </w:tcBorders>
            <w:tcMar>
              <w:right w:w="14" w:type="dxa"/>
            </w:tcMar>
            <w:vAlign w:val="bottom"/>
          </w:tcPr>
          <w:p w:rsidR="001548CC" w:rsidRPr="00E63D04" w:rsidRDefault="00AC6FAC" w:rsidP="006F2EA5">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0" w:type="dxa"/>
            <w:gridSpan w:val="2"/>
            <w:tcBorders>
              <w:top w:val="single" w:sz="4" w:space="0" w:color="auto"/>
              <w:bottom w:val="single" w:sz="4" w:space="0" w:color="auto"/>
            </w:tcBorders>
            <w:vAlign w:val="bottom"/>
          </w:tcPr>
          <w:p w:rsidR="001548CC" w:rsidRPr="00E63D04" w:rsidRDefault="001548CC" w:rsidP="006F2EA5">
            <w:pPr>
              <w:autoSpaceDE w:val="0"/>
              <w:autoSpaceDN w:val="0"/>
              <w:adjustRightInd w:val="0"/>
              <w:spacing w:line="10" w:lineRule="atLeast"/>
              <w:ind w:left="-178" w:right="80" w:firstLine="178"/>
              <w:rPr>
                <w:rFonts w:ascii="Arial" w:hAnsi="Arial" w:cs="Arial"/>
                <w:bCs/>
                <w:sz w:val="16"/>
                <w:szCs w:val="16"/>
              </w:rPr>
            </w:pPr>
          </w:p>
        </w:tc>
        <w:tc>
          <w:tcPr>
            <w:tcW w:w="1121" w:type="dxa"/>
            <w:gridSpan w:val="2"/>
            <w:tcBorders>
              <w:top w:val="single" w:sz="4" w:space="0" w:color="auto"/>
              <w:bottom w:val="single" w:sz="4" w:space="0" w:color="auto"/>
            </w:tcBorders>
            <w:vAlign w:val="bottom"/>
          </w:tcPr>
          <w:p w:rsidR="001548CC" w:rsidRPr="00EE3599" w:rsidRDefault="00AC6FAC" w:rsidP="0000688F">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w:t>
            </w:r>
            <w:r w:rsidR="0038107F">
              <w:rPr>
                <w:rFonts w:ascii="Arial" w:hAnsi="Arial" w:cs="Arial"/>
                <w:b/>
                <w:bCs/>
                <w:sz w:val="16"/>
                <w:szCs w:val="16"/>
              </w:rPr>
              <w:t>7</w:t>
            </w:r>
            <w:r>
              <w:rPr>
                <w:rFonts w:ascii="Arial" w:hAnsi="Arial" w:cs="Arial"/>
                <w:b/>
                <w:bCs/>
                <w:sz w:val="16"/>
                <w:szCs w:val="16"/>
              </w:rPr>
              <w:t>.</w:t>
            </w:r>
            <w:r w:rsidR="0038107F">
              <w:rPr>
                <w:rFonts w:ascii="Arial" w:hAnsi="Arial" w:cs="Arial"/>
                <w:b/>
                <w:bCs/>
                <w:sz w:val="16"/>
                <w:szCs w:val="16"/>
              </w:rPr>
              <w:t>6</w:t>
            </w:r>
            <w:r>
              <w:rPr>
                <w:rFonts w:ascii="Arial" w:hAnsi="Arial" w:cs="Arial"/>
                <w:b/>
                <w:bCs/>
                <w:sz w:val="16"/>
                <w:szCs w:val="16"/>
              </w:rPr>
              <w:t>)</w:t>
            </w:r>
          </w:p>
        </w:tc>
        <w:tc>
          <w:tcPr>
            <w:tcW w:w="75" w:type="dxa"/>
            <w:gridSpan w:val="2"/>
            <w:tcBorders>
              <w:top w:val="single" w:sz="4" w:space="0" w:color="auto"/>
              <w:bottom w:val="single" w:sz="4" w:space="0" w:color="auto"/>
            </w:tcBorders>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Cs/>
                <w:sz w:val="16"/>
                <w:szCs w:val="16"/>
              </w:rPr>
            </w:pPr>
          </w:p>
        </w:tc>
      </w:tr>
      <w:tr w:rsidR="001548CC" w:rsidRPr="00EE3599" w:rsidTr="0000688F">
        <w:trPr>
          <w:gridAfter w:val="1"/>
          <w:wAfter w:w="21" w:type="dxa"/>
          <w:trHeight w:val="216"/>
        </w:trPr>
        <w:tc>
          <w:tcPr>
            <w:tcW w:w="2259" w:type="dxa"/>
            <w:tcBorders>
              <w:top w:val="single" w:sz="4" w:space="0" w:color="auto"/>
              <w:bottom w:val="single" w:sz="12" w:space="0" w:color="auto"/>
            </w:tcBorders>
            <w:vAlign w:val="bottom"/>
          </w:tcPr>
          <w:p w:rsidR="001548CC" w:rsidRPr="00263C35" w:rsidRDefault="001548CC" w:rsidP="001548CC">
            <w:pPr>
              <w:autoSpaceDE w:val="0"/>
              <w:autoSpaceDN w:val="0"/>
              <w:adjustRightInd w:val="0"/>
              <w:spacing w:line="10" w:lineRule="atLeast"/>
              <w:ind w:left="130" w:hanging="130"/>
              <w:rPr>
                <w:rFonts w:ascii="Arial" w:hAnsi="Arial" w:cs="Arial"/>
                <w:sz w:val="16"/>
                <w:szCs w:val="16"/>
              </w:rPr>
            </w:pPr>
            <w:r w:rsidRPr="00877AF8">
              <w:rPr>
                <w:rFonts w:ascii="Arial" w:hAnsi="Arial" w:cs="Arial"/>
                <w:b/>
                <w:sz w:val="16"/>
                <w:szCs w:val="16"/>
              </w:rPr>
              <w:t xml:space="preserve">Balance as at </w:t>
            </w:r>
            <w:r>
              <w:rPr>
                <w:rFonts w:ascii="Arial" w:hAnsi="Arial" w:cs="Arial"/>
                <w:b/>
                <w:sz w:val="16"/>
                <w:szCs w:val="16"/>
              </w:rPr>
              <w:t>29 March</w:t>
            </w:r>
            <w:r w:rsidRPr="00877AF8">
              <w:rPr>
                <w:rFonts w:ascii="Arial" w:hAnsi="Arial" w:cs="Arial"/>
                <w:b/>
                <w:sz w:val="16"/>
                <w:szCs w:val="16"/>
              </w:rPr>
              <w:t xml:space="preserve"> 201</w:t>
            </w:r>
            <w:r w:rsidR="00852B2B">
              <w:rPr>
                <w:rFonts w:ascii="Arial" w:hAnsi="Arial" w:cs="Arial"/>
                <w:b/>
                <w:sz w:val="16"/>
                <w:szCs w:val="16"/>
              </w:rPr>
              <w:t>3</w:t>
            </w:r>
          </w:p>
        </w:tc>
        <w:tc>
          <w:tcPr>
            <w:tcW w:w="654" w:type="dxa"/>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jc w:val="right"/>
              <w:rPr>
                <w:rFonts w:ascii="Arial" w:hAnsi="Arial" w:cs="Arial"/>
                <w:b/>
                <w:bCs/>
                <w:sz w:val="16"/>
                <w:szCs w:val="16"/>
              </w:rPr>
            </w:pPr>
            <w:r w:rsidRPr="00EE3599">
              <w:rPr>
                <w:rFonts w:ascii="Arial" w:hAnsi="Arial" w:cs="Arial"/>
                <w:b/>
                <w:bCs/>
                <w:sz w:val="16"/>
                <w:szCs w:val="16"/>
              </w:rPr>
              <w:t>370.2</w:t>
            </w:r>
          </w:p>
        </w:tc>
        <w:tc>
          <w:tcPr>
            <w:tcW w:w="89" w:type="dxa"/>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707" w:type="dxa"/>
            <w:tcBorders>
              <w:top w:val="single" w:sz="4" w:space="0" w:color="auto"/>
              <w:bottom w:val="single" w:sz="12" w:space="0" w:color="auto"/>
            </w:tcBorders>
            <w:tcMar>
              <w:right w:w="14" w:type="dxa"/>
            </w:tcMar>
            <w:vAlign w:val="bottom"/>
          </w:tcPr>
          <w:p w:rsidR="001548CC" w:rsidRPr="00EE3599" w:rsidRDefault="001548CC" w:rsidP="006F2EA5">
            <w:pPr>
              <w:autoSpaceDE w:val="0"/>
              <w:autoSpaceDN w:val="0"/>
              <w:adjustRightInd w:val="0"/>
              <w:spacing w:line="10" w:lineRule="atLeast"/>
              <w:ind w:left="-176" w:right="80" w:firstLine="176"/>
              <w:jc w:val="right"/>
              <w:rPr>
                <w:rFonts w:ascii="Arial" w:hAnsi="Arial" w:cs="Arial"/>
                <w:b/>
                <w:bCs/>
                <w:sz w:val="16"/>
                <w:szCs w:val="16"/>
              </w:rPr>
            </w:pPr>
            <w:r w:rsidRPr="00EE3599">
              <w:rPr>
                <w:rFonts w:ascii="Arial" w:hAnsi="Arial" w:cs="Arial"/>
                <w:b/>
                <w:bCs/>
                <w:sz w:val="16"/>
                <w:szCs w:val="16"/>
              </w:rPr>
              <w:t>569.3</w:t>
            </w:r>
          </w:p>
        </w:tc>
        <w:tc>
          <w:tcPr>
            <w:tcW w:w="45" w:type="dxa"/>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689" w:type="dxa"/>
            <w:tcBorders>
              <w:top w:val="single" w:sz="4" w:space="0" w:color="auto"/>
              <w:bottom w:val="single" w:sz="12" w:space="0" w:color="auto"/>
            </w:tcBorders>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
                <w:sz w:val="16"/>
                <w:szCs w:val="16"/>
              </w:rPr>
            </w:pPr>
            <w:r w:rsidRPr="00EE3599">
              <w:rPr>
                <w:rFonts w:ascii="Arial" w:hAnsi="Arial" w:cs="Arial"/>
                <w:b/>
                <w:sz w:val="16"/>
                <w:szCs w:val="16"/>
              </w:rPr>
              <w:t>(54.3</w:t>
            </w:r>
            <w:r w:rsidR="006F2EA5" w:rsidRPr="00EE3599">
              <w:rPr>
                <w:rFonts w:ascii="Arial" w:hAnsi="Arial" w:cs="Arial"/>
                <w:b/>
                <w:sz w:val="16"/>
                <w:szCs w:val="16"/>
              </w:rPr>
              <w:t>)</w:t>
            </w:r>
          </w:p>
        </w:tc>
        <w:tc>
          <w:tcPr>
            <w:tcW w:w="51" w:type="dxa"/>
            <w:tcBorders>
              <w:top w:val="single" w:sz="4" w:space="0" w:color="auto"/>
              <w:bottom w:val="single" w:sz="1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027" w:type="dxa"/>
            <w:tcBorders>
              <w:top w:val="single" w:sz="4" w:space="0" w:color="auto"/>
              <w:bottom w:val="single" w:sz="12" w:space="0" w:color="auto"/>
            </w:tcBorders>
            <w:vAlign w:val="bottom"/>
          </w:tcPr>
          <w:p w:rsidR="001548CC" w:rsidRPr="00EE3599" w:rsidRDefault="00EE3599" w:rsidP="00C21D68">
            <w:pPr>
              <w:autoSpaceDE w:val="0"/>
              <w:autoSpaceDN w:val="0"/>
              <w:adjustRightInd w:val="0"/>
              <w:spacing w:line="10" w:lineRule="atLeast"/>
              <w:ind w:right="11" w:firstLine="178"/>
              <w:jc w:val="right"/>
              <w:rPr>
                <w:rFonts w:ascii="Arial" w:hAnsi="Arial" w:cs="Arial"/>
                <w:b/>
                <w:bCs/>
                <w:sz w:val="16"/>
                <w:szCs w:val="16"/>
              </w:rPr>
            </w:pPr>
            <w:r>
              <w:rPr>
                <w:rFonts w:ascii="Arial" w:hAnsi="Arial" w:cs="Arial"/>
                <w:b/>
                <w:bCs/>
                <w:sz w:val="16"/>
                <w:szCs w:val="16"/>
              </w:rPr>
              <w:t>(159</w:t>
            </w:r>
            <w:r w:rsidR="001548CC" w:rsidRPr="00EE3599">
              <w:rPr>
                <w:rFonts w:ascii="Arial" w:hAnsi="Arial" w:cs="Arial"/>
                <w:b/>
                <w:bCs/>
                <w:sz w:val="16"/>
                <w:szCs w:val="16"/>
              </w:rPr>
              <w:t>.</w:t>
            </w:r>
            <w:r>
              <w:rPr>
                <w:rFonts w:ascii="Arial" w:hAnsi="Arial" w:cs="Arial"/>
                <w:b/>
                <w:bCs/>
                <w:sz w:val="16"/>
                <w:szCs w:val="16"/>
              </w:rPr>
              <w:t>7</w:t>
            </w:r>
            <w:r w:rsidR="006F2EA5" w:rsidRPr="00EE3599">
              <w:rPr>
                <w:rFonts w:ascii="Arial" w:hAnsi="Arial" w:cs="Arial"/>
                <w:b/>
                <w:bCs/>
                <w:sz w:val="16"/>
                <w:szCs w:val="16"/>
              </w:rPr>
              <w:t>)</w:t>
            </w:r>
          </w:p>
        </w:tc>
        <w:tc>
          <w:tcPr>
            <w:tcW w:w="47" w:type="dxa"/>
            <w:tcBorders>
              <w:top w:val="single" w:sz="4" w:space="0" w:color="auto"/>
              <w:bottom w:val="single" w:sz="12" w:space="0" w:color="auto"/>
            </w:tcBorders>
            <w:vAlign w:val="bottom"/>
          </w:tcPr>
          <w:p w:rsidR="001548CC" w:rsidRPr="00EE3599" w:rsidDel="00326431" w:rsidRDefault="001548CC" w:rsidP="001548CC">
            <w:pPr>
              <w:autoSpaceDE w:val="0"/>
              <w:autoSpaceDN w:val="0"/>
              <w:adjustRightInd w:val="0"/>
              <w:spacing w:line="10" w:lineRule="atLeast"/>
              <w:ind w:left="-178" w:firstLine="178"/>
              <w:rPr>
                <w:rFonts w:ascii="Arial" w:hAnsi="Arial" w:cs="Arial"/>
                <w:b/>
                <w:bCs/>
                <w:sz w:val="16"/>
                <w:szCs w:val="16"/>
              </w:rPr>
            </w:pPr>
          </w:p>
        </w:tc>
        <w:tc>
          <w:tcPr>
            <w:tcW w:w="777" w:type="dxa"/>
            <w:tcBorders>
              <w:top w:val="single" w:sz="4" w:space="0" w:color="auto"/>
              <w:bottom w:val="single" w:sz="12" w:space="0" w:color="auto"/>
            </w:tcBorders>
            <w:vAlign w:val="bottom"/>
          </w:tcPr>
          <w:p w:rsidR="001548CC" w:rsidRPr="00EE3599" w:rsidRDefault="00AC6FAC" w:rsidP="0038107F">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383</w:t>
            </w:r>
            <w:r w:rsidR="001548CC" w:rsidRPr="00EE3599">
              <w:rPr>
                <w:rFonts w:ascii="Arial" w:hAnsi="Arial" w:cs="Arial"/>
                <w:b/>
                <w:bCs/>
                <w:sz w:val="16"/>
                <w:szCs w:val="16"/>
              </w:rPr>
              <w:t>.</w:t>
            </w:r>
            <w:r w:rsidR="0038107F">
              <w:rPr>
                <w:rFonts w:ascii="Arial" w:hAnsi="Arial" w:cs="Arial"/>
                <w:b/>
                <w:bCs/>
                <w:sz w:val="16"/>
                <w:szCs w:val="16"/>
              </w:rPr>
              <w:t>4</w:t>
            </w:r>
          </w:p>
        </w:tc>
        <w:tc>
          <w:tcPr>
            <w:tcW w:w="76" w:type="dxa"/>
            <w:gridSpan w:val="2"/>
            <w:tcBorders>
              <w:top w:val="single" w:sz="4" w:space="0" w:color="auto"/>
              <w:bottom w:val="single" w:sz="1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234" w:type="dxa"/>
            <w:gridSpan w:val="2"/>
            <w:tcBorders>
              <w:top w:val="single" w:sz="4" w:space="0" w:color="auto"/>
              <w:bottom w:val="single" w:sz="12" w:space="0" w:color="auto"/>
            </w:tcBorders>
            <w:vAlign w:val="bottom"/>
          </w:tcPr>
          <w:p w:rsidR="001548CC" w:rsidRPr="00EE3599" w:rsidRDefault="00AC6FAC" w:rsidP="006F2EA5">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1,8</w:t>
            </w:r>
            <w:r w:rsidR="00056097">
              <w:rPr>
                <w:rFonts w:ascii="Arial" w:hAnsi="Arial" w:cs="Arial"/>
                <w:b/>
                <w:bCs/>
                <w:sz w:val="16"/>
                <w:szCs w:val="16"/>
              </w:rPr>
              <w:t>70</w:t>
            </w:r>
            <w:r w:rsidR="001548CC" w:rsidRPr="00EE3599">
              <w:rPr>
                <w:rFonts w:ascii="Arial" w:hAnsi="Arial" w:cs="Arial"/>
                <w:b/>
                <w:bCs/>
                <w:sz w:val="16"/>
                <w:szCs w:val="16"/>
              </w:rPr>
              <w:t>.</w:t>
            </w:r>
            <w:r w:rsidR="00056097">
              <w:rPr>
                <w:rFonts w:ascii="Arial" w:hAnsi="Arial" w:cs="Arial"/>
                <w:b/>
                <w:bCs/>
                <w:sz w:val="16"/>
                <w:szCs w:val="16"/>
              </w:rPr>
              <w:t>0</w:t>
            </w:r>
          </w:p>
        </w:tc>
        <w:tc>
          <w:tcPr>
            <w:tcW w:w="34" w:type="dxa"/>
            <w:gridSpan w:val="2"/>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
                <w:bCs/>
                <w:sz w:val="16"/>
                <w:szCs w:val="16"/>
              </w:rPr>
            </w:pPr>
          </w:p>
        </w:tc>
        <w:tc>
          <w:tcPr>
            <w:tcW w:w="1131" w:type="dxa"/>
            <w:tcBorders>
              <w:top w:val="single" w:sz="4" w:space="0" w:color="auto"/>
              <w:bottom w:val="single" w:sz="12" w:space="0" w:color="auto"/>
            </w:tcBorders>
            <w:vAlign w:val="bottom"/>
          </w:tcPr>
          <w:p w:rsidR="001548CC" w:rsidRPr="00EE3599" w:rsidRDefault="00AC6FAC" w:rsidP="006F2EA5">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2,9</w:t>
            </w:r>
            <w:r w:rsidR="00056097">
              <w:rPr>
                <w:rFonts w:ascii="Arial" w:hAnsi="Arial" w:cs="Arial"/>
                <w:b/>
                <w:bCs/>
                <w:sz w:val="16"/>
                <w:szCs w:val="16"/>
              </w:rPr>
              <w:t>78</w:t>
            </w:r>
            <w:r>
              <w:rPr>
                <w:rFonts w:ascii="Arial" w:hAnsi="Arial" w:cs="Arial"/>
                <w:b/>
                <w:bCs/>
                <w:sz w:val="16"/>
                <w:szCs w:val="16"/>
              </w:rPr>
              <w:t>.</w:t>
            </w:r>
            <w:r w:rsidR="00056097">
              <w:rPr>
                <w:rFonts w:ascii="Arial" w:hAnsi="Arial" w:cs="Arial"/>
                <w:b/>
                <w:bCs/>
                <w:sz w:val="16"/>
                <w:szCs w:val="16"/>
              </w:rPr>
              <w:t>9</w:t>
            </w:r>
          </w:p>
        </w:tc>
        <w:tc>
          <w:tcPr>
            <w:tcW w:w="101" w:type="dxa"/>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Borders>
              <w:top w:val="single" w:sz="4" w:space="0" w:color="auto"/>
              <w:bottom w:val="single" w:sz="12" w:space="0" w:color="auto"/>
            </w:tcBorders>
            <w:tcMar>
              <w:right w:w="14" w:type="dxa"/>
            </w:tcMar>
            <w:vAlign w:val="bottom"/>
          </w:tcPr>
          <w:p w:rsidR="001548CC" w:rsidRPr="00EE3599" w:rsidRDefault="00056097" w:rsidP="00AC6FAC">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5</w:t>
            </w:r>
            <w:r w:rsidR="001548CC" w:rsidRPr="00EE3599">
              <w:rPr>
                <w:rFonts w:ascii="Arial" w:hAnsi="Arial" w:cs="Arial"/>
                <w:b/>
                <w:bCs/>
                <w:sz w:val="16"/>
                <w:szCs w:val="16"/>
              </w:rPr>
              <w:t>.</w:t>
            </w:r>
            <w:r>
              <w:rPr>
                <w:rFonts w:ascii="Arial" w:hAnsi="Arial" w:cs="Arial"/>
                <w:b/>
                <w:bCs/>
                <w:sz w:val="16"/>
                <w:szCs w:val="16"/>
              </w:rPr>
              <w:t>1</w:t>
            </w:r>
          </w:p>
        </w:tc>
        <w:tc>
          <w:tcPr>
            <w:tcW w:w="50" w:type="dxa"/>
            <w:gridSpan w:val="2"/>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tcBorders>
              <w:top w:val="single" w:sz="4" w:space="0" w:color="auto"/>
              <w:bottom w:val="single" w:sz="12" w:space="0" w:color="auto"/>
            </w:tcBorders>
            <w:vAlign w:val="bottom"/>
          </w:tcPr>
          <w:p w:rsidR="001548CC" w:rsidRPr="00EE3599" w:rsidRDefault="00AC6FAC" w:rsidP="006F2EA5">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2,9</w:t>
            </w:r>
            <w:r w:rsidR="0038107F">
              <w:rPr>
                <w:rFonts w:ascii="Arial" w:hAnsi="Arial" w:cs="Arial"/>
                <w:b/>
                <w:bCs/>
                <w:sz w:val="16"/>
                <w:szCs w:val="16"/>
              </w:rPr>
              <w:t>84</w:t>
            </w:r>
            <w:r>
              <w:rPr>
                <w:rFonts w:ascii="Arial" w:hAnsi="Arial" w:cs="Arial"/>
                <w:b/>
                <w:bCs/>
                <w:sz w:val="16"/>
                <w:szCs w:val="16"/>
              </w:rPr>
              <w:t>.</w:t>
            </w:r>
            <w:r w:rsidR="0038107F">
              <w:rPr>
                <w:rFonts w:ascii="Arial" w:hAnsi="Arial" w:cs="Arial"/>
                <w:b/>
                <w:bCs/>
                <w:sz w:val="16"/>
                <w:szCs w:val="16"/>
              </w:rPr>
              <w:t>0</w:t>
            </w:r>
          </w:p>
        </w:tc>
        <w:tc>
          <w:tcPr>
            <w:tcW w:w="75" w:type="dxa"/>
            <w:gridSpan w:val="2"/>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ind w:left="81" w:hanging="81"/>
              <w:rPr>
                <w:rFonts w:ascii="Arial" w:hAnsi="Arial" w:cs="Arial"/>
                <w:sz w:val="16"/>
                <w:szCs w:val="16"/>
              </w:rPr>
            </w:pPr>
          </w:p>
        </w:tc>
        <w:tc>
          <w:tcPr>
            <w:tcW w:w="654" w:type="dxa"/>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89"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45"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51"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1027" w:type="dxa"/>
            <w:vAlign w:val="bottom"/>
          </w:tcPr>
          <w:p w:rsidR="001548CC" w:rsidRPr="00EE3599" w:rsidRDefault="001548CC" w:rsidP="001548CC">
            <w:pPr>
              <w:autoSpaceDE w:val="0"/>
              <w:autoSpaceDN w:val="0"/>
              <w:adjustRightInd w:val="0"/>
              <w:spacing w:line="10" w:lineRule="atLeast"/>
              <w:ind w:right="11" w:firstLine="178"/>
              <w:jc w:val="right"/>
              <w:rPr>
                <w:rFonts w:ascii="Arial" w:hAnsi="Arial" w:cs="Arial"/>
                <w:bCs/>
                <w:sz w:val="16"/>
                <w:szCs w:val="16"/>
              </w:rPr>
            </w:pPr>
          </w:p>
        </w:tc>
        <w:tc>
          <w:tcPr>
            <w:tcW w:w="47"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1548CC" w:rsidRPr="00EE3599"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76" w:type="dxa"/>
            <w:gridSpan w:val="2"/>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1234" w:type="dxa"/>
            <w:gridSpan w:val="2"/>
            <w:vAlign w:val="bottom"/>
          </w:tcPr>
          <w:p w:rsidR="001548CC" w:rsidRPr="00EE3599" w:rsidRDefault="001548CC" w:rsidP="001548CC">
            <w:pPr>
              <w:autoSpaceDE w:val="0"/>
              <w:autoSpaceDN w:val="0"/>
              <w:adjustRightInd w:val="0"/>
              <w:spacing w:line="10" w:lineRule="atLeast"/>
              <w:ind w:left="-176" w:right="25" w:firstLine="176"/>
              <w:jc w:val="right"/>
              <w:rPr>
                <w:rFonts w:ascii="Arial" w:hAnsi="Arial" w:cs="Arial"/>
                <w:bCs/>
                <w:sz w:val="16"/>
                <w:szCs w:val="16"/>
              </w:rPr>
            </w:pPr>
          </w:p>
        </w:tc>
        <w:tc>
          <w:tcPr>
            <w:tcW w:w="34" w:type="dxa"/>
            <w:gridSpan w:val="2"/>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1131" w:type="dxa"/>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01"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810" w:type="dxa"/>
            <w:gridSpan w:val="2"/>
            <w:tcMar>
              <w:right w:w="14" w:type="dxa"/>
            </w:tcMar>
            <w:vAlign w:val="bottom"/>
          </w:tcPr>
          <w:p w:rsidR="001548CC" w:rsidRPr="00EE3599"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50" w:type="dxa"/>
            <w:gridSpan w:val="2"/>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1121" w:type="dxa"/>
            <w:gridSpan w:val="2"/>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75" w:type="dxa"/>
            <w:gridSpan w:val="2"/>
            <w:vAlign w:val="bottom"/>
          </w:tcPr>
          <w:p w:rsidR="001548CC" w:rsidRPr="00EE3599" w:rsidRDefault="001548CC" w:rsidP="001548CC">
            <w:pPr>
              <w:autoSpaceDE w:val="0"/>
              <w:autoSpaceDN w:val="0"/>
              <w:adjustRightInd w:val="0"/>
              <w:spacing w:line="10" w:lineRule="atLeast"/>
              <w:ind w:left="-176" w:right="28" w:firstLine="176"/>
              <w:rPr>
                <w:rFonts w:ascii="Arial" w:hAnsi="Arial" w:cs="Arial"/>
                <w:b/>
                <w:bCs/>
                <w:sz w:val="16"/>
                <w:szCs w:val="16"/>
              </w:rPr>
            </w:pPr>
          </w:p>
        </w:tc>
      </w:tr>
      <w:tr w:rsidR="001548CC" w:rsidRPr="00185015"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ind w:left="81" w:hanging="81"/>
              <w:rPr>
                <w:rFonts w:ascii="Arial" w:hAnsi="Arial" w:cs="Arial"/>
                <w:b/>
                <w:sz w:val="16"/>
                <w:szCs w:val="16"/>
              </w:rPr>
            </w:pPr>
          </w:p>
        </w:tc>
        <w:tc>
          <w:tcPr>
            <w:tcW w:w="654" w:type="dxa"/>
            <w:vAlign w:val="bottom"/>
          </w:tcPr>
          <w:p w:rsidR="001548CC" w:rsidRPr="00987693"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89" w:type="dxa"/>
            <w:vAlign w:val="bottom"/>
          </w:tcPr>
          <w:p w:rsidR="001548CC" w:rsidRPr="00185015" w:rsidRDefault="001548CC" w:rsidP="001548CC">
            <w:pPr>
              <w:autoSpaceDE w:val="0"/>
              <w:autoSpaceDN w:val="0"/>
              <w:adjustRightInd w:val="0"/>
              <w:spacing w:line="10" w:lineRule="atLeast"/>
              <w:ind w:left="-178" w:firstLine="178"/>
              <w:rPr>
                <w:rFonts w:ascii="Arial" w:hAnsi="Arial" w:cs="Arial"/>
                <w:b/>
                <w:bCs/>
                <w:sz w:val="16"/>
                <w:szCs w:val="16"/>
                <w:highlight w:val="yellow"/>
              </w:rPr>
            </w:pPr>
          </w:p>
        </w:tc>
        <w:tc>
          <w:tcPr>
            <w:tcW w:w="707" w:type="dxa"/>
            <w:tcMar>
              <w:right w:w="14" w:type="dxa"/>
            </w:tcMar>
            <w:vAlign w:val="bottom"/>
          </w:tcPr>
          <w:p w:rsidR="001548CC" w:rsidRPr="00987693"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45" w:type="dxa"/>
            <w:vAlign w:val="bottom"/>
          </w:tcPr>
          <w:p w:rsidR="001548CC" w:rsidRPr="00987693" w:rsidRDefault="001548CC" w:rsidP="001548CC">
            <w:pPr>
              <w:autoSpaceDE w:val="0"/>
              <w:autoSpaceDN w:val="0"/>
              <w:adjustRightInd w:val="0"/>
              <w:spacing w:line="10" w:lineRule="atLeast"/>
              <w:ind w:left="-178" w:firstLine="178"/>
              <w:rPr>
                <w:rFonts w:ascii="Arial" w:hAnsi="Arial" w:cs="Arial"/>
                <w:b/>
                <w:bCs/>
                <w:sz w:val="16"/>
                <w:szCs w:val="16"/>
              </w:rPr>
            </w:pPr>
          </w:p>
        </w:tc>
        <w:tc>
          <w:tcPr>
            <w:tcW w:w="689" w:type="dxa"/>
            <w:vAlign w:val="bottom"/>
          </w:tcPr>
          <w:p w:rsidR="001548CC" w:rsidRPr="00987693" w:rsidRDefault="001548CC" w:rsidP="001548CC">
            <w:pPr>
              <w:autoSpaceDE w:val="0"/>
              <w:autoSpaceDN w:val="0"/>
              <w:adjustRightInd w:val="0"/>
              <w:spacing w:line="10" w:lineRule="atLeast"/>
              <w:ind w:right="11" w:firstLine="178"/>
              <w:jc w:val="right"/>
              <w:rPr>
                <w:rFonts w:ascii="Arial" w:hAnsi="Arial" w:cs="Arial"/>
                <w:b/>
                <w:sz w:val="16"/>
                <w:szCs w:val="16"/>
              </w:rPr>
            </w:pPr>
          </w:p>
        </w:tc>
        <w:tc>
          <w:tcPr>
            <w:tcW w:w="51" w:type="dxa"/>
            <w:vAlign w:val="bottom"/>
          </w:tcPr>
          <w:p w:rsidR="001548CC" w:rsidRPr="00987693" w:rsidRDefault="001548CC" w:rsidP="001548CC">
            <w:pPr>
              <w:autoSpaceDE w:val="0"/>
              <w:autoSpaceDN w:val="0"/>
              <w:adjustRightInd w:val="0"/>
              <w:spacing w:line="10" w:lineRule="atLeast"/>
              <w:ind w:left="-178" w:firstLine="178"/>
              <w:rPr>
                <w:rFonts w:ascii="Arial" w:hAnsi="Arial" w:cs="Arial"/>
                <w:b/>
                <w:bCs/>
                <w:sz w:val="16"/>
                <w:szCs w:val="16"/>
              </w:rPr>
            </w:pPr>
          </w:p>
        </w:tc>
        <w:tc>
          <w:tcPr>
            <w:tcW w:w="1027" w:type="dxa"/>
            <w:vAlign w:val="bottom"/>
          </w:tcPr>
          <w:p w:rsidR="001548CC" w:rsidRPr="004047A7" w:rsidRDefault="001548CC" w:rsidP="001548CC">
            <w:pPr>
              <w:autoSpaceDE w:val="0"/>
              <w:autoSpaceDN w:val="0"/>
              <w:adjustRightInd w:val="0"/>
              <w:spacing w:line="10" w:lineRule="atLeast"/>
              <w:ind w:right="11" w:firstLine="178"/>
              <w:jc w:val="right"/>
              <w:rPr>
                <w:rFonts w:ascii="Arial" w:hAnsi="Arial" w:cs="Arial"/>
                <w:b/>
                <w:bCs/>
                <w:sz w:val="16"/>
                <w:szCs w:val="16"/>
              </w:rPr>
            </w:pPr>
          </w:p>
        </w:tc>
        <w:tc>
          <w:tcPr>
            <w:tcW w:w="47" w:type="dxa"/>
            <w:vAlign w:val="bottom"/>
          </w:tcPr>
          <w:p w:rsidR="001548CC" w:rsidRPr="004047A7" w:rsidRDefault="001548CC" w:rsidP="001548CC">
            <w:pPr>
              <w:autoSpaceDE w:val="0"/>
              <w:autoSpaceDN w:val="0"/>
              <w:adjustRightInd w:val="0"/>
              <w:spacing w:line="10" w:lineRule="atLeast"/>
              <w:ind w:left="-178" w:firstLine="178"/>
              <w:rPr>
                <w:rFonts w:ascii="Arial" w:hAnsi="Arial" w:cs="Arial"/>
                <w:b/>
                <w:bCs/>
                <w:sz w:val="16"/>
                <w:szCs w:val="16"/>
              </w:rPr>
            </w:pPr>
          </w:p>
        </w:tc>
        <w:tc>
          <w:tcPr>
            <w:tcW w:w="777" w:type="dxa"/>
            <w:vAlign w:val="bottom"/>
          </w:tcPr>
          <w:p w:rsidR="001548CC" w:rsidRPr="004047A7" w:rsidRDefault="001548CC" w:rsidP="001548CC">
            <w:pPr>
              <w:autoSpaceDE w:val="0"/>
              <w:autoSpaceDN w:val="0"/>
              <w:adjustRightInd w:val="0"/>
              <w:spacing w:line="10" w:lineRule="atLeast"/>
              <w:ind w:left="-178" w:firstLine="178"/>
              <w:jc w:val="right"/>
              <w:rPr>
                <w:rFonts w:ascii="Arial" w:hAnsi="Arial" w:cs="Arial"/>
                <w:b/>
                <w:bCs/>
                <w:sz w:val="16"/>
                <w:szCs w:val="16"/>
              </w:rPr>
            </w:pPr>
          </w:p>
        </w:tc>
        <w:tc>
          <w:tcPr>
            <w:tcW w:w="76"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
                <w:bCs/>
                <w:sz w:val="16"/>
                <w:szCs w:val="16"/>
              </w:rPr>
            </w:pPr>
          </w:p>
        </w:tc>
        <w:tc>
          <w:tcPr>
            <w:tcW w:w="1234"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34"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
                <w:bCs/>
                <w:sz w:val="16"/>
                <w:szCs w:val="16"/>
              </w:rPr>
            </w:pPr>
          </w:p>
        </w:tc>
        <w:tc>
          <w:tcPr>
            <w:tcW w:w="1131" w:type="dxa"/>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01" w:type="dxa"/>
            <w:vAlign w:val="bottom"/>
          </w:tcPr>
          <w:p w:rsidR="001548CC" w:rsidRPr="0078036F" w:rsidRDefault="001548CC" w:rsidP="001548CC">
            <w:pPr>
              <w:autoSpaceDE w:val="0"/>
              <w:autoSpaceDN w:val="0"/>
              <w:adjustRightInd w:val="0"/>
              <w:spacing w:line="10" w:lineRule="atLeast"/>
              <w:ind w:left="-178" w:firstLine="178"/>
              <w:rPr>
                <w:rFonts w:ascii="Arial" w:hAnsi="Arial" w:cs="Arial"/>
                <w:b/>
                <w:bCs/>
                <w:sz w:val="16"/>
                <w:szCs w:val="16"/>
              </w:rPr>
            </w:pPr>
          </w:p>
        </w:tc>
        <w:tc>
          <w:tcPr>
            <w:tcW w:w="810" w:type="dxa"/>
            <w:gridSpan w:val="2"/>
            <w:tcMar>
              <w:right w:w="14" w:type="dxa"/>
            </w:tcMar>
            <w:vAlign w:val="bottom"/>
          </w:tcPr>
          <w:p w:rsidR="001548CC" w:rsidRDefault="001548CC" w:rsidP="001548CC">
            <w:pPr>
              <w:autoSpaceDE w:val="0"/>
              <w:autoSpaceDN w:val="0"/>
              <w:adjustRightInd w:val="0"/>
              <w:spacing w:line="10" w:lineRule="atLeast"/>
              <w:ind w:left="-176" w:right="6" w:firstLine="176"/>
              <w:jc w:val="right"/>
              <w:rPr>
                <w:rFonts w:ascii="Arial" w:hAnsi="Arial" w:cs="Arial"/>
                <w:b/>
                <w:bCs/>
                <w:sz w:val="16"/>
                <w:szCs w:val="16"/>
              </w:rPr>
            </w:pPr>
          </w:p>
        </w:tc>
        <w:tc>
          <w:tcPr>
            <w:tcW w:w="50" w:type="dxa"/>
            <w:gridSpan w:val="2"/>
            <w:vAlign w:val="bottom"/>
          </w:tcPr>
          <w:p w:rsidR="001548CC" w:rsidRPr="0078036F" w:rsidRDefault="001548CC" w:rsidP="001548CC">
            <w:pPr>
              <w:autoSpaceDE w:val="0"/>
              <w:autoSpaceDN w:val="0"/>
              <w:adjustRightInd w:val="0"/>
              <w:spacing w:line="10" w:lineRule="atLeast"/>
              <w:ind w:left="-178" w:firstLine="178"/>
              <w:rPr>
                <w:rFonts w:ascii="Arial" w:hAnsi="Arial" w:cs="Arial"/>
                <w:b/>
                <w:bCs/>
                <w:sz w:val="16"/>
                <w:szCs w:val="16"/>
              </w:rPr>
            </w:pPr>
          </w:p>
        </w:tc>
        <w:tc>
          <w:tcPr>
            <w:tcW w:w="1121"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75" w:type="dxa"/>
            <w:gridSpan w:val="2"/>
            <w:vAlign w:val="bottom"/>
          </w:tcPr>
          <w:p w:rsidR="001548CC" w:rsidRPr="00185015" w:rsidRDefault="001548CC" w:rsidP="001548CC">
            <w:pPr>
              <w:autoSpaceDE w:val="0"/>
              <w:autoSpaceDN w:val="0"/>
              <w:adjustRightInd w:val="0"/>
              <w:spacing w:line="10" w:lineRule="atLeast"/>
              <w:ind w:left="-178" w:firstLine="178"/>
              <w:rPr>
                <w:rFonts w:ascii="Arial" w:hAnsi="Arial" w:cs="Arial"/>
                <w:b/>
                <w:bCs/>
                <w:sz w:val="16"/>
                <w:szCs w:val="16"/>
                <w:highlight w:val="yellow"/>
              </w:rPr>
            </w:pPr>
          </w:p>
        </w:tc>
      </w:tr>
      <w:tr w:rsidR="001548CC" w:rsidRPr="001F4D52"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rPr>
                <w:rFonts w:ascii="Arial" w:hAnsi="Arial" w:cs="Arial"/>
                <w:sz w:val="16"/>
                <w:szCs w:val="16"/>
              </w:rPr>
            </w:pPr>
          </w:p>
        </w:tc>
        <w:tc>
          <w:tcPr>
            <w:tcW w:w="654" w:type="dxa"/>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89"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45"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1F4D52" w:rsidRDefault="001548CC" w:rsidP="001548CC">
            <w:pPr>
              <w:autoSpaceDE w:val="0"/>
              <w:autoSpaceDN w:val="0"/>
              <w:adjustRightInd w:val="0"/>
              <w:spacing w:line="10" w:lineRule="atLeast"/>
              <w:ind w:left="-178" w:right="-19" w:firstLine="178"/>
              <w:jc w:val="right"/>
              <w:rPr>
                <w:rFonts w:ascii="Arial" w:hAnsi="Arial" w:cs="Arial"/>
                <w:sz w:val="16"/>
                <w:szCs w:val="16"/>
              </w:rPr>
            </w:pPr>
          </w:p>
        </w:tc>
        <w:tc>
          <w:tcPr>
            <w:tcW w:w="51"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027" w:type="dxa"/>
            <w:vAlign w:val="bottom"/>
          </w:tcPr>
          <w:p w:rsidR="001548CC" w:rsidRPr="001F4D52" w:rsidRDefault="001548CC" w:rsidP="001548CC">
            <w:pPr>
              <w:autoSpaceDE w:val="0"/>
              <w:autoSpaceDN w:val="0"/>
              <w:adjustRightInd w:val="0"/>
              <w:spacing w:before="240" w:line="10" w:lineRule="atLeast"/>
              <w:ind w:right="11" w:firstLine="178"/>
              <w:jc w:val="right"/>
              <w:rPr>
                <w:rFonts w:ascii="Arial" w:hAnsi="Arial" w:cs="Arial"/>
                <w:bCs/>
                <w:sz w:val="16"/>
                <w:szCs w:val="16"/>
              </w:rPr>
            </w:pPr>
          </w:p>
        </w:tc>
        <w:tc>
          <w:tcPr>
            <w:tcW w:w="47"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1548CC" w:rsidRPr="001F4D52"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76"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234"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34"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131" w:type="dxa"/>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01"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
                <w:bCs/>
                <w:sz w:val="16"/>
                <w:szCs w:val="16"/>
              </w:rPr>
            </w:pPr>
          </w:p>
        </w:tc>
        <w:tc>
          <w:tcPr>
            <w:tcW w:w="810" w:type="dxa"/>
            <w:gridSpan w:val="2"/>
            <w:tcMar>
              <w:right w:w="14" w:type="dxa"/>
            </w:tcMar>
            <w:vAlign w:val="bottom"/>
          </w:tcPr>
          <w:p w:rsidR="001548CC" w:rsidRPr="001F4D52"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50"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121" w:type="dxa"/>
            <w:gridSpan w:val="2"/>
            <w:vAlign w:val="bottom"/>
          </w:tcPr>
          <w:p w:rsidR="001548CC" w:rsidRDefault="001548CC" w:rsidP="001548CC">
            <w:pPr>
              <w:autoSpaceDE w:val="0"/>
              <w:autoSpaceDN w:val="0"/>
              <w:adjustRightInd w:val="0"/>
              <w:spacing w:line="10" w:lineRule="atLeast"/>
              <w:ind w:left="-178" w:firstLine="178"/>
              <w:jc w:val="right"/>
              <w:rPr>
                <w:rFonts w:ascii="Arial" w:hAnsi="Arial" w:cs="Arial"/>
                <w:b/>
                <w:bCs/>
                <w:sz w:val="16"/>
                <w:szCs w:val="16"/>
              </w:rPr>
            </w:pPr>
          </w:p>
        </w:tc>
        <w:tc>
          <w:tcPr>
            <w:tcW w:w="75"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
                <w:bCs/>
                <w:sz w:val="16"/>
                <w:szCs w:val="16"/>
              </w:rPr>
            </w:pPr>
          </w:p>
        </w:tc>
      </w:tr>
      <w:tr w:rsidR="001548CC" w:rsidRPr="001F4D52"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ind w:left="81" w:hanging="81"/>
              <w:rPr>
                <w:rFonts w:ascii="Arial" w:hAnsi="Arial" w:cs="Arial"/>
                <w:sz w:val="16"/>
                <w:szCs w:val="16"/>
              </w:rPr>
            </w:pPr>
          </w:p>
        </w:tc>
        <w:tc>
          <w:tcPr>
            <w:tcW w:w="654" w:type="dxa"/>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89"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45"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1F4D52" w:rsidRDefault="001548CC" w:rsidP="001548CC">
            <w:pPr>
              <w:autoSpaceDE w:val="0"/>
              <w:autoSpaceDN w:val="0"/>
              <w:adjustRightInd w:val="0"/>
              <w:spacing w:line="10" w:lineRule="atLeast"/>
              <w:ind w:left="-178" w:right="-19" w:firstLine="178"/>
              <w:jc w:val="right"/>
              <w:rPr>
                <w:rFonts w:ascii="Arial" w:hAnsi="Arial" w:cs="Arial"/>
                <w:sz w:val="16"/>
                <w:szCs w:val="16"/>
              </w:rPr>
            </w:pPr>
          </w:p>
        </w:tc>
        <w:tc>
          <w:tcPr>
            <w:tcW w:w="51"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027" w:type="dxa"/>
            <w:vAlign w:val="bottom"/>
          </w:tcPr>
          <w:p w:rsidR="001548CC" w:rsidRDefault="001548CC" w:rsidP="001548CC">
            <w:pPr>
              <w:autoSpaceDE w:val="0"/>
              <w:autoSpaceDN w:val="0"/>
              <w:adjustRightInd w:val="0"/>
              <w:spacing w:line="10" w:lineRule="atLeast"/>
              <w:ind w:right="11" w:firstLine="178"/>
              <w:jc w:val="right"/>
              <w:rPr>
                <w:rFonts w:ascii="Arial" w:hAnsi="Arial" w:cs="Arial"/>
                <w:bCs/>
                <w:sz w:val="16"/>
                <w:szCs w:val="16"/>
              </w:rPr>
            </w:pPr>
          </w:p>
        </w:tc>
        <w:tc>
          <w:tcPr>
            <w:tcW w:w="47" w:type="dxa"/>
            <w:vAlign w:val="bottom"/>
          </w:tcPr>
          <w:p w:rsidR="001548CC" w:rsidRPr="001F4D52" w:rsidDel="00326431"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1548CC" w:rsidRPr="001F4D52"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76"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234" w:type="dxa"/>
            <w:gridSpan w:val="2"/>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34"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131" w:type="dxa"/>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01"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
                <w:bCs/>
                <w:sz w:val="16"/>
                <w:szCs w:val="16"/>
              </w:rPr>
            </w:pPr>
          </w:p>
        </w:tc>
        <w:tc>
          <w:tcPr>
            <w:tcW w:w="810" w:type="dxa"/>
            <w:gridSpan w:val="2"/>
            <w:tcMar>
              <w:right w:w="14" w:type="dxa"/>
            </w:tcMar>
            <w:vAlign w:val="bottom"/>
          </w:tcPr>
          <w:p w:rsidR="001548CC" w:rsidRPr="001F4D52"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50"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121" w:type="dxa"/>
            <w:gridSpan w:val="2"/>
            <w:vAlign w:val="bottom"/>
          </w:tcPr>
          <w:p w:rsidR="001548CC" w:rsidRDefault="001548CC" w:rsidP="001548CC">
            <w:pPr>
              <w:autoSpaceDE w:val="0"/>
              <w:autoSpaceDN w:val="0"/>
              <w:adjustRightInd w:val="0"/>
              <w:spacing w:line="10" w:lineRule="atLeast"/>
              <w:ind w:left="-178" w:firstLine="178"/>
              <w:jc w:val="right"/>
              <w:rPr>
                <w:rFonts w:ascii="Arial" w:hAnsi="Arial" w:cs="Arial"/>
                <w:b/>
                <w:bCs/>
                <w:sz w:val="16"/>
                <w:szCs w:val="16"/>
              </w:rPr>
            </w:pPr>
          </w:p>
        </w:tc>
        <w:tc>
          <w:tcPr>
            <w:tcW w:w="75"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
                <w:bCs/>
                <w:sz w:val="16"/>
                <w:szCs w:val="16"/>
              </w:rPr>
            </w:pPr>
          </w:p>
        </w:tc>
      </w:tr>
      <w:tr w:rsidR="001548CC" w:rsidRPr="00185015" w:rsidTr="00EE3599">
        <w:trPr>
          <w:trHeight w:val="422"/>
        </w:trPr>
        <w:tc>
          <w:tcPr>
            <w:tcW w:w="2259" w:type="dxa"/>
            <w:vAlign w:val="bottom"/>
          </w:tcPr>
          <w:p w:rsidR="001548CC" w:rsidRPr="00263C35" w:rsidRDefault="001548CC" w:rsidP="001548CC">
            <w:pPr>
              <w:autoSpaceDE w:val="0"/>
              <w:autoSpaceDN w:val="0"/>
              <w:adjustRightInd w:val="0"/>
              <w:spacing w:line="10" w:lineRule="atLeast"/>
              <w:ind w:left="104" w:hanging="104"/>
              <w:rPr>
                <w:rFonts w:ascii="Arial" w:hAnsi="Arial" w:cs="Arial"/>
                <w:b/>
                <w:sz w:val="16"/>
                <w:szCs w:val="16"/>
              </w:rPr>
            </w:pPr>
          </w:p>
        </w:tc>
        <w:tc>
          <w:tcPr>
            <w:tcW w:w="654" w:type="dxa"/>
            <w:vAlign w:val="bottom"/>
          </w:tcPr>
          <w:p w:rsidR="001548CC" w:rsidRPr="00987693"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89" w:type="dxa"/>
            <w:vAlign w:val="bottom"/>
          </w:tcPr>
          <w:p w:rsidR="001548CC" w:rsidRPr="00185015" w:rsidRDefault="001548CC" w:rsidP="001548CC">
            <w:pPr>
              <w:autoSpaceDE w:val="0"/>
              <w:autoSpaceDN w:val="0"/>
              <w:adjustRightInd w:val="0"/>
              <w:spacing w:line="10" w:lineRule="atLeast"/>
              <w:ind w:left="-178" w:firstLine="178"/>
              <w:rPr>
                <w:rFonts w:ascii="Arial" w:hAnsi="Arial" w:cs="Arial"/>
                <w:bCs/>
                <w:sz w:val="16"/>
                <w:szCs w:val="16"/>
                <w:highlight w:val="yellow"/>
              </w:rPr>
            </w:pPr>
          </w:p>
        </w:tc>
        <w:tc>
          <w:tcPr>
            <w:tcW w:w="707" w:type="dxa"/>
            <w:tcMar>
              <w:right w:w="14" w:type="dxa"/>
            </w:tcMar>
            <w:vAlign w:val="bottom"/>
          </w:tcPr>
          <w:p w:rsidR="001548CC" w:rsidRPr="00987693"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45" w:type="dxa"/>
            <w:vAlign w:val="bottom"/>
          </w:tcPr>
          <w:p w:rsidR="001548CC" w:rsidRPr="00987693"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987693" w:rsidRDefault="001548CC" w:rsidP="001548CC">
            <w:pPr>
              <w:autoSpaceDE w:val="0"/>
              <w:autoSpaceDN w:val="0"/>
              <w:adjustRightInd w:val="0"/>
              <w:spacing w:line="10" w:lineRule="atLeast"/>
              <w:ind w:right="11" w:firstLine="178"/>
              <w:jc w:val="right"/>
              <w:rPr>
                <w:rFonts w:ascii="Arial" w:hAnsi="Arial" w:cs="Arial"/>
                <w:b/>
                <w:sz w:val="16"/>
                <w:szCs w:val="16"/>
              </w:rPr>
            </w:pPr>
          </w:p>
        </w:tc>
        <w:tc>
          <w:tcPr>
            <w:tcW w:w="51" w:type="dxa"/>
            <w:vAlign w:val="bottom"/>
          </w:tcPr>
          <w:p w:rsidR="001548CC" w:rsidRPr="00987693" w:rsidRDefault="001548CC" w:rsidP="001548CC">
            <w:pPr>
              <w:autoSpaceDE w:val="0"/>
              <w:autoSpaceDN w:val="0"/>
              <w:adjustRightInd w:val="0"/>
              <w:spacing w:line="10" w:lineRule="atLeast"/>
              <w:ind w:left="-178" w:firstLine="178"/>
              <w:rPr>
                <w:rFonts w:ascii="Arial" w:hAnsi="Arial" w:cs="Arial"/>
                <w:b/>
                <w:sz w:val="16"/>
                <w:szCs w:val="16"/>
              </w:rPr>
            </w:pPr>
          </w:p>
        </w:tc>
        <w:tc>
          <w:tcPr>
            <w:tcW w:w="1027" w:type="dxa"/>
            <w:vAlign w:val="bottom"/>
          </w:tcPr>
          <w:p w:rsidR="001548CC" w:rsidRDefault="001548CC" w:rsidP="001548CC">
            <w:pPr>
              <w:autoSpaceDE w:val="0"/>
              <w:autoSpaceDN w:val="0"/>
              <w:adjustRightInd w:val="0"/>
              <w:spacing w:line="10" w:lineRule="atLeast"/>
              <w:ind w:right="11" w:firstLine="178"/>
              <w:jc w:val="right"/>
              <w:rPr>
                <w:rFonts w:ascii="Arial" w:hAnsi="Arial" w:cs="Arial"/>
                <w:bCs/>
                <w:sz w:val="16"/>
                <w:szCs w:val="16"/>
              </w:rPr>
            </w:pPr>
          </w:p>
        </w:tc>
        <w:tc>
          <w:tcPr>
            <w:tcW w:w="47" w:type="dxa"/>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808" w:type="dxa"/>
            <w:gridSpan w:val="2"/>
            <w:vAlign w:val="bottom"/>
          </w:tcPr>
          <w:p w:rsidR="001548CC" w:rsidRPr="004047A7" w:rsidRDefault="001548CC" w:rsidP="001548CC">
            <w:pPr>
              <w:autoSpaceDE w:val="0"/>
              <w:autoSpaceDN w:val="0"/>
              <w:adjustRightInd w:val="0"/>
              <w:spacing w:line="10" w:lineRule="atLeast"/>
              <w:ind w:right="10" w:firstLine="178"/>
              <w:jc w:val="right"/>
              <w:rPr>
                <w:rFonts w:ascii="Arial" w:hAnsi="Arial" w:cs="Arial"/>
                <w:bCs/>
                <w:sz w:val="16"/>
                <w:szCs w:val="16"/>
              </w:rPr>
            </w:pPr>
          </w:p>
        </w:tc>
        <w:tc>
          <w:tcPr>
            <w:tcW w:w="45" w:type="dxa"/>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1203" w:type="dxa"/>
            <w:vAlign w:val="bottom"/>
          </w:tcPr>
          <w:p w:rsidR="001548CC"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56"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1140"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22"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810" w:type="dxa"/>
            <w:gridSpan w:val="2"/>
            <w:tcMar>
              <w:right w:w="14" w:type="dxa"/>
            </w:tcMar>
            <w:vAlign w:val="bottom"/>
          </w:tcPr>
          <w:p w:rsidR="001548CC" w:rsidRPr="004047A7"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50"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1121"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75" w:type="dxa"/>
            <w:gridSpan w:val="2"/>
            <w:vAlign w:val="bottom"/>
          </w:tcPr>
          <w:p w:rsidR="001548CC" w:rsidRPr="00185015" w:rsidRDefault="001548CC" w:rsidP="001548CC">
            <w:pPr>
              <w:autoSpaceDE w:val="0"/>
              <w:autoSpaceDN w:val="0"/>
              <w:adjustRightInd w:val="0"/>
              <w:spacing w:line="10" w:lineRule="atLeast"/>
              <w:ind w:left="-178" w:firstLine="178"/>
              <w:rPr>
                <w:rFonts w:ascii="Arial" w:hAnsi="Arial" w:cs="Arial"/>
                <w:bCs/>
                <w:sz w:val="16"/>
                <w:szCs w:val="16"/>
                <w:highlight w:val="yellow"/>
              </w:rPr>
            </w:pPr>
          </w:p>
        </w:tc>
      </w:tr>
      <w:tr w:rsidR="001548CC" w:rsidRPr="004A6E2E" w:rsidTr="00EE3599">
        <w:trPr>
          <w:gridAfter w:val="1"/>
          <w:wAfter w:w="21" w:type="dxa"/>
          <w:trHeight w:val="152"/>
        </w:trPr>
        <w:tc>
          <w:tcPr>
            <w:tcW w:w="10977" w:type="dxa"/>
            <w:gridSpan w:val="26"/>
            <w:vAlign w:val="bottom"/>
          </w:tcPr>
          <w:p w:rsidR="001548CC" w:rsidRPr="00185015" w:rsidRDefault="001548CC" w:rsidP="001548CC">
            <w:pPr>
              <w:autoSpaceDE w:val="0"/>
              <w:autoSpaceDN w:val="0"/>
              <w:adjustRightInd w:val="0"/>
              <w:spacing w:line="10" w:lineRule="atLeast"/>
              <w:ind w:left="-178" w:firstLine="178"/>
              <w:jc w:val="center"/>
              <w:rPr>
                <w:rFonts w:ascii="Arial" w:hAnsi="Arial" w:cs="Arial"/>
                <w:b/>
                <w:bCs/>
                <w:sz w:val="16"/>
                <w:szCs w:val="16"/>
                <w:highlight w:val="yellow"/>
              </w:rPr>
            </w:pPr>
          </w:p>
        </w:tc>
      </w:tr>
    </w:tbl>
    <w:p w:rsidR="00A74CEA" w:rsidRDefault="00A74CEA"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B54C9B" w:rsidRDefault="00B54C9B" w:rsidP="007D4961">
      <w:pPr>
        <w:rPr>
          <w:rFonts w:ascii="Arial" w:hAnsi="Arial" w:cs="Arial"/>
          <w:sz w:val="16"/>
          <w:szCs w:val="16"/>
        </w:rPr>
      </w:pPr>
    </w:p>
    <w:p w:rsidR="00B54C9B" w:rsidRDefault="00B54C9B" w:rsidP="007D4961">
      <w:pPr>
        <w:rPr>
          <w:rFonts w:ascii="Arial" w:hAnsi="Arial" w:cs="Arial"/>
          <w:sz w:val="16"/>
          <w:szCs w:val="16"/>
        </w:rPr>
      </w:pPr>
    </w:p>
    <w:p w:rsidR="00B54C9B" w:rsidRDefault="00B54C9B"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742455" w:rsidRDefault="00742455" w:rsidP="007D4961">
      <w:pPr>
        <w:rPr>
          <w:rFonts w:ascii="Arial" w:hAnsi="Arial" w:cs="Arial"/>
          <w:sz w:val="16"/>
          <w:szCs w:val="16"/>
        </w:rPr>
      </w:pPr>
    </w:p>
    <w:p w:rsidR="00742455" w:rsidRDefault="00742455" w:rsidP="007D4961">
      <w:pPr>
        <w:rPr>
          <w:rFonts w:ascii="Arial" w:hAnsi="Arial" w:cs="Arial"/>
          <w:sz w:val="16"/>
          <w:szCs w:val="16"/>
        </w:rPr>
      </w:pPr>
    </w:p>
    <w:p w:rsidR="00742455" w:rsidRDefault="00742455"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Pr="0058456E" w:rsidRDefault="00EC1EA8" w:rsidP="00EC1EA8">
      <w:pPr>
        <w:tabs>
          <w:tab w:val="left" w:pos="-360"/>
        </w:tabs>
        <w:spacing w:after="60"/>
        <w:ind w:left="-360" w:right="-662" w:hanging="187"/>
        <w:jc w:val="both"/>
        <w:rPr>
          <w:rFonts w:ascii="Arial" w:hAnsi="Arial" w:cs="Arial"/>
          <w:i/>
          <w:color w:val="000000"/>
          <w:spacing w:val="-2"/>
          <w:sz w:val="15"/>
          <w:szCs w:val="15"/>
        </w:rPr>
      </w:pPr>
      <w:r>
        <w:rPr>
          <w:rFonts w:ascii="Arial" w:hAnsi="Arial" w:cs="Arial"/>
          <w:i/>
          <w:color w:val="000000"/>
          <w:spacing w:val="-2"/>
          <w:sz w:val="15"/>
          <w:szCs w:val="15"/>
          <w:vertAlign w:val="superscript"/>
        </w:rPr>
        <w:t>(3</w:t>
      </w:r>
      <w:r w:rsidR="000F753E" w:rsidRPr="000F753E">
        <w:rPr>
          <w:rFonts w:ascii="Arial" w:hAnsi="Arial" w:cs="Arial"/>
          <w:i/>
          <w:color w:val="000000"/>
          <w:spacing w:val="-2"/>
          <w:sz w:val="15"/>
          <w:szCs w:val="15"/>
          <w:vertAlign w:val="superscript"/>
        </w:rPr>
        <w:t>)</w:t>
      </w:r>
      <w:r w:rsidR="000F753E">
        <w:rPr>
          <w:rFonts w:ascii="Arial" w:hAnsi="Arial" w:cs="Arial"/>
          <w:i/>
          <w:color w:val="000000"/>
          <w:spacing w:val="-2"/>
          <w:sz w:val="15"/>
          <w:szCs w:val="15"/>
        </w:rPr>
        <w:t xml:space="preserve"> </w:t>
      </w:r>
      <w:r w:rsidR="000F753E" w:rsidRPr="00C27707">
        <w:rPr>
          <w:rFonts w:ascii="Arial" w:hAnsi="Arial" w:cs="Arial"/>
          <w:i/>
          <w:color w:val="000000"/>
          <w:spacing w:val="-2"/>
          <w:sz w:val="15"/>
          <w:szCs w:val="15"/>
        </w:rPr>
        <w:t>The amount included in the exchange equalisation reserve of €</w:t>
      </w:r>
      <w:r w:rsidR="000F753E">
        <w:rPr>
          <w:rFonts w:ascii="Arial" w:hAnsi="Arial" w:cs="Arial"/>
          <w:i/>
          <w:color w:val="000000"/>
          <w:spacing w:val="-2"/>
          <w:sz w:val="15"/>
          <w:szCs w:val="15"/>
        </w:rPr>
        <w:t>8</w:t>
      </w:r>
      <w:r w:rsidR="000F753E" w:rsidRPr="0058456E">
        <w:rPr>
          <w:rFonts w:ascii="Arial" w:hAnsi="Arial" w:cs="Arial"/>
          <w:i/>
          <w:color w:val="000000"/>
          <w:spacing w:val="-2"/>
          <w:sz w:val="15"/>
          <w:szCs w:val="15"/>
        </w:rPr>
        <w:t>.</w:t>
      </w:r>
      <w:r w:rsidR="000F753E">
        <w:rPr>
          <w:rFonts w:ascii="Arial" w:hAnsi="Arial" w:cs="Arial"/>
          <w:i/>
          <w:color w:val="000000"/>
          <w:spacing w:val="-2"/>
          <w:sz w:val="15"/>
          <w:szCs w:val="15"/>
        </w:rPr>
        <w:t>4 million gain</w:t>
      </w:r>
      <w:r w:rsidR="000F753E" w:rsidRPr="00C27707">
        <w:rPr>
          <w:rFonts w:ascii="Arial" w:hAnsi="Arial" w:cs="Arial"/>
          <w:i/>
          <w:color w:val="000000"/>
          <w:spacing w:val="-2"/>
          <w:sz w:val="15"/>
          <w:szCs w:val="15"/>
        </w:rPr>
        <w:t xml:space="preserve"> for </w:t>
      </w:r>
      <w:r w:rsidR="000F753E">
        <w:rPr>
          <w:rFonts w:ascii="Arial" w:hAnsi="Arial" w:cs="Arial"/>
          <w:i/>
          <w:color w:val="000000"/>
          <w:spacing w:val="-2"/>
          <w:sz w:val="15"/>
          <w:szCs w:val="15"/>
        </w:rPr>
        <w:t xml:space="preserve">the first quarter of </w:t>
      </w:r>
      <w:r w:rsidR="000F753E" w:rsidRPr="00C27707">
        <w:rPr>
          <w:rFonts w:ascii="Arial" w:hAnsi="Arial" w:cs="Arial"/>
          <w:i/>
          <w:color w:val="000000"/>
          <w:spacing w:val="-2"/>
          <w:sz w:val="15"/>
          <w:szCs w:val="15"/>
        </w:rPr>
        <w:t>201</w:t>
      </w:r>
      <w:r w:rsidR="000F753E">
        <w:rPr>
          <w:rFonts w:ascii="Arial" w:hAnsi="Arial" w:cs="Arial"/>
          <w:i/>
          <w:color w:val="000000"/>
          <w:spacing w:val="-2"/>
          <w:sz w:val="15"/>
          <w:szCs w:val="15"/>
        </w:rPr>
        <w:t>3 represents the exchange gain</w:t>
      </w:r>
      <w:r w:rsidR="000F753E" w:rsidRPr="00C27707">
        <w:rPr>
          <w:rFonts w:ascii="Arial" w:hAnsi="Arial" w:cs="Arial"/>
          <w:i/>
          <w:color w:val="000000"/>
          <w:spacing w:val="-2"/>
          <w:sz w:val="15"/>
          <w:szCs w:val="15"/>
        </w:rPr>
        <w:t>s attributed to the owners of the parent</w:t>
      </w:r>
      <w:r w:rsidR="000F753E" w:rsidRPr="0058456E">
        <w:rPr>
          <w:rFonts w:ascii="Arial" w:hAnsi="Arial" w:cs="Arial"/>
          <w:i/>
          <w:color w:val="000000"/>
          <w:spacing w:val="-2"/>
          <w:sz w:val="15"/>
          <w:szCs w:val="15"/>
        </w:rPr>
        <w:t xml:space="preserve"> </w:t>
      </w:r>
      <w:r w:rsidR="000F753E" w:rsidRPr="00C27707">
        <w:rPr>
          <w:rFonts w:ascii="Arial" w:hAnsi="Arial" w:cs="Arial"/>
          <w:i/>
          <w:color w:val="000000"/>
          <w:spacing w:val="-2"/>
          <w:sz w:val="15"/>
          <w:szCs w:val="15"/>
        </w:rPr>
        <w:t>of €</w:t>
      </w:r>
      <w:r w:rsidR="000F753E">
        <w:rPr>
          <w:rFonts w:ascii="Arial" w:hAnsi="Arial" w:cs="Arial"/>
          <w:i/>
          <w:color w:val="000000"/>
          <w:spacing w:val="-2"/>
          <w:sz w:val="15"/>
          <w:szCs w:val="15"/>
        </w:rPr>
        <w:t>7</w:t>
      </w:r>
      <w:r w:rsidR="000F753E" w:rsidRPr="0058456E">
        <w:rPr>
          <w:rFonts w:ascii="Arial" w:hAnsi="Arial" w:cs="Arial"/>
          <w:i/>
          <w:color w:val="000000"/>
          <w:spacing w:val="-2"/>
          <w:sz w:val="15"/>
          <w:szCs w:val="15"/>
        </w:rPr>
        <w:t>.</w:t>
      </w:r>
      <w:r w:rsidR="000F753E">
        <w:rPr>
          <w:rFonts w:ascii="Arial" w:hAnsi="Arial" w:cs="Arial"/>
          <w:i/>
          <w:color w:val="000000"/>
          <w:spacing w:val="-2"/>
          <w:sz w:val="15"/>
          <w:szCs w:val="15"/>
        </w:rPr>
        <w:t>9</w:t>
      </w:r>
      <w:r w:rsidR="000F753E" w:rsidRPr="00C27707">
        <w:rPr>
          <w:rFonts w:ascii="Arial" w:hAnsi="Arial" w:cs="Arial"/>
          <w:i/>
          <w:color w:val="000000"/>
          <w:spacing w:val="-2"/>
          <w:sz w:val="15"/>
          <w:szCs w:val="15"/>
        </w:rPr>
        <w:t xml:space="preserve"> million </w:t>
      </w:r>
      <w:r w:rsidR="000F753E" w:rsidRPr="0058456E">
        <w:rPr>
          <w:rFonts w:ascii="Arial" w:hAnsi="Arial" w:cs="Arial"/>
          <w:i/>
          <w:color w:val="000000"/>
          <w:spacing w:val="-2"/>
          <w:sz w:val="15"/>
          <w:szCs w:val="15"/>
        </w:rPr>
        <w:t>plus</w:t>
      </w:r>
      <w:r w:rsidR="000F753E" w:rsidRPr="00C27707">
        <w:rPr>
          <w:rFonts w:ascii="Arial" w:hAnsi="Arial" w:cs="Arial"/>
          <w:i/>
          <w:color w:val="000000"/>
          <w:spacing w:val="-2"/>
          <w:sz w:val="15"/>
          <w:szCs w:val="15"/>
        </w:rPr>
        <w:t xml:space="preserve"> the share of equity method investments of €</w:t>
      </w:r>
      <w:r w:rsidR="000F753E" w:rsidRPr="0058456E">
        <w:rPr>
          <w:rFonts w:ascii="Arial" w:hAnsi="Arial" w:cs="Arial"/>
          <w:i/>
          <w:color w:val="000000"/>
          <w:spacing w:val="-2"/>
          <w:sz w:val="15"/>
          <w:szCs w:val="15"/>
        </w:rPr>
        <w:t>0.</w:t>
      </w:r>
      <w:r w:rsidR="000F753E">
        <w:rPr>
          <w:rFonts w:ascii="Arial" w:hAnsi="Arial" w:cs="Arial"/>
          <w:i/>
          <w:color w:val="000000"/>
          <w:spacing w:val="-2"/>
          <w:sz w:val="15"/>
          <w:szCs w:val="15"/>
        </w:rPr>
        <w:t>5</w:t>
      </w:r>
      <w:r w:rsidR="000F753E" w:rsidRPr="00C27707">
        <w:rPr>
          <w:rFonts w:ascii="Arial" w:hAnsi="Arial" w:cs="Arial"/>
          <w:i/>
          <w:color w:val="000000"/>
          <w:spacing w:val="-2"/>
          <w:sz w:val="15"/>
          <w:szCs w:val="15"/>
        </w:rPr>
        <w:t xml:space="preserve"> million</w:t>
      </w:r>
      <w:r w:rsidR="000F753E">
        <w:rPr>
          <w:rFonts w:ascii="Arial" w:hAnsi="Arial" w:cs="Arial"/>
          <w:i/>
          <w:color w:val="000000"/>
          <w:spacing w:val="-2"/>
          <w:sz w:val="15"/>
          <w:szCs w:val="15"/>
        </w:rPr>
        <w:t xml:space="preserve"> gain</w:t>
      </w:r>
      <w:r w:rsidR="000F753E" w:rsidRPr="0058456E">
        <w:rPr>
          <w:rFonts w:ascii="Arial" w:hAnsi="Arial" w:cs="Arial"/>
          <w:i/>
          <w:color w:val="000000"/>
          <w:spacing w:val="-2"/>
          <w:sz w:val="15"/>
          <w:szCs w:val="15"/>
        </w:rPr>
        <w:t>.</w:t>
      </w:r>
    </w:p>
    <w:p w:rsidR="000F753E" w:rsidRPr="00C27707" w:rsidRDefault="000F753E" w:rsidP="000F753E">
      <w:pPr>
        <w:tabs>
          <w:tab w:val="left" w:pos="-360"/>
        </w:tabs>
        <w:spacing w:after="60"/>
        <w:ind w:left="-360" w:right="-662" w:hanging="187"/>
        <w:jc w:val="both"/>
        <w:rPr>
          <w:rFonts w:ascii="Arial" w:hAnsi="Arial" w:cs="Arial"/>
          <w:i/>
          <w:color w:val="000000"/>
          <w:spacing w:val="-2"/>
          <w:sz w:val="15"/>
          <w:szCs w:val="15"/>
        </w:rPr>
      </w:pPr>
      <w:r w:rsidRPr="00C27707">
        <w:rPr>
          <w:rFonts w:ascii="Arial" w:hAnsi="Arial" w:cs="Arial"/>
          <w:i/>
          <w:color w:val="000000"/>
          <w:spacing w:val="-2"/>
          <w:sz w:val="15"/>
          <w:szCs w:val="15"/>
        </w:rPr>
        <w:tab/>
        <w:t>The amount included in other reserves of €</w:t>
      </w:r>
      <w:r>
        <w:rPr>
          <w:rFonts w:ascii="Arial" w:hAnsi="Arial" w:cs="Arial"/>
          <w:i/>
          <w:color w:val="000000"/>
          <w:spacing w:val="-2"/>
          <w:sz w:val="15"/>
          <w:szCs w:val="15"/>
        </w:rPr>
        <w:t>6</w:t>
      </w:r>
      <w:r w:rsidRPr="00C27707">
        <w:rPr>
          <w:rFonts w:ascii="Arial" w:hAnsi="Arial" w:cs="Arial"/>
          <w:i/>
          <w:color w:val="000000"/>
          <w:spacing w:val="-2"/>
          <w:sz w:val="15"/>
          <w:szCs w:val="15"/>
        </w:rPr>
        <w:t>.</w:t>
      </w:r>
      <w:r w:rsidR="00491E8E">
        <w:rPr>
          <w:rFonts w:ascii="Arial" w:hAnsi="Arial" w:cs="Arial"/>
          <w:i/>
          <w:color w:val="000000"/>
          <w:spacing w:val="-2"/>
          <w:sz w:val="15"/>
          <w:szCs w:val="15"/>
        </w:rPr>
        <w:t>4</w:t>
      </w:r>
      <w:r w:rsidRPr="00C27707">
        <w:rPr>
          <w:rFonts w:ascii="Arial" w:hAnsi="Arial" w:cs="Arial"/>
          <w:i/>
          <w:color w:val="000000"/>
          <w:spacing w:val="-2"/>
          <w:sz w:val="15"/>
          <w:szCs w:val="15"/>
        </w:rPr>
        <w:t xml:space="preserve"> million </w:t>
      </w:r>
      <w:r>
        <w:rPr>
          <w:rFonts w:ascii="Arial" w:hAnsi="Arial" w:cs="Arial"/>
          <w:i/>
          <w:color w:val="000000"/>
          <w:spacing w:val="-2"/>
          <w:sz w:val="15"/>
          <w:szCs w:val="15"/>
        </w:rPr>
        <w:t>gain</w:t>
      </w:r>
      <w:r w:rsidRPr="00C27707">
        <w:rPr>
          <w:rFonts w:ascii="Arial" w:hAnsi="Arial" w:cs="Arial"/>
          <w:i/>
          <w:color w:val="000000"/>
          <w:spacing w:val="-2"/>
          <w:sz w:val="15"/>
          <w:szCs w:val="15"/>
        </w:rPr>
        <w:t xml:space="preserve"> for </w:t>
      </w:r>
      <w:r>
        <w:rPr>
          <w:rFonts w:ascii="Arial" w:hAnsi="Arial" w:cs="Arial"/>
          <w:i/>
          <w:color w:val="000000"/>
          <w:spacing w:val="-2"/>
          <w:sz w:val="15"/>
          <w:szCs w:val="15"/>
        </w:rPr>
        <w:t>the first quarter of</w:t>
      </w:r>
      <w:r w:rsidRPr="00D67C67">
        <w:rPr>
          <w:rFonts w:ascii="Arial" w:hAnsi="Arial" w:cs="Arial"/>
          <w:i/>
          <w:color w:val="000000"/>
          <w:spacing w:val="-2"/>
          <w:sz w:val="15"/>
          <w:szCs w:val="15"/>
          <w:lang w:val="en-US"/>
        </w:rPr>
        <w:t xml:space="preserve"> </w:t>
      </w:r>
      <w:r w:rsidRPr="00C27707">
        <w:rPr>
          <w:rFonts w:ascii="Arial" w:hAnsi="Arial" w:cs="Arial"/>
          <w:i/>
          <w:color w:val="000000"/>
          <w:spacing w:val="-2"/>
          <w:sz w:val="15"/>
          <w:szCs w:val="15"/>
        </w:rPr>
        <w:t>201</w:t>
      </w:r>
      <w:r>
        <w:rPr>
          <w:rFonts w:ascii="Arial" w:hAnsi="Arial" w:cs="Arial"/>
          <w:i/>
          <w:color w:val="000000"/>
          <w:spacing w:val="-2"/>
          <w:sz w:val="15"/>
          <w:szCs w:val="15"/>
        </w:rPr>
        <w:t>3</w:t>
      </w:r>
      <w:r w:rsidRPr="00C27707">
        <w:rPr>
          <w:rFonts w:ascii="Arial" w:hAnsi="Arial" w:cs="Arial"/>
          <w:i/>
          <w:color w:val="000000"/>
          <w:spacing w:val="-2"/>
          <w:sz w:val="15"/>
          <w:szCs w:val="15"/>
        </w:rPr>
        <w:t xml:space="preserve"> consists of </w:t>
      </w:r>
      <w:r>
        <w:rPr>
          <w:rFonts w:ascii="Arial" w:hAnsi="Arial" w:cs="Arial"/>
          <w:i/>
          <w:color w:val="000000"/>
          <w:spacing w:val="-2"/>
          <w:sz w:val="15"/>
          <w:szCs w:val="15"/>
        </w:rPr>
        <w:t>losses</w:t>
      </w:r>
      <w:r w:rsidRPr="00C27707">
        <w:rPr>
          <w:rFonts w:ascii="Arial" w:hAnsi="Arial" w:cs="Arial"/>
          <w:i/>
          <w:color w:val="000000"/>
          <w:spacing w:val="-2"/>
          <w:sz w:val="15"/>
          <w:szCs w:val="15"/>
        </w:rPr>
        <w:t xml:space="preserve"> on valuation of available-for-sale financial assets of </w:t>
      </w:r>
      <w:r w:rsidRPr="000845F7">
        <w:rPr>
          <w:rFonts w:ascii="Arial" w:hAnsi="Arial" w:cs="Arial"/>
          <w:i/>
          <w:color w:val="000000"/>
          <w:spacing w:val="-2"/>
          <w:sz w:val="15"/>
          <w:szCs w:val="15"/>
        </w:rPr>
        <w:t>€0.1 million, cash flow hedges gain of €</w:t>
      </w:r>
      <w:r>
        <w:rPr>
          <w:rFonts w:ascii="Arial" w:hAnsi="Arial" w:cs="Arial"/>
          <w:i/>
          <w:color w:val="000000"/>
          <w:spacing w:val="-2"/>
          <w:sz w:val="15"/>
          <w:szCs w:val="15"/>
        </w:rPr>
        <w:t>7.5</w:t>
      </w:r>
      <w:r w:rsidRPr="000845F7">
        <w:rPr>
          <w:rFonts w:ascii="Arial" w:hAnsi="Arial" w:cs="Arial"/>
          <w:i/>
          <w:color w:val="000000"/>
          <w:spacing w:val="-2"/>
          <w:sz w:val="15"/>
          <w:szCs w:val="15"/>
        </w:rPr>
        <w:t xml:space="preserve"> million (of which €3.5 million represents revaluation gains for the period and €4.0 million represents revaluation losses reclassified to profit and loss for the </w:t>
      </w:r>
      <w:r w:rsidR="00214C3B">
        <w:rPr>
          <w:rFonts w:ascii="Arial" w:hAnsi="Arial" w:cs="Arial"/>
          <w:i/>
          <w:color w:val="000000"/>
          <w:spacing w:val="-2"/>
          <w:sz w:val="15"/>
          <w:szCs w:val="15"/>
        </w:rPr>
        <w:t>period</w:t>
      </w:r>
      <w:r w:rsidRPr="000845F7">
        <w:rPr>
          <w:rFonts w:ascii="Arial" w:hAnsi="Arial" w:cs="Arial"/>
          <w:i/>
          <w:color w:val="000000"/>
          <w:spacing w:val="-2"/>
          <w:sz w:val="15"/>
          <w:szCs w:val="15"/>
        </w:rPr>
        <w:t>) and the deferred income tax loss</w:t>
      </w:r>
      <w:r w:rsidRPr="00C27707">
        <w:rPr>
          <w:rFonts w:ascii="Arial" w:hAnsi="Arial" w:cs="Arial"/>
          <w:i/>
          <w:color w:val="000000"/>
          <w:spacing w:val="-2"/>
          <w:sz w:val="15"/>
          <w:szCs w:val="15"/>
        </w:rPr>
        <w:t xml:space="preserve"> of </w:t>
      </w:r>
      <w:r w:rsidRPr="000845F7">
        <w:rPr>
          <w:rFonts w:ascii="Arial" w:hAnsi="Arial" w:cs="Arial"/>
          <w:i/>
          <w:color w:val="000000"/>
          <w:spacing w:val="-2"/>
          <w:sz w:val="15"/>
          <w:szCs w:val="15"/>
        </w:rPr>
        <w:t>€</w:t>
      </w:r>
      <w:r w:rsidR="00491E8E">
        <w:rPr>
          <w:rFonts w:ascii="Arial" w:hAnsi="Arial" w:cs="Arial"/>
          <w:i/>
          <w:color w:val="000000"/>
          <w:spacing w:val="-2"/>
          <w:sz w:val="15"/>
          <w:szCs w:val="15"/>
        </w:rPr>
        <w:t>1</w:t>
      </w:r>
      <w:r w:rsidRPr="000845F7">
        <w:rPr>
          <w:rFonts w:ascii="Arial" w:hAnsi="Arial" w:cs="Arial"/>
          <w:i/>
          <w:color w:val="000000"/>
          <w:spacing w:val="-2"/>
          <w:sz w:val="15"/>
          <w:szCs w:val="15"/>
        </w:rPr>
        <w:t>.</w:t>
      </w:r>
      <w:r w:rsidR="00491E8E">
        <w:rPr>
          <w:rFonts w:ascii="Arial" w:hAnsi="Arial" w:cs="Arial"/>
          <w:i/>
          <w:color w:val="000000"/>
          <w:spacing w:val="-2"/>
          <w:sz w:val="15"/>
          <w:szCs w:val="15"/>
        </w:rPr>
        <w:t>0</w:t>
      </w:r>
      <w:r w:rsidRPr="000845F7">
        <w:rPr>
          <w:rFonts w:ascii="Arial" w:hAnsi="Arial" w:cs="Arial"/>
          <w:i/>
          <w:color w:val="000000"/>
          <w:spacing w:val="-2"/>
          <w:sz w:val="15"/>
          <w:szCs w:val="15"/>
        </w:rPr>
        <w:t xml:space="preserve"> million</w:t>
      </w:r>
      <w:r w:rsidRPr="00C27707">
        <w:rPr>
          <w:rFonts w:ascii="Arial" w:hAnsi="Arial" w:cs="Arial"/>
          <w:i/>
          <w:color w:val="000000"/>
          <w:spacing w:val="-2"/>
          <w:sz w:val="15"/>
          <w:szCs w:val="15"/>
        </w:rPr>
        <w:t>.</w:t>
      </w:r>
    </w:p>
    <w:p w:rsidR="000F753E" w:rsidRDefault="000F753E" w:rsidP="000F753E">
      <w:pPr>
        <w:tabs>
          <w:tab w:val="left" w:pos="-360"/>
        </w:tabs>
        <w:spacing w:after="60"/>
        <w:ind w:left="-360" w:right="-667" w:hanging="180"/>
        <w:jc w:val="both"/>
        <w:rPr>
          <w:rFonts w:ascii="Arial" w:hAnsi="Arial" w:cs="Arial"/>
          <w:i/>
          <w:color w:val="000000"/>
          <w:spacing w:val="-2"/>
          <w:sz w:val="15"/>
          <w:szCs w:val="15"/>
        </w:rPr>
      </w:pPr>
      <w:r w:rsidRPr="00C27707">
        <w:rPr>
          <w:rFonts w:ascii="Arial" w:hAnsi="Arial" w:cs="Arial"/>
          <w:i/>
          <w:color w:val="000000"/>
          <w:spacing w:val="-2"/>
          <w:sz w:val="15"/>
          <w:szCs w:val="15"/>
        </w:rPr>
        <w:tab/>
      </w:r>
      <w:r w:rsidRPr="000845F7">
        <w:rPr>
          <w:rFonts w:ascii="Arial" w:hAnsi="Arial" w:cs="Arial"/>
          <w:i/>
          <w:color w:val="000000"/>
          <w:spacing w:val="-2"/>
          <w:sz w:val="15"/>
          <w:szCs w:val="15"/>
        </w:rPr>
        <w:t>The amount of €2</w:t>
      </w:r>
      <w:r w:rsidR="00491E8E">
        <w:rPr>
          <w:rFonts w:ascii="Arial" w:hAnsi="Arial" w:cs="Arial"/>
          <w:i/>
          <w:color w:val="000000"/>
          <w:spacing w:val="-2"/>
          <w:sz w:val="15"/>
          <w:szCs w:val="15"/>
        </w:rPr>
        <w:t>2</w:t>
      </w:r>
      <w:r w:rsidRPr="000845F7">
        <w:rPr>
          <w:rFonts w:ascii="Arial" w:hAnsi="Arial" w:cs="Arial"/>
          <w:i/>
          <w:color w:val="000000"/>
          <w:spacing w:val="-2"/>
          <w:sz w:val="15"/>
          <w:szCs w:val="15"/>
        </w:rPr>
        <w:t>.</w:t>
      </w:r>
      <w:r w:rsidR="00491E8E">
        <w:rPr>
          <w:rFonts w:ascii="Arial" w:hAnsi="Arial" w:cs="Arial"/>
          <w:i/>
          <w:color w:val="000000"/>
          <w:spacing w:val="-2"/>
          <w:sz w:val="15"/>
          <w:szCs w:val="15"/>
        </w:rPr>
        <w:t>4</w:t>
      </w:r>
      <w:r w:rsidRPr="000845F7">
        <w:rPr>
          <w:rFonts w:ascii="Arial" w:hAnsi="Arial" w:cs="Arial"/>
          <w:i/>
          <w:color w:val="000000"/>
          <w:spacing w:val="-2"/>
          <w:sz w:val="15"/>
          <w:szCs w:val="15"/>
        </w:rPr>
        <w:t xml:space="preserve"> million loss </w:t>
      </w:r>
      <w:r w:rsidR="00BA2CA7">
        <w:rPr>
          <w:rFonts w:ascii="Arial" w:hAnsi="Arial" w:cs="Arial"/>
          <w:i/>
          <w:color w:val="000000"/>
          <w:spacing w:val="-2"/>
          <w:sz w:val="15"/>
          <w:szCs w:val="15"/>
        </w:rPr>
        <w:t>comprise</w:t>
      </w:r>
      <w:r w:rsidR="00552094">
        <w:rPr>
          <w:rFonts w:ascii="Arial" w:hAnsi="Arial" w:cs="Arial"/>
          <w:i/>
          <w:color w:val="000000"/>
          <w:spacing w:val="-2"/>
          <w:sz w:val="15"/>
          <w:szCs w:val="15"/>
        </w:rPr>
        <w:t xml:space="preserve">s a </w:t>
      </w:r>
      <w:r w:rsidRPr="000845F7">
        <w:rPr>
          <w:rFonts w:ascii="Arial" w:hAnsi="Arial" w:cs="Arial"/>
          <w:i/>
          <w:color w:val="000000"/>
          <w:spacing w:val="-2"/>
          <w:sz w:val="15"/>
          <w:szCs w:val="15"/>
        </w:rPr>
        <w:t xml:space="preserve">loss for the </w:t>
      </w:r>
      <w:r w:rsidR="00214C3B">
        <w:rPr>
          <w:rFonts w:ascii="Arial" w:hAnsi="Arial" w:cs="Arial"/>
          <w:i/>
          <w:color w:val="000000"/>
          <w:spacing w:val="-2"/>
          <w:sz w:val="15"/>
          <w:szCs w:val="15"/>
        </w:rPr>
        <w:t>period</w:t>
      </w:r>
      <w:r w:rsidRPr="000845F7">
        <w:rPr>
          <w:rFonts w:ascii="Arial" w:hAnsi="Arial" w:cs="Arial"/>
          <w:i/>
          <w:color w:val="000000"/>
          <w:spacing w:val="-2"/>
          <w:sz w:val="15"/>
          <w:szCs w:val="15"/>
        </w:rPr>
        <w:t xml:space="preserve"> of €</w:t>
      </w:r>
      <w:r w:rsidR="00491E8E">
        <w:rPr>
          <w:rFonts w:ascii="Arial" w:hAnsi="Arial" w:cs="Arial"/>
          <w:i/>
          <w:color w:val="000000"/>
          <w:spacing w:val="-2"/>
          <w:sz w:val="15"/>
          <w:szCs w:val="15"/>
        </w:rPr>
        <w:t>24</w:t>
      </w:r>
      <w:r w:rsidRPr="000845F7">
        <w:rPr>
          <w:rFonts w:ascii="Arial" w:hAnsi="Arial" w:cs="Arial"/>
          <w:i/>
          <w:color w:val="000000"/>
          <w:spacing w:val="-2"/>
          <w:sz w:val="15"/>
          <w:szCs w:val="15"/>
        </w:rPr>
        <w:t>.</w:t>
      </w:r>
      <w:r w:rsidR="00491E8E">
        <w:rPr>
          <w:rFonts w:ascii="Arial" w:hAnsi="Arial" w:cs="Arial"/>
          <w:i/>
          <w:color w:val="000000"/>
          <w:spacing w:val="-2"/>
          <w:sz w:val="15"/>
          <w:szCs w:val="15"/>
        </w:rPr>
        <w:t>4</w:t>
      </w:r>
      <w:r w:rsidRPr="000845F7">
        <w:rPr>
          <w:rFonts w:ascii="Arial" w:hAnsi="Arial" w:cs="Arial"/>
          <w:i/>
          <w:color w:val="000000"/>
          <w:spacing w:val="-2"/>
          <w:sz w:val="15"/>
          <w:szCs w:val="15"/>
        </w:rPr>
        <w:t xml:space="preserve"> million</w:t>
      </w:r>
      <w:r w:rsidR="00491E8E">
        <w:rPr>
          <w:rFonts w:ascii="Arial" w:hAnsi="Arial" w:cs="Arial"/>
          <w:i/>
          <w:color w:val="000000"/>
          <w:spacing w:val="-2"/>
          <w:sz w:val="15"/>
          <w:szCs w:val="15"/>
        </w:rPr>
        <w:t xml:space="preserve"> plus</w:t>
      </w:r>
      <w:r w:rsidRPr="000845F7">
        <w:rPr>
          <w:rFonts w:ascii="Arial" w:hAnsi="Arial" w:cs="Arial"/>
          <w:i/>
          <w:color w:val="000000"/>
          <w:spacing w:val="-2"/>
          <w:sz w:val="15"/>
          <w:szCs w:val="15"/>
        </w:rPr>
        <w:t xml:space="preserve"> actuarial gains of €2.1 million </w:t>
      </w:r>
      <w:r w:rsidR="00491E8E">
        <w:rPr>
          <w:rFonts w:ascii="Arial" w:hAnsi="Arial" w:cs="Arial"/>
          <w:i/>
          <w:color w:val="000000"/>
          <w:spacing w:val="-2"/>
          <w:sz w:val="15"/>
          <w:szCs w:val="15"/>
        </w:rPr>
        <w:t>less</w:t>
      </w:r>
      <w:r w:rsidRPr="000845F7">
        <w:rPr>
          <w:rFonts w:ascii="Arial" w:hAnsi="Arial" w:cs="Arial"/>
          <w:i/>
          <w:color w:val="000000"/>
          <w:spacing w:val="-2"/>
          <w:sz w:val="15"/>
          <w:szCs w:val="15"/>
        </w:rPr>
        <w:t xml:space="preserve"> deferred income tax charge of </w:t>
      </w:r>
      <w:r w:rsidRPr="000845F7">
        <w:rPr>
          <w:rFonts w:ascii="Arial" w:hAnsi="Arial" w:cs="Arial"/>
          <w:i/>
          <w:color w:val="000000"/>
          <w:spacing w:val="-2"/>
          <w:sz w:val="15"/>
          <w:szCs w:val="15"/>
        </w:rPr>
        <w:br/>
        <w:t>€0.1 million.</w:t>
      </w:r>
    </w:p>
    <w:p w:rsidR="000F753E" w:rsidRDefault="000F753E" w:rsidP="007D4961">
      <w:pPr>
        <w:rPr>
          <w:rFonts w:ascii="Arial" w:hAnsi="Arial" w:cs="Arial"/>
          <w:sz w:val="16"/>
          <w:szCs w:val="16"/>
        </w:rPr>
      </w:pPr>
    </w:p>
    <w:p w:rsidR="000F753E" w:rsidRDefault="000F753E" w:rsidP="000F753E">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p w:rsidR="00AC1662" w:rsidRDefault="00AC1662" w:rsidP="000F753E">
      <w:pPr>
        <w:pStyle w:val="Footer"/>
        <w:jc w:val="center"/>
        <w:rPr>
          <w:rFonts w:ascii="Arial" w:hAnsi="Arial" w:cs="Arial"/>
          <w:sz w:val="16"/>
          <w:szCs w:val="16"/>
        </w:rPr>
      </w:pPr>
    </w:p>
    <w:p w:rsidR="00C56683" w:rsidRPr="00A74CEA" w:rsidRDefault="00C56683">
      <w:pPr>
        <w:rPr>
          <w:rFonts w:ascii="Arial" w:hAnsi="Arial" w:cs="Arial"/>
          <w:sz w:val="16"/>
          <w:szCs w:val="16"/>
          <w:vertAlign w:val="superscript"/>
          <w:lang w:val="en-US"/>
        </w:rPr>
      </w:pPr>
    </w:p>
    <w:tbl>
      <w:tblPr>
        <w:tblpPr w:leftFromText="180" w:rightFromText="180" w:vertAnchor="text" w:horzAnchor="margin" w:tblpY="-14"/>
        <w:tblW w:w="10279" w:type="dxa"/>
        <w:tblLayout w:type="fixed"/>
        <w:tblLook w:val="0000"/>
      </w:tblPr>
      <w:tblGrid>
        <w:gridCol w:w="5418"/>
        <w:gridCol w:w="630"/>
        <w:gridCol w:w="1890"/>
        <w:gridCol w:w="270"/>
        <w:gridCol w:w="1620"/>
        <w:gridCol w:w="360"/>
        <w:gridCol w:w="71"/>
        <w:gridCol w:w="20"/>
      </w:tblGrid>
      <w:tr w:rsidR="00BC047C" w:rsidRPr="00A52C78" w:rsidTr="00993BA7">
        <w:trPr>
          <w:gridAfter w:val="2"/>
          <w:wAfter w:w="91" w:type="dxa"/>
          <w:trHeight w:val="71"/>
        </w:trPr>
        <w:tc>
          <w:tcPr>
            <w:tcW w:w="10188" w:type="dxa"/>
            <w:gridSpan w:val="6"/>
            <w:shd w:val="clear" w:color="auto" w:fill="FFFFFF"/>
            <w:noWrap/>
            <w:vAlign w:val="bottom"/>
          </w:tcPr>
          <w:p w:rsidR="00BC047C" w:rsidRPr="00A52C78" w:rsidRDefault="00BC047C" w:rsidP="00A00E1C">
            <w:pPr>
              <w:jc w:val="center"/>
              <w:rPr>
                <w:rFonts w:ascii="Arial" w:hAnsi="Arial" w:cs="Arial"/>
                <w:bCs/>
                <w:sz w:val="20"/>
                <w:szCs w:val="20"/>
              </w:rPr>
            </w:pPr>
            <w:r w:rsidRPr="00A52C78">
              <w:rPr>
                <w:rFonts w:ascii="Arial" w:hAnsi="Arial" w:cs="Arial"/>
                <w:b/>
                <w:bCs/>
                <w:lang w:eastAsia="ja-JP"/>
              </w:rPr>
              <w:lastRenderedPageBreak/>
              <w:t>Condensed consolidated</w:t>
            </w:r>
            <w:r w:rsidR="00A00E1C">
              <w:rPr>
                <w:rFonts w:ascii="Arial" w:hAnsi="Arial" w:cs="Arial"/>
                <w:b/>
                <w:bCs/>
                <w:lang w:eastAsia="ja-JP"/>
              </w:rPr>
              <w:t xml:space="preserve"> </w:t>
            </w:r>
            <w:r w:rsidR="003343A0">
              <w:rPr>
                <w:rFonts w:ascii="Arial" w:hAnsi="Arial" w:cs="Arial"/>
                <w:b/>
                <w:bCs/>
                <w:lang w:eastAsia="ja-JP"/>
              </w:rPr>
              <w:t xml:space="preserve">interim </w:t>
            </w:r>
            <w:r w:rsidRPr="00A52C78">
              <w:rPr>
                <w:rFonts w:ascii="Arial" w:hAnsi="Arial" w:cs="Arial"/>
                <w:b/>
                <w:bCs/>
                <w:lang w:eastAsia="ja-JP"/>
              </w:rPr>
              <w:t>cash flow statement (unaudited)</w:t>
            </w:r>
          </w:p>
        </w:tc>
      </w:tr>
      <w:tr w:rsidR="00993BA7" w:rsidRPr="00993BA7" w:rsidTr="00A04B77">
        <w:trPr>
          <w:trHeight w:hRule="exact" w:val="747"/>
        </w:trPr>
        <w:tc>
          <w:tcPr>
            <w:tcW w:w="5418" w:type="dxa"/>
            <w:tcBorders>
              <w:bottom w:val="single" w:sz="12" w:space="0" w:color="auto"/>
            </w:tcBorders>
            <w:shd w:val="clear" w:color="auto" w:fill="FFFFFF"/>
            <w:noWrap/>
            <w:vAlign w:val="bottom"/>
          </w:tcPr>
          <w:p w:rsidR="00993BA7" w:rsidRPr="00993BA7" w:rsidRDefault="00993BA7" w:rsidP="00993BA7">
            <w:pPr>
              <w:ind w:left="-453"/>
              <w:jc w:val="right"/>
              <w:rPr>
                <w:rFonts w:ascii="Arial" w:hAnsi="Arial" w:cs="Arial"/>
                <w:b/>
                <w:sz w:val="18"/>
                <w:szCs w:val="18"/>
              </w:rPr>
            </w:pPr>
          </w:p>
        </w:tc>
        <w:tc>
          <w:tcPr>
            <w:tcW w:w="630" w:type="dxa"/>
            <w:tcBorders>
              <w:bottom w:val="single" w:sz="12" w:space="0" w:color="auto"/>
            </w:tcBorders>
            <w:shd w:val="clear" w:color="auto" w:fill="FFFFFF"/>
            <w:noWrap/>
            <w:vAlign w:val="bottom"/>
          </w:tcPr>
          <w:p w:rsidR="00993BA7" w:rsidRPr="00993BA7" w:rsidRDefault="00993BA7" w:rsidP="00993BA7">
            <w:pPr>
              <w:jc w:val="center"/>
              <w:rPr>
                <w:rFonts w:ascii="Arial" w:hAnsi="Arial" w:cs="Arial"/>
                <w:b/>
                <w:sz w:val="18"/>
                <w:szCs w:val="18"/>
              </w:rPr>
            </w:pPr>
            <w:r w:rsidRPr="00993BA7">
              <w:rPr>
                <w:rFonts w:ascii="Arial" w:hAnsi="Arial" w:cs="Arial"/>
                <w:b/>
                <w:sz w:val="18"/>
                <w:szCs w:val="18"/>
              </w:rPr>
              <w:t>Note</w:t>
            </w:r>
          </w:p>
        </w:tc>
        <w:tc>
          <w:tcPr>
            <w:tcW w:w="1890" w:type="dxa"/>
            <w:tcBorders>
              <w:bottom w:val="single" w:sz="12" w:space="0" w:color="auto"/>
            </w:tcBorders>
            <w:shd w:val="clear" w:color="auto" w:fill="FFFFFF"/>
            <w:noWrap/>
            <w:tcMar>
              <w:left w:w="0" w:type="dxa"/>
              <w:right w:w="14" w:type="dxa"/>
            </w:tcMar>
            <w:vAlign w:val="bottom"/>
          </w:tcPr>
          <w:p w:rsidR="00993BA7" w:rsidRPr="00993BA7" w:rsidRDefault="00993BA7" w:rsidP="00993BA7">
            <w:pPr>
              <w:ind w:right="6"/>
              <w:jc w:val="right"/>
              <w:rPr>
                <w:rFonts w:ascii="Arial" w:hAnsi="Arial" w:cs="Arial"/>
                <w:b/>
                <w:bCs/>
                <w:sz w:val="18"/>
                <w:szCs w:val="18"/>
              </w:rPr>
            </w:pPr>
            <w:r w:rsidRPr="00993BA7">
              <w:rPr>
                <w:rFonts w:ascii="Arial" w:hAnsi="Arial" w:cs="Arial"/>
                <w:b/>
                <w:bCs/>
                <w:sz w:val="18"/>
                <w:szCs w:val="18"/>
              </w:rPr>
              <w:t xml:space="preserve">Three months </w:t>
            </w:r>
            <w:r>
              <w:rPr>
                <w:rFonts w:ascii="Arial" w:hAnsi="Arial" w:cs="Arial"/>
                <w:b/>
                <w:bCs/>
                <w:sz w:val="18"/>
                <w:szCs w:val="18"/>
              </w:rPr>
              <w:t>to</w:t>
            </w:r>
            <w:r w:rsidRPr="00993BA7">
              <w:rPr>
                <w:rFonts w:ascii="Arial" w:hAnsi="Arial" w:cs="Arial"/>
                <w:b/>
                <w:bCs/>
                <w:sz w:val="18"/>
                <w:szCs w:val="18"/>
              </w:rPr>
              <w:t xml:space="preserve"> </w:t>
            </w:r>
            <w:r w:rsidRPr="00993BA7" w:rsidDel="004B1520">
              <w:rPr>
                <w:rFonts w:ascii="Arial" w:hAnsi="Arial" w:cs="Arial"/>
                <w:b/>
                <w:bCs/>
                <w:sz w:val="18"/>
                <w:szCs w:val="18"/>
              </w:rPr>
              <w:t xml:space="preserve"> </w:t>
            </w:r>
            <w:r w:rsidRPr="00993BA7">
              <w:rPr>
                <w:rFonts w:ascii="Arial" w:hAnsi="Arial" w:cs="Arial"/>
                <w:b/>
                <w:bCs/>
                <w:sz w:val="18"/>
                <w:szCs w:val="18"/>
              </w:rPr>
              <w:br/>
              <w:t>29 March 2013</w:t>
            </w:r>
          </w:p>
          <w:p w:rsidR="00993BA7" w:rsidRPr="00993BA7" w:rsidRDefault="00993BA7" w:rsidP="00993BA7">
            <w:pPr>
              <w:ind w:right="6"/>
              <w:jc w:val="right"/>
              <w:rPr>
                <w:rFonts w:ascii="Arial" w:hAnsi="Arial" w:cs="Arial"/>
                <w:b/>
                <w:bCs/>
                <w:sz w:val="18"/>
                <w:szCs w:val="18"/>
                <w:highlight w:val="yellow"/>
              </w:rPr>
            </w:pPr>
            <w:r w:rsidRPr="00993BA7">
              <w:rPr>
                <w:rFonts w:ascii="Arial" w:hAnsi="Arial" w:cs="Arial"/>
                <w:b/>
                <w:bCs/>
                <w:sz w:val="18"/>
                <w:szCs w:val="18"/>
              </w:rPr>
              <w:t>€ million</w:t>
            </w:r>
          </w:p>
        </w:tc>
        <w:tc>
          <w:tcPr>
            <w:tcW w:w="270" w:type="dxa"/>
            <w:tcBorders>
              <w:bottom w:val="single" w:sz="12" w:space="0" w:color="auto"/>
            </w:tcBorders>
            <w:shd w:val="clear" w:color="auto" w:fill="FFFFFF"/>
            <w:tcMar>
              <w:right w:w="14" w:type="dxa"/>
            </w:tcMar>
            <w:vAlign w:val="bottom"/>
          </w:tcPr>
          <w:p w:rsidR="00993BA7" w:rsidRPr="00993BA7" w:rsidRDefault="00993BA7" w:rsidP="00993BA7">
            <w:pPr>
              <w:ind w:left="-214"/>
              <w:rPr>
                <w:rFonts w:ascii="Arial" w:hAnsi="Arial" w:cs="Arial"/>
                <w:b/>
                <w:bCs/>
                <w:sz w:val="18"/>
                <w:szCs w:val="18"/>
                <w:highlight w:val="yellow"/>
              </w:rPr>
            </w:pPr>
          </w:p>
        </w:tc>
        <w:tc>
          <w:tcPr>
            <w:tcW w:w="1620" w:type="dxa"/>
            <w:tcBorders>
              <w:bottom w:val="single" w:sz="12" w:space="0" w:color="auto"/>
            </w:tcBorders>
            <w:shd w:val="clear" w:color="auto" w:fill="FFFFFF"/>
            <w:noWrap/>
            <w:tcMar>
              <w:left w:w="0" w:type="dxa"/>
              <w:right w:w="14" w:type="dxa"/>
            </w:tcMar>
            <w:vAlign w:val="bottom"/>
          </w:tcPr>
          <w:p w:rsidR="00993BA7" w:rsidRPr="00993BA7" w:rsidRDefault="00993BA7" w:rsidP="00993BA7">
            <w:pPr>
              <w:ind w:right="6"/>
              <w:jc w:val="right"/>
              <w:rPr>
                <w:rFonts w:ascii="Arial" w:hAnsi="Arial" w:cs="Arial"/>
                <w:bCs/>
                <w:sz w:val="18"/>
                <w:szCs w:val="18"/>
              </w:rPr>
            </w:pPr>
            <w:r w:rsidRPr="00993BA7">
              <w:rPr>
                <w:rFonts w:ascii="Arial" w:hAnsi="Arial" w:cs="Arial"/>
                <w:bCs/>
                <w:sz w:val="18"/>
                <w:szCs w:val="18"/>
              </w:rPr>
              <w:t xml:space="preserve">Three months </w:t>
            </w:r>
            <w:r>
              <w:rPr>
                <w:rFonts w:ascii="Arial" w:hAnsi="Arial" w:cs="Arial"/>
                <w:bCs/>
                <w:sz w:val="18"/>
                <w:szCs w:val="18"/>
              </w:rPr>
              <w:t>to</w:t>
            </w:r>
            <w:r w:rsidRPr="00993BA7">
              <w:rPr>
                <w:rFonts w:ascii="Arial" w:hAnsi="Arial" w:cs="Arial"/>
                <w:bCs/>
                <w:sz w:val="18"/>
                <w:szCs w:val="18"/>
              </w:rPr>
              <w:t xml:space="preserve"> </w:t>
            </w:r>
            <w:r w:rsidRPr="00993BA7" w:rsidDel="004B1520">
              <w:rPr>
                <w:rFonts w:ascii="Arial" w:hAnsi="Arial" w:cs="Arial"/>
                <w:bCs/>
                <w:sz w:val="18"/>
                <w:szCs w:val="18"/>
              </w:rPr>
              <w:t xml:space="preserve"> </w:t>
            </w:r>
            <w:r w:rsidRPr="00993BA7">
              <w:rPr>
                <w:rFonts w:ascii="Arial" w:hAnsi="Arial" w:cs="Arial"/>
                <w:bCs/>
                <w:sz w:val="18"/>
                <w:szCs w:val="18"/>
              </w:rPr>
              <w:br/>
              <w:t>30 March 2012</w:t>
            </w:r>
            <w:r w:rsidRPr="00993BA7">
              <w:rPr>
                <w:rFonts w:ascii="Arial" w:hAnsi="Arial" w:cs="Arial"/>
                <w:bCs/>
                <w:sz w:val="18"/>
                <w:szCs w:val="18"/>
                <w:vertAlign w:val="superscript"/>
              </w:rPr>
              <w:t>1</w:t>
            </w:r>
          </w:p>
          <w:p w:rsidR="00993BA7" w:rsidRPr="00993BA7" w:rsidRDefault="00993BA7" w:rsidP="00993BA7">
            <w:pPr>
              <w:ind w:right="6"/>
              <w:jc w:val="right"/>
              <w:rPr>
                <w:rFonts w:ascii="Arial" w:hAnsi="Arial" w:cs="Arial"/>
                <w:b/>
                <w:bCs/>
                <w:sz w:val="18"/>
                <w:szCs w:val="18"/>
                <w:highlight w:val="yellow"/>
              </w:rPr>
            </w:pPr>
            <w:r w:rsidRPr="00993BA7">
              <w:rPr>
                <w:rFonts w:ascii="Arial" w:hAnsi="Arial" w:cs="Arial"/>
                <w:bCs/>
                <w:sz w:val="18"/>
                <w:szCs w:val="18"/>
              </w:rPr>
              <w:t>€ million</w:t>
            </w:r>
          </w:p>
        </w:tc>
        <w:tc>
          <w:tcPr>
            <w:tcW w:w="451" w:type="dxa"/>
            <w:gridSpan w:val="3"/>
            <w:tcBorders>
              <w:bottom w:val="single" w:sz="12" w:space="0" w:color="auto"/>
            </w:tcBorders>
            <w:shd w:val="clear" w:color="auto" w:fill="FFFFFF"/>
            <w:vAlign w:val="bottom"/>
          </w:tcPr>
          <w:p w:rsidR="00993BA7" w:rsidRPr="00993BA7" w:rsidRDefault="00993BA7" w:rsidP="00993BA7">
            <w:pPr>
              <w:ind w:left="-143" w:firstLine="143"/>
              <w:jc w:val="right"/>
              <w:rPr>
                <w:rFonts w:ascii="Arial" w:hAnsi="Arial" w:cs="Arial"/>
                <w:bCs/>
                <w:sz w:val="18"/>
                <w:szCs w:val="18"/>
              </w:rPr>
            </w:pPr>
          </w:p>
        </w:tc>
      </w:tr>
      <w:tr w:rsidR="00993BA7" w:rsidRPr="00A52C78" w:rsidTr="00A04B77">
        <w:trPr>
          <w:gridAfter w:val="2"/>
          <w:wAfter w:w="91" w:type="dxa"/>
          <w:trHeight w:hRule="exact" w:val="269"/>
        </w:trPr>
        <w:tc>
          <w:tcPr>
            <w:tcW w:w="5418" w:type="dxa"/>
            <w:tcBorders>
              <w:top w:val="single" w:sz="12" w:space="0" w:color="auto"/>
            </w:tcBorders>
            <w:shd w:val="clear" w:color="auto" w:fill="FFFFFF"/>
            <w:tcMar>
              <w:left w:w="0" w:type="dxa"/>
              <w:right w:w="14" w:type="dxa"/>
            </w:tcMar>
            <w:vAlign w:val="bottom"/>
          </w:tcPr>
          <w:p w:rsidR="00BC047C" w:rsidRPr="00A52C78" w:rsidRDefault="00BC047C">
            <w:pPr>
              <w:ind w:left="72"/>
              <w:rPr>
                <w:rFonts w:ascii="Arial" w:hAnsi="Arial" w:cs="Arial"/>
                <w:b/>
                <w:bCs/>
                <w:sz w:val="18"/>
                <w:szCs w:val="18"/>
              </w:rPr>
            </w:pPr>
            <w:r w:rsidRPr="00A52C78">
              <w:rPr>
                <w:rFonts w:ascii="Arial" w:hAnsi="Arial" w:cs="Arial"/>
                <w:b/>
                <w:bCs/>
                <w:sz w:val="18"/>
                <w:szCs w:val="18"/>
              </w:rPr>
              <w:t>Operating activities</w:t>
            </w:r>
          </w:p>
        </w:tc>
        <w:tc>
          <w:tcPr>
            <w:tcW w:w="630" w:type="dxa"/>
            <w:tcBorders>
              <w:top w:val="single" w:sz="12" w:space="0" w:color="auto"/>
            </w:tcBorders>
            <w:shd w:val="clear" w:color="auto" w:fill="FFFFFF"/>
            <w:noWrap/>
            <w:vAlign w:val="center"/>
          </w:tcPr>
          <w:p w:rsidR="00BC047C" w:rsidRPr="00A52C78" w:rsidRDefault="00BC047C">
            <w:pPr>
              <w:ind w:left="72"/>
              <w:jc w:val="center"/>
              <w:rPr>
                <w:rFonts w:ascii="Arial" w:hAnsi="Arial" w:cs="Arial"/>
                <w:sz w:val="18"/>
                <w:szCs w:val="18"/>
              </w:rPr>
            </w:pPr>
          </w:p>
        </w:tc>
        <w:tc>
          <w:tcPr>
            <w:tcW w:w="1890" w:type="dxa"/>
            <w:tcBorders>
              <w:top w:val="single" w:sz="12" w:space="0" w:color="auto"/>
            </w:tcBorders>
            <w:shd w:val="clear" w:color="auto" w:fill="FFFFFF"/>
            <w:noWrap/>
            <w:vAlign w:val="center"/>
          </w:tcPr>
          <w:p w:rsidR="00BC047C" w:rsidRPr="00A52C78" w:rsidRDefault="00BC047C">
            <w:pPr>
              <w:ind w:left="-453"/>
              <w:jc w:val="right"/>
              <w:rPr>
                <w:rFonts w:ascii="Arial" w:hAnsi="Arial" w:cs="Arial"/>
                <w:b/>
                <w:bCs/>
                <w:sz w:val="18"/>
                <w:szCs w:val="18"/>
                <w:highlight w:val="yellow"/>
              </w:rPr>
            </w:pPr>
          </w:p>
        </w:tc>
        <w:tc>
          <w:tcPr>
            <w:tcW w:w="270" w:type="dxa"/>
            <w:tcBorders>
              <w:top w:val="single" w:sz="12" w:space="0" w:color="auto"/>
            </w:tcBorders>
            <w:shd w:val="clear" w:color="auto" w:fill="FFFFFF"/>
            <w:tcMar>
              <w:right w:w="14" w:type="dxa"/>
            </w:tcMar>
            <w:vAlign w:val="center"/>
          </w:tcPr>
          <w:p w:rsidR="00BC047C" w:rsidRPr="00A52C78" w:rsidRDefault="00BC047C">
            <w:pPr>
              <w:tabs>
                <w:tab w:val="decimal" w:pos="1317"/>
              </w:tabs>
              <w:ind w:right="270"/>
              <w:jc w:val="right"/>
              <w:rPr>
                <w:rFonts w:ascii="Arial" w:hAnsi="Arial" w:cs="Arial"/>
                <w:b/>
                <w:bCs/>
                <w:sz w:val="18"/>
                <w:szCs w:val="18"/>
              </w:rPr>
            </w:pPr>
          </w:p>
        </w:tc>
        <w:tc>
          <w:tcPr>
            <w:tcW w:w="1620" w:type="dxa"/>
            <w:tcBorders>
              <w:top w:val="single" w:sz="12" w:space="0" w:color="auto"/>
            </w:tcBorders>
            <w:shd w:val="clear" w:color="auto" w:fill="FFFFFF"/>
            <w:noWrap/>
            <w:vAlign w:val="center"/>
          </w:tcPr>
          <w:p w:rsidR="00BC047C" w:rsidRPr="00A52C78" w:rsidRDefault="00BC047C">
            <w:pPr>
              <w:ind w:left="-453"/>
              <w:jc w:val="right"/>
              <w:rPr>
                <w:rFonts w:ascii="Arial" w:hAnsi="Arial" w:cs="Arial"/>
                <w:sz w:val="18"/>
                <w:szCs w:val="18"/>
              </w:rPr>
            </w:pPr>
          </w:p>
        </w:tc>
        <w:tc>
          <w:tcPr>
            <w:tcW w:w="360" w:type="dxa"/>
            <w:tcBorders>
              <w:top w:val="single" w:sz="12" w:space="0" w:color="auto"/>
            </w:tcBorders>
            <w:shd w:val="clear" w:color="auto" w:fill="FFFFFF"/>
            <w:vAlign w:val="center"/>
          </w:tcPr>
          <w:p w:rsidR="00BC047C" w:rsidRPr="00A52C78" w:rsidRDefault="00BC047C">
            <w:pPr>
              <w:ind w:left="-453"/>
              <w:rPr>
                <w:rFonts w:ascii="Arial" w:hAnsi="Arial" w:cs="Arial"/>
                <w:sz w:val="18"/>
                <w:szCs w:val="18"/>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FF0F9D" w:rsidP="00035DF5">
            <w:pPr>
              <w:ind w:left="72"/>
              <w:rPr>
                <w:rFonts w:ascii="Arial" w:hAnsi="Arial" w:cs="Arial"/>
                <w:sz w:val="18"/>
                <w:szCs w:val="18"/>
              </w:rPr>
            </w:pPr>
            <w:r>
              <w:rPr>
                <w:rFonts w:ascii="Arial" w:hAnsi="Arial" w:cs="Arial"/>
                <w:sz w:val="18"/>
                <w:szCs w:val="18"/>
              </w:rPr>
              <w:t>Loss</w:t>
            </w:r>
            <w:r w:rsidR="00035DF5" w:rsidRPr="00A52C78">
              <w:rPr>
                <w:rFonts w:ascii="Arial" w:hAnsi="Arial" w:cs="Arial"/>
                <w:sz w:val="18"/>
                <w:szCs w:val="18"/>
              </w:rPr>
              <w:t xml:space="preserve"> after tax</w:t>
            </w:r>
            <w:r w:rsidR="00035DF5">
              <w:rPr>
                <w:rFonts w:ascii="Arial" w:hAnsi="Arial" w:cs="Arial"/>
                <w:sz w:val="18"/>
                <w:szCs w:val="18"/>
              </w:rPr>
              <w:t xml:space="preserve"> </w:t>
            </w:r>
            <w:r w:rsidR="0063581A">
              <w:rPr>
                <w:rFonts w:ascii="Arial" w:hAnsi="Arial" w:cs="Arial"/>
                <w:sz w:val="18"/>
                <w:szCs w:val="18"/>
              </w:rPr>
              <w:t>for the period</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FF0F9D" w:rsidP="00D11DEF">
            <w:pPr>
              <w:tabs>
                <w:tab w:val="left" w:pos="2160"/>
              </w:tabs>
              <w:ind w:left="-453"/>
              <w:jc w:val="right"/>
              <w:rPr>
                <w:rFonts w:ascii="Arial" w:hAnsi="Arial" w:cs="Arial"/>
                <w:b/>
                <w:bCs/>
                <w:sz w:val="18"/>
                <w:szCs w:val="18"/>
                <w:lang w:val="en-US"/>
              </w:rPr>
            </w:pPr>
            <w:r w:rsidRPr="00D21425">
              <w:rPr>
                <w:rFonts w:ascii="Arial" w:hAnsi="Arial" w:cs="Arial"/>
                <w:b/>
                <w:bCs/>
                <w:sz w:val="18"/>
                <w:szCs w:val="18"/>
              </w:rPr>
              <w:t>(</w:t>
            </w:r>
            <w:r w:rsidR="0038107F">
              <w:rPr>
                <w:rFonts w:ascii="Arial" w:hAnsi="Arial" w:cs="Arial"/>
                <w:b/>
                <w:bCs/>
                <w:sz w:val="18"/>
                <w:szCs w:val="18"/>
              </w:rPr>
              <w:t>24</w:t>
            </w:r>
            <w:r w:rsidR="00303D11" w:rsidRPr="00D21425">
              <w:rPr>
                <w:rFonts w:ascii="Arial" w:hAnsi="Arial" w:cs="Arial"/>
                <w:b/>
                <w:bCs/>
                <w:sz w:val="18"/>
                <w:szCs w:val="18"/>
              </w:rPr>
              <w:t>.</w:t>
            </w:r>
            <w:r w:rsidR="0038107F">
              <w:rPr>
                <w:rFonts w:ascii="Arial" w:hAnsi="Arial" w:cs="Arial"/>
                <w:b/>
                <w:bCs/>
                <w:sz w:val="18"/>
                <w:szCs w:val="18"/>
              </w:rPr>
              <w:t>4</w:t>
            </w:r>
            <w:r w:rsidRPr="00D21425">
              <w:rPr>
                <w:rFonts w:ascii="Arial" w:hAnsi="Arial" w:cs="Arial"/>
                <w:b/>
                <w:bCs/>
                <w:sz w:val="18"/>
                <w:szCs w:val="18"/>
              </w:rPr>
              <w:t>)</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035DF5" w:rsidRPr="00D11DEF" w:rsidRDefault="002E119B" w:rsidP="00A04B77">
            <w:pPr>
              <w:tabs>
                <w:tab w:val="left" w:pos="2160"/>
              </w:tabs>
              <w:ind w:left="-453"/>
              <w:jc w:val="right"/>
              <w:rPr>
                <w:rFonts w:ascii="Arial" w:hAnsi="Arial" w:cs="Arial"/>
                <w:bCs/>
                <w:sz w:val="18"/>
                <w:szCs w:val="18"/>
              </w:rPr>
            </w:pPr>
            <w:r w:rsidRPr="00D11DEF">
              <w:rPr>
                <w:rFonts w:ascii="Arial" w:hAnsi="Arial" w:cs="Arial"/>
                <w:bCs/>
                <w:sz w:val="18"/>
                <w:szCs w:val="18"/>
              </w:rPr>
              <w:t>(28</w:t>
            </w:r>
            <w:r w:rsidR="00DA5FF9" w:rsidRPr="00D11DEF">
              <w:rPr>
                <w:rFonts w:ascii="Arial" w:hAnsi="Arial" w:cs="Arial"/>
                <w:bCs/>
                <w:sz w:val="18"/>
                <w:szCs w:val="18"/>
              </w:rPr>
              <w:t>.</w:t>
            </w:r>
            <w:r w:rsidRPr="00D11DEF">
              <w:rPr>
                <w:rFonts w:ascii="Arial" w:hAnsi="Arial" w:cs="Arial"/>
                <w:bCs/>
                <w:sz w:val="18"/>
                <w:szCs w:val="18"/>
              </w:rPr>
              <w:t>8)</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035DF5" w:rsidP="00035DF5">
            <w:pPr>
              <w:ind w:left="72"/>
              <w:rPr>
                <w:rFonts w:ascii="Arial" w:hAnsi="Arial" w:cs="Arial"/>
                <w:sz w:val="18"/>
                <w:szCs w:val="18"/>
              </w:rPr>
            </w:pPr>
            <w:r>
              <w:rPr>
                <w:rFonts w:ascii="Arial" w:hAnsi="Arial" w:cs="Arial"/>
                <w:sz w:val="18"/>
                <w:szCs w:val="18"/>
              </w:rPr>
              <w:t>Total f</w:t>
            </w:r>
            <w:r w:rsidRPr="00A52C78">
              <w:rPr>
                <w:rFonts w:ascii="Arial" w:hAnsi="Arial" w:cs="Arial"/>
                <w:sz w:val="18"/>
                <w:szCs w:val="18"/>
              </w:rPr>
              <w:t>inance costs, net</w:t>
            </w:r>
          </w:p>
        </w:tc>
        <w:tc>
          <w:tcPr>
            <w:tcW w:w="630" w:type="dxa"/>
            <w:shd w:val="clear" w:color="auto" w:fill="FFFFFF"/>
            <w:noWrap/>
            <w:vAlign w:val="center"/>
          </w:tcPr>
          <w:p w:rsidR="00035DF5" w:rsidRPr="00A52C78" w:rsidDel="004B1520" w:rsidRDefault="0015044A" w:rsidP="00035DF5">
            <w:pPr>
              <w:ind w:left="72"/>
              <w:jc w:val="center"/>
              <w:rPr>
                <w:rFonts w:ascii="Arial" w:hAnsi="Arial" w:cs="Arial"/>
                <w:sz w:val="18"/>
                <w:szCs w:val="18"/>
              </w:rPr>
            </w:pPr>
            <w:r>
              <w:rPr>
                <w:rFonts w:ascii="Arial" w:hAnsi="Arial" w:cs="Arial"/>
                <w:sz w:val="18"/>
                <w:szCs w:val="18"/>
              </w:rPr>
              <w:t>8</w:t>
            </w:r>
          </w:p>
        </w:tc>
        <w:tc>
          <w:tcPr>
            <w:tcW w:w="1890" w:type="dxa"/>
            <w:shd w:val="clear" w:color="auto" w:fill="FFFFFF"/>
            <w:noWrap/>
            <w:tcMar>
              <w:left w:w="0" w:type="dxa"/>
              <w:right w:w="14" w:type="dxa"/>
            </w:tcMar>
            <w:vAlign w:val="bottom"/>
          </w:tcPr>
          <w:p w:rsidR="00035DF5" w:rsidRPr="00D21425" w:rsidDel="0031507C" w:rsidRDefault="00FF0F9D" w:rsidP="00993BA7">
            <w:pPr>
              <w:ind w:left="-453" w:right="76"/>
              <w:jc w:val="right"/>
              <w:rPr>
                <w:rFonts w:ascii="Arial" w:hAnsi="Arial" w:cs="Arial"/>
                <w:b/>
                <w:bCs/>
                <w:sz w:val="18"/>
                <w:szCs w:val="18"/>
              </w:rPr>
            </w:pPr>
            <w:r w:rsidRPr="00D21425">
              <w:rPr>
                <w:rFonts w:ascii="Arial" w:hAnsi="Arial" w:cs="Arial"/>
                <w:b/>
                <w:bCs/>
                <w:sz w:val="18"/>
                <w:szCs w:val="18"/>
              </w:rPr>
              <w:t>19</w:t>
            </w:r>
            <w:r w:rsidR="008E0683" w:rsidRPr="00D21425">
              <w:rPr>
                <w:rFonts w:ascii="Arial" w:hAnsi="Arial" w:cs="Arial"/>
                <w:b/>
                <w:bCs/>
                <w:sz w:val="18"/>
                <w:szCs w:val="18"/>
              </w:rPr>
              <w:t>.</w:t>
            </w:r>
            <w:r w:rsidR="0038107F">
              <w:rPr>
                <w:rFonts w:ascii="Arial" w:hAnsi="Arial" w:cs="Arial"/>
                <w:b/>
                <w:bCs/>
                <w:sz w:val="18"/>
                <w:szCs w:val="18"/>
              </w:rPr>
              <w:t>7</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Del="0031507C"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21</w:t>
            </w:r>
            <w:r w:rsidR="00303D11" w:rsidRPr="00D11DEF">
              <w:rPr>
                <w:rFonts w:ascii="Arial" w:hAnsi="Arial" w:cs="Arial"/>
                <w:bCs/>
                <w:sz w:val="18"/>
                <w:szCs w:val="18"/>
              </w:rPr>
              <w:t>.</w:t>
            </w:r>
            <w:r w:rsidRPr="00D11DEF">
              <w:rPr>
                <w:rFonts w:ascii="Arial" w:hAnsi="Arial" w:cs="Arial"/>
                <w:bCs/>
                <w:sz w:val="18"/>
                <w:szCs w:val="18"/>
              </w:rPr>
              <w:t>8</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035DF5" w:rsidP="00367F24">
            <w:pPr>
              <w:ind w:left="72"/>
              <w:rPr>
                <w:rFonts w:ascii="Arial" w:hAnsi="Arial" w:cs="Arial"/>
                <w:sz w:val="18"/>
                <w:szCs w:val="18"/>
              </w:rPr>
            </w:pPr>
            <w:r w:rsidRPr="00A52C78">
              <w:rPr>
                <w:rFonts w:ascii="Arial" w:hAnsi="Arial" w:cs="Arial"/>
                <w:sz w:val="18"/>
                <w:szCs w:val="18"/>
              </w:rPr>
              <w:t xml:space="preserve">Tax </w:t>
            </w:r>
            <w:r w:rsidR="00FF0F9D">
              <w:rPr>
                <w:rFonts w:ascii="Arial" w:hAnsi="Arial" w:cs="Arial"/>
                <w:sz w:val="18"/>
                <w:szCs w:val="18"/>
              </w:rPr>
              <w:t xml:space="preserve">credited </w:t>
            </w:r>
            <w:r w:rsidRPr="00A52C78">
              <w:rPr>
                <w:rFonts w:ascii="Arial" w:hAnsi="Arial" w:cs="Arial"/>
                <w:sz w:val="18"/>
                <w:szCs w:val="18"/>
              </w:rPr>
              <w:t>to the income statement</w:t>
            </w:r>
          </w:p>
        </w:tc>
        <w:tc>
          <w:tcPr>
            <w:tcW w:w="630" w:type="dxa"/>
            <w:shd w:val="clear" w:color="auto" w:fill="FFFFFF"/>
            <w:noWrap/>
            <w:vAlign w:val="center"/>
          </w:tcPr>
          <w:p w:rsidR="00035DF5" w:rsidRPr="00A52C78" w:rsidDel="004B1520"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Del="0031507C" w:rsidRDefault="0038107F" w:rsidP="0038107F">
            <w:pPr>
              <w:tabs>
                <w:tab w:val="left" w:pos="2160"/>
              </w:tabs>
              <w:ind w:left="-453"/>
              <w:jc w:val="right"/>
              <w:rPr>
                <w:rFonts w:ascii="Arial" w:hAnsi="Arial" w:cs="Arial"/>
                <w:b/>
                <w:bCs/>
                <w:sz w:val="18"/>
                <w:szCs w:val="18"/>
                <w:lang w:val="en-US"/>
              </w:rPr>
            </w:pPr>
            <w:r>
              <w:rPr>
                <w:rFonts w:ascii="Arial" w:hAnsi="Arial" w:cs="Arial"/>
                <w:b/>
                <w:bCs/>
                <w:sz w:val="18"/>
                <w:szCs w:val="18"/>
              </w:rPr>
              <w:t>(6</w:t>
            </w:r>
            <w:r w:rsidR="008E0683" w:rsidRPr="00D21425">
              <w:rPr>
                <w:rFonts w:ascii="Arial" w:hAnsi="Arial" w:cs="Arial"/>
                <w:b/>
                <w:bCs/>
                <w:sz w:val="18"/>
                <w:szCs w:val="18"/>
              </w:rPr>
              <w:t>.</w:t>
            </w:r>
            <w:r>
              <w:rPr>
                <w:rFonts w:ascii="Arial" w:hAnsi="Arial" w:cs="Arial"/>
                <w:b/>
                <w:bCs/>
                <w:sz w:val="18"/>
                <w:szCs w:val="18"/>
              </w:rPr>
              <w:t>6)</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Del="0031507C" w:rsidRDefault="00FF0F9D" w:rsidP="00A04B77">
            <w:pPr>
              <w:tabs>
                <w:tab w:val="left" w:pos="2160"/>
              </w:tabs>
              <w:ind w:left="-453"/>
              <w:jc w:val="right"/>
              <w:rPr>
                <w:rFonts w:ascii="Arial" w:hAnsi="Arial" w:cs="Arial"/>
                <w:bCs/>
                <w:sz w:val="18"/>
                <w:szCs w:val="18"/>
              </w:rPr>
            </w:pPr>
            <w:r w:rsidRPr="00D11DEF">
              <w:rPr>
                <w:rFonts w:ascii="Arial" w:hAnsi="Arial" w:cs="Arial"/>
                <w:bCs/>
                <w:sz w:val="18"/>
                <w:szCs w:val="18"/>
              </w:rPr>
              <w:t>(5.3)</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7F1767" w:rsidRDefault="00035DF5" w:rsidP="007F1767">
            <w:pPr>
              <w:ind w:left="72"/>
              <w:rPr>
                <w:rFonts w:ascii="Arial" w:hAnsi="Arial" w:cs="Arial"/>
                <w:sz w:val="18"/>
                <w:szCs w:val="18"/>
              </w:rPr>
            </w:pPr>
            <w:r w:rsidRPr="00A52C78">
              <w:rPr>
                <w:rFonts w:ascii="Arial" w:hAnsi="Arial" w:cs="Arial"/>
                <w:sz w:val="18"/>
                <w:szCs w:val="18"/>
              </w:rPr>
              <w:t xml:space="preserve">Depreciation </w:t>
            </w:r>
            <w:r w:rsidR="00C0613C">
              <w:rPr>
                <w:rFonts w:ascii="Arial" w:hAnsi="Arial" w:cs="Arial"/>
                <w:sz w:val="18"/>
                <w:szCs w:val="18"/>
              </w:rPr>
              <w:t xml:space="preserve">of </w:t>
            </w:r>
            <w:r w:rsidRPr="00A52C78">
              <w:rPr>
                <w:rFonts w:ascii="Arial" w:hAnsi="Arial" w:cs="Arial"/>
                <w:sz w:val="18"/>
                <w:szCs w:val="18"/>
              </w:rPr>
              <w:t>property, plant and equipment</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r w:rsidRPr="00A52C78">
              <w:rPr>
                <w:rFonts w:ascii="Arial" w:hAnsi="Arial" w:cs="Arial"/>
                <w:sz w:val="18"/>
                <w:szCs w:val="18"/>
              </w:rPr>
              <w:t>4</w:t>
            </w:r>
          </w:p>
        </w:tc>
        <w:tc>
          <w:tcPr>
            <w:tcW w:w="1890" w:type="dxa"/>
            <w:shd w:val="clear" w:color="auto" w:fill="FFFFFF"/>
            <w:noWrap/>
            <w:tcMar>
              <w:left w:w="0" w:type="dxa"/>
              <w:right w:w="14" w:type="dxa"/>
            </w:tcMar>
            <w:vAlign w:val="bottom"/>
          </w:tcPr>
          <w:p w:rsidR="00035DF5" w:rsidRPr="00D21425" w:rsidRDefault="00FF0F9D" w:rsidP="00993BA7">
            <w:pPr>
              <w:ind w:left="-453" w:right="76"/>
              <w:jc w:val="right"/>
              <w:rPr>
                <w:rFonts w:ascii="Arial" w:hAnsi="Arial" w:cs="Arial"/>
                <w:b/>
                <w:bCs/>
                <w:sz w:val="18"/>
                <w:szCs w:val="18"/>
                <w:lang w:val="en-US"/>
              </w:rPr>
            </w:pPr>
            <w:r w:rsidRPr="00D21425">
              <w:rPr>
                <w:rFonts w:ascii="Arial" w:hAnsi="Arial" w:cs="Arial"/>
                <w:b/>
                <w:bCs/>
                <w:sz w:val="18"/>
                <w:szCs w:val="18"/>
              </w:rPr>
              <w:t>93</w:t>
            </w:r>
            <w:r w:rsidR="008E0683" w:rsidRPr="00D21425">
              <w:rPr>
                <w:rFonts w:ascii="Arial" w:hAnsi="Arial" w:cs="Arial"/>
                <w:b/>
                <w:bCs/>
                <w:sz w:val="18"/>
                <w:szCs w:val="18"/>
              </w:rPr>
              <w:t>.</w:t>
            </w:r>
            <w:r w:rsidRPr="00D21425">
              <w:rPr>
                <w:rFonts w:ascii="Arial" w:hAnsi="Arial" w:cs="Arial"/>
                <w:b/>
                <w:bCs/>
                <w:sz w:val="18"/>
                <w:szCs w:val="18"/>
              </w:rPr>
              <w:t>7</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91</w:t>
            </w:r>
            <w:r w:rsidR="008C465E" w:rsidRPr="00D11DEF">
              <w:rPr>
                <w:rFonts w:ascii="Arial" w:hAnsi="Arial" w:cs="Arial"/>
                <w:bCs/>
                <w:sz w:val="18"/>
                <w:szCs w:val="18"/>
              </w:rPr>
              <w:t>.</w:t>
            </w:r>
            <w:r w:rsidRPr="00D11DEF">
              <w:rPr>
                <w:rFonts w:ascii="Arial" w:hAnsi="Arial" w:cs="Arial"/>
                <w:bCs/>
                <w:sz w:val="18"/>
                <w:szCs w:val="18"/>
              </w:rPr>
              <w:t>7</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035DF5" w:rsidP="00035DF5">
            <w:pPr>
              <w:ind w:left="72"/>
              <w:rPr>
                <w:rFonts w:ascii="Arial" w:hAnsi="Arial" w:cs="Arial"/>
                <w:sz w:val="18"/>
                <w:szCs w:val="18"/>
              </w:rPr>
            </w:pPr>
            <w:r w:rsidRPr="00A52C78">
              <w:rPr>
                <w:rFonts w:ascii="Arial" w:hAnsi="Arial" w:cs="Arial"/>
                <w:sz w:val="18"/>
                <w:szCs w:val="18"/>
              </w:rPr>
              <w:t>Employee share options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50671E" w:rsidRPr="00D21425" w:rsidRDefault="00FF0F9D" w:rsidP="00993BA7">
            <w:pPr>
              <w:ind w:left="-453" w:right="76"/>
              <w:jc w:val="right"/>
              <w:rPr>
                <w:rFonts w:ascii="Arial" w:hAnsi="Arial" w:cs="Arial"/>
                <w:b/>
                <w:bCs/>
                <w:sz w:val="18"/>
                <w:szCs w:val="18"/>
              </w:rPr>
            </w:pPr>
            <w:r w:rsidRPr="00D21425">
              <w:rPr>
                <w:rFonts w:ascii="Arial" w:hAnsi="Arial" w:cs="Arial"/>
                <w:b/>
                <w:bCs/>
                <w:sz w:val="18"/>
                <w:szCs w:val="18"/>
              </w:rPr>
              <w:t>0</w:t>
            </w:r>
            <w:r w:rsidR="008E0683" w:rsidRPr="00D21425">
              <w:rPr>
                <w:rFonts w:ascii="Arial" w:hAnsi="Arial" w:cs="Arial"/>
                <w:b/>
                <w:bCs/>
                <w:sz w:val="18"/>
                <w:szCs w:val="18"/>
              </w:rPr>
              <w:t>.</w:t>
            </w:r>
            <w:r w:rsidRPr="00D21425">
              <w:rPr>
                <w:rFonts w:ascii="Arial" w:hAnsi="Arial" w:cs="Arial"/>
                <w:b/>
                <w:bCs/>
                <w:sz w:val="18"/>
                <w:szCs w:val="18"/>
              </w:rPr>
              <w:t>6</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1</w:t>
            </w:r>
            <w:r w:rsidR="00AC1598" w:rsidRPr="00D11DEF">
              <w:rPr>
                <w:rFonts w:ascii="Arial" w:hAnsi="Arial" w:cs="Arial"/>
                <w:bCs/>
                <w:sz w:val="18"/>
                <w:szCs w:val="18"/>
              </w:rPr>
              <w:t>.</w:t>
            </w:r>
            <w:r w:rsidRPr="00D11DEF">
              <w:rPr>
                <w:rFonts w:ascii="Arial" w:hAnsi="Arial" w:cs="Arial"/>
                <w:bCs/>
                <w:sz w:val="18"/>
                <w:szCs w:val="18"/>
              </w:rPr>
              <w:t>6</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035DF5" w:rsidP="00D11A71">
            <w:pPr>
              <w:ind w:left="72"/>
              <w:rPr>
                <w:rFonts w:ascii="Arial" w:hAnsi="Arial" w:cs="Arial"/>
                <w:sz w:val="18"/>
                <w:szCs w:val="18"/>
              </w:rPr>
            </w:pPr>
            <w:r w:rsidRPr="00A52C78">
              <w:rPr>
                <w:rFonts w:ascii="Arial" w:hAnsi="Arial" w:cs="Arial"/>
                <w:sz w:val="18"/>
                <w:szCs w:val="18"/>
              </w:rPr>
              <w:t>Amortisation</w:t>
            </w:r>
            <w:r w:rsidR="00D11A71">
              <w:rPr>
                <w:rFonts w:ascii="Arial" w:hAnsi="Arial" w:cs="Arial"/>
                <w:sz w:val="18"/>
                <w:szCs w:val="18"/>
              </w:rPr>
              <w:t xml:space="preserve"> of</w:t>
            </w:r>
            <w:r w:rsidRPr="00A52C78">
              <w:rPr>
                <w:rFonts w:ascii="Arial" w:hAnsi="Arial" w:cs="Arial"/>
                <w:sz w:val="18"/>
                <w:szCs w:val="18"/>
              </w:rPr>
              <w:t xml:space="preserve"> intangible assets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r w:rsidRPr="00A52C78">
              <w:rPr>
                <w:rFonts w:ascii="Arial" w:hAnsi="Arial" w:cs="Arial"/>
                <w:sz w:val="18"/>
                <w:szCs w:val="18"/>
              </w:rPr>
              <w:t>4</w:t>
            </w:r>
          </w:p>
        </w:tc>
        <w:tc>
          <w:tcPr>
            <w:tcW w:w="1890" w:type="dxa"/>
            <w:shd w:val="clear" w:color="auto" w:fill="FFFFFF"/>
            <w:noWrap/>
            <w:tcMar>
              <w:left w:w="0" w:type="dxa"/>
              <w:right w:w="14" w:type="dxa"/>
            </w:tcMar>
            <w:vAlign w:val="bottom"/>
          </w:tcPr>
          <w:p w:rsidR="00035DF5" w:rsidRPr="00D21425" w:rsidRDefault="00FF0F9D" w:rsidP="00993BA7">
            <w:pPr>
              <w:ind w:left="-453" w:right="76"/>
              <w:jc w:val="right"/>
              <w:rPr>
                <w:rFonts w:ascii="Arial" w:hAnsi="Arial" w:cs="Arial"/>
                <w:b/>
                <w:bCs/>
                <w:sz w:val="18"/>
                <w:szCs w:val="18"/>
              </w:rPr>
            </w:pPr>
            <w:r w:rsidRPr="00D21425">
              <w:rPr>
                <w:rFonts w:ascii="Arial" w:hAnsi="Arial" w:cs="Arial"/>
                <w:b/>
                <w:bCs/>
                <w:sz w:val="18"/>
                <w:szCs w:val="18"/>
              </w:rPr>
              <w:t>0</w:t>
            </w:r>
            <w:r w:rsidR="008E0683" w:rsidRPr="00D21425">
              <w:rPr>
                <w:rFonts w:ascii="Arial" w:hAnsi="Arial" w:cs="Arial"/>
                <w:b/>
                <w:bCs/>
                <w:sz w:val="18"/>
                <w:szCs w:val="18"/>
              </w:rPr>
              <w:t>.</w:t>
            </w:r>
            <w:r w:rsidRPr="00D21425">
              <w:rPr>
                <w:rFonts w:ascii="Arial" w:hAnsi="Arial" w:cs="Arial"/>
                <w:b/>
                <w:bCs/>
                <w:sz w:val="18"/>
                <w:szCs w:val="18"/>
              </w:rPr>
              <w:t>3</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0</w:t>
            </w:r>
            <w:r w:rsidR="00AC1598" w:rsidRPr="00D11DEF">
              <w:rPr>
                <w:rFonts w:ascii="Arial" w:hAnsi="Arial" w:cs="Arial"/>
                <w:bCs/>
                <w:sz w:val="18"/>
                <w:szCs w:val="18"/>
              </w:rPr>
              <w:t>.</w:t>
            </w:r>
            <w:r w:rsidRPr="00D11DEF">
              <w:rPr>
                <w:rFonts w:ascii="Arial" w:hAnsi="Arial" w:cs="Arial"/>
                <w:bCs/>
                <w:sz w:val="18"/>
                <w:szCs w:val="18"/>
              </w:rPr>
              <w:t>7</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5"/>
        </w:trPr>
        <w:tc>
          <w:tcPr>
            <w:tcW w:w="5418" w:type="dxa"/>
            <w:tcBorders>
              <w:top w:val="single" w:sz="4" w:space="0" w:color="auto"/>
            </w:tcBorders>
            <w:shd w:val="clear" w:color="auto" w:fill="FFFFFF"/>
            <w:noWrap/>
            <w:tcMar>
              <w:left w:w="0" w:type="dxa"/>
              <w:right w:w="14" w:type="dxa"/>
            </w:tcMar>
            <w:vAlign w:val="bottom"/>
          </w:tcPr>
          <w:p w:rsidR="00035DF5" w:rsidRPr="00A52C78" w:rsidRDefault="00035DF5" w:rsidP="00D11DEF">
            <w:pPr>
              <w:tabs>
                <w:tab w:val="left" w:pos="2160"/>
              </w:tabs>
              <w:ind w:left="-453"/>
              <w:jc w:val="right"/>
              <w:rPr>
                <w:rFonts w:ascii="Arial" w:hAnsi="Arial" w:cs="Arial"/>
                <w:b/>
                <w:bCs/>
                <w:sz w:val="18"/>
                <w:szCs w:val="18"/>
              </w:rPr>
            </w:pPr>
            <w:r w:rsidRPr="00A52C78">
              <w:rPr>
                <w:rFonts w:ascii="Arial" w:hAnsi="Arial" w:cs="Arial"/>
                <w:b/>
                <w:bCs/>
                <w:sz w:val="18"/>
                <w:szCs w:val="18"/>
              </w:rPr>
              <w:t> </w:t>
            </w:r>
          </w:p>
        </w:tc>
        <w:tc>
          <w:tcPr>
            <w:tcW w:w="630" w:type="dxa"/>
            <w:tcBorders>
              <w:top w:val="single" w:sz="4" w:space="0" w:color="auto"/>
            </w:tcBorders>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tcBorders>
              <w:top w:val="single" w:sz="4" w:space="0" w:color="auto"/>
            </w:tcBorders>
            <w:shd w:val="clear" w:color="auto" w:fill="FFFFFF"/>
            <w:noWrap/>
            <w:tcMar>
              <w:left w:w="0" w:type="dxa"/>
              <w:right w:w="14" w:type="dxa"/>
            </w:tcMar>
            <w:vAlign w:val="bottom"/>
          </w:tcPr>
          <w:p w:rsidR="00035DF5"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83</w:t>
            </w:r>
            <w:r w:rsidR="008E0683" w:rsidRPr="00D21425">
              <w:rPr>
                <w:rFonts w:ascii="Arial" w:hAnsi="Arial" w:cs="Arial"/>
                <w:b/>
                <w:bCs/>
                <w:sz w:val="18"/>
                <w:szCs w:val="18"/>
              </w:rPr>
              <w:t>.</w:t>
            </w:r>
            <w:r w:rsidRPr="00D21425">
              <w:rPr>
                <w:rFonts w:ascii="Arial" w:hAnsi="Arial" w:cs="Arial"/>
                <w:b/>
                <w:bCs/>
                <w:sz w:val="18"/>
                <w:szCs w:val="18"/>
              </w:rPr>
              <w:t>3</w:t>
            </w:r>
          </w:p>
        </w:tc>
        <w:tc>
          <w:tcPr>
            <w:tcW w:w="270" w:type="dxa"/>
            <w:tcBorders>
              <w:top w:val="single" w:sz="4" w:space="0" w:color="auto"/>
            </w:tcBorders>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tcBorders>
              <w:top w:val="single" w:sz="4" w:space="0" w:color="auto"/>
            </w:tcBorders>
            <w:shd w:val="clear" w:color="auto" w:fill="FFFFFF"/>
            <w:noWrap/>
            <w:tcMar>
              <w:left w:w="0" w:type="dxa"/>
              <w:right w:w="14" w:type="dxa"/>
            </w:tcMar>
            <w:vAlign w:val="bottom"/>
          </w:tcPr>
          <w:p w:rsidR="00035DF5" w:rsidRPr="002E119B" w:rsidRDefault="008C465E" w:rsidP="005D1039">
            <w:pPr>
              <w:tabs>
                <w:tab w:val="left" w:pos="2160"/>
              </w:tabs>
              <w:ind w:left="-453" w:right="76"/>
              <w:jc w:val="right"/>
              <w:rPr>
                <w:rFonts w:ascii="Arial" w:hAnsi="Arial" w:cs="Arial"/>
                <w:b/>
                <w:bCs/>
                <w:sz w:val="18"/>
                <w:szCs w:val="18"/>
              </w:rPr>
            </w:pPr>
            <w:r w:rsidRPr="002E119B">
              <w:rPr>
                <w:rFonts w:ascii="Arial" w:hAnsi="Arial" w:cs="Arial"/>
                <w:b/>
                <w:bCs/>
                <w:sz w:val="18"/>
                <w:szCs w:val="18"/>
              </w:rPr>
              <w:t>8</w:t>
            </w:r>
            <w:r w:rsidR="002E119B" w:rsidRPr="002E119B">
              <w:rPr>
                <w:rFonts w:ascii="Arial" w:hAnsi="Arial" w:cs="Arial"/>
                <w:b/>
                <w:bCs/>
                <w:sz w:val="18"/>
                <w:szCs w:val="18"/>
              </w:rPr>
              <w:t>1</w:t>
            </w:r>
            <w:r w:rsidRPr="002E119B">
              <w:rPr>
                <w:rFonts w:ascii="Arial" w:hAnsi="Arial" w:cs="Arial"/>
                <w:b/>
                <w:bCs/>
                <w:sz w:val="18"/>
                <w:szCs w:val="18"/>
              </w:rPr>
              <w:t>.</w:t>
            </w:r>
            <w:r w:rsidR="002E119B" w:rsidRPr="002E119B">
              <w:rPr>
                <w:rFonts w:ascii="Arial" w:hAnsi="Arial" w:cs="Arial"/>
                <w:b/>
                <w:bCs/>
                <w:sz w:val="18"/>
                <w:szCs w:val="18"/>
              </w:rPr>
              <w:t>7</w:t>
            </w:r>
          </w:p>
        </w:tc>
        <w:tc>
          <w:tcPr>
            <w:tcW w:w="431" w:type="dxa"/>
            <w:gridSpan w:val="2"/>
            <w:tcBorders>
              <w:top w:val="single" w:sz="4" w:space="0" w:color="auto"/>
            </w:tcBorders>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149"/>
        </w:trPr>
        <w:tc>
          <w:tcPr>
            <w:tcW w:w="5418" w:type="dxa"/>
            <w:shd w:val="clear" w:color="auto" w:fill="FFFFFF"/>
            <w:noWrap/>
            <w:tcMar>
              <w:left w:w="0" w:type="dxa"/>
              <w:right w:w="14" w:type="dxa"/>
            </w:tcMar>
            <w:vAlign w:val="bottom"/>
          </w:tcPr>
          <w:p w:rsidR="00035DF5" w:rsidRPr="00A52C78" w:rsidRDefault="00035DF5" w:rsidP="00035DF5">
            <w:pPr>
              <w:spacing w:line="120" w:lineRule="auto"/>
              <w:ind w:left="72"/>
              <w:rPr>
                <w:rFonts w:ascii="Arial" w:hAnsi="Arial" w:cs="Arial"/>
                <w:b/>
                <w:bCs/>
                <w:sz w:val="18"/>
                <w:szCs w:val="18"/>
              </w:rPr>
            </w:pPr>
            <w:r w:rsidRPr="00A52C78">
              <w:rPr>
                <w:rFonts w:ascii="Arial" w:hAnsi="Arial" w:cs="Arial"/>
                <w:b/>
                <w:bCs/>
                <w:sz w:val="18"/>
                <w:szCs w:val="18"/>
              </w:rPr>
              <w:t> </w:t>
            </w:r>
          </w:p>
        </w:tc>
        <w:tc>
          <w:tcPr>
            <w:tcW w:w="630" w:type="dxa"/>
            <w:shd w:val="clear" w:color="auto" w:fill="FFFFFF"/>
            <w:noWrap/>
            <w:vAlign w:val="center"/>
          </w:tcPr>
          <w:p w:rsidR="00035DF5" w:rsidRPr="00A52C78" w:rsidRDefault="00035DF5" w:rsidP="00035DF5">
            <w:pPr>
              <w:spacing w:line="120" w:lineRule="auto"/>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035DF5" w:rsidP="00993BA7">
            <w:pPr>
              <w:spacing w:line="120" w:lineRule="auto"/>
              <w:ind w:left="-453" w:right="76"/>
              <w:jc w:val="right"/>
              <w:rPr>
                <w:rFonts w:ascii="Arial" w:hAnsi="Arial" w:cs="Arial"/>
                <w:b/>
                <w:bCs/>
                <w:sz w:val="18"/>
                <w:szCs w:val="18"/>
              </w:rPr>
            </w:pPr>
          </w:p>
        </w:tc>
        <w:tc>
          <w:tcPr>
            <w:tcW w:w="270" w:type="dxa"/>
            <w:shd w:val="clear" w:color="auto" w:fill="FFFFFF"/>
            <w:tcMar>
              <w:left w:w="0" w:type="dxa"/>
              <w:right w:w="14" w:type="dxa"/>
            </w:tcMar>
            <w:vAlign w:val="bottom"/>
          </w:tcPr>
          <w:p w:rsidR="00035DF5" w:rsidRPr="00D21425" w:rsidRDefault="00035DF5" w:rsidP="00035DF5">
            <w:pPr>
              <w:tabs>
                <w:tab w:val="decimal" w:pos="1317"/>
              </w:tabs>
              <w:spacing w:line="120" w:lineRule="auto"/>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035DF5" w:rsidP="00D11DEF">
            <w:pPr>
              <w:tabs>
                <w:tab w:val="left" w:pos="2160"/>
              </w:tabs>
              <w:ind w:left="-453"/>
              <w:jc w:val="right"/>
              <w:rPr>
                <w:rFonts w:ascii="Arial" w:hAnsi="Arial" w:cs="Arial"/>
                <w:b/>
                <w:bCs/>
                <w:sz w:val="18"/>
                <w:szCs w:val="18"/>
              </w:rPr>
            </w:pP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spacing w:line="120" w:lineRule="auto"/>
              <w:ind w:right="270"/>
              <w:jc w:val="right"/>
              <w:rPr>
                <w:rFonts w:ascii="Arial" w:hAnsi="Arial" w:cs="Arial"/>
                <w:bCs/>
                <w:sz w:val="18"/>
                <w:szCs w:val="18"/>
                <w:highlight w:val="yellow"/>
              </w:rPr>
            </w:pPr>
          </w:p>
        </w:tc>
      </w:tr>
      <w:tr w:rsidR="00993BA7" w:rsidRPr="00C72054"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FF3F83" w:rsidP="001B1EEF">
            <w:pPr>
              <w:ind w:left="72"/>
              <w:rPr>
                <w:rFonts w:ascii="Arial" w:hAnsi="Arial" w:cs="Arial"/>
                <w:sz w:val="18"/>
                <w:szCs w:val="18"/>
              </w:rPr>
            </w:pPr>
            <w:r>
              <w:rPr>
                <w:rFonts w:ascii="Arial" w:hAnsi="Arial" w:cs="Arial"/>
                <w:sz w:val="18"/>
                <w:szCs w:val="18"/>
              </w:rPr>
              <w:t xml:space="preserve">(Gains) </w:t>
            </w:r>
            <w:r w:rsidR="00180FC9">
              <w:rPr>
                <w:rFonts w:ascii="Arial" w:hAnsi="Arial" w:cs="Arial"/>
                <w:sz w:val="18"/>
                <w:szCs w:val="18"/>
              </w:rPr>
              <w:t xml:space="preserve">/ </w:t>
            </w:r>
            <w:r>
              <w:rPr>
                <w:rFonts w:ascii="Arial" w:hAnsi="Arial" w:cs="Arial"/>
                <w:sz w:val="18"/>
                <w:szCs w:val="18"/>
              </w:rPr>
              <w:t>losses</w:t>
            </w:r>
            <w:r w:rsidR="001B1EEF">
              <w:rPr>
                <w:rFonts w:ascii="Arial" w:hAnsi="Arial" w:cs="Arial"/>
                <w:sz w:val="18"/>
                <w:szCs w:val="18"/>
              </w:rPr>
              <w:t xml:space="preserve"> </w:t>
            </w:r>
            <w:r w:rsidR="009177C6" w:rsidRPr="00A52C78">
              <w:rPr>
                <w:rFonts w:ascii="Arial" w:hAnsi="Arial" w:cs="Arial"/>
                <w:sz w:val="18"/>
                <w:szCs w:val="18"/>
              </w:rPr>
              <w:t>on disposal of non-current assets</w:t>
            </w:r>
          </w:p>
        </w:tc>
        <w:tc>
          <w:tcPr>
            <w:tcW w:w="630" w:type="dxa"/>
            <w:shd w:val="clear" w:color="auto" w:fill="FFFFFF"/>
            <w:noWrap/>
            <w:vAlign w:val="center"/>
          </w:tcPr>
          <w:p w:rsidR="009177C6" w:rsidRPr="00A52C78" w:rsidRDefault="009177C6" w:rsidP="00167E9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D21425" w:rsidP="00D11DEF">
            <w:pPr>
              <w:tabs>
                <w:tab w:val="left" w:pos="2160"/>
              </w:tabs>
              <w:ind w:left="-453"/>
              <w:jc w:val="right"/>
              <w:rPr>
                <w:rFonts w:ascii="Arial" w:hAnsi="Arial" w:cs="Arial"/>
                <w:b/>
                <w:bCs/>
                <w:sz w:val="18"/>
                <w:szCs w:val="18"/>
              </w:rPr>
            </w:pPr>
            <w:r w:rsidRPr="00D21425">
              <w:rPr>
                <w:rFonts w:ascii="Arial" w:hAnsi="Arial" w:cs="Arial"/>
                <w:b/>
                <w:bCs/>
                <w:sz w:val="18"/>
                <w:szCs w:val="18"/>
              </w:rPr>
              <w:t>(1</w:t>
            </w:r>
            <w:r w:rsidR="00303D11" w:rsidRPr="00D21425">
              <w:rPr>
                <w:rFonts w:ascii="Arial" w:hAnsi="Arial" w:cs="Arial"/>
                <w:b/>
                <w:bCs/>
                <w:sz w:val="18"/>
                <w:szCs w:val="18"/>
              </w:rPr>
              <w:t>.</w:t>
            </w:r>
            <w:r w:rsidRPr="00D21425">
              <w:rPr>
                <w:rFonts w:ascii="Arial" w:hAnsi="Arial" w:cs="Arial"/>
                <w:b/>
                <w:bCs/>
                <w:sz w:val="18"/>
                <w:szCs w:val="18"/>
              </w:rPr>
              <w:t>3)</w:t>
            </w:r>
          </w:p>
        </w:tc>
        <w:tc>
          <w:tcPr>
            <w:tcW w:w="270" w:type="dxa"/>
            <w:shd w:val="clear" w:color="auto" w:fill="FFFFFF"/>
            <w:tcMar>
              <w:left w:w="0" w:type="dxa"/>
              <w:right w:w="14" w:type="dxa"/>
            </w:tcMar>
            <w:tcFitText/>
            <w:vAlign w:val="bottom"/>
          </w:tcPr>
          <w:p w:rsidR="009177C6" w:rsidRPr="00D21425" w:rsidRDefault="009177C6" w:rsidP="00167E9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0</w:t>
            </w:r>
            <w:r w:rsidR="009177C6" w:rsidRPr="00D11DEF">
              <w:rPr>
                <w:rFonts w:ascii="Arial" w:hAnsi="Arial" w:cs="Arial"/>
                <w:bCs/>
                <w:sz w:val="18"/>
                <w:szCs w:val="18"/>
              </w:rPr>
              <w:t>.</w:t>
            </w:r>
            <w:r w:rsidRPr="00D11DEF">
              <w:rPr>
                <w:rFonts w:ascii="Arial" w:hAnsi="Arial" w:cs="Arial"/>
                <w:bCs/>
                <w:sz w:val="18"/>
                <w:szCs w:val="18"/>
              </w:rPr>
              <w:t>4</w:t>
            </w:r>
          </w:p>
        </w:tc>
        <w:tc>
          <w:tcPr>
            <w:tcW w:w="431" w:type="dxa"/>
            <w:gridSpan w:val="2"/>
            <w:shd w:val="clear" w:color="auto" w:fill="FFFFFF"/>
            <w:tcMar>
              <w:left w:w="0" w:type="dxa"/>
              <w:right w:w="14" w:type="dxa"/>
            </w:tcMar>
            <w:vAlign w:val="center"/>
          </w:tcPr>
          <w:p w:rsidR="009177C6" w:rsidRPr="002E119B" w:rsidRDefault="009177C6" w:rsidP="00CD590C">
            <w:pPr>
              <w:tabs>
                <w:tab w:val="decimal" w:pos="1317"/>
              </w:tabs>
              <w:ind w:right="270"/>
              <w:jc w:val="right"/>
              <w:rPr>
                <w:rFonts w:ascii="Arial" w:hAnsi="Arial" w:cs="Arial"/>
                <w:bCs/>
                <w:sz w:val="18"/>
                <w:szCs w:val="18"/>
              </w:rPr>
            </w:pPr>
          </w:p>
        </w:tc>
      </w:tr>
      <w:tr w:rsidR="00993BA7" w:rsidRPr="00C72054"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8E0683">
            <w:pPr>
              <w:ind w:left="72"/>
              <w:rPr>
                <w:rFonts w:ascii="Arial" w:hAnsi="Arial" w:cs="Arial"/>
                <w:sz w:val="18"/>
                <w:szCs w:val="18"/>
              </w:rPr>
            </w:pPr>
            <w:r>
              <w:rPr>
                <w:rFonts w:ascii="Arial" w:hAnsi="Arial" w:cs="Arial"/>
                <w:sz w:val="18"/>
                <w:szCs w:val="18"/>
              </w:rPr>
              <w:t>Increase</w:t>
            </w:r>
            <w:r w:rsidRPr="00A52C78">
              <w:rPr>
                <w:rFonts w:ascii="Arial" w:hAnsi="Arial" w:cs="Arial"/>
                <w:sz w:val="18"/>
                <w:szCs w:val="18"/>
              </w:rPr>
              <w:t xml:space="preserve"> in inventories</w:t>
            </w:r>
          </w:p>
        </w:tc>
        <w:tc>
          <w:tcPr>
            <w:tcW w:w="630" w:type="dxa"/>
            <w:shd w:val="clear" w:color="auto" w:fill="FFFFFF"/>
            <w:noWrap/>
            <w:vAlign w:val="center"/>
          </w:tcPr>
          <w:p w:rsidR="009177C6" w:rsidRPr="00A52C78" w:rsidRDefault="009177C6"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9177C6"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88</w:t>
            </w:r>
            <w:r w:rsidRPr="00D21425">
              <w:rPr>
                <w:rFonts w:ascii="Arial" w:hAnsi="Arial" w:cs="Arial"/>
                <w:b/>
                <w:bCs/>
                <w:sz w:val="18"/>
                <w:szCs w:val="18"/>
              </w:rPr>
              <w:t>.</w:t>
            </w:r>
            <w:r w:rsidR="00056097">
              <w:rPr>
                <w:rFonts w:ascii="Arial" w:hAnsi="Arial" w:cs="Arial"/>
                <w:b/>
                <w:bCs/>
                <w:sz w:val="18"/>
                <w:szCs w:val="18"/>
              </w:rPr>
              <w:t>3</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9177C6" w:rsidRPr="00D21425" w:rsidRDefault="009177C6"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2E119B" w:rsidP="00A04B77">
            <w:pPr>
              <w:tabs>
                <w:tab w:val="left" w:pos="2160"/>
              </w:tabs>
              <w:ind w:left="-453"/>
              <w:jc w:val="right"/>
              <w:rPr>
                <w:rFonts w:ascii="Arial" w:hAnsi="Arial" w:cs="Arial"/>
                <w:bCs/>
                <w:sz w:val="18"/>
                <w:szCs w:val="18"/>
              </w:rPr>
            </w:pPr>
            <w:r w:rsidRPr="00D11DEF">
              <w:rPr>
                <w:rFonts w:ascii="Arial" w:hAnsi="Arial" w:cs="Arial"/>
                <w:bCs/>
                <w:sz w:val="18"/>
                <w:szCs w:val="18"/>
              </w:rPr>
              <w:t>(86</w:t>
            </w:r>
            <w:r w:rsidR="009177C6" w:rsidRPr="00D11DEF">
              <w:rPr>
                <w:rFonts w:ascii="Arial" w:hAnsi="Arial" w:cs="Arial"/>
                <w:bCs/>
                <w:sz w:val="18"/>
                <w:szCs w:val="18"/>
              </w:rPr>
              <w:t>.</w:t>
            </w:r>
            <w:r w:rsidRPr="00D11DEF">
              <w:rPr>
                <w:rFonts w:ascii="Arial" w:hAnsi="Arial" w:cs="Arial"/>
                <w:bCs/>
                <w:sz w:val="18"/>
                <w:szCs w:val="18"/>
              </w:rPr>
              <w:t>6)</w:t>
            </w:r>
          </w:p>
        </w:tc>
        <w:tc>
          <w:tcPr>
            <w:tcW w:w="431" w:type="dxa"/>
            <w:gridSpan w:val="2"/>
            <w:shd w:val="clear" w:color="auto" w:fill="FFFFFF"/>
            <w:tcMar>
              <w:left w:w="0" w:type="dxa"/>
              <w:right w:w="14" w:type="dxa"/>
            </w:tcMar>
            <w:vAlign w:val="center"/>
          </w:tcPr>
          <w:p w:rsidR="009177C6" w:rsidRPr="002E119B" w:rsidRDefault="009177C6" w:rsidP="00CD590C">
            <w:pPr>
              <w:tabs>
                <w:tab w:val="decimal" w:pos="1317"/>
              </w:tabs>
              <w:ind w:right="270"/>
              <w:jc w:val="right"/>
              <w:rPr>
                <w:rFonts w:ascii="Arial" w:hAnsi="Arial" w:cs="Arial"/>
                <w:bCs/>
                <w:sz w:val="18"/>
                <w:szCs w:val="18"/>
              </w:rPr>
            </w:pPr>
          </w:p>
        </w:tc>
      </w:tr>
      <w:tr w:rsidR="00993BA7" w:rsidRPr="00C72054"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A75E57">
            <w:pPr>
              <w:ind w:left="72"/>
              <w:rPr>
                <w:rFonts w:ascii="Arial" w:hAnsi="Arial" w:cs="Arial"/>
                <w:sz w:val="18"/>
                <w:szCs w:val="18"/>
              </w:rPr>
            </w:pPr>
            <w:r>
              <w:rPr>
                <w:rFonts w:ascii="Arial" w:hAnsi="Arial" w:cs="Arial"/>
                <w:sz w:val="18"/>
                <w:szCs w:val="18"/>
              </w:rPr>
              <w:t>(</w:t>
            </w:r>
            <w:r w:rsidR="00180FC9">
              <w:rPr>
                <w:rFonts w:ascii="Arial" w:hAnsi="Arial" w:cs="Arial"/>
                <w:sz w:val="18"/>
                <w:szCs w:val="18"/>
              </w:rPr>
              <w:t>I</w:t>
            </w:r>
            <w:r w:rsidRPr="00A52C78">
              <w:rPr>
                <w:rFonts w:ascii="Arial" w:hAnsi="Arial" w:cs="Arial"/>
                <w:sz w:val="18"/>
                <w:szCs w:val="18"/>
              </w:rPr>
              <w:t>ncrease</w:t>
            </w:r>
            <w:r>
              <w:rPr>
                <w:rFonts w:ascii="Arial" w:hAnsi="Arial" w:cs="Arial"/>
                <w:sz w:val="18"/>
                <w:szCs w:val="18"/>
              </w:rPr>
              <w:t xml:space="preserve">) </w:t>
            </w:r>
            <w:r w:rsidR="00B91BE0">
              <w:rPr>
                <w:rFonts w:ascii="Arial" w:hAnsi="Arial" w:cs="Arial"/>
                <w:sz w:val="18"/>
                <w:szCs w:val="18"/>
              </w:rPr>
              <w:t>/ decrease</w:t>
            </w:r>
            <w:r w:rsidR="00180FC9">
              <w:rPr>
                <w:rFonts w:ascii="Arial" w:hAnsi="Arial" w:cs="Arial"/>
                <w:sz w:val="18"/>
                <w:szCs w:val="18"/>
              </w:rPr>
              <w:t xml:space="preserve"> </w:t>
            </w:r>
            <w:r w:rsidRPr="00A52C78">
              <w:rPr>
                <w:rFonts w:ascii="Arial" w:hAnsi="Arial" w:cs="Arial"/>
                <w:sz w:val="18"/>
                <w:szCs w:val="18"/>
              </w:rPr>
              <w:t>in trade and other receivables</w:t>
            </w:r>
          </w:p>
        </w:tc>
        <w:tc>
          <w:tcPr>
            <w:tcW w:w="630" w:type="dxa"/>
            <w:shd w:val="clear" w:color="auto" w:fill="FFFFFF"/>
            <w:noWrap/>
            <w:vAlign w:val="center"/>
          </w:tcPr>
          <w:p w:rsidR="009177C6" w:rsidRPr="00A52C78" w:rsidRDefault="009177C6" w:rsidP="00A75E57">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9177C6" w:rsidRPr="00D11DEF" w:rsidRDefault="00D21425"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5C5E6C">
              <w:rPr>
                <w:rFonts w:ascii="Arial" w:hAnsi="Arial" w:cs="Arial"/>
                <w:b/>
                <w:bCs/>
                <w:sz w:val="18"/>
                <w:szCs w:val="18"/>
              </w:rPr>
              <w:t>6</w:t>
            </w:r>
            <w:r w:rsidR="009177C6" w:rsidRPr="00D21425">
              <w:rPr>
                <w:rFonts w:ascii="Arial" w:hAnsi="Arial" w:cs="Arial"/>
                <w:b/>
                <w:bCs/>
                <w:sz w:val="18"/>
                <w:szCs w:val="18"/>
              </w:rPr>
              <w:t>.</w:t>
            </w:r>
            <w:r w:rsidR="005C5E6C">
              <w:rPr>
                <w:rFonts w:ascii="Arial" w:hAnsi="Arial" w:cs="Arial"/>
                <w:b/>
                <w:bCs/>
                <w:sz w:val="18"/>
                <w:szCs w:val="18"/>
              </w:rPr>
              <w:t>2</w:t>
            </w:r>
            <w:r w:rsidRPr="00D21425">
              <w:rPr>
                <w:rFonts w:ascii="Arial" w:hAnsi="Arial" w:cs="Arial"/>
                <w:b/>
                <w:bCs/>
                <w:sz w:val="18"/>
                <w:szCs w:val="18"/>
              </w:rPr>
              <w:t>)</w:t>
            </w:r>
          </w:p>
        </w:tc>
        <w:tc>
          <w:tcPr>
            <w:tcW w:w="270" w:type="dxa"/>
            <w:shd w:val="clear" w:color="auto" w:fill="FFFFFF"/>
            <w:tcMar>
              <w:left w:w="0" w:type="dxa"/>
              <w:right w:w="14" w:type="dxa"/>
            </w:tcMar>
            <w:tcFitText/>
            <w:vAlign w:val="bottom"/>
          </w:tcPr>
          <w:p w:rsidR="009177C6" w:rsidRPr="00D21425" w:rsidRDefault="009177C6" w:rsidP="00A75E57">
            <w:pPr>
              <w:tabs>
                <w:tab w:val="decimal" w:pos="1317"/>
              </w:tabs>
              <w:ind w:right="270"/>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43</w:t>
            </w:r>
            <w:r w:rsidR="009177C6" w:rsidRPr="00D11DEF">
              <w:rPr>
                <w:rFonts w:ascii="Arial" w:hAnsi="Arial" w:cs="Arial"/>
                <w:bCs/>
                <w:sz w:val="18"/>
                <w:szCs w:val="18"/>
              </w:rPr>
              <w:t>.</w:t>
            </w:r>
            <w:r w:rsidRPr="00D11DEF">
              <w:rPr>
                <w:rFonts w:ascii="Arial" w:hAnsi="Arial" w:cs="Arial"/>
                <w:bCs/>
                <w:sz w:val="18"/>
                <w:szCs w:val="18"/>
              </w:rPr>
              <w:t>1</w:t>
            </w:r>
          </w:p>
        </w:tc>
        <w:tc>
          <w:tcPr>
            <w:tcW w:w="431" w:type="dxa"/>
            <w:gridSpan w:val="2"/>
            <w:shd w:val="clear" w:color="auto" w:fill="FFFFFF"/>
            <w:tcMar>
              <w:left w:w="0" w:type="dxa"/>
              <w:right w:w="14" w:type="dxa"/>
            </w:tcMar>
            <w:vAlign w:val="center"/>
          </w:tcPr>
          <w:p w:rsidR="009177C6" w:rsidRPr="002E119B" w:rsidRDefault="009177C6" w:rsidP="00CD590C">
            <w:pPr>
              <w:tabs>
                <w:tab w:val="decimal" w:pos="1317"/>
              </w:tabs>
              <w:ind w:right="270"/>
              <w:rPr>
                <w:rFonts w:ascii="Arial" w:hAnsi="Arial" w:cs="Arial"/>
                <w:bCs/>
                <w:sz w:val="18"/>
                <w:szCs w:val="18"/>
              </w:rPr>
            </w:pPr>
          </w:p>
        </w:tc>
      </w:tr>
      <w:tr w:rsidR="00993BA7" w:rsidRPr="00C72054"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035DF5">
            <w:pPr>
              <w:ind w:left="72"/>
              <w:rPr>
                <w:rFonts w:ascii="Arial" w:hAnsi="Arial" w:cs="Arial"/>
                <w:sz w:val="18"/>
                <w:szCs w:val="18"/>
              </w:rPr>
            </w:pPr>
            <w:r w:rsidRPr="00A52C78">
              <w:rPr>
                <w:rFonts w:ascii="Arial" w:hAnsi="Arial" w:cs="Arial"/>
                <w:sz w:val="18"/>
                <w:szCs w:val="18"/>
              </w:rPr>
              <w:t>Increase in trade and other payables</w:t>
            </w:r>
          </w:p>
        </w:tc>
        <w:tc>
          <w:tcPr>
            <w:tcW w:w="630" w:type="dxa"/>
            <w:shd w:val="clear" w:color="auto" w:fill="FFFFFF"/>
            <w:noWrap/>
            <w:vAlign w:val="center"/>
          </w:tcPr>
          <w:p w:rsidR="009177C6" w:rsidRPr="00A52C78" w:rsidRDefault="009177C6"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056097" w:rsidP="00993BA7">
            <w:pPr>
              <w:ind w:left="-453" w:right="76"/>
              <w:jc w:val="right"/>
              <w:rPr>
                <w:rFonts w:ascii="Arial" w:hAnsi="Arial" w:cs="Arial"/>
                <w:b/>
                <w:bCs/>
                <w:sz w:val="18"/>
                <w:szCs w:val="18"/>
              </w:rPr>
            </w:pPr>
            <w:r>
              <w:rPr>
                <w:rFonts w:ascii="Arial" w:hAnsi="Arial" w:cs="Arial"/>
                <w:b/>
                <w:bCs/>
                <w:sz w:val="18"/>
                <w:szCs w:val="18"/>
              </w:rPr>
              <w:t>37</w:t>
            </w:r>
            <w:r w:rsidR="009177C6" w:rsidRPr="00D21425">
              <w:rPr>
                <w:rFonts w:ascii="Arial" w:hAnsi="Arial" w:cs="Arial"/>
                <w:b/>
                <w:bCs/>
                <w:sz w:val="18"/>
                <w:szCs w:val="18"/>
              </w:rPr>
              <w:t>.</w:t>
            </w:r>
            <w:r>
              <w:rPr>
                <w:rFonts w:ascii="Arial" w:hAnsi="Arial" w:cs="Arial"/>
                <w:b/>
                <w:bCs/>
                <w:sz w:val="18"/>
                <w:szCs w:val="18"/>
              </w:rPr>
              <w:t>3</w:t>
            </w:r>
          </w:p>
        </w:tc>
        <w:tc>
          <w:tcPr>
            <w:tcW w:w="270" w:type="dxa"/>
            <w:shd w:val="clear" w:color="auto" w:fill="FFFFFF"/>
            <w:tcMar>
              <w:left w:w="0" w:type="dxa"/>
              <w:right w:w="14" w:type="dxa"/>
            </w:tcMar>
            <w:tcFitText/>
            <w:vAlign w:val="bottom"/>
          </w:tcPr>
          <w:p w:rsidR="009177C6" w:rsidRPr="00D21425" w:rsidRDefault="009177C6" w:rsidP="00035DF5">
            <w:pPr>
              <w:tabs>
                <w:tab w:val="decimal" w:pos="1317"/>
              </w:tabs>
              <w:ind w:right="270"/>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21</w:t>
            </w:r>
            <w:r w:rsidR="009177C6" w:rsidRPr="00D11DEF">
              <w:rPr>
                <w:rFonts w:ascii="Arial" w:hAnsi="Arial" w:cs="Arial"/>
                <w:bCs/>
                <w:sz w:val="18"/>
                <w:szCs w:val="18"/>
              </w:rPr>
              <w:t>.</w:t>
            </w:r>
            <w:r w:rsidRPr="00D11DEF">
              <w:rPr>
                <w:rFonts w:ascii="Arial" w:hAnsi="Arial" w:cs="Arial"/>
                <w:bCs/>
                <w:sz w:val="18"/>
                <w:szCs w:val="18"/>
              </w:rPr>
              <w:t>0</w:t>
            </w:r>
            <w:r w:rsidR="009177C6" w:rsidRPr="00D11DEF">
              <w:rPr>
                <w:rFonts w:ascii="Arial" w:hAnsi="Arial" w:cs="Arial"/>
                <w:bCs/>
                <w:sz w:val="18"/>
                <w:szCs w:val="18"/>
              </w:rPr>
              <w:t xml:space="preserve"> </w:t>
            </w:r>
          </w:p>
        </w:tc>
        <w:tc>
          <w:tcPr>
            <w:tcW w:w="431" w:type="dxa"/>
            <w:gridSpan w:val="2"/>
            <w:shd w:val="clear" w:color="auto" w:fill="FFFFFF"/>
            <w:tcMar>
              <w:left w:w="0" w:type="dxa"/>
              <w:right w:w="14" w:type="dxa"/>
            </w:tcMar>
            <w:vAlign w:val="center"/>
          </w:tcPr>
          <w:p w:rsidR="009177C6" w:rsidRPr="002E119B" w:rsidRDefault="009177C6" w:rsidP="00CD590C">
            <w:pPr>
              <w:tabs>
                <w:tab w:val="decimal" w:pos="1317"/>
              </w:tabs>
              <w:ind w:right="270"/>
              <w:rPr>
                <w:rFonts w:ascii="Arial" w:hAnsi="Arial" w:cs="Arial"/>
                <w:bCs/>
                <w:sz w:val="18"/>
                <w:szCs w:val="18"/>
              </w:rPr>
            </w:pPr>
          </w:p>
        </w:tc>
      </w:tr>
      <w:tr w:rsidR="00993BA7" w:rsidRPr="00C72054" w:rsidTr="00A04B77">
        <w:trPr>
          <w:gridAfter w:val="1"/>
          <w:wAfter w:w="20" w:type="dxa"/>
          <w:trHeight w:hRule="exact" w:val="230"/>
        </w:trPr>
        <w:tc>
          <w:tcPr>
            <w:tcW w:w="5418" w:type="dxa"/>
            <w:tcBorders>
              <w:bottom w:val="single" w:sz="4" w:space="0" w:color="auto"/>
            </w:tcBorders>
            <w:shd w:val="clear" w:color="auto" w:fill="FFFFFF"/>
            <w:noWrap/>
            <w:tcMar>
              <w:left w:w="0" w:type="dxa"/>
              <w:right w:w="14" w:type="dxa"/>
            </w:tcMar>
            <w:vAlign w:val="bottom"/>
          </w:tcPr>
          <w:p w:rsidR="009177C6" w:rsidRPr="00A52C78" w:rsidRDefault="009177C6" w:rsidP="00035DF5">
            <w:pPr>
              <w:ind w:left="72"/>
              <w:rPr>
                <w:rFonts w:ascii="Arial" w:hAnsi="Arial" w:cs="Arial"/>
                <w:sz w:val="18"/>
                <w:szCs w:val="18"/>
              </w:rPr>
            </w:pPr>
            <w:r w:rsidRPr="00A52C78">
              <w:rPr>
                <w:rFonts w:ascii="Arial" w:hAnsi="Arial" w:cs="Arial"/>
                <w:sz w:val="18"/>
                <w:szCs w:val="18"/>
              </w:rPr>
              <w:t>Tax paid</w:t>
            </w:r>
          </w:p>
        </w:tc>
        <w:tc>
          <w:tcPr>
            <w:tcW w:w="630" w:type="dxa"/>
            <w:tcBorders>
              <w:bottom w:val="single" w:sz="4" w:space="0" w:color="auto"/>
            </w:tcBorders>
            <w:shd w:val="clear" w:color="auto" w:fill="FFFFFF"/>
            <w:noWrap/>
            <w:vAlign w:val="center"/>
          </w:tcPr>
          <w:p w:rsidR="009177C6" w:rsidRPr="00A52C78" w:rsidRDefault="009177C6" w:rsidP="00035DF5">
            <w:pPr>
              <w:ind w:left="72"/>
              <w:jc w:val="center"/>
              <w:rPr>
                <w:rFonts w:ascii="Arial" w:hAnsi="Arial" w:cs="Arial"/>
                <w:sz w:val="18"/>
                <w:szCs w:val="18"/>
              </w:rPr>
            </w:pPr>
          </w:p>
        </w:tc>
        <w:tc>
          <w:tcPr>
            <w:tcW w:w="1890" w:type="dxa"/>
            <w:tcBorders>
              <w:bottom w:val="single" w:sz="4" w:space="0" w:color="auto"/>
            </w:tcBorders>
            <w:shd w:val="clear" w:color="auto" w:fill="FFFFFF"/>
            <w:noWrap/>
            <w:tcMar>
              <w:left w:w="0" w:type="dxa"/>
              <w:right w:w="14" w:type="dxa"/>
            </w:tcMar>
            <w:vAlign w:val="bottom"/>
          </w:tcPr>
          <w:p w:rsidR="009177C6" w:rsidRPr="00D21425" w:rsidRDefault="009177C6"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5C5E6C">
              <w:rPr>
                <w:rFonts w:ascii="Arial" w:hAnsi="Arial" w:cs="Arial"/>
                <w:b/>
                <w:bCs/>
                <w:sz w:val="18"/>
                <w:szCs w:val="18"/>
              </w:rPr>
              <w:t>12</w:t>
            </w:r>
            <w:r w:rsidRPr="00D21425">
              <w:rPr>
                <w:rFonts w:ascii="Arial" w:hAnsi="Arial" w:cs="Arial"/>
                <w:b/>
                <w:bCs/>
                <w:sz w:val="18"/>
                <w:szCs w:val="18"/>
              </w:rPr>
              <w:t>.</w:t>
            </w:r>
            <w:r w:rsidR="005C5E6C">
              <w:rPr>
                <w:rFonts w:ascii="Arial" w:hAnsi="Arial" w:cs="Arial"/>
                <w:b/>
                <w:bCs/>
                <w:sz w:val="18"/>
                <w:szCs w:val="18"/>
              </w:rPr>
              <w:t>4</w:t>
            </w:r>
            <w:r w:rsidR="00CD590C" w:rsidRPr="00D21425">
              <w:rPr>
                <w:rFonts w:ascii="Arial" w:hAnsi="Arial" w:cs="Arial"/>
                <w:b/>
                <w:bCs/>
                <w:sz w:val="18"/>
                <w:szCs w:val="18"/>
              </w:rPr>
              <w:t>)</w:t>
            </w:r>
          </w:p>
        </w:tc>
        <w:tc>
          <w:tcPr>
            <w:tcW w:w="270" w:type="dxa"/>
            <w:tcBorders>
              <w:bottom w:val="single" w:sz="4" w:space="0" w:color="auto"/>
            </w:tcBorders>
            <w:shd w:val="clear" w:color="auto" w:fill="FFFFFF"/>
            <w:tcMar>
              <w:left w:w="0" w:type="dxa"/>
              <w:right w:w="14" w:type="dxa"/>
            </w:tcMar>
            <w:vAlign w:val="bottom"/>
          </w:tcPr>
          <w:p w:rsidR="009177C6" w:rsidRPr="00D21425" w:rsidRDefault="009177C6" w:rsidP="00035DF5">
            <w:pPr>
              <w:tabs>
                <w:tab w:val="decimal" w:pos="1317"/>
              </w:tabs>
              <w:ind w:right="270"/>
              <w:jc w:val="right"/>
              <w:rPr>
                <w:rFonts w:ascii="Arial" w:hAnsi="Arial" w:cs="Arial"/>
                <w:b/>
                <w:bCs/>
                <w:sz w:val="18"/>
                <w:szCs w:val="18"/>
              </w:rPr>
            </w:pPr>
          </w:p>
        </w:tc>
        <w:tc>
          <w:tcPr>
            <w:tcW w:w="1620" w:type="dxa"/>
            <w:tcBorders>
              <w:bottom w:val="single" w:sz="4" w:space="0" w:color="auto"/>
            </w:tcBorders>
            <w:shd w:val="clear" w:color="auto" w:fill="FFFFFF"/>
            <w:noWrap/>
            <w:tcMar>
              <w:left w:w="0" w:type="dxa"/>
              <w:right w:w="14" w:type="dxa"/>
            </w:tcMar>
            <w:vAlign w:val="center"/>
          </w:tcPr>
          <w:p w:rsidR="009177C6" w:rsidRPr="00D11DEF" w:rsidRDefault="009177C6"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2E119B" w:rsidRPr="00D11DEF">
              <w:rPr>
                <w:rFonts w:ascii="Arial" w:hAnsi="Arial" w:cs="Arial"/>
                <w:bCs/>
                <w:sz w:val="18"/>
                <w:szCs w:val="18"/>
              </w:rPr>
              <w:t>21</w:t>
            </w:r>
            <w:r w:rsidRPr="00D11DEF">
              <w:rPr>
                <w:rFonts w:ascii="Arial" w:hAnsi="Arial" w:cs="Arial"/>
                <w:bCs/>
                <w:sz w:val="18"/>
                <w:szCs w:val="18"/>
              </w:rPr>
              <w:t>.4)</w:t>
            </w:r>
          </w:p>
        </w:tc>
        <w:tc>
          <w:tcPr>
            <w:tcW w:w="431" w:type="dxa"/>
            <w:gridSpan w:val="2"/>
            <w:tcBorders>
              <w:bottom w:val="single" w:sz="4" w:space="0" w:color="auto"/>
            </w:tcBorders>
            <w:shd w:val="clear" w:color="auto" w:fill="FFFFFF"/>
            <w:tcMar>
              <w:left w:w="0" w:type="dxa"/>
              <w:right w:w="14" w:type="dxa"/>
            </w:tcMar>
            <w:vAlign w:val="center"/>
          </w:tcPr>
          <w:p w:rsidR="009177C6" w:rsidRPr="002E119B" w:rsidRDefault="009177C6" w:rsidP="00CD590C">
            <w:pPr>
              <w:tabs>
                <w:tab w:val="decimal" w:pos="1317"/>
              </w:tabs>
              <w:ind w:right="270"/>
              <w:jc w:val="right"/>
              <w:rPr>
                <w:rFonts w:ascii="Arial" w:hAnsi="Arial" w:cs="Arial"/>
                <w:bCs/>
                <w:sz w:val="18"/>
                <w:szCs w:val="18"/>
              </w:rPr>
            </w:pPr>
          </w:p>
        </w:tc>
      </w:tr>
      <w:tr w:rsidR="00993BA7" w:rsidRPr="00C72054" w:rsidTr="00A04B77">
        <w:trPr>
          <w:gridAfter w:val="1"/>
          <w:wAfter w:w="20" w:type="dxa"/>
          <w:trHeight w:hRule="exact" w:val="235"/>
        </w:trPr>
        <w:tc>
          <w:tcPr>
            <w:tcW w:w="5418" w:type="dxa"/>
            <w:tcBorders>
              <w:top w:val="single" w:sz="4" w:space="0" w:color="auto"/>
              <w:bottom w:val="single" w:sz="4" w:space="0" w:color="auto"/>
            </w:tcBorders>
            <w:shd w:val="clear" w:color="auto" w:fill="FFFFFF"/>
            <w:noWrap/>
            <w:tcMar>
              <w:left w:w="0" w:type="dxa"/>
              <w:right w:w="14" w:type="dxa"/>
            </w:tcMar>
            <w:vAlign w:val="bottom"/>
          </w:tcPr>
          <w:p w:rsidR="009177C6" w:rsidRPr="00A52C78" w:rsidRDefault="009177C6" w:rsidP="00035DF5">
            <w:pPr>
              <w:ind w:left="72"/>
              <w:rPr>
                <w:rFonts w:ascii="Arial" w:hAnsi="Arial" w:cs="Arial"/>
                <w:b/>
                <w:bCs/>
                <w:sz w:val="18"/>
                <w:szCs w:val="18"/>
              </w:rPr>
            </w:pPr>
            <w:r w:rsidRPr="00A52C78">
              <w:rPr>
                <w:rFonts w:ascii="Arial" w:hAnsi="Arial" w:cs="Arial"/>
                <w:b/>
                <w:bCs/>
                <w:sz w:val="18"/>
                <w:szCs w:val="18"/>
              </w:rPr>
              <w:t>Net cash</w:t>
            </w:r>
            <w:r>
              <w:rPr>
                <w:rFonts w:ascii="Arial" w:hAnsi="Arial" w:cs="Arial"/>
                <w:b/>
                <w:bCs/>
                <w:sz w:val="18"/>
                <w:szCs w:val="18"/>
              </w:rPr>
              <w:t xml:space="preserve"> </w:t>
            </w:r>
            <w:r w:rsidRPr="00A52C78">
              <w:rPr>
                <w:rFonts w:ascii="Arial" w:hAnsi="Arial" w:cs="Arial"/>
                <w:b/>
                <w:bCs/>
                <w:sz w:val="18"/>
                <w:szCs w:val="18"/>
              </w:rPr>
              <w:t>from</w:t>
            </w:r>
            <w:r>
              <w:rPr>
                <w:rFonts w:ascii="Arial" w:hAnsi="Arial" w:cs="Arial"/>
                <w:b/>
                <w:bCs/>
                <w:sz w:val="18"/>
                <w:szCs w:val="18"/>
              </w:rPr>
              <w:t xml:space="preserve"> </w:t>
            </w:r>
            <w:r w:rsidRPr="00A52C78">
              <w:rPr>
                <w:rFonts w:ascii="Arial" w:hAnsi="Arial" w:cs="Arial"/>
                <w:b/>
                <w:bCs/>
                <w:sz w:val="18"/>
                <w:szCs w:val="18"/>
              </w:rPr>
              <w:t>operating activities</w:t>
            </w:r>
          </w:p>
        </w:tc>
        <w:tc>
          <w:tcPr>
            <w:tcW w:w="630" w:type="dxa"/>
            <w:tcBorders>
              <w:top w:val="single" w:sz="4" w:space="0" w:color="auto"/>
              <w:bottom w:val="single" w:sz="4" w:space="0" w:color="auto"/>
            </w:tcBorders>
            <w:shd w:val="clear" w:color="auto" w:fill="FFFFFF"/>
            <w:noWrap/>
            <w:vAlign w:val="center"/>
          </w:tcPr>
          <w:p w:rsidR="009177C6" w:rsidRPr="00A52C78" w:rsidRDefault="009177C6" w:rsidP="00035DF5">
            <w:pPr>
              <w:ind w:left="72"/>
              <w:jc w:val="center"/>
              <w:rPr>
                <w:rFonts w:ascii="Arial" w:hAnsi="Arial" w:cs="Arial"/>
                <w:sz w:val="18"/>
                <w:szCs w:val="18"/>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9177C6"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1</w:t>
            </w:r>
            <w:r w:rsidR="00056097">
              <w:rPr>
                <w:rFonts w:ascii="Arial" w:hAnsi="Arial" w:cs="Arial"/>
                <w:b/>
                <w:bCs/>
                <w:sz w:val="18"/>
                <w:szCs w:val="18"/>
              </w:rPr>
              <w:t>2</w:t>
            </w:r>
            <w:r w:rsidR="009177C6" w:rsidRPr="00D21425">
              <w:rPr>
                <w:rFonts w:ascii="Arial" w:hAnsi="Arial" w:cs="Arial"/>
                <w:b/>
                <w:bCs/>
                <w:sz w:val="18"/>
                <w:szCs w:val="18"/>
              </w:rPr>
              <w:t>.</w:t>
            </w:r>
            <w:r w:rsidR="00056097">
              <w:rPr>
                <w:rFonts w:ascii="Arial" w:hAnsi="Arial" w:cs="Arial"/>
                <w:b/>
                <w:bCs/>
                <w:sz w:val="18"/>
                <w:szCs w:val="18"/>
              </w:rPr>
              <w:t>4</w:t>
            </w:r>
          </w:p>
        </w:tc>
        <w:tc>
          <w:tcPr>
            <w:tcW w:w="270" w:type="dxa"/>
            <w:tcBorders>
              <w:top w:val="single" w:sz="4" w:space="0" w:color="auto"/>
              <w:bottom w:val="single" w:sz="4" w:space="0" w:color="auto"/>
            </w:tcBorders>
            <w:shd w:val="clear" w:color="auto" w:fill="FFFFFF"/>
            <w:tcMar>
              <w:left w:w="0" w:type="dxa"/>
              <w:right w:w="14" w:type="dxa"/>
            </w:tcMar>
            <w:vAlign w:val="bottom"/>
          </w:tcPr>
          <w:p w:rsidR="009177C6" w:rsidRPr="00D21425" w:rsidRDefault="009177C6" w:rsidP="00035DF5">
            <w:pPr>
              <w:tabs>
                <w:tab w:val="decimal" w:pos="1317"/>
              </w:tabs>
              <w:ind w:right="270"/>
              <w:jc w:val="right"/>
              <w:rPr>
                <w:rFonts w:ascii="Arial" w:hAnsi="Arial" w:cs="Arial"/>
                <w:b/>
                <w:bCs/>
                <w:sz w:val="18"/>
                <w:szCs w:val="18"/>
              </w:rPr>
            </w:pPr>
          </w:p>
        </w:tc>
        <w:tc>
          <w:tcPr>
            <w:tcW w:w="1620" w:type="dxa"/>
            <w:tcBorders>
              <w:top w:val="single" w:sz="4" w:space="0" w:color="auto"/>
              <w:bottom w:val="single" w:sz="4" w:space="0" w:color="auto"/>
            </w:tcBorders>
            <w:shd w:val="clear" w:color="auto" w:fill="FFFFFF"/>
            <w:noWrap/>
            <w:tcMar>
              <w:left w:w="0" w:type="dxa"/>
              <w:right w:w="14" w:type="dxa"/>
            </w:tcMar>
            <w:vAlign w:val="center"/>
          </w:tcPr>
          <w:p w:rsidR="009177C6" w:rsidRPr="00221BD6" w:rsidRDefault="002E119B" w:rsidP="00356D14">
            <w:pPr>
              <w:tabs>
                <w:tab w:val="left" w:pos="2160"/>
              </w:tabs>
              <w:ind w:left="-453" w:right="76"/>
              <w:jc w:val="right"/>
              <w:rPr>
                <w:rFonts w:ascii="Arial" w:hAnsi="Arial" w:cs="Arial"/>
                <w:b/>
                <w:bCs/>
                <w:sz w:val="18"/>
                <w:szCs w:val="18"/>
              </w:rPr>
            </w:pPr>
            <w:r w:rsidRPr="00D11DEF">
              <w:rPr>
                <w:rFonts w:ascii="Arial" w:hAnsi="Arial" w:cs="Arial"/>
                <w:b/>
                <w:bCs/>
                <w:sz w:val="18"/>
                <w:szCs w:val="18"/>
              </w:rPr>
              <w:t>38</w:t>
            </w:r>
            <w:r w:rsidR="00DA5FF9" w:rsidRPr="00D11DEF">
              <w:rPr>
                <w:rFonts w:ascii="Arial" w:hAnsi="Arial" w:cs="Arial"/>
                <w:b/>
                <w:bCs/>
                <w:sz w:val="18"/>
                <w:szCs w:val="18"/>
              </w:rPr>
              <w:t>.</w:t>
            </w:r>
            <w:r w:rsidRPr="00D11DEF">
              <w:rPr>
                <w:rFonts w:ascii="Arial" w:hAnsi="Arial" w:cs="Arial"/>
                <w:b/>
                <w:bCs/>
                <w:sz w:val="18"/>
                <w:szCs w:val="18"/>
              </w:rPr>
              <w:t>2</w:t>
            </w:r>
          </w:p>
        </w:tc>
        <w:tc>
          <w:tcPr>
            <w:tcW w:w="431" w:type="dxa"/>
            <w:gridSpan w:val="2"/>
            <w:tcBorders>
              <w:top w:val="single" w:sz="4" w:space="0" w:color="auto"/>
              <w:bottom w:val="single" w:sz="4" w:space="0" w:color="auto"/>
            </w:tcBorders>
            <w:shd w:val="clear" w:color="auto" w:fill="FFFFFF"/>
            <w:tcMar>
              <w:left w:w="0" w:type="dxa"/>
              <w:right w:w="14" w:type="dxa"/>
            </w:tcMar>
            <w:vAlign w:val="center"/>
          </w:tcPr>
          <w:p w:rsidR="009177C6" w:rsidRPr="002E119B" w:rsidRDefault="009177C6" w:rsidP="00CD590C">
            <w:pPr>
              <w:tabs>
                <w:tab w:val="decimal" w:pos="1317"/>
              </w:tabs>
              <w:ind w:right="270"/>
              <w:jc w:val="right"/>
              <w:rPr>
                <w:rFonts w:ascii="Arial" w:hAnsi="Arial" w:cs="Arial"/>
                <w:b/>
                <w:bCs/>
                <w:sz w:val="18"/>
                <w:szCs w:val="18"/>
              </w:rPr>
            </w:pPr>
          </w:p>
        </w:tc>
      </w:tr>
      <w:tr w:rsidR="00993BA7" w:rsidRPr="00A52C78" w:rsidTr="00A04B77">
        <w:trPr>
          <w:gridAfter w:val="1"/>
          <w:wAfter w:w="20" w:type="dxa"/>
          <w:trHeight w:hRule="exact" w:val="269"/>
        </w:trPr>
        <w:tc>
          <w:tcPr>
            <w:tcW w:w="5418" w:type="dxa"/>
            <w:shd w:val="clear" w:color="auto" w:fill="FFFFFF"/>
            <w:noWrap/>
            <w:tcMar>
              <w:left w:w="0" w:type="dxa"/>
              <w:right w:w="14" w:type="dxa"/>
            </w:tcMar>
            <w:vAlign w:val="bottom"/>
          </w:tcPr>
          <w:p w:rsidR="00035DF5" w:rsidRPr="00A52C78" w:rsidRDefault="00035DF5" w:rsidP="00035DF5">
            <w:pPr>
              <w:ind w:left="72"/>
              <w:rPr>
                <w:rFonts w:ascii="Arial" w:hAnsi="Arial" w:cs="Arial"/>
                <w:b/>
                <w:bCs/>
                <w:sz w:val="18"/>
                <w:szCs w:val="18"/>
              </w:rPr>
            </w:pPr>
            <w:r w:rsidRPr="00A52C78">
              <w:rPr>
                <w:rFonts w:ascii="Arial" w:hAnsi="Arial" w:cs="Arial"/>
                <w:b/>
                <w:bCs/>
                <w:sz w:val="18"/>
                <w:szCs w:val="18"/>
              </w:rPr>
              <w:t>Investing activities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035DF5" w:rsidP="00993BA7">
            <w:pPr>
              <w:ind w:left="-453" w:right="76"/>
              <w:jc w:val="right"/>
              <w:rPr>
                <w:rFonts w:ascii="Arial" w:hAnsi="Arial" w:cs="Arial"/>
                <w:b/>
                <w:bCs/>
                <w:sz w:val="18"/>
                <w:szCs w:val="18"/>
              </w:rPr>
            </w:pP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035DF5" w:rsidP="00D11DEF">
            <w:pPr>
              <w:tabs>
                <w:tab w:val="left" w:pos="2160"/>
              </w:tabs>
              <w:ind w:left="-453"/>
              <w:jc w:val="right"/>
              <w:rPr>
                <w:rFonts w:ascii="Arial" w:hAnsi="Arial" w:cs="Arial"/>
                <w:b/>
                <w:bCs/>
                <w:sz w:val="18"/>
                <w:szCs w:val="18"/>
              </w:rPr>
            </w:pP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035DF5" w:rsidRPr="00A52C78" w:rsidRDefault="00035DF5" w:rsidP="00035DF5">
            <w:pPr>
              <w:ind w:left="72"/>
              <w:rPr>
                <w:rFonts w:ascii="Arial" w:hAnsi="Arial" w:cs="Arial"/>
                <w:sz w:val="18"/>
                <w:szCs w:val="18"/>
              </w:rPr>
            </w:pPr>
            <w:r w:rsidRPr="00A52C78">
              <w:rPr>
                <w:rFonts w:ascii="Arial" w:hAnsi="Arial" w:cs="Arial"/>
                <w:sz w:val="18"/>
                <w:szCs w:val="18"/>
              </w:rPr>
              <w:t xml:space="preserve">Payments for purchases of property, plant and equipment </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C57DFD"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49</w:t>
            </w:r>
            <w:r w:rsidR="00580C26" w:rsidRPr="00D21425">
              <w:rPr>
                <w:rFonts w:ascii="Arial" w:hAnsi="Arial" w:cs="Arial"/>
                <w:b/>
                <w:bCs/>
                <w:sz w:val="18"/>
                <w:szCs w:val="18"/>
              </w:rPr>
              <w:t>.</w:t>
            </w:r>
            <w:r w:rsidR="000376DA" w:rsidRPr="00D21425">
              <w:rPr>
                <w:rFonts w:ascii="Arial" w:hAnsi="Arial" w:cs="Arial"/>
                <w:b/>
                <w:bCs/>
                <w:sz w:val="18"/>
                <w:szCs w:val="18"/>
              </w:rPr>
              <w:t>5</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lang w:val="en-US"/>
              </w:rPr>
            </w:pPr>
          </w:p>
        </w:tc>
        <w:tc>
          <w:tcPr>
            <w:tcW w:w="1620" w:type="dxa"/>
            <w:shd w:val="clear" w:color="auto" w:fill="FFFFFF"/>
            <w:noWrap/>
            <w:tcMar>
              <w:left w:w="0" w:type="dxa"/>
              <w:right w:w="14" w:type="dxa"/>
            </w:tcMar>
            <w:vAlign w:val="bottom"/>
          </w:tcPr>
          <w:p w:rsidR="00035DF5" w:rsidRPr="00D11DEF" w:rsidRDefault="00E44B36"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9177C6" w:rsidRPr="00D11DEF">
              <w:rPr>
                <w:rFonts w:ascii="Arial" w:hAnsi="Arial" w:cs="Arial"/>
                <w:bCs/>
                <w:sz w:val="18"/>
                <w:szCs w:val="18"/>
              </w:rPr>
              <w:t>63.</w:t>
            </w:r>
            <w:r w:rsidR="00180FC9" w:rsidRPr="00D11DEF">
              <w:rPr>
                <w:rFonts w:ascii="Arial" w:hAnsi="Arial" w:cs="Arial"/>
                <w:bCs/>
                <w:sz w:val="18"/>
                <w:szCs w:val="18"/>
              </w:rPr>
              <w:t>0</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035DF5" w:rsidRPr="00A52C78" w:rsidRDefault="00035DF5" w:rsidP="00035DF5">
            <w:pPr>
              <w:ind w:left="72"/>
              <w:rPr>
                <w:rFonts w:ascii="Arial" w:hAnsi="Arial" w:cs="Arial"/>
                <w:sz w:val="18"/>
                <w:szCs w:val="18"/>
              </w:rPr>
            </w:pPr>
            <w:r w:rsidRPr="00A52C78">
              <w:rPr>
                <w:rFonts w:ascii="Arial" w:hAnsi="Arial" w:cs="Arial"/>
                <w:sz w:val="18"/>
                <w:szCs w:val="18"/>
              </w:rPr>
              <w:t>Proceeds from sale</w:t>
            </w:r>
            <w:r>
              <w:rPr>
                <w:rFonts w:ascii="Arial" w:hAnsi="Arial" w:cs="Arial"/>
                <w:sz w:val="18"/>
                <w:szCs w:val="18"/>
              </w:rPr>
              <w:t>s</w:t>
            </w:r>
            <w:r w:rsidRPr="00A52C78">
              <w:rPr>
                <w:rFonts w:ascii="Arial" w:hAnsi="Arial" w:cs="Arial"/>
                <w:sz w:val="18"/>
                <w:szCs w:val="18"/>
              </w:rPr>
              <w:t xml:space="preserve"> of property, plant and equipment</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1</w:t>
            </w:r>
            <w:r w:rsidR="00580C26" w:rsidRPr="00D21425">
              <w:rPr>
                <w:rFonts w:ascii="Arial" w:hAnsi="Arial" w:cs="Arial"/>
                <w:b/>
                <w:bCs/>
                <w:sz w:val="18"/>
                <w:szCs w:val="18"/>
              </w:rPr>
              <w:t>.</w:t>
            </w:r>
            <w:r w:rsidRPr="00D21425">
              <w:rPr>
                <w:rFonts w:ascii="Arial" w:hAnsi="Arial" w:cs="Arial"/>
                <w:b/>
                <w:bCs/>
                <w:sz w:val="18"/>
                <w:szCs w:val="18"/>
              </w:rPr>
              <w:t>4</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180FC9"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0</w:t>
            </w:r>
            <w:r w:rsidR="00AC1598" w:rsidRPr="00D11DEF">
              <w:rPr>
                <w:rFonts w:ascii="Arial" w:hAnsi="Arial" w:cs="Arial"/>
                <w:bCs/>
                <w:sz w:val="18"/>
                <w:szCs w:val="18"/>
              </w:rPr>
              <w:t>.</w:t>
            </w:r>
            <w:r w:rsidRPr="00D11DEF">
              <w:rPr>
                <w:rFonts w:ascii="Arial" w:hAnsi="Arial" w:cs="Arial"/>
                <w:bCs/>
                <w:sz w:val="18"/>
                <w:szCs w:val="18"/>
              </w:rPr>
              <w:t>4</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035DF5" w:rsidRPr="00A52C78" w:rsidRDefault="00035DF5" w:rsidP="00A45FC6">
            <w:pPr>
              <w:ind w:left="72"/>
              <w:rPr>
                <w:rFonts w:ascii="Arial" w:hAnsi="Arial" w:cs="Arial"/>
                <w:sz w:val="18"/>
                <w:szCs w:val="18"/>
              </w:rPr>
            </w:pPr>
            <w:r w:rsidRPr="00A52C78">
              <w:rPr>
                <w:rFonts w:ascii="Arial" w:hAnsi="Arial" w:cs="Arial"/>
                <w:sz w:val="18"/>
                <w:szCs w:val="18"/>
              </w:rPr>
              <w:t>Net</w:t>
            </w:r>
            <w:r w:rsidR="00A45FC6">
              <w:rPr>
                <w:rFonts w:ascii="Arial" w:hAnsi="Arial" w:cs="Arial"/>
                <w:sz w:val="18"/>
                <w:szCs w:val="18"/>
              </w:rPr>
              <w:t xml:space="preserve"> payments</w:t>
            </w:r>
            <w:r>
              <w:rPr>
                <w:rFonts w:ascii="Arial" w:hAnsi="Arial" w:cs="Arial"/>
                <w:sz w:val="18"/>
                <w:szCs w:val="18"/>
              </w:rPr>
              <w:t xml:space="preserve"> for</w:t>
            </w:r>
            <w:r w:rsidRPr="00A52C78">
              <w:rPr>
                <w:rFonts w:ascii="Arial" w:hAnsi="Arial" w:cs="Arial"/>
                <w:sz w:val="18"/>
                <w:szCs w:val="18"/>
              </w:rPr>
              <w:t xml:space="preserve"> investments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EE2676" w:rsidP="00EE2676">
            <w:pPr>
              <w:tabs>
                <w:tab w:val="left" w:pos="2160"/>
              </w:tabs>
              <w:ind w:left="-453" w:right="-14"/>
              <w:jc w:val="right"/>
              <w:rPr>
                <w:rFonts w:ascii="Arial" w:hAnsi="Arial" w:cs="Arial"/>
                <w:bCs/>
                <w:sz w:val="18"/>
                <w:szCs w:val="18"/>
              </w:rPr>
            </w:pPr>
            <w:r>
              <w:rPr>
                <w:rFonts w:ascii="Arial" w:hAnsi="Arial" w:cs="Arial"/>
                <w:bCs/>
                <w:sz w:val="18"/>
                <w:szCs w:val="18"/>
              </w:rPr>
              <w:t>(0</w:t>
            </w:r>
            <w:r w:rsidR="000E05B7" w:rsidRPr="00D11DEF">
              <w:rPr>
                <w:rFonts w:ascii="Arial" w:hAnsi="Arial" w:cs="Arial"/>
                <w:bCs/>
                <w:sz w:val="18"/>
                <w:szCs w:val="18"/>
              </w:rPr>
              <w:t>.</w:t>
            </w:r>
            <w:r>
              <w:rPr>
                <w:rFonts w:ascii="Arial" w:hAnsi="Arial" w:cs="Arial"/>
                <w:bCs/>
                <w:sz w:val="18"/>
                <w:szCs w:val="18"/>
              </w:rPr>
              <w:t>5)</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DA5FF9" w:rsidRPr="00A52C78" w:rsidRDefault="00DA5FF9" w:rsidP="00DA5FF9">
            <w:pPr>
              <w:ind w:left="72"/>
              <w:rPr>
                <w:rFonts w:ascii="Arial" w:hAnsi="Arial" w:cs="Arial"/>
                <w:sz w:val="18"/>
                <w:szCs w:val="18"/>
              </w:rPr>
            </w:pPr>
            <w:r w:rsidRPr="00A52C78">
              <w:rPr>
                <w:rFonts w:ascii="Arial" w:hAnsi="Arial" w:cs="Arial"/>
                <w:sz w:val="18"/>
                <w:szCs w:val="18"/>
              </w:rPr>
              <w:t>Interest received</w:t>
            </w:r>
          </w:p>
        </w:tc>
        <w:tc>
          <w:tcPr>
            <w:tcW w:w="630" w:type="dxa"/>
            <w:shd w:val="clear" w:color="auto" w:fill="FFFFFF"/>
            <w:noWrap/>
            <w:vAlign w:val="center"/>
          </w:tcPr>
          <w:p w:rsidR="00DA5FF9" w:rsidRPr="00A52C78" w:rsidRDefault="00DA5FF9" w:rsidP="00DA5FF9">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DA5FF9"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1</w:t>
            </w:r>
            <w:r w:rsidR="00DA5FF9" w:rsidRPr="00D21425">
              <w:rPr>
                <w:rFonts w:ascii="Arial" w:hAnsi="Arial" w:cs="Arial"/>
                <w:b/>
                <w:bCs/>
                <w:sz w:val="18"/>
                <w:szCs w:val="18"/>
              </w:rPr>
              <w:t>.</w:t>
            </w:r>
            <w:r w:rsidRPr="00D21425">
              <w:rPr>
                <w:rFonts w:ascii="Arial" w:hAnsi="Arial" w:cs="Arial"/>
                <w:b/>
                <w:bCs/>
                <w:sz w:val="18"/>
                <w:szCs w:val="18"/>
              </w:rPr>
              <w:t>5</w:t>
            </w:r>
          </w:p>
        </w:tc>
        <w:tc>
          <w:tcPr>
            <w:tcW w:w="270" w:type="dxa"/>
            <w:shd w:val="clear" w:color="auto" w:fill="FFFFFF"/>
            <w:tcMar>
              <w:left w:w="0" w:type="dxa"/>
              <w:right w:w="14" w:type="dxa"/>
            </w:tcMar>
            <w:vAlign w:val="bottom"/>
          </w:tcPr>
          <w:p w:rsidR="00DA5FF9" w:rsidRPr="00D21425" w:rsidRDefault="00DA5FF9" w:rsidP="00DA5FF9">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DA5FF9" w:rsidRPr="00D11DEF" w:rsidRDefault="00EE2676" w:rsidP="00EE2676">
            <w:pPr>
              <w:tabs>
                <w:tab w:val="left" w:pos="2160"/>
              </w:tabs>
              <w:ind w:left="-453" w:right="76"/>
              <w:jc w:val="right"/>
              <w:rPr>
                <w:rFonts w:ascii="Arial" w:hAnsi="Arial" w:cs="Arial"/>
                <w:bCs/>
                <w:sz w:val="18"/>
                <w:szCs w:val="18"/>
              </w:rPr>
            </w:pPr>
            <w:r>
              <w:rPr>
                <w:rFonts w:ascii="Arial" w:hAnsi="Arial" w:cs="Arial"/>
                <w:bCs/>
                <w:sz w:val="18"/>
                <w:szCs w:val="18"/>
              </w:rPr>
              <w:t>2.1</w:t>
            </w:r>
            <w:r w:rsidR="000E05B7" w:rsidRPr="00D11DEF" w:rsidDel="000E05B7">
              <w:rPr>
                <w:rFonts w:ascii="Arial" w:hAnsi="Arial" w:cs="Arial"/>
                <w:bCs/>
                <w:sz w:val="18"/>
                <w:szCs w:val="18"/>
              </w:rPr>
              <w:t xml:space="preserve"> </w:t>
            </w:r>
          </w:p>
        </w:tc>
        <w:tc>
          <w:tcPr>
            <w:tcW w:w="431" w:type="dxa"/>
            <w:gridSpan w:val="2"/>
            <w:shd w:val="clear" w:color="auto" w:fill="FFFFFF"/>
            <w:tcMar>
              <w:left w:w="0" w:type="dxa"/>
              <w:right w:w="14" w:type="dxa"/>
            </w:tcMar>
            <w:vAlign w:val="bottom"/>
          </w:tcPr>
          <w:p w:rsidR="00DA5FF9" w:rsidRPr="0035541D" w:rsidRDefault="00DA5FF9" w:rsidP="00DA5FF9">
            <w:pPr>
              <w:tabs>
                <w:tab w:val="decimal" w:pos="1317"/>
              </w:tabs>
              <w:ind w:right="270"/>
              <w:jc w:val="right"/>
              <w:rPr>
                <w:rFonts w:ascii="Arial" w:hAnsi="Arial" w:cs="Arial"/>
                <w:bCs/>
                <w:sz w:val="18"/>
                <w:szCs w:val="18"/>
                <w:highlight w:val="yellow"/>
              </w:rPr>
            </w:pPr>
          </w:p>
        </w:tc>
      </w:tr>
      <w:tr w:rsidR="00993BA7" w:rsidRPr="009F0E4D" w:rsidTr="00A04B77">
        <w:trPr>
          <w:gridAfter w:val="1"/>
          <w:wAfter w:w="20" w:type="dxa"/>
          <w:trHeight w:hRule="exact" w:val="235"/>
        </w:trPr>
        <w:tc>
          <w:tcPr>
            <w:tcW w:w="5418" w:type="dxa"/>
            <w:tcBorders>
              <w:top w:val="single" w:sz="4" w:space="0" w:color="auto"/>
              <w:bottom w:val="single" w:sz="4" w:space="0" w:color="auto"/>
            </w:tcBorders>
            <w:shd w:val="clear" w:color="auto" w:fill="FFFFFF"/>
            <w:noWrap/>
            <w:tcMar>
              <w:left w:w="0" w:type="dxa"/>
              <w:right w:w="14" w:type="dxa"/>
            </w:tcMar>
            <w:vAlign w:val="bottom"/>
          </w:tcPr>
          <w:p w:rsidR="00035DF5" w:rsidRPr="00A52C78" w:rsidRDefault="00035DF5" w:rsidP="00367F24">
            <w:pPr>
              <w:ind w:left="72"/>
              <w:rPr>
                <w:rFonts w:ascii="Arial" w:hAnsi="Arial" w:cs="Arial"/>
                <w:b/>
                <w:bCs/>
                <w:sz w:val="18"/>
                <w:szCs w:val="18"/>
              </w:rPr>
            </w:pPr>
            <w:r w:rsidRPr="00A52C78">
              <w:rPr>
                <w:rFonts w:ascii="Arial" w:hAnsi="Arial" w:cs="Arial"/>
                <w:b/>
                <w:bCs/>
                <w:sz w:val="18"/>
                <w:szCs w:val="18"/>
              </w:rPr>
              <w:t>Net cash used in investing activities</w:t>
            </w:r>
          </w:p>
        </w:tc>
        <w:tc>
          <w:tcPr>
            <w:tcW w:w="630" w:type="dxa"/>
            <w:tcBorders>
              <w:top w:val="single" w:sz="4" w:space="0" w:color="auto"/>
              <w:bottom w:val="single" w:sz="4" w:space="0" w:color="auto"/>
            </w:tcBorders>
            <w:shd w:val="clear" w:color="auto" w:fill="FFFFFF"/>
            <w:noWrap/>
            <w:vAlign w:val="center"/>
          </w:tcPr>
          <w:p w:rsidR="00035DF5" w:rsidRPr="00367F24" w:rsidRDefault="00035DF5" w:rsidP="00367F24">
            <w:pPr>
              <w:ind w:left="72"/>
              <w:rPr>
                <w:rFonts w:ascii="Arial" w:hAnsi="Arial" w:cs="Arial"/>
                <w:b/>
                <w:bCs/>
                <w:sz w:val="18"/>
                <w:szCs w:val="18"/>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035DF5" w:rsidRPr="00D21425" w:rsidRDefault="00C57DFD"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105AD3" w:rsidRPr="00D21425">
              <w:rPr>
                <w:rFonts w:ascii="Arial" w:hAnsi="Arial" w:cs="Arial"/>
                <w:b/>
                <w:bCs/>
                <w:sz w:val="18"/>
                <w:szCs w:val="18"/>
              </w:rPr>
              <w:t>4</w:t>
            </w:r>
            <w:r w:rsidR="00D21425" w:rsidRPr="00D21425">
              <w:rPr>
                <w:rFonts w:ascii="Arial" w:hAnsi="Arial" w:cs="Arial"/>
                <w:b/>
                <w:bCs/>
                <w:sz w:val="18"/>
                <w:szCs w:val="18"/>
              </w:rPr>
              <w:t>6</w:t>
            </w:r>
            <w:r w:rsidR="00580C26" w:rsidRPr="00D21425">
              <w:rPr>
                <w:rFonts w:ascii="Arial" w:hAnsi="Arial" w:cs="Arial"/>
                <w:b/>
                <w:bCs/>
                <w:sz w:val="18"/>
                <w:szCs w:val="18"/>
              </w:rPr>
              <w:t>.</w:t>
            </w:r>
            <w:r w:rsidR="00D21425" w:rsidRPr="00D21425">
              <w:rPr>
                <w:rFonts w:ascii="Arial" w:hAnsi="Arial" w:cs="Arial"/>
                <w:b/>
                <w:bCs/>
                <w:sz w:val="18"/>
                <w:szCs w:val="18"/>
              </w:rPr>
              <w:t>6</w:t>
            </w:r>
            <w:r w:rsidR="00CD590C" w:rsidRPr="00D21425">
              <w:rPr>
                <w:rFonts w:ascii="Arial" w:hAnsi="Arial" w:cs="Arial"/>
                <w:b/>
                <w:bCs/>
                <w:sz w:val="18"/>
                <w:szCs w:val="18"/>
              </w:rPr>
              <w:t>)</w:t>
            </w:r>
          </w:p>
        </w:tc>
        <w:tc>
          <w:tcPr>
            <w:tcW w:w="270" w:type="dxa"/>
            <w:tcBorders>
              <w:top w:val="single" w:sz="4" w:space="0" w:color="auto"/>
              <w:bottom w:val="single" w:sz="4" w:space="0" w:color="auto"/>
            </w:tcBorders>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tcBorders>
              <w:top w:val="single" w:sz="4" w:space="0" w:color="auto"/>
              <w:bottom w:val="single" w:sz="4" w:space="0" w:color="auto"/>
            </w:tcBorders>
            <w:shd w:val="clear" w:color="auto" w:fill="FFFFFF"/>
            <w:noWrap/>
            <w:tcMar>
              <w:left w:w="0" w:type="dxa"/>
              <w:right w:w="14" w:type="dxa"/>
            </w:tcMar>
            <w:vAlign w:val="bottom"/>
          </w:tcPr>
          <w:p w:rsidR="00035DF5" w:rsidRPr="00180FC9" w:rsidRDefault="00E44B36" w:rsidP="00A04B77">
            <w:pPr>
              <w:tabs>
                <w:tab w:val="left" w:pos="2160"/>
              </w:tabs>
              <w:ind w:left="-453" w:right="-14"/>
              <w:jc w:val="right"/>
              <w:rPr>
                <w:rFonts w:ascii="Arial" w:hAnsi="Arial" w:cs="Arial"/>
                <w:b/>
                <w:bCs/>
                <w:sz w:val="18"/>
                <w:szCs w:val="18"/>
              </w:rPr>
            </w:pPr>
            <w:r w:rsidRPr="00180FC9">
              <w:rPr>
                <w:rFonts w:ascii="Arial" w:hAnsi="Arial" w:cs="Arial"/>
                <w:b/>
                <w:bCs/>
                <w:sz w:val="18"/>
                <w:szCs w:val="18"/>
              </w:rPr>
              <w:t>(</w:t>
            </w:r>
            <w:r w:rsidR="00180FC9">
              <w:rPr>
                <w:rFonts w:ascii="Arial" w:hAnsi="Arial" w:cs="Arial"/>
                <w:b/>
                <w:bCs/>
                <w:sz w:val="18"/>
                <w:szCs w:val="18"/>
              </w:rPr>
              <w:t>61</w:t>
            </w:r>
            <w:r w:rsidR="007C5B56" w:rsidRPr="00180FC9">
              <w:rPr>
                <w:rFonts w:ascii="Arial" w:hAnsi="Arial" w:cs="Arial"/>
                <w:b/>
                <w:bCs/>
                <w:sz w:val="18"/>
                <w:szCs w:val="18"/>
              </w:rPr>
              <w:t>.</w:t>
            </w:r>
            <w:r w:rsidR="00180FC9">
              <w:rPr>
                <w:rFonts w:ascii="Arial" w:hAnsi="Arial" w:cs="Arial"/>
                <w:b/>
                <w:bCs/>
                <w:sz w:val="18"/>
                <w:szCs w:val="18"/>
              </w:rPr>
              <w:t>0</w:t>
            </w:r>
            <w:r w:rsidR="00CD590C" w:rsidRPr="00180FC9">
              <w:rPr>
                <w:rFonts w:ascii="Arial" w:hAnsi="Arial" w:cs="Arial"/>
                <w:b/>
                <w:bCs/>
                <w:sz w:val="18"/>
                <w:szCs w:val="18"/>
              </w:rPr>
              <w:t>)</w:t>
            </w:r>
          </w:p>
        </w:tc>
        <w:tc>
          <w:tcPr>
            <w:tcW w:w="431" w:type="dxa"/>
            <w:gridSpan w:val="2"/>
            <w:tcBorders>
              <w:top w:val="single" w:sz="4" w:space="0" w:color="auto"/>
              <w:bottom w:val="single" w:sz="4" w:space="0" w:color="auto"/>
            </w:tcBorders>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
                <w:bCs/>
                <w:sz w:val="18"/>
                <w:szCs w:val="18"/>
                <w:highlight w:val="yellow"/>
              </w:rPr>
            </w:pPr>
          </w:p>
        </w:tc>
      </w:tr>
      <w:tr w:rsidR="00993BA7" w:rsidRPr="00A52C78" w:rsidTr="00A04B77">
        <w:trPr>
          <w:gridAfter w:val="1"/>
          <w:wAfter w:w="20" w:type="dxa"/>
          <w:trHeight w:hRule="exact" w:val="269"/>
        </w:trPr>
        <w:tc>
          <w:tcPr>
            <w:tcW w:w="5418" w:type="dxa"/>
            <w:shd w:val="clear" w:color="auto" w:fill="FFFFFF"/>
            <w:noWrap/>
            <w:tcMar>
              <w:left w:w="0" w:type="dxa"/>
              <w:right w:w="14" w:type="dxa"/>
            </w:tcMar>
            <w:vAlign w:val="bottom"/>
          </w:tcPr>
          <w:p w:rsidR="00035DF5" w:rsidRPr="00A52C78" w:rsidRDefault="00035DF5" w:rsidP="00035DF5">
            <w:pPr>
              <w:ind w:left="74"/>
              <w:rPr>
                <w:rFonts w:ascii="Arial" w:hAnsi="Arial" w:cs="Arial"/>
                <w:b/>
                <w:bCs/>
                <w:sz w:val="18"/>
                <w:szCs w:val="18"/>
              </w:rPr>
            </w:pPr>
            <w:r w:rsidRPr="00A52C78">
              <w:rPr>
                <w:rFonts w:ascii="Arial" w:hAnsi="Arial" w:cs="Arial"/>
                <w:b/>
                <w:bCs/>
                <w:sz w:val="18"/>
                <w:szCs w:val="18"/>
              </w:rPr>
              <w:t>Financing activities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035DF5" w:rsidP="00993BA7">
            <w:pPr>
              <w:ind w:left="-453" w:right="76"/>
              <w:jc w:val="right"/>
              <w:rPr>
                <w:rFonts w:ascii="Arial" w:hAnsi="Arial" w:cs="Arial"/>
                <w:bCs/>
                <w:sz w:val="18"/>
                <w:szCs w:val="18"/>
              </w:rPr>
            </w:pP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035DF5" w:rsidP="00D11DEF">
            <w:pPr>
              <w:tabs>
                <w:tab w:val="left" w:pos="2160"/>
              </w:tabs>
              <w:ind w:left="-453"/>
              <w:jc w:val="right"/>
              <w:rPr>
                <w:rFonts w:ascii="Arial" w:hAnsi="Arial" w:cs="Arial"/>
                <w:b/>
                <w:bCs/>
                <w:sz w:val="18"/>
                <w:szCs w:val="18"/>
              </w:rPr>
            </w:pP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367F24">
            <w:pPr>
              <w:ind w:left="72"/>
              <w:rPr>
                <w:rFonts w:ascii="Arial" w:hAnsi="Arial" w:cs="Arial"/>
                <w:sz w:val="18"/>
                <w:szCs w:val="18"/>
              </w:rPr>
            </w:pPr>
            <w:r>
              <w:rPr>
                <w:rFonts w:ascii="Arial" w:hAnsi="Arial" w:cs="Arial"/>
                <w:sz w:val="18"/>
                <w:szCs w:val="18"/>
              </w:rPr>
              <w:t>Purchase of shares held by non-controlling interests</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r>
              <w:rPr>
                <w:rFonts w:ascii="Arial" w:hAnsi="Arial" w:cs="Arial"/>
                <w:sz w:val="18"/>
                <w:szCs w:val="18"/>
              </w:rPr>
              <w:t>1</w:t>
            </w:r>
            <w:r w:rsidR="0015044A">
              <w:rPr>
                <w:rFonts w:ascii="Arial" w:hAnsi="Arial" w:cs="Arial"/>
                <w:sz w:val="18"/>
                <w:szCs w:val="18"/>
              </w:rPr>
              <w:t>2</w:t>
            </w:r>
          </w:p>
        </w:tc>
        <w:tc>
          <w:tcPr>
            <w:tcW w:w="1890" w:type="dxa"/>
            <w:shd w:val="clear" w:color="auto" w:fill="FFFFFF"/>
            <w:noWrap/>
            <w:tcMar>
              <w:left w:w="0" w:type="dxa"/>
              <w:right w:w="14" w:type="dxa"/>
            </w:tcMar>
            <w:vAlign w:val="bottom"/>
          </w:tcPr>
          <w:p w:rsidR="008E6CE2" w:rsidRPr="00D11DEF" w:rsidRDefault="00C57DFD" w:rsidP="00D11DEF">
            <w:pPr>
              <w:tabs>
                <w:tab w:val="left" w:pos="2160"/>
              </w:tabs>
              <w:ind w:left="-453"/>
              <w:jc w:val="right"/>
              <w:rPr>
                <w:rFonts w:ascii="Arial" w:hAnsi="Arial" w:cs="Arial"/>
                <w:b/>
                <w:bCs/>
                <w:sz w:val="18"/>
                <w:szCs w:val="18"/>
              </w:rPr>
            </w:pPr>
            <w:r w:rsidRPr="00D11DEF">
              <w:rPr>
                <w:rFonts w:ascii="Arial" w:hAnsi="Arial" w:cs="Arial"/>
                <w:b/>
                <w:bCs/>
                <w:sz w:val="18"/>
                <w:szCs w:val="18"/>
              </w:rPr>
              <w:t>(</w:t>
            </w:r>
            <w:r w:rsidR="00580C26" w:rsidRPr="00D11DEF">
              <w:rPr>
                <w:rFonts w:ascii="Arial" w:hAnsi="Arial" w:cs="Arial"/>
                <w:b/>
                <w:bCs/>
                <w:sz w:val="18"/>
                <w:szCs w:val="18"/>
              </w:rPr>
              <w:t>1</w:t>
            </w:r>
            <w:r w:rsidR="00105AD3" w:rsidRPr="00D11DEF">
              <w:rPr>
                <w:rFonts w:ascii="Arial" w:hAnsi="Arial" w:cs="Arial"/>
                <w:b/>
                <w:bCs/>
                <w:sz w:val="18"/>
                <w:szCs w:val="18"/>
              </w:rPr>
              <w:t>3</w:t>
            </w:r>
            <w:r w:rsidR="00580C26" w:rsidRPr="00D11DEF">
              <w:rPr>
                <w:rFonts w:ascii="Arial" w:hAnsi="Arial" w:cs="Arial"/>
                <w:b/>
                <w:bCs/>
                <w:sz w:val="18"/>
                <w:szCs w:val="18"/>
              </w:rPr>
              <w:t>.</w:t>
            </w:r>
            <w:r w:rsidR="00D21425" w:rsidRPr="00D11DEF">
              <w:rPr>
                <w:rFonts w:ascii="Arial" w:hAnsi="Arial" w:cs="Arial"/>
                <w:b/>
                <w:bCs/>
                <w:sz w:val="18"/>
                <w:szCs w:val="18"/>
              </w:rPr>
              <w:t>3</w:t>
            </w:r>
            <w:r w:rsidR="00CD590C" w:rsidRPr="00D11DEF">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180FC9" w:rsidRPr="00D11DEF">
              <w:rPr>
                <w:rFonts w:ascii="Arial" w:hAnsi="Arial" w:cs="Arial"/>
                <w:bCs/>
                <w:sz w:val="18"/>
                <w:szCs w:val="18"/>
              </w:rPr>
              <w:t>5</w:t>
            </w:r>
            <w:r w:rsidR="0021486E" w:rsidRPr="00D11DEF">
              <w:rPr>
                <w:rFonts w:ascii="Arial" w:hAnsi="Arial" w:cs="Arial"/>
                <w:bCs/>
                <w:sz w:val="18"/>
                <w:szCs w:val="18"/>
              </w:rPr>
              <w:t>.</w:t>
            </w:r>
            <w:r w:rsidR="00180FC9" w:rsidRPr="00D11DEF">
              <w:rPr>
                <w:rFonts w:ascii="Arial" w:hAnsi="Arial" w:cs="Arial"/>
                <w:bCs/>
                <w:sz w:val="18"/>
                <w:szCs w:val="18"/>
              </w:rPr>
              <w:t>3</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367F24">
            <w:pPr>
              <w:ind w:left="72"/>
              <w:rPr>
                <w:rFonts w:ascii="Arial" w:hAnsi="Arial" w:cs="Arial"/>
                <w:sz w:val="18"/>
                <w:szCs w:val="18"/>
              </w:rPr>
            </w:pPr>
            <w:r>
              <w:rPr>
                <w:rFonts w:ascii="Arial" w:hAnsi="Arial" w:cs="Arial"/>
                <w:sz w:val="18"/>
                <w:szCs w:val="18"/>
              </w:rPr>
              <w:t>D</w:t>
            </w:r>
            <w:r w:rsidRPr="00A52C78">
              <w:rPr>
                <w:rFonts w:ascii="Arial" w:hAnsi="Arial" w:cs="Arial"/>
                <w:sz w:val="18"/>
                <w:szCs w:val="18"/>
              </w:rPr>
              <w:t>ividend</w:t>
            </w:r>
            <w:r>
              <w:rPr>
                <w:rFonts w:ascii="Arial" w:hAnsi="Arial" w:cs="Arial"/>
                <w:sz w:val="18"/>
                <w:szCs w:val="18"/>
              </w:rPr>
              <w:t>s</w:t>
            </w:r>
            <w:r w:rsidRPr="00A52C78">
              <w:rPr>
                <w:rFonts w:ascii="Arial" w:hAnsi="Arial" w:cs="Arial"/>
                <w:sz w:val="18"/>
                <w:szCs w:val="18"/>
              </w:rPr>
              <w:t xml:space="preserve"> paid</w:t>
            </w:r>
          </w:p>
        </w:tc>
        <w:tc>
          <w:tcPr>
            <w:tcW w:w="630" w:type="dxa"/>
            <w:shd w:val="clear" w:color="auto" w:fill="FFFFFF"/>
            <w:noWrap/>
            <w:vAlign w:val="center"/>
          </w:tcPr>
          <w:p w:rsidR="008E6CE2" w:rsidRPr="00A52C78" w:rsidRDefault="008E6CE2" w:rsidP="008E6CE2">
            <w:pPr>
              <w:ind w:left="72"/>
              <w:jc w:val="right"/>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C57DFD"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4</w:t>
            </w:r>
            <w:r w:rsidR="00580C26" w:rsidRPr="00D21425">
              <w:rPr>
                <w:rFonts w:ascii="Arial" w:hAnsi="Arial" w:cs="Arial"/>
                <w:b/>
                <w:bCs/>
                <w:sz w:val="18"/>
                <w:szCs w:val="18"/>
              </w:rPr>
              <w:t>.</w:t>
            </w:r>
            <w:r w:rsidR="00D21425" w:rsidRPr="00D21425">
              <w:rPr>
                <w:rFonts w:ascii="Arial" w:hAnsi="Arial" w:cs="Arial"/>
                <w:b/>
                <w:bCs/>
                <w:sz w:val="18"/>
                <w:szCs w:val="18"/>
              </w:rPr>
              <w:t>5</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180FC9" w:rsidP="00D11DEF">
            <w:pPr>
              <w:tabs>
                <w:tab w:val="left" w:pos="2160"/>
              </w:tabs>
              <w:ind w:left="-453"/>
              <w:jc w:val="right"/>
              <w:rPr>
                <w:rFonts w:ascii="Arial" w:hAnsi="Arial" w:cs="Arial"/>
                <w:bCs/>
                <w:sz w:val="18"/>
                <w:szCs w:val="18"/>
              </w:rPr>
            </w:pPr>
            <w:r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8E6CE2">
            <w:pPr>
              <w:ind w:left="74"/>
              <w:rPr>
                <w:rFonts w:ascii="Arial" w:hAnsi="Arial" w:cs="Arial"/>
                <w:sz w:val="18"/>
                <w:szCs w:val="18"/>
              </w:rPr>
            </w:pPr>
            <w:r>
              <w:rPr>
                <w:rFonts w:ascii="Arial" w:hAnsi="Arial" w:cs="Arial"/>
                <w:sz w:val="18"/>
                <w:szCs w:val="18"/>
              </w:rPr>
              <w:t>Proceeds from external borrowings</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D21425" w:rsidP="00993BA7">
            <w:pPr>
              <w:ind w:left="-453" w:right="76"/>
              <w:jc w:val="right"/>
              <w:rPr>
                <w:rFonts w:ascii="Arial" w:hAnsi="Arial" w:cs="Arial"/>
                <w:b/>
                <w:sz w:val="18"/>
                <w:szCs w:val="18"/>
              </w:rPr>
            </w:pPr>
            <w:r w:rsidRPr="00D21425">
              <w:rPr>
                <w:rFonts w:ascii="Arial" w:hAnsi="Arial" w:cs="Arial"/>
                <w:b/>
                <w:bCs/>
                <w:sz w:val="18"/>
                <w:szCs w:val="18"/>
              </w:rPr>
              <w:t>173</w:t>
            </w:r>
            <w:r w:rsidR="00105AD3" w:rsidRPr="00D21425">
              <w:rPr>
                <w:rFonts w:ascii="Arial" w:hAnsi="Arial" w:cs="Arial"/>
                <w:b/>
                <w:bCs/>
                <w:sz w:val="18"/>
                <w:szCs w:val="18"/>
              </w:rPr>
              <w:t>.</w:t>
            </w:r>
            <w:r w:rsidRPr="00D21425">
              <w:rPr>
                <w:rFonts w:ascii="Arial" w:hAnsi="Arial" w:cs="Arial"/>
                <w:b/>
                <w:bCs/>
                <w:sz w:val="18"/>
                <w:szCs w:val="18"/>
              </w:rPr>
              <w:t>9</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BC5C3C"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393</w:t>
            </w:r>
            <w:r w:rsidR="0021486E" w:rsidRPr="00D11DEF">
              <w:rPr>
                <w:rFonts w:ascii="Arial" w:hAnsi="Arial" w:cs="Arial"/>
                <w:bCs/>
                <w:sz w:val="18"/>
                <w:szCs w:val="18"/>
              </w:rPr>
              <w:t>.</w:t>
            </w:r>
            <w:r w:rsidRPr="00D11DEF">
              <w:rPr>
                <w:rFonts w:ascii="Arial" w:hAnsi="Arial" w:cs="Arial"/>
                <w:bCs/>
                <w:sz w:val="18"/>
                <w:szCs w:val="18"/>
              </w:rPr>
              <w:t>1</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8E6CE2">
            <w:pPr>
              <w:ind w:left="74"/>
              <w:rPr>
                <w:rFonts w:ascii="Arial" w:hAnsi="Arial" w:cs="Arial"/>
                <w:sz w:val="18"/>
                <w:szCs w:val="18"/>
              </w:rPr>
            </w:pPr>
            <w:r>
              <w:rPr>
                <w:rFonts w:ascii="Arial" w:hAnsi="Arial" w:cs="Arial"/>
                <w:sz w:val="18"/>
                <w:szCs w:val="18"/>
              </w:rPr>
              <w:t>Repayments of external borrowings</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6B116C"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580C26" w:rsidRPr="00D21425">
              <w:rPr>
                <w:rFonts w:ascii="Arial" w:hAnsi="Arial" w:cs="Arial"/>
                <w:b/>
                <w:bCs/>
                <w:sz w:val="18"/>
                <w:szCs w:val="18"/>
              </w:rPr>
              <w:t>1</w:t>
            </w:r>
            <w:r w:rsidR="00D21425" w:rsidRPr="00D21425">
              <w:rPr>
                <w:rFonts w:ascii="Arial" w:hAnsi="Arial" w:cs="Arial"/>
                <w:b/>
                <w:bCs/>
                <w:sz w:val="18"/>
                <w:szCs w:val="18"/>
              </w:rPr>
              <w:t>69</w:t>
            </w:r>
            <w:r w:rsidR="00580C26" w:rsidRPr="00D21425">
              <w:rPr>
                <w:rFonts w:ascii="Arial" w:hAnsi="Arial" w:cs="Arial"/>
                <w:b/>
                <w:bCs/>
                <w:sz w:val="18"/>
                <w:szCs w:val="18"/>
              </w:rPr>
              <w:t>.</w:t>
            </w:r>
            <w:r w:rsidR="00D21425" w:rsidRPr="00D21425">
              <w:rPr>
                <w:rFonts w:ascii="Arial" w:hAnsi="Arial" w:cs="Arial"/>
                <w:b/>
                <w:bCs/>
                <w:sz w:val="18"/>
                <w:szCs w:val="18"/>
              </w:rPr>
              <w:t>9</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BC5C3C" w:rsidRPr="00D11DEF">
              <w:rPr>
                <w:rFonts w:ascii="Arial" w:hAnsi="Arial" w:cs="Arial"/>
                <w:bCs/>
                <w:sz w:val="18"/>
                <w:szCs w:val="18"/>
              </w:rPr>
              <w:t>384</w:t>
            </w:r>
            <w:r w:rsidR="0021486E" w:rsidRPr="00D11DEF">
              <w:rPr>
                <w:rFonts w:ascii="Arial" w:hAnsi="Arial" w:cs="Arial"/>
                <w:bCs/>
                <w:sz w:val="18"/>
                <w:szCs w:val="18"/>
              </w:rPr>
              <w:t>.</w:t>
            </w:r>
            <w:r w:rsidR="00BC5C3C" w:rsidRPr="00D11DEF">
              <w:rPr>
                <w:rFonts w:ascii="Arial" w:hAnsi="Arial" w:cs="Arial"/>
                <w:bCs/>
                <w:sz w:val="18"/>
                <w:szCs w:val="18"/>
              </w:rPr>
              <w:t>9</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8E6CE2">
            <w:pPr>
              <w:ind w:left="74"/>
              <w:rPr>
                <w:rFonts w:ascii="Arial" w:hAnsi="Arial" w:cs="Arial"/>
                <w:sz w:val="18"/>
                <w:szCs w:val="18"/>
              </w:rPr>
            </w:pPr>
            <w:r w:rsidRPr="00A52C78">
              <w:rPr>
                <w:rFonts w:ascii="Arial" w:hAnsi="Arial" w:cs="Arial"/>
                <w:sz w:val="18"/>
                <w:szCs w:val="18"/>
              </w:rPr>
              <w:t>Principal repayments of finance lease obligations</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D21425" w:rsidP="00D11DEF">
            <w:pPr>
              <w:tabs>
                <w:tab w:val="left" w:pos="2160"/>
              </w:tabs>
              <w:ind w:left="-453"/>
              <w:jc w:val="right"/>
              <w:rPr>
                <w:rFonts w:ascii="Arial" w:hAnsi="Arial" w:cs="Arial"/>
                <w:b/>
                <w:bCs/>
                <w:sz w:val="18"/>
                <w:szCs w:val="18"/>
              </w:rPr>
            </w:pPr>
            <w:r w:rsidRPr="00D21425">
              <w:rPr>
                <w:rFonts w:ascii="Arial" w:hAnsi="Arial" w:cs="Arial"/>
                <w:b/>
                <w:bCs/>
                <w:sz w:val="18"/>
                <w:szCs w:val="18"/>
              </w:rPr>
              <w:t>(3</w:t>
            </w:r>
            <w:r w:rsidR="00580C26" w:rsidRPr="00D21425">
              <w:rPr>
                <w:rFonts w:ascii="Arial" w:hAnsi="Arial" w:cs="Arial"/>
                <w:b/>
                <w:bCs/>
                <w:sz w:val="18"/>
                <w:szCs w:val="18"/>
              </w:rPr>
              <w:t>.</w:t>
            </w:r>
            <w:r w:rsidRPr="00D21425">
              <w:rPr>
                <w:rFonts w:ascii="Arial" w:hAnsi="Arial" w:cs="Arial"/>
                <w:b/>
                <w:bCs/>
                <w:sz w:val="18"/>
                <w:szCs w:val="18"/>
              </w:rPr>
              <w:t>9</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180FC9" w:rsidRPr="00D11DEF">
              <w:rPr>
                <w:rFonts w:ascii="Arial" w:hAnsi="Arial" w:cs="Arial"/>
                <w:bCs/>
                <w:sz w:val="18"/>
                <w:szCs w:val="18"/>
              </w:rPr>
              <w:t>7</w:t>
            </w:r>
            <w:r w:rsidR="0021486E" w:rsidRPr="00D11DEF">
              <w:rPr>
                <w:rFonts w:ascii="Arial" w:hAnsi="Arial" w:cs="Arial"/>
                <w:bCs/>
                <w:sz w:val="18"/>
                <w:szCs w:val="18"/>
              </w:rPr>
              <w:t>.</w:t>
            </w:r>
            <w:r w:rsidR="00180FC9" w:rsidRPr="00D11DEF">
              <w:rPr>
                <w:rFonts w:ascii="Arial" w:hAnsi="Arial" w:cs="Arial"/>
                <w:bCs/>
                <w:sz w:val="18"/>
                <w:szCs w:val="18"/>
              </w:rPr>
              <w:t>3</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8E6CE2">
            <w:pPr>
              <w:ind w:left="74"/>
              <w:rPr>
                <w:rFonts w:ascii="Arial" w:hAnsi="Arial" w:cs="Arial"/>
                <w:sz w:val="18"/>
                <w:szCs w:val="18"/>
              </w:rPr>
            </w:pPr>
            <w:r w:rsidRPr="00A52C78">
              <w:rPr>
                <w:rFonts w:ascii="Arial" w:hAnsi="Arial" w:cs="Arial"/>
                <w:sz w:val="18"/>
                <w:szCs w:val="18"/>
              </w:rPr>
              <w:t>Interest paid</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C57DFD"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46</w:t>
            </w:r>
            <w:r w:rsidR="00580C26" w:rsidRPr="00D21425">
              <w:rPr>
                <w:rFonts w:ascii="Arial" w:hAnsi="Arial" w:cs="Arial"/>
                <w:b/>
                <w:bCs/>
                <w:sz w:val="18"/>
                <w:szCs w:val="18"/>
              </w:rPr>
              <w:t>.</w:t>
            </w:r>
            <w:r w:rsidR="00CA4119" w:rsidRPr="00D21425">
              <w:rPr>
                <w:rFonts w:ascii="Arial" w:hAnsi="Arial" w:cs="Arial"/>
                <w:b/>
                <w:bCs/>
                <w:sz w:val="18"/>
                <w:szCs w:val="18"/>
              </w:rPr>
              <w:t>5</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180FC9" w:rsidRPr="00D11DEF">
              <w:rPr>
                <w:rFonts w:ascii="Arial" w:hAnsi="Arial" w:cs="Arial"/>
                <w:bCs/>
                <w:sz w:val="18"/>
                <w:szCs w:val="18"/>
              </w:rPr>
              <w:t>48</w:t>
            </w:r>
            <w:r w:rsidR="009177C6" w:rsidRPr="00D11DEF">
              <w:rPr>
                <w:rFonts w:ascii="Arial" w:hAnsi="Arial" w:cs="Arial"/>
                <w:bCs/>
                <w:sz w:val="18"/>
                <w:szCs w:val="18"/>
              </w:rPr>
              <w:t>.</w:t>
            </w:r>
            <w:r w:rsidR="00180FC9" w:rsidRPr="00D11DEF">
              <w:rPr>
                <w:rFonts w:ascii="Arial" w:hAnsi="Arial" w:cs="Arial"/>
                <w:bCs/>
                <w:sz w:val="18"/>
                <w:szCs w:val="18"/>
              </w:rPr>
              <w:t>2</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5"/>
        </w:trPr>
        <w:tc>
          <w:tcPr>
            <w:tcW w:w="5418" w:type="dxa"/>
            <w:tcBorders>
              <w:top w:val="single" w:sz="4" w:space="0" w:color="auto"/>
              <w:bottom w:val="single" w:sz="4" w:space="0" w:color="auto"/>
            </w:tcBorders>
            <w:shd w:val="clear" w:color="auto" w:fill="FFFFFF"/>
            <w:noWrap/>
            <w:tcMar>
              <w:left w:w="0" w:type="dxa"/>
              <w:right w:w="14" w:type="dxa"/>
            </w:tcMar>
            <w:vAlign w:val="bottom"/>
          </w:tcPr>
          <w:p w:rsidR="008E6CE2" w:rsidRPr="00A52C78" w:rsidRDefault="008E6CE2" w:rsidP="006B116C">
            <w:pPr>
              <w:rPr>
                <w:rFonts w:ascii="Arial" w:hAnsi="Arial" w:cs="Arial"/>
                <w:sz w:val="18"/>
                <w:szCs w:val="18"/>
              </w:rPr>
            </w:pPr>
            <w:r w:rsidRPr="00A52C78">
              <w:rPr>
                <w:rFonts w:ascii="Arial" w:hAnsi="Arial" w:cs="Arial"/>
                <w:b/>
                <w:bCs/>
                <w:sz w:val="18"/>
                <w:szCs w:val="18"/>
              </w:rPr>
              <w:t xml:space="preserve"> Net cash</w:t>
            </w:r>
            <w:r>
              <w:rPr>
                <w:rFonts w:ascii="Arial" w:hAnsi="Arial" w:cs="Arial"/>
                <w:b/>
                <w:bCs/>
                <w:sz w:val="18"/>
                <w:szCs w:val="18"/>
              </w:rPr>
              <w:t xml:space="preserve"> </w:t>
            </w:r>
            <w:r w:rsidR="006B116C">
              <w:rPr>
                <w:rFonts w:ascii="Arial" w:hAnsi="Arial" w:cs="Arial"/>
                <w:b/>
                <w:bCs/>
                <w:sz w:val="18"/>
                <w:szCs w:val="18"/>
              </w:rPr>
              <w:t>u</w:t>
            </w:r>
            <w:r>
              <w:rPr>
                <w:rFonts w:ascii="Arial" w:hAnsi="Arial" w:cs="Arial"/>
                <w:b/>
                <w:bCs/>
                <w:sz w:val="18"/>
                <w:szCs w:val="18"/>
              </w:rPr>
              <w:t>sed in</w:t>
            </w:r>
            <w:r w:rsidRPr="00A52C78">
              <w:rPr>
                <w:rFonts w:ascii="Arial" w:hAnsi="Arial" w:cs="Arial"/>
                <w:b/>
                <w:bCs/>
                <w:sz w:val="18"/>
                <w:szCs w:val="18"/>
              </w:rPr>
              <w:t xml:space="preserve"> financing activities</w:t>
            </w:r>
          </w:p>
        </w:tc>
        <w:tc>
          <w:tcPr>
            <w:tcW w:w="630" w:type="dxa"/>
            <w:tcBorders>
              <w:top w:val="single" w:sz="4" w:space="0" w:color="auto"/>
              <w:bottom w:val="single" w:sz="4" w:space="0" w:color="auto"/>
            </w:tcBorders>
            <w:shd w:val="clear" w:color="auto" w:fill="FFFFFF"/>
            <w:noWrap/>
            <w:vAlign w:val="center"/>
          </w:tcPr>
          <w:p w:rsidR="008E6CE2" w:rsidRPr="00A52C78" w:rsidRDefault="008E6CE2" w:rsidP="008E6CE2">
            <w:pPr>
              <w:ind w:left="72"/>
              <w:rPr>
                <w:rFonts w:ascii="Arial" w:hAnsi="Arial" w:cs="Arial"/>
                <w:sz w:val="18"/>
                <w:szCs w:val="18"/>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8E6CE2" w:rsidRPr="00D21425" w:rsidRDefault="006B116C"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491E8E">
              <w:rPr>
                <w:rFonts w:ascii="Arial" w:hAnsi="Arial" w:cs="Arial"/>
                <w:b/>
                <w:bCs/>
                <w:sz w:val="18"/>
                <w:szCs w:val="18"/>
              </w:rPr>
              <w:t>64</w:t>
            </w:r>
            <w:r w:rsidR="00580C26" w:rsidRPr="00D21425">
              <w:rPr>
                <w:rFonts w:ascii="Arial" w:hAnsi="Arial" w:cs="Arial"/>
                <w:b/>
                <w:bCs/>
                <w:sz w:val="18"/>
                <w:szCs w:val="18"/>
              </w:rPr>
              <w:t>.</w:t>
            </w:r>
            <w:r w:rsidR="00491E8E">
              <w:rPr>
                <w:rFonts w:ascii="Arial" w:hAnsi="Arial" w:cs="Arial"/>
                <w:b/>
                <w:bCs/>
                <w:sz w:val="18"/>
                <w:szCs w:val="18"/>
              </w:rPr>
              <w:t>2</w:t>
            </w:r>
            <w:r w:rsidR="00CD590C" w:rsidRPr="00D21425">
              <w:rPr>
                <w:rFonts w:ascii="Arial" w:hAnsi="Arial" w:cs="Arial"/>
                <w:b/>
                <w:bCs/>
                <w:sz w:val="18"/>
                <w:szCs w:val="18"/>
              </w:rPr>
              <w:t>)</w:t>
            </w:r>
          </w:p>
        </w:tc>
        <w:tc>
          <w:tcPr>
            <w:tcW w:w="270" w:type="dxa"/>
            <w:tcBorders>
              <w:top w:val="single" w:sz="4" w:space="0" w:color="auto"/>
              <w:bottom w:val="single" w:sz="4" w:space="0" w:color="auto"/>
            </w:tcBorders>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tcBorders>
              <w:top w:val="single" w:sz="4" w:space="0" w:color="auto"/>
              <w:bottom w:val="single" w:sz="4" w:space="0" w:color="auto"/>
            </w:tcBorders>
            <w:shd w:val="clear" w:color="auto" w:fill="FFFFFF"/>
            <w:noWrap/>
            <w:tcMar>
              <w:left w:w="0" w:type="dxa"/>
              <w:right w:w="14" w:type="dxa"/>
            </w:tcMar>
            <w:vAlign w:val="bottom"/>
          </w:tcPr>
          <w:p w:rsidR="008E6CE2" w:rsidRPr="00180FC9" w:rsidRDefault="00100655" w:rsidP="00A04B77">
            <w:pPr>
              <w:tabs>
                <w:tab w:val="left" w:pos="2160"/>
              </w:tabs>
              <w:ind w:left="-453" w:right="-14"/>
              <w:jc w:val="right"/>
              <w:rPr>
                <w:rFonts w:ascii="Arial" w:hAnsi="Arial" w:cs="Arial"/>
                <w:b/>
                <w:bCs/>
                <w:sz w:val="18"/>
                <w:szCs w:val="18"/>
              </w:rPr>
            </w:pPr>
            <w:r w:rsidRPr="00180FC9">
              <w:rPr>
                <w:rFonts w:ascii="Arial" w:hAnsi="Arial" w:cs="Arial"/>
                <w:b/>
                <w:bCs/>
                <w:sz w:val="18"/>
                <w:szCs w:val="18"/>
              </w:rPr>
              <w:t>(</w:t>
            </w:r>
            <w:r w:rsidR="00180FC9" w:rsidRPr="00180FC9">
              <w:rPr>
                <w:rFonts w:ascii="Arial" w:hAnsi="Arial" w:cs="Arial"/>
                <w:b/>
                <w:bCs/>
                <w:sz w:val="18"/>
                <w:szCs w:val="18"/>
              </w:rPr>
              <w:t>52</w:t>
            </w:r>
            <w:r w:rsidR="009177C6" w:rsidRPr="00180FC9">
              <w:rPr>
                <w:rFonts w:ascii="Arial" w:hAnsi="Arial" w:cs="Arial"/>
                <w:b/>
                <w:bCs/>
                <w:sz w:val="18"/>
                <w:szCs w:val="18"/>
              </w:rPr>
              <w:t>.</w:t>
            </w:r>
            <w:r w:rsidR="00180FC9" w:rsidRPr="00180FC9">
              <w:rPr>
                <w:rFonts w:ascii="Arial" w:hAnsi="Arial" w:cs="Arial"/>
                <w:b/>
                <w:bCs/>
                <w:sz w:val="18"/>
                <w:szCs w:val="18"/>
              </w:rPr>
              <w:t>6</w:t>
            </w:r>
            <w:r w:rsidR="00CD590C" w:rsidRPr="00180FC9">
              <w:rPr>
                <w:rFonts w:ascii="Arial" w:hAnsi="Arial" w:cs="Arial"/>
                <w:b/>
                <w:bCs/>
                <w:sz w:val="18"/>
                <w:szCs w:val="18"/>
              </w:rPr>
              <w:t>)</w:t>
            </w:r>
          </w:p>
        </w:tc>
        <w:tc>
          <w:tcPr>
            <w:tcW w:w="431" w:type="dxa"/>
            <w:gridSpan w:val="2"/>
            <w:tcBorders>
              <w:top w:val="single" w:sz="4" w:space="0" w:color="auto"/>
              <w:bottom w:val="single" w:sz="4" w:space="0" w:color="auto"/>
            </w:tcBorders>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B4614E" w:rsidTr="00A04B77">
        <w:trPr>
          <w:gridAfter w:val="1"/>
          <w:wAfter w:w="20" w:type="dxa"/>
          <w:trHeight w:hRule="exact" w:val="149"/>
        </w:trPr>
        <w:tc>
          <w:tcPr>
            <w:tcW w:w="5418" w:type="dxa"/>
            <w:tcBorders>
              <w:top w:val="single" w:sz="4" w:space="0" w:color="auto"/>
              <w:bottom w:val="single" w:sz="4" w:space="0" w:color="auto"/>
            </w:tcBorders>
            <w:shd w:val="clear" w:color="auto" w:fill="FFFFFF"/>
            <w:noWrap/>
            <w:tcMar>
              <w:left w:w="0" w:type="dxa"/>
              <w:right w:w="14" w:type="dxa"/>
            </w:tcMar>
            <w:vAlign w:val="bottom"/>
          </w:tcPr>
          <w:p w:rsidR="008E6CE2" w:rsidRPr="00B4614E" w:rsidRDefault="008E6CE2" w:rsidP="00100655">
            <w:pPr>
              <w:jc w:val="right"/>
              <w:rPr>
                <w:rFonts w:ascii="Arial" w:hAnsi="Arial" w:cs="Arial"/>
                <w:b/>
                <w:bCs/>
                <w:sz w:val="6"/>
                <w:szCs w:val="6"/>
              </w:rPr>
            </w:pPr>
          </w:p>
        </w:tc>
        <w:tc>
          <w:tcPr>
            <w:tcW w:w="630" w:type="dxa"/>
            <w:tcBorders>
              <w:top w:val="single" w:sz="4" w:space="0" w:color="auto"/>
              <w:bottom w:val="single" w:sz="4" w:space="0" w:color="auto"/>
            </w:tcBorders>
            <w:shd w:val="clear" w:color="auto" w:fill="FFFFFF"/>
            <w:noWrap/>
            <w:vAlign w:val="center"/>
          </w:tcPr>
          <w:p w:rsidR="008E6CE2" w:rsidRPr="00B4614E" w:rsidRDefault="008E6CE2" w:rsidP="00100655">
            <w:pPr>
              <w:jc w:val="right"/>
              <w:rPr>
                <w:rFonts w:ascii="Arial" w:hAnsi="Arial" w:cs="Arial"/>
                <w:b/>
                <w:bCs/>
                <w:sz w:val="6"/>
                <w:szCs w:val="6"/>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8E6CE2" w:rsidRPr="00D21425" w:rsidRDefault="008E6CE2" w:rsidP="00993BA7">
            <w:pPr>
              <w:ind w:right="76"/>
              <w:jc w:val="right"/>
              <w:rPr>
                <w:rFonts w:ascii="Arial" w:hAnsi="Arial" w:cs="Arial"/>
                <w:b/>
                <w:bCs/>
                <w:sz w:val="6"/>
                <w:szCs w:val="6"/>
              </w:rPr>
            </w:pPr>
          </w:p>
        </w:tc>
        <w:tc>
          <w:tcPr>
            <w:tcW w:w="270" w:type="dxa"/>
            <w:tcBorders>
              <w:top w:val="single" w:sz="4" w:space="0" w:color="auto"/>
              <w:bottom w:val="single" w:sz="4" w:space="0" w:color="auto"/>
            </w:tcBorders>
            <w:shd w:val="clear" w:color="auto" w:fill="FFFFFF"/>
            <w:tcMar>
              <w:left w:w="0" w:type="dxa"/>
              <w:right w:w="14" w:type="dxa"/>
            </w:tcMar>
            <w:vAlign w:val="bottom"/>
          </w:tcPr>
          <w:p w:rsidR="008E6CE2" w:rsidRPr="00D21425" w:rsidRDefault="008E6CE2" w:rsidP="00100655">
            <w:pPr>
              <w:jc w:val="right"/>
              <w:rPr>
                <w:rFonts w:ascii="Arial" w:hAnsi="Arial" w:cs="Arial"/>
                <w:b/>
                <w:bCs/>
                <w:sz w:val="6"/>
                <w:szCs w:val="6"/>
              </w:rPr>
            </w:pPr>
          </w:p>
        </w:tc>
        <w:tc>
          <w:tcPr>
            <w:tcW w:w="1620" w:type="dxa"/>
            <w:tcBorders>
              <w:top w:val="single" w:sz="4" w:space="0" w:color="auto"/>
              <w:bottom w:val="single" w:sz="4" w:space="0" w:color="auto"/>
            </w:tcBorders>
            <w:shd w:val="clear" w:color="auto" w:fill="FFFFFF"/>
            <w:noWrap/>
            <w:tcMar>
              <w:left w:w="0" w:type="dxa"/>
              <w:right w:w="14" w:type="dxa"/>
            </w:tcMar>
            <w:vAlign w:val="bottom"/>
          </w:tcPr>
          <w:p w:rsidR="008E6CE2" w:rsidRPr="00D11DEF" w:rsidRDefault="008E6CE2" w:rsidP="00A04B77">
            <w:pPr>
              <w:tabs>
                <w:tab w:val="left" w:pos="2160"/>
              </w:tabs>
              <w:ind w:left="-453" w:right="-104"/>
              <w:jc w:val="right"/>
              <w:rPr>
                <w:rFonts w:ascii="Arial" w:hAnsi="Arial" w:cs="Arial"/>
                <w:b/>
                <w:bCs/>
                <w:sz w:val="18"/>
                <w:szCs w:val="18"/>
              </w:rPr>
            </w:pPr>
          </w:p>
        </w:tc>
        <w:tc>
          <w:tcPr>
            <w:tcW w:w="431" w:type="dxa"/>
            <w:gridSpan w:val="2"/>
            <w:tcBorders>
              <w:top w:val="single" w:sz="4" w:space="0" w:color="auto"/>
              <w:bottom w:val="single" w:sz="4" w:space="0" w:color="auto"/>
            </w:tcBorders>
            <w:shd w:val="clear" w:color="auto" w:fill="FFFFFF"/>
            <w:tcMar>
              <w:left w:w="0" w:type="dxa"/>
              <w:right w:w="14" w:type="dxa"/>
            </w:tcMar>
            <w:vAlign w:val="bottom"/>
          </w:tcPr>
          <w:p w:rsidR="008E6CE2" w:rsidRPr="0035541D" w:rsidRDefault="008E6CE2" w:rsidP="00100655">
            <w:pPr>
              <w:jc w:val="right"/>
              <w:rPr>
                <w:rFonts w:ascii="Arial" w:hAnsi="Arial" w:cs="Arial"/>
                <w:b/>
                <w:bCs/>
                <w:sz w:val="6"/>
                <w:szCs w:val="6"/>
                <w:highlight w:val="yellow"/>
              </w:rPr>
            </w:pPr>
          </w:p>
        </w:tc>
      </w:tr>
      <w:tr w:rsidR="00993BA7" w:rsidRPr="00A52C78" w:rsidTr="00A04B77">
        <w:trPr>
          <w:gridAfter w:val="1"/>
          <w:wAfter w:w="20" w:type="dxa"/>
          <w:trHeight w:hRule="exact" w:val="235"/>
        </w:trPr>
        <w:tc>
          <w:tcPr>
            <w:tcW w:w="5418" w:type="dxa"/>
            <w:tcBorders>
              <w:top w:val="single" w:sz="4" w:space="0" w:color="auto"/>
              <w:bottom w:val="single" w:sz="4" w:space="0" w:color="auto"/>
            </w:tcBorders>
            <w:shd w:val="clear" w:color="auto" w:fill="FFFFFF"/>
            <w:noWrap/>
            <w:tcMar>
              <w:left w:w="0" w:type="dxa"/>
              <w:right w:w="14" w:type="dxa"/>
            </w:tcMar>
            <w:vAlign w:val="bottom"/>
          </w:tcPr>
          <w:p w:rsidR="008E6CE2" w:rsidRPr="00A52C78" w:rsidRDefault="008E6CE2" w:rsidP="003B49F2">
            <w:pPr>
              <w:rPr>
                <w:rFonts w:ascii="Arial" w:hAnsi="Arial" w:cs="Arial"/>
                <w:sz w:val="18"/>
                <w:szCs w:val="18"/>
              </w:rPr>
            </w:pPr>
            <w:r w:rsidRPr="00A52C78">
              <w:rPr>
                <w:rFonts w:ascii="Arial" w:hAnsi="Arial" w:cs="Arial"/>
                <w:b/>
                <w:bCs/>
                <w:sz w:val="18"/>
                <w:szCs w:val="18"/>
              </w:rPr>
              <w:t xml:space="preserve"> </w:t>
            </w:r>
            <w:r w:rsidR="007C2263">
              <w:rPr>
                <w:rFonts w:ascii="Arial" w:hAnsi="Arial" w:cs="Arial"/>
                <w:b/>
                <w:bCs/>
                <w:sz w:val="18"/>
                <w:szCs w:val="18"/>
              </w:rPr>
              <w:t xml:space="preserve">Decrease </w:t>
            </w:r>
            <w:r w:rsidRPr="00A52C78">
              <w:rPr>
                <w:rFonts w:ascii="Arial" w:hAnsi="Arial" w:cs="Arial"/>
                <w:b/>
                <w:bCs/>
                <w:sz w:val="18"/>
                <w:szCs w:val="18"/>
              </w:rPr>
              <w:t>in cash and cash equivalents</w:t>
            </w:r>
          </w:p>
        </w:tc>
        <w:tc>
          <w:tcPr>
            <w:tcW w:w="630" w:type="dxa"/>
            <w:tcBorders>
              <w:top w:val="single" w:sz="4" w:space="0" w:color="auto"/>
              <w:bottom w:val="single" w:sz="4" w:space="0" w:color="auto"/>
            </w:tcBorders>
            <w:shd w:val="clear" w:color="auto" w:fill="FFFFFF"/>
            <w:noWrap/>
            <w:vAlign w:val="center"/>
          </w:tcPr>
          <w:p w:rsidR="008E6CE2" w:rsidRPr="00A52C78" w:rsidRDefault="008E6CE2" w:rsidP="008E6CE2">
            <w:pPr>
              <w:ind w:left="72"/>
              <w:rPr>
                <w:rFonts w:ascii="Arial" w:hAnsi="Arial" w:cs="Arial"/>
                <w:sz w:val="18"/>
                <w:szCs w:val="18"/>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8E6CE2" w:rsidRPr="00D21425" w:rsidRDefault="00580C26"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9</w:t>
            </w:r>
            <w:r w:rsidR="00491E8E">
              <w:rPr>
                <w:rFonts w:ascii="Arial" w:hAnsi="Arial" w:cs="Arial"/>
                <w:b/>
                <w:bCs/>
                <w:sz w:val="18"/>
                <w:szCs w:val="18"/>
              </w:rPr>
              <w:t>8</w:t>
            </w:r>
            <w:r w:rsidRPr="00D21425">
              <w:rPr>
                <w:rFonts w:ascii="Arial" w:hAnsi="Arial" w:cs="Arial"/>
                <w:b/>
                <w:bCs/>
                <w:sz w:val="18"/>
                <w:szCs w:val="18"/>
              </w:rPr>
              <w:t>.</w:t>
            </w:r>
            <w:r w:rsidR="00491E8E">
              <w:rPr>
                <w:rFonts w:ascii="Arial" w:hAnsi="Arial" w:cs="Arial"/>
                <w:b/>
                <w:bCs/>
                <w:sz w:val="18"/>
                <w:szCs w:val="18"/>
              </w:rPr>
              <w:t>4</w:t>
            </w:r>
            <w:r w:rsidR="00CD590C" w:rsidRPr="00D21425">
              <w:rPr>
                <w:rFonts w:ascii="Arial" w:hAnsi="Arial" w:cs="Arial"/>
                <w:b/>
                <w:bCs/>
                <w:sz w:val="18"/>
                <w:szCs w:val="18"/>
              </w:rPr>
              <w:t>)</w:t>
            </w:r>
          </w:p>
        </w:tc>
        <w:tc>
          <w:tcPr>
            <w:tcW w:w="270" w:type="dxa"/>
            <w:tcBorders>
              <w:top w:val="single" w:sz="4" w:space="0" w:color="auto"/>
              <w:bottom w:val="single" w:sz="4" w:space="0" w:color="auto"/>
            </w:tcBorders>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tcBorders>
              <w:top w:val="single" w:sz="4" w:space="0" w:color="auto"/>
              <w:bottom w:val="single" w:sz="4" w:space="0" w:color="auto"/>
            </w:tcBorders>
            <w:shd w:val="clear" w:color="auto" w:fill="FFFFFF"/>
            <w:noWrap/>
            <w:tcMar>
              <w:left w:w="0" w:type="dxa"/>
              <w:right w:w="14" w:type="dxa"/>
            </w:tcMar>
            <w:vAlign w:val="bottom"/>
          </w:tcPr>
          <w:p w:rsidR="008E6CE2" w:rsidRPr="00180FC9" w:rsidRDefault="00180FC9" w:rsidP="00A04B77">
            <w:pPr>
              <w:tabs>
                <w:tab w:val="left" w:pos="2160"/>
              </w:tabs>
              <w:ind w:left="-453" w:right="-14"/>
              <w:jc w:val="right"/>
              <w:rPr>
                <w:rFonts w:ascii="Arial" w:hAnsi="Arial" w:cs="Arial"/>
                <w:b/>
                <w:bCs/>
                <w:sz w:val="18"/>
                <w:szCs w:val="18"/>
              </w:rPr>
            </w:pPr>
            <w:r w:rsidRPr="00180FC9">
              <w:rPr>
                <w:rFonts w:ascii="Arial" w:hAnsi="Arial" w:cs="Arial"/>
                <w:b/>
                <w:bCs/>
                <w:sz w:val="18"/>
                <w:szCs w:val="18"/>
              </w:rPr>
              <w:t>(75</w:t>
            </w:r>
            <w:r w:rsidR="009177C6" w:rsidRPr="00180FC9">
              <w:rPr>
                <w:rFonts w:ascii="Arial" w:hAnsi="Arial" w:cs="Arial"/>
                <w:b/>
                <w:bCs/>
                <w:sz w:val="18"/>
                <w:szCs w:val="18"/>
              </w:rPr>
              <w:t>.</w:t>
            </w:r>
            <w:r w:rsidRPr="00180FC9">
              <w:rPr>
                <w:rFonts w:ascii="Arial" w:hAnsi="Arial" w:cs="Arial"/>
                <w:b/>
                <w:bCs/>
                <w:sz w:val="18"/>
                <w:szCs w:val="18"/>
              </w:rPr>
              <w:t>4)</w:t>
            </w:r>
          </w:p>
        </w:tc>
        <w:tc>
          <w:tcPr>
            <w:tcW w:w="431" w:type="dxa"/>
            <w:gridSpan w:val="2"/>
            <w:tcBorders>
              <w:top w:val="single" w:sz="4" w:space="0" w:color="auto"/>
              <w:bottom w:val="single" w:sz="4" w:space="0" w:color="auto"/>
            </w:tcBorders>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24"/>
        </w:trPr>
        <w:tc>
          <w:tcPr>
            <w:tcW w:w="5418" w:type="dxa"/>
            <w:shd w:val="clear" w:color="auto" w:fill="FFFFFF"/>
            <w:noWrap/>
            <w:tcMar>
              <w:left w:w="0" w:type="dxa"/>
              <w:right w:w="14" w:type="dxa"/>
            </w:tcMar>
            <w:vAlign w:val="bottom"/>
          </w:tcPr>
          <w:p w:rsidR="008E6CE2" w:rsidRPr="00A52C78" w:rsidRDefault="008E6CE2" w:rsidP="008E6CE2">
            <w:pPr>
              <w:rPr>
                <w:rFonts w:ascii="Arial" w:hAnsi="Arial" w:cs="Arial"/>
                <w:b/>
                <w:bCs/>
                <w:sz w:val="18"/>
                <w:szCs w:val="18"/>
              </w:rPr>
            </w:pPr>
            <w:r w:rsidRPr="00A52C78">
              <w:rPr>
                <w:rFonts w:ascii="Arial" w:hAnsi="Arial" w:cs="Arial"/>
                <w:b/>
                <w:bCs/>
                <w:sz w:val="18"/>
                <w:szCs w:val="18"/>
              </w:rPr>
              <w:t xml:space="preserve"> Movement in cash and cash equivalents</w:t>
            </w:r>
          </w:p>
        </w:tc>
        <w:tc>
          <w:tcPr>
            <w:tcW w:w="630" w:type="dxa"/>
            <w:shd w:val="clear" w:color="auto" w:fill="FFFFFF"/>
            <w:noWrap/>
            <w:vAlign w:val="center"/>
          </w:tcPr>
          <w:p w:rsidR="008E6CE2" w:rsidRPr="00A52C78" w:rsidRDefault="008E6CE2" w:rsidP="008E6CE2">
            <w:pPr>
              <w:ind w:left="72"/>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8E6CE2" w:rsidP="00993BA7">
            <w:pPr>
              <w:ind w:left="-453" w:right="76"/>
              <w:jc w:val="right"/>
              <w:rPr>
                <w:rFonts w:ascii="Arial" w:hAnsi="Arial" w:cs="Arial"/>
                <w:b/>
                <w:bCs/>
                <w:sz w:val="18"/>
                <w:szCs w:val="18"/>
              </w:rPr>
            </w:pP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D11DEF">
            <w:pPr>
              <w:tabs>
                <w:tab w:val="left" w:pos="2160"/>
              </w:tabs>
              <w:ind w:left="-453"/>
              <w:jc w:val="right"/>
              <w:rPr>
                <w:rFonts w:ascii="Arial" w:hAnsi="Arial" w:cs="Arial"/>
                <w:b/>
                <w:bCs/>
                <w:sz w:val="18"/>
                <w:szCs w:val="18"/>
              </w:rPr>
            </w:pP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8E6CE2">
            <w:pPr>
              <w:rPr>
                <w:rFonts w:ascii="Arial" w:hAnsi="Arial" w:cs="Arial"/>
                <w:sz w:val="18"/>
                <w:szCs w:val="18"/>
              </w:rPr>
            </w:pPr>
            <w:r w:rsidRPr="00A52C78">
              <w:rPr>
                <w:rFonts w:ascii="Arial" w:hAnsi="Arial" w:cs="Arial"/>
                <w:sz w:val="18"/>
                <w:szCs w:val="18"/>
              </w:rPr>
              <w:t xml:space="preserve"> Cash and cash equivalents at 1 January</w:t>
            </w:r>
          </w:p>
        </w:tc>
        <w:tc>
          <w:tcPr>
            <w:tcW w:w="630" w:type="dxa"/>
            <w:shd w:val="clear" w:color="auto" w:fill="FFFFFF"/>
            <w:noWrap/>
            <w:vAlign w:val="center"/>
          </w:tcPr>
          <w:p w:rsidR="009177C6" w:rsidRPr="00A52C78" w:rsidRDefault="009177C6" w:rsidP="008E6CE2">
            <w:pPr>
              <w:ind w:left="72"/>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9177C6" w:rsidP="00993BA7">
            <w:pPr>
              <w:ind w:right="76"/>
              <w:jc w:val="right"/>
              <w:rPr>
                <w:rFonts w:ascii="Arial" w:hAnsi="Arial" w:cs="Arial"/>
                <w:b/>
                <w:bCs/>
                <w:sz w:val="18"/>
                <w:szCs w:val="18"/>
              </w:rPr>
            </w:pPr>
            <w:r w:rsidRPr="00D21425">
              <w:rPr>
                <w:rFonts w:ascii="Arial" w:hAnsi="Arial" w:cs="Arial"/>
                <w:b/>
                <w:bCs/>
                <w:sz w:val="18"/>
                <w:szCs w:val="18"/>
              </w:rPr>
              <w:t>4</w:t>
            </w:r>
            <w:r w:rsidR="00D21425" w:rsidRPr="00D21425">
              <w:rPr>
                <w:rFonts w:ascii="Arial" w:hAnsi="Arial" w:cs="Arial"/>
                <w:b/>
                <w:bCs/>
                <w:sz w:val="18"/>
                <w:szCs w:val="18"/>
              </w:rPr>
              <w:t>39</w:t>
            </w:r>
            <w:r w:rsidRPr="00D21425">
              <w:rPr>
                <w:rFonts w:ascii="Arial" w:hAnsi="Arial" w:cs="Arial"/>
                <w:b/>
                <w:bCs/>
                <w:sz w:val="18"/>
                <w:szCs w:val="18"/>
              </w:rPr>
              <w:t>.</w:t>
            </w:r>
            <w:r w:rsidR="00D21425" w:rsidRPr="00D21425">
              <w:rPr>
                <w:rFonts w:ascii="Arial" w:hAnsi="Arial" w:cs="Arial"/>
                <w:b/>
                <w:bCs/>
                <w:sz w:val="18"/>
                <w:szCs w:val="18"/>
              </w:rPr>
              <w:t>1</w:t>
            </w:r>
          </w:p>
        </w:tc>
        <w:tc>
          <w:tcPr>
            <w:tcW w:w="270" w:type="dxa"/>
            <w:shd w:val="clear" w:color="auto" w:fill="FFFFFF"/>
            <w:tcMar>
              <w:left w:w="0" w:type="dxa"/>
              <w:right w:w="14" w:type="dxa"/>
            </w:tcMar>
            <w:vAlign w:val="bottom"/>
          </w:tcPr>
          <w:p w:rsidR="009177C6" w:rsidRPr="00D21425" w:rsidRDefault="009177C6"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180FC9" w:rsidP="00D11DEF">
            <w:pPr>
              <w:tabs>
                <w:tab w:val="left" w:pos="2160"/>
              </w:tabs>
              <w:ind w:left="-453"/>
              <w:jc w:val="right"/>
              <w:rPr>
                <w:rFonts w:ascii="Arial" w:hAnsi="Arial" w:cs="Arial"/>
                <w:bCs/>
                <w:sz w:val="18"/>
                <w:szCs w:val="18"/>
              </w:rPr>
            </w:pPr>
            <w:r w:rsidRPr="00D11DEF">
              <w:rPr>
                <w:rFonts w:ascii="Arial" w:hAnsi="Arial" w:cs="Arial"/>
                <w:bCs/>
                <w:sz w:val="18"/>
                <w:szCs w:val="18"/>
              </w:rPr>
              <w:t>447</w:t>
            </w:r>
            <w:r w:rsidR="009177C6" w:rsidRPr="00D11DEF">
              <w:rPr>
                <w:rFonts w:ascii="Arial" w:hAnsi="Arial" w:cs="Arial"/>
                <w:bCs/>
                <w:sz w:val="18"/>
                <w:szCs w:val="18"/>
              </w:rPr>
              <w:t>.</w:t>
            </w:r>
            <w:r w:rsidRPr="00D11DEF">
              <w:rPr>
                <w:rFonts w:ascii="Arial" w:hAnsi="Arial" w:cs="Arial"/>
                <w:bCs/>
                <w:sz w:val="18"/>
                <w:szCs w:val="18"/>
              </w:rPr>
              <w:t>4</w:t>
            </w:r>
            <w:r w:rsidR="009177C6" w:rsidRPr="00D11DEF">
              <w:rPr>
                <w:rFonts w:ascii="Arial" w:hAnsi="Arial" w:cs="Arial"/>
                <w:bCs/>
                <w:sz w:val="18"/>
                <w:szCs w:val="18"/>
              </w:rPr>
              <w:t xml:space="preserve"> </w:t>
            </w:r>
          </w:p>
        </w:tc>
        <w:tc>
          <w:tcPr>
            <w:tcW w:w="431" w:type="dxa"/>
            <w:gridSpan w:val="2"/>
            <w:shd w:val="clear" w:color="auto" w:fill="FFFFFF"/>
            <w:tcMar>
              <w:left w:w="0" w:type="dxa"/>
              <w:right w:w="14" w:type="dxa"/>
            </w:tcMar>
            <w:vAlign w:val="bottom"/>
          </w:tcPr>
          <w:p w:rsidR="009177C6" w:rsidRPr="0035541D" w:rsidRDefault="009177C6" w:rsidP="008E6CE2">
            <w:pPr>
              <w:tabs>
                <w:tab w:val="decimal" w:pos="1317"/>
              </w:tabs>
              <w:ind w:right="270"/>
              <w:jc w:val="right"/>
              <w:rPr>
                <w:rFonts w:ascii="Arial" w:hAnsi="Arial" w:cs="Arial"/>
                <w:b/>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3B49F2">
            <w:pPr>
              <w:rPr>
                <w:rFonts w:ascii="Arial" w:hAnsi="Arial" w:cs="Arial"/>
                <w:sz w:val="18"/>
                <w:szCs w:val="18"/>
              </w:rPr>
            </w:pPr>
            <w:r w:rsidRPr="00A52C78">
              <w:rPr>
                <w:rFonts w:ascii="Arial" w:hAnsi="Arial" w:cs="Arial"/>
                <w:sz w:val="18"/>
                <w:szCs w:val="18"/>
              </w:rPr>
              <w:t xml:space="preserve"> </w:t>
            </w:r>
            <w:r w:rsidR="003B49F2">
              <w:rPr>
                <w:rFonts w:ascii="Arial" w:hAnsi="Arial" w:cs="Arial"/>
                <w:sz w:val="18"/>
                <w:szCs w:val="18"/>
              </w:rPr>
              <w:t xml:space="preserve">Decrease </w:t>
            </w:r>
            <w:r w:rsidRPr="00A52C78">
              <w:rPr>
                <w:rFonts w:ascii="Arial" w:hAnsi="Arial" w:cs="Arial"/>
                <w:sz w:val="18"/>
                <w:szCs w:val="18"/>
              </w:rPr>
              <w:t>in cash and cash equivalents</w:t>
            </w:r>
          </w:p>
        </w:tc>
        <w:tc>
          <w:tcPr>
            <w:tcW w:w="630" w:type="dxa"/>
            <w:shd w:val="clear" w:color="auto" w:fill="FFFFFF"/>
            <w:noWrap/>
            <w:vAlign w:val="center"/>
          </w:tcPr>
          <w:p w:rsidR="009177C6" w:rsidRPr="00A52C78" w:rsidRDefault="009177C6" w:rsidP="008E6CE2">
            <w:pPr>
              <w:ind w:left="72"/>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9177C6"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9</w:t>
            </w:r>
            <w:r w:rsidR="00491E8E">
              <w:rPr>
                <w:rFonts w:ascii="Arial" w:hAnsi="Arial" w:cs="Arial"/>
                <w:b/>
                <w:bCs/>
                <w:sz w:val="18"/>
                <w:szCs w:val="18"/>
              </w:rPr>
              <w:t>8</w:t>
            </w:r>
            <w:r w:rsidRPr="00D21425">
              <w:rPr>
                <w:rFonts w:ascii="Arial" w:hAnsi="Arial" w:cs="Arial"/>
                <w:b/>
                <w:bCs/>
                <w:sz w:val="18"/>
                <w:szCs w:val="18"/>
              </w:rPr>
              <w:t>.</w:t>
            </w:r>
            <w:r w:rsidR="00491E8E">
              <w:rPr>
                <w:rFonts w:ascii="Arial" w:hAnsi="Arial" w:cs="Arial"/>
                <w:b/>
                <w:bCs/>
                <w:sz w:val="18"/>
                <w:szCs w:val="18"/>
              </w:rPr>
              <w:t>4</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9177C6" w:rsidRPr="00D21425" w:rsidRDefault="009177C6"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180FC9"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(75</w:t>
            </w:r>
            <w:r w:rsidR="009177C6" w:rsidRPr="00D11DEF">
              <w:rPr>
                <w:rFonts w:ascii="Arial" w:hAnsi="Arial" w:cs="Arial"/>
                <w:bCs/>
                <w:sz w:val="18"/>
                <w:szCs w:val="18"/>
              </w:rPr>
              <w:t>.</w:t>
            </w:r>
            <w:r w:rsidRPr="00D11DEF">
              <w:rPr>
                <w:rFonts w:ascii="Arial" w:hAnsi="Arial" w:cs="Arial"/>
                <w:bCs/>
                <w:sz w:val="18"/>
                <w:szCs w:val="18"/>
              </w:rPr>
              <w:t>4)</w:t>
            </w:r>
            <w:r w:rsidR="009177C6" w:rsidRPr="00D11DEF">
              <w:rPr>
                <w:rFonts w:ascii="Arial" w:hAnsi="Arial" w:cs="Arial"/>
                <w:bCs/>
                <w:sz w:val="18"/>
                <w:szCs w:val="18"/>
              </w:rPr>
              <w:t xml:space="preserve"> </w:t>
            </w:r>
          </w:p>
        </w:tc>
        <w:tc>
          <w:tcPr>
            <w:tcW w:w="431" w:type="dxa"/>
            <w:gridSpan w:val="2"/>
            <w:shd w:val="clear" w:color="auto" w:fill="FFFFFF"/>
            <w:tcMar>
              <w:left w:w="0" w:type="dxa"/>
              <w:right w:w="14" w:type="dxa"/>
            </w:tcMar>
            <w:vAlign w:val="bottom"/>
          </w:tcPr>
          <w:p w:rsidR="009177C6" w:rsidRPr="0035541D" w:rsidRDefault="009177C6" w:rsidP="008E6CE2">
            <w:pPr>
              <w:tabs>
                <w:tab w:val="decimal" w:pos="1317"/>
              </w:tabs>
              <w:ind w:right="270"/>
              <w:jc w:val="right"/>
              <w:rPr>
                <w:rFonts w:ascii="Arial" w:hAnsi="Arial" w:cs="Arial"/>
                <w:b/>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8E6CE2">
            <w:pPr>
              <w:rPr>
                <w:rFonts w:ascii="Arial" w:hAnsi="Arial" w:cs="Arial"/>
                <w:sz w:val="18"/>
                <w:szCs w:val="18"/>
              </w:rPr>
            </w:pPr>
            <w:r w:rsidRPr="00A52C78">
              <w:rPr>
                <w:rFonts w:ascii="Arial" w:hAnsi="Arial" w:cs="Arial"/>
                <w:sz w:val="18"/>
                <w:szCs w:val="18"/>
              </w:rPr>
              <w:t xml:space="preserve"> Effect of changes in exchange rates</w:t>
            </w:r>
          </w:p>
        </w:tc>
        <w:tc>
          <w:tcPr>
            <w:tcW w:w="630" w:type="dxa"/>
            <w:shd w:val="clear" w:color="auto" w:fill="FFFFFF"/>
            <w:noWrap/>
            <w:vAlign w:val="center"/>
          </w:tcPr>
          <w:p w:rsidR="009177C6" w:rsidRPr="00A52C78" w:rsidRDefault="009177C6" w:rsidP="008E6CE2">
            <w:pPr>
              <w:ind w:left="72"/>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D21425" w:rsidP="00993BA7">
            <w:pPr>
              <w:ind w:right="76"/>
              <w:jc w:val="right"/>
              <w:rPr>
                <w:rFonts w:ascii="Arial" w:hAnsi="Arial" w:cs="Arial"/>
                <w:b/>
                <w:bCs/>
                <w:sz w:val="18"/>
                <w:szCs w:val="18"/>
              </w:rPr>
            </w:pPr>
            <w:r w:rsidRPr="00D21425">
              <w:rPr>
                <w:rFonts w:ascii="Arial" w:hAnsi="Arial" w:cs="Arial"/>
                <w:b/>
                <w:bCs/>
                <w:sz w:val="18"/>
                <w:szCs w:val="18"/>
              </w:rPr>
              <w:t>1</w:t>
            </w:r>
            <w:r w:rsidR="009177C6" w:rsidRPr="00D21425">
              <w:rPr>
                <w:rFonts w:ascii="Arial" w:hAnsi="Arial" w:cs="Arial"/>
                <w:b/>
                <w:bCs/>
                <w:sz w:val="18"/>
                <w:szCs w:val="18"/>
              </w:rPr>
              <w:t>.</w:t>
            </w:r>
            <w:r w:rsidRPr="00D21425">
              <w:rPr>
                <w:rFonts w:ascii="Arial" w:hAnsi="Arial" w:cs="Arial"/>
                <w:b/>
                <w:bCs/>
                <w:sz w:val="18"/>
                <w:szCs w:val="18"/>
              </w:rPr>
              <w:t>5</w:t>
            </w:r>
          </w:p>
        </w:tc>
        <w:tc>
          <w:tcPr>
            <w:tcW w:w="270" w:type="dxa"/>
            <w:shd w:val="clear" w:color="auto" w:fill="FFFFFF"/>
            <w:tcMar>
              <w:left w:w="0" w:type="dxa"/>
              <w:right w:w="14" w:type="dxa"/>
            </w:tcMar>
            <w:vAlign w:val="bottom"/>
          </w:tcPr>
          <w:p w:rsidR="009177C6" w:rsidRPr="00D21425" w:rsidRDefault="009177C6"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180FC9"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9177C6" w:rsidRPr="00D11DEF">
              <w:rPr>
                <w:rFonts w:ascii="Arial" w:hAnsi="Arial" w:cs="Arial"/>
                <w:bCs/>
                <w:sz w:val="18"/>
                <w:szCs w:val="18"/>
              </w:rPr>
              <w:t>1.</w:t>
            </w:r>
            <w:r w:rsidRPr="00D11DEF">
              <w:rPr>
                <w:rFonts w:ascii="Arial" w:hAnsi="Arial" w:cs="Arial"/>
                <w:bCs/>
                <w:sz w:val="18"/>
                <w:szCs w:val="18"/>
              </w:rPr>
              <w:t>0)</w:t>
            </w:r>
            <w:r w:rsidR="009177C6" w:rsidRPr="00D11DEF">
              <w:rPr>
                <w:rFonts w:ascii="Arial" w:hAnsi="Arial" w:cs="Arial"/>
                <w:bCs/>
                <w:sz w:val="18"/>
                <w:szCs w:val="18"/>
              </w:rPr>
              <w:t xml:space="preserve"> </w:t>
            </w:r>
          </w:p>
        </w:tc>
        <w:tc>
          <w:tcPr>
            <w:tcW w:w="431" w:type="dxa"/>
            <w:gridSpan w:val="2"/>
            <w:shd w:val="clear" w:color="auto" w:fill="FFFFFF"/>
            <w:tcMar>
              <w:left w:w="0" w:type="dxa"/>
              <w:right w:w="14" w:type="dxa"/>
            </w:tcMar>
            <w:vAlign w:val="bottom"/>
          </w:tcPr>
          <w:p w:rsidR="009177C6" w:rsidRPr="0035541D" w:rsidRDefault="009177C6"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tcBorders>
              <w:bottom w:val="single" w:sz="4" w:space="0" w:color="auto"/>
            </w:tcBorders>
            <w:shd w:val="clear" w:color="auto" w:fill="FFFFFF"/>
            <w:noWrap/>
            <w:tcMar>
              <w:left w:w="0" w:type="dxa"/>
              <w:right w:w="14" w:type="dxa"/>
            </w:tcMar>
            <w:vAlign w:val="bottom"/>
          </w:tcPr>
          <w:p w:rsidR="009177C6" w:rsidRPr="00A52C78" w:rsidRDefault="009177C6" w:rsidP="006A7E06">
            <w:pPr>
              <w:rPr>
                <w:rFonts w:ascii="Arial" w:hAnsi="Arial" w:cs="Arial"/>
                <w:sz w:val="18"/>
                <w:szCs w:val="18"/>
              </w:rPr>
            </w:pPr>
            <w:r>
              <w:rPr>
                <w:rFonts w:ascii="Arial" w:hAnsi="Arial" w:cs="Arial"/>
                <w:sz w:val="18"/>
                <w:szCs w:val="18"/>
              </w:rPr>
              <w:t xml:space="preserve"> Hyperinflation impact on cash</w:t>
            </w:r>
          </w:p>
        </w:tc>
        <w:tc>
          <w:tcPr>
            <w:tcW w:w="630" w:type="dxa"/>
            <w:tcBorders>
              <w:bottom w:val="single" w:sz="4" w:space="0" w:color="auto"/>
            </w:tcBorders>
            <w:shd w:val="clear" w:color="auto" w:fill="FFFFFF"/>
            <w:noWrap/>
            <w:vAlign w:val="center"/>
          </w:tcPr>
          <w:p w:rsidR="009177C6" w:rsidRPr="00A52C78" w:rsidRDefault="009177C6" w:rsidP="006A7E06">
            <w:pPr>
              <w:ind w:left="72"/>
              <w:rPr>
                <w:rFonts w:ascii="Arial" w:hAnsi="Arial" w:cs="Arial"/>
                <w:sz w:val="18"/>
                <w:szCs w:val="18"/>
              </w:rPr>
            </w:pPr>
          </w:p>
        </w:tc>
        <w:tc>
          <w:tcPr>
            <w:tcW w:w="1890" w:type="dxa"/>
            <w:tcBorders>
              <w:bottom w:val="single" w:sz="4" w:space="0" w:color="auto"/>
            </w:tcBorders>
            <w:shd w:val="clear" w:color="auto" w:fill="FFFFFF"/>
            <w:noWrap/>
            <w:tcMar>
              <w:left w:w="0" w:type="dxa"/>
              <w:right w:w="14" w:type="dxa"/>
            </w:tcMar>
            <w:vAlign w:val="bottom"/>
          </w:tcPr>
          <w:p w:rsidR="009177C6" w:rsidRPr="00D21425" w:rsidRDefault="00491E8E" w:rsidP="00491E8E">
            <w:pPr>
              <w:tabs>
                <w:tab w:val="left" w:pos="2160"/>
              </w:tabs>
              <w:ind w:left="-453" w:right="76"/>
              <w:jc w:val="right"/>
              <w:rPr>
                <w:rFonts w:ascii="Arial" w:hAnsi="Arial" w:cs="Arial"/>
                <w:b/>
                <w:bCs/>
                <w:sz w:val="18"/>
                <w:szCs w:val="18"/>
              </w:rPr>
            </w:pPr>
            <w:r>
              <w:rPr>
                <w:rFonts w:ascii="Arial" w:hAnsi="Arial" w:cs="Arial"/>
                <w:b/>
                <w:bCs/>
                <w:sz w:val="18"/>
                <w:szCs w:val="18"/>
              </w:rPr>
              <w:t>0</w:t>
            </w:r>
            <w:r w:rsidR="009177C6" w:rsidRPr="00D21425">
              <w:rPr>
                <w:rFonts w:ascii="Arial" w:hAnsi="Arial" w:cs="Arial"/>
                <w:b/>
                <w:bCs/>
                <w:sz w:val="18"/>
                <w:szCs w:val="18"/>
              </w:rPr>
              <w:t>.</w:t>
            </w:r>
            <w:r>
              <w:rPr>
                <w:rFonts w:ascii="Arial" w:hAnsi="Arial" w:cs="Arial"/>
                <w:b/>
                <w:bCs/>
                <w:sz w:val="18"/>
                <w:szCs w:val="18"/>
              </w:rPr>
              <w:t>4</w:t>
            </w:r>
          </w:p>
        </w:tc>
        <w:tc>
          <w:tcPr>
            <w:tcW w:w="270" w:type="dxa"/>
            <w:tcBorders>
              <w:bottom w:val="single" w:sz="4" w:space="0" w:color="auto"/>
            </w:tcBorders>
            <w:shd w:val="clear" w:color="auto" w:fill="FFFFFF"/>
            <w:tcMar>
              <w:left w:w="0" w:type="dxa"/>
              <w:right w:w="14" w:type="dxa"/>
            </w:tcMar>
            <w:vAlign w:val="bottom"/>
          </w:tcPr>
          <w:p w:rsidR="009177C6" w:rsidRPr="00D21425" w:rsidRDefault="009177C6" w:rsidP="006A7E06">
            <w:pPr>
              <w:tabs>
                <w:tab w:val="decimal" w:pos="1317"/>
              </w:tabs>
              <w:ind w:right="270"/>
              <w:jc w:val="right"/>
              <w:rPr>
                <w:rFonts w:ascii="Arial" w:hAnsi="Arial" w:cs="Arial"/>
                <w:b/>
                <w:bCs/>
                <w:sz w:val="18"/>
                <w:szCs w:val="18"/>
              </w:rPr>
            </w:pPr>
          </w:p>
        </w:tc>
        <w:tc>
          <w:tcPr>
            <w:tcW w:w="1620" w:type="dxa"/>
            <w:tcBorders>
              <w:bottom w:val="single" w:sz="4" w:space="0" w:color="auto"/>
            </w:tcBorders>
            <w:shd w:val="clear" w:color="auto" w:fill="FFFFFF"/>
            <w:noWrap/>
            <w:tcMar>
              <w:left w:w="0" w:type="dxa"/>
              <w:right w:w="14" w:type="dxa"/>
            </w:tcMar>
            <w:vAlign w:val="center"/>
          </w:tcPr>
          <w:p w:rsidR="009177C6" w:rsidRPr="00D11DEF" w:rsidRDefault="009177C6"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180FC9" w:rsidRPr="00D11DEF">
              <w:rPr>
                <w:rFonts w:ascii="Arial" w:hAnsi="Arial" w:cs="Arial"/>
                <w:bCs/>
                <w:sz w:val="18"/>
                <w:szCs w:val="18"/>
              </w:rPr>
              <w:t>0</w:t>
            </w:r>
            <w:r w:rsidRPr="00D11DEF">
              <w:rPr>
                <w:rFonts w:ascii="Arial" w:hAnsi="Arial" w:cs="Arial"/>
                <w:bCs/>
                <w:sz w:val="18"/>
                <w:szCs w:val="18"/>
              </w:rPr>
              <w:t>.6</w:t>
            </w:r>
            <w:r w:rsidR="00CD590C" w:rsidRPr="00D11DEF">
              <w:rPr>
                <w:rFonts w:ascii="Arial" w:hAnsi="Arial" w:cs="Arial"/>
                <w:bCs/>
                <w:sz w:val="18"/>
                <w:szCs w:val="18"/>
              </w:rPr>
              <w:t>)</w:t>
            </w:r>
          </w:p>
        </w:tc>
        <w:tc>
          <w:tcPr>
            <w:tcW w:w="431" w:type="dxa"/>
            <w:gridSpan w:val="2"/>
            <w:tcBorders>
              <w:bottom w:val="single" w:sz="4" w:space="0" w:color="auto"/>
            </w:tcBorders>
            <w:shd w:val="clear" w:color="auto" w:fill="FFFFFF"/>
            <w:tcMar>
              <w:left w:w="0" w:type="dxa"/>
              <w:right w:w="14" w:type="dxa"/>
            </w:tcMar>
            <w:vAlign w:val="bottom"/>
          </w:tcPr>
          <w:p w:rsidR="009177C6" w:rsidRPr="0035541D" w:rsidRDefault="009177C6" w:rsidP="009177C6">
            <w:pPr>
              <w:tabs>
                <w:tab w:val="decimal" w:pos="1317"/>
              </w:tabs>
              <w:ind w:right="270"/>
              <w:rPr>
                <w:rFonts w:ascii="Arial" w:hAnsi="Arial" w:cs="Arial"/>
                <w:bCs/>
                <w:sz w:val="18"/>
                <w:szCs w:val="18"/>
                <w:highlight w:val="yellow"/>
              </w:rPr>
            </w:pPr>
          </w:p>
        </w:tc>
      </w:tr>
      <w:tr w:rsidR="00993BA7" w:rsidTr="00A04B77">
        <w:trPr>
          <w:gridAfter w:val="1"/>
          <w:wAfter w:w="20" w:type="dxa"/>
          <w:trHeight w:val="448"/>
        </w:trPr>
        <w:tc>
          <w:tcPr>
            <w:tcW w:w="5418" w:type="dxa"/>
            <w:tcBorders>
              <w:top w:val="single" w:sz="4" w:space="0" w:color="auto"/>
              <w:bottom w:val="single" w:sz="12" w:space="0" w:color="auto"/>
            </w:tcBorders>
            <w:shd w:val="clear" w:color="auto" w:fill="FFFFFF"/>
            <w:noWrap/>
            <w:tcMar>
              <w:left w:w="0" w:type="dxa"/>
              <w:right w:w="14" w:type="dxa"/>
            </w:tcMar>
            <w:vAlign w:val="center"/>
          </w:tcPr>
          <w:p w:rsidR="009177C6" w:rsidRDefault="009177C6" w:rsidP="0016135D">
            <w:pPr>
              <w:rPr>
                <w:rFonts w:ascii="Arial" w:hAnsi="Arial" w:cs="Arial"/>
                <w:b/>
                <w:sz w:val="18"/>
                <w:szCs w:val="18"/>
              </w:rPr>
            </w:pPr>
            <w:r>
              <w:rPr>
                <w:rFonts w:ascii="Arial" w:hAnsi="Arial" w:cs="Arial"/>
                <w:b/>
                <w:sz w:val="18"/>
                <w:szCs w:val="18"/>
              </w:rPr>
              <w:t xml:space="preserve"> Cash and cash equivalents at</w:t>
            </w:r>
            <w:r w:rsidR="00194991">
              <w:rPr>
                <w:rFonts w:ascii="Arial" w:hAnsi="Arial" w:cs="Arial"/>
                <w:b/>
                <w:sz w:val="18"/>
                <w:szCs w:val="18"/>
              </w:rPr>
              <w:t xml:space="preserve"> the end of the period</w:t>
            </w:r>
          </w:p>
        </w:tc>
        <w:tc>
          <w:tcPr>
            <w:tcW w:w="630" w:type="dxa"/>
            <w:tcBorders>
              <w:top w:val="single" w:sz="4" w:space="0" w:color="auto"/>
              <w:bottom w:val="single" w:sz="12" w:space="0" w:color="auto"/>
            </w:tcBorders>
            <w:shd w:val="clear" w:color="auto" w:fill="FFFFFF"/>
            <w:noWrap/>
            <w:vAlign w:val="bottom"/>
          </w:tcPr>
          <w:p w:rsidR="009177C6" w:rsidRDefault="009177C6" w:rsidP="006A7E06">
            <w:pPr>
              <w:ind w:left="72"/>
              <w:jc w:val="right"/>
              <w:rPr>
                <w:rFonts w:ascii="Arial" w:hAnsi="Arial" w:cs="Arial"/>
                <w:b/>
                <w:sz w:val="18"/>
                <w:szCs w:val="18"/>
              </w:rPr>
            </w:pPr>
          </w:p>
        </w:tc>
        <w:tc>
          <w:tcPr>
            <w:tcW w:w="1890" w:type="dxa"/>
            <w:tcBorders>
              <w:top w:val="single" w:sz="4" w:space="0" w:color="auto"/>
              <w:bottom w:val="single" w:sz="12" w:space="0" w:color="auto"/>
            </w:tcBorders>
            <w:shd w:val="clear" w:color="auto" w:fill="FFFFFF"/>
            <w:noWrap/>
            <w:tcMar>
              <w:left w:w="0" w:type="dxa"/>
              <w:right w:w="14" w:type="dxa"/>
            </w:tcMar>
            <w:vAlign w:val="center"/>
          </w:tcPr>
          <w:p w:rsidR="009177C6" w:rsidRPr="00D21425" w:rsidRDefault="00D21425" w:rsidP="00993BA7">
            <w:pPr>
              <w:ind w:left="-453" w:right="76"/>
              <w:jc w:val="right"/>
              <w:rPr>
                <w:rFonts w:ascii="Arial" w:hAnsi="Arial" w:cs="Arial"/>
                <w:b/>
                <w:sz w:val="18"/>
                <w:szCs w:val="18"/>
              </w:rPr>
            </w:pPr>
            <w:r w:rsidRPr="00D21425">
              <w:rPr>
                <w:rFonts w:ascii="Arial" w:hAnsi="Arial" w:cs="Arial"/>
                <w:b/>
                <w:sz w:val="18"/>
                <w:szCs w:val="18"/>
              </w:rPr>
              <w:t>342</w:t>
            </w:r>
            <w:r w:rsidR="009177C6" w:rsidRPr="00D21425">
              <w:rPr>
                <w:rFonts w:ascii="Arial" w:hAnsi="Arial" w:cs="Arial"/>
                <w:b/>
                <w:sz w:val="18"/>
                <w:szCs w:val="18"/>
              </w:rPr>
              <w:t>.</w:t>
            </w:r>
            <w:r w:rsidRPr="00D21425">
              <w:rPr>
                <w:rFonts w:ascii="Arial" w:hAnsi="Arial" w:cs="Arial"/>
                <w:b/>
                <w:sz w:val="18"/>
                <w:szCs w:val="18"/>
              </w:rPr>
              <w:t>6</w:t>
            </w:r>
          </w:p>
        </w:tc>
        <w:tc>
          <w:tcPr>
            <w:tcW w:w="270" w:type="dxa"/>
            <w:tcBorders>
              <w:top w:val="single" w:sz="4" w:space="0" w:color="auto"/>
              <w:bottom w:val="single" w:sz="12" w:space="0" w:color="auto"/>
            </w:tcBorders>
            <w:shd w:val="clear" w:color="auto" w:fill="FFFFFF"/>
            <w:tcMar>
              <w:left w:w="0" w:type="dxa"/>
              <w:right w:w="14" w:type="dxa"/>
            </w:tcMar>
            <w:vAlign w:val="center"/>
          </w:tcPr>
          <w:p w:rsidR="009177C6" w:rsidRPr="00D21425" w:rsidRDefault="009177C6" w:rsidP="00026E62">
            <w:pPr>
              <w:tabs>
                <w:tab w:val="decimal" w:pos="1317"/>
              </w:tabs>
              <w:ind w:right="270"/>
              <w:jc w:val="right"/>
              <w:rPr>
                <w:rFonts w:ascii="Arial" w:hAnsi="Arial" w:cs="Arial"/>
                <w:b/>
                <w:sz w:val="18"/>
                <w:szCs w:val="18"/>
              </w:rPr>
            </w:pPr>
          </w:p>
        </w:tc>
        <w:tc>
          <w:tcPr>
            <w:tcW w:w="1620" w:type="dxa"/>
            <w:tcBorders>
              <w:top w:val="single" w:sz="4" w:space="0" w:color="auto"/>
              <w:bottom w:val="single" w:sz="12" w:space="0" w:color="auto"/>
            </w:tcBorders>
            <w:shd w:val="clear" w:color="auto" w:fill="FFFFFF"/>
            <w:noWrap/>
            <w:tcMar>
              <w:left w:w="0" w:type="dxa"/>
              <w:right w:w="14" w:type="dxa"/>
            </w:tcMar>
            <w:vAlign w:val="center"/>
          </w:tcPr>
          <w:p w:rsidR="009177C6" w:rsidRPr="00D11DEF" w:rsidRDefault="00180FC9" w:rsidP="00D11DEF">
            <w:pPr>
              <w:tabs>
                <w:tab w:val="left" w:pos="2160"/>
              </w:tabs>
              <w:ind w:left="-453"/>
              <w:jc w:val="right"/>
              <w:rPr>
                <w:rFonts w:ascii="Arial" w:hAnsi="Arial" w:cs="Arial"/>
                <w:b/>
                <w:bCs/>
                <w:sz w:val="18"/>
                <w:szCs w:val="18"/>
              </w:rPr>
            </w:pPr>
            <w:r w:rsidRPr="00D11DEF">
              <w:rPr>
                <w:rFonts w:ascii="Arial" w:hAnsi="Arial" w:cs="Arial"/>
                <w:b/>
                <w:bCs/>
                <w:sz w:val="18"/>
                <w:szCs w:val="18"/>
              </w:rPr>
              <w:t>370</w:t>
            </w:r>
            <w:r w:rsidR="009177C6" w:rsidRPr="00D11DEF">
              <w:rPr>
                <w:rFonts w:ascii="Arial" w:hAnsi="Arial" w:cs="Arial"/>
                <w:b/>
                <w:bCs/>
                <w:sz w:val="18"/>
                <w:szCs w:val="18"/>
              </w:rPr>
              <w:t>.4</w:t>
            </w:r>
          </w:p>
        </w:tc>
        <w:tc>
          <w:tcPr>
            <w:tcW w:w="431" w:type="dxa"/>
            <w:gridSpan w:val="2"/>
            <w:tcBorders>
              <w:top w:val="single" w:sz="4" w:space="0" w:color="auto"/>
              <w:bottom w:val="single" w:sz="12" w:space="0" w:color="auto"/>
            </w:tcBorders>
            <w:shd w:val="clear" w:color="auto" w:fill="FFFFFF"/>
            <w:tcMar>
              <w:left w:w="0" w:type="dxa"/>
              <w:right w:w="14" w:type="dxa"/>
            </w:tcMar>
            <w:vAlign w:val="bottom"/>
          </w:tcPr>
          <w:p w:rsidR="009177C6" w:rsidRPr="0035541D" w:rsidRDefault="009177C6" w:rsidP="006A7E06">
            <w:pPr>
              <w:tabs>
                <w:tab w:val="decimal" w:pos="1317"/>
              </w:tabs>
              <w:ind w:right="270"/>
              <w:jc w:val="right"/>
              <w:rPr>
                <w:rFonts w:ascii="Arial" w:hAnsi="Arial" w:cs="Arial"/>
                <w:sz w:val="18"/>
                <w:szCs w:val="18"/>
                <w:highlight w:val="yellow"/>
              </w:rPr>
            </w:pPr>
          </w:p>
        </w:tc>
      </w:tr>
    </w:tbl>
    <w:p w:rsidR="00A74CEA" w:rsidRDefault="00A74CEA">
      <w:pPr>
        <w:autoSpaceDE w:val="0"/>
        <w:autoSpaceDN w:val="0"/>
        <w:adjustRightInd w:val="0"/>
        <w:spacing w:line="10" w:lineRule="atLeast"/>
        <w:jc w:val="both"/>
        <w:rPr>
          <w:rFonts w:ascii="Arial" w:hAnsi="Arial" w:cs="Arial"/>
        </w:rPr>
      </w:pPr>
    </w:p>
    <w:p w:rsidR="00A74CEA" w:rsidRDefault="00A74CEA">
      <w:pPr>
        <w:autoSpaceDE w:val="0"/>
        <w:autoSpaceDN w:val="0"/>
        <w:adjustRightInd w:val="0"/>
        <w:spacing w:line="10" w:lineRule="atLeast"/>
        <w:jc w:val="both"/>
        <w:rPr>
          <w:rFonts w:ascii="Arial" w:hAnsi="Arial" w:cs="Arial"/>
        </w:rPr>
      </w:pPr>
    </w:p>
    <w:p w:rsidR="00742455" w:rsidRDefault="00742455">
      <w:pPr>
        <w:autoSpaceDE w:val="0"/>
        <w:autoSpaceDN w:val="0"/>
        <w:adjustRightInd w:val="0"/>
        <w:spacing w:line="10" w:lineRule="atLeast"/>
        <w:jc w:val="both"/>
        <w:rPr>
          <w:rFonts w:ascii="Arial" w:hAnsi="Arial" w:cs="Arial"/>
        </w:rPr>
      </w:pPr>
    </w:p>
    <w:p w:rsidR="00A74CEA" w:rsidRDefault="00A74CEA">
      <w:pPr>
        <w:autoSpaceDE w:val="0"/>
        <w:autoSpaceDN w:val="0"/>
        <w:adjustRightInd w:val="0"/>
        <w:spacing w:line="10" w:lineRule="atLeast"/>
        <w:jc w:val="both"/>
        <w:rPr>
          <w:rFonts w:ascii="Arial" w:hAnsi="Arial" w:cs="Arial"/>
        </w:rPr>
      </w:pPr>
    </w:p>
    <w:p w:rsidR="00BD0714" w:rsidRDefault="00BD0714" w:rsidP="00733826">
      <w:pPr>
        <w:autoSpaceDE w:val="0"/>
        <w:autoSpaceDN w:val="0"/>
        <w:adjustRightInd w:val="0"/>
        <w:spacing w:line="10" w:lineRule="atLeast"/>
        <w:jc w:val="both"/>
        <w:rPr>
          <w:rFonts w:ascii="Arial" w:hAnsi="Arial" w:cs="Arial"/>
          <w:sz w:val="16"/>
          <w:szCs w:val="16"/>
          <w:vertAlign w:val="superscript"/>
        </w:rPr>
      </w:pPr>
    </w:p>
    <w:p w:rsidR="00733826" w:rsidRDefault="00733826" w:rsidP="00733826">
      <w:pPr>
        <w:autoSpaceDE w:val="0"/>
        <w:autoSpaceDN w:val="0"/>
        <w:adjustRightInd w:val="0"/>
        <w:spacing w:line="10" w:lineRule="atLeast"/>
        <w:jc w:val="both"/>
        <w:rPr>
          <w:rFonts w:ascii="Arial" w:hAnsi="Arial" w:cs="Arial"/>
          <w:sz w:val="16"/>
          <w:szCs w:val="16"/>
        </w:rPr>
      </w:pPr>
      <w:r w:rsidRPr="00696B51">
        <w:rPr>
          <w:rFonts w:ascii="Arial" w:hAnsi="Arial" w:cs="Arial"/>
          <w:sz w:val="16"/>
          <w:szCs w:val="16"/>
          <w:vertAlign w:val="superscript"/>
        </w:rPr>
        <w:t>1</w:t>
      </w:r>
      <w:r>
        <w:rPr>
          <w:rFonts w:ascii="Arial" w:hAnsi="Arial" w:cs="Arial"/>
          <w:sz w:val="16"/>
          <w:szCs w:val="16"/>
          <w:vertAlign w:val="superscript"/>
        </w:rPr>
        <w:t xml:space="preserve"> </w:t>
      </w:r>
      <w:r w:rsidR="00BE0C18">
        <w:rPr>
          <w:rFonts w:ascii="Arial" w:hAnsi="Arial" w:cs="Arial"/>
          <w:sz w:val="16"/>
          <w:szCs w:val="16"/>
        </w:rPr>
        <w:t xml:space="preserve">Comparative </w:t>
      </w:r>
      <w:proofErr w:type="gramStart"/>
      <w:r w:rsidR="00BE0C18">
        <w:rPr>
          <w:rFonts w:ascii="Arial" w:hAnsi="Arial" w:cs="Arial"/>
          <w:sz w:val="16"/>
          <w:szCs w:val="16"/>
        </w:rPr>
        <w:t>amounts</w:t>
      </w:r>
      <w:proofErr w:type="gramEnd"/>
      <w:r w:rsidR="00BE0C18">
        <w:rPr>
          <w:rFonts w:ascii="Arial" w:hAnsi="Arial" w:cs="Arial"/>
          <w:sz w:val="16"/>
          <w:szCs w:val="16"/>
        </w:rPr>
        <w:t xml:space="preserve"> have been adjusted where necessary to reflect the adoption of accounting standards as detailed in Note 1.</w:t>
      </w:r>
    </w:p>
    <w:p w:rsidR="00733826" w:rsidRDefault="00733826" w:rsidP="00D6655E">
      <w:pPr>
        <w:autoSpaceDE w:val="0"/>
        <w:autoSpaceDN w:val="0"/>
        <w:adjustRightInd w:val="0"/>
        <w:spacing w:line="10" w:lineRule="atLeast"/>
        <w:jc w:val="both"/>
        <w:rPr>
          <w:rFonts w:ascii="Arial" w:hAnsi="Arial" w:cs="Arial"/>
          <w:sz w:val="16"/>
          <w:szCs w:val="16"/>
        </w:rPr>
      </w:pPr>
    </w:p>
    <w:p w:rsidR="0025344A" w:rsidRDefault="0025344A" w:rsidP="00D6655E">
      <w:pPr>
        <w:autoSpaceDE w:val="0"/>
        <w:autoSpaceDN w:val="0"/>
        <w:adjustRightInd w:val="0"/>
        <w:spacing w:line="10" w:lineRule="atLeast"/>
        <w:jc w:val="both"/>
        <w:rPr>
          <w:rFonts w:ascii="Arial" w:hAnsi="Arial" w:cs="Arial"/>
          <w:sz w:val="16"/>
          <w:szCs w:val="16"/>
        </w:rPr>
      </w:pPr>
    </w:p>
    <w:p w:rsidR="0037484A" w:rsidRDefault="0037484A" w:rsidP="00D6655E">
      <w:pPr>
        <w:autoSpaceDE w:val="0"/>
        <w:autoSpaceDN w:val="0"/>
        <w:adjustRightInd w:val="0"/>
        <w:spacing w:line="10" w:lineRule="atLeast"/>
        <w:jc w:val="both"/>
        <w:rPr>
          <w:rFonts w:ascii="Arial" w:hAnsi="Arial" w:cs="Arial"/>
          <w:sz w:val="16"/>
          <w:szCs w:val="16"/>
        </w:rPr>
      </w:pPr>
    </w:p>
    <w:p w:rsidR="00733826" w:rsidRPr="00004EF9" w:rsidRDefault="00733826" w:rsidP="00733826">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p w:rsidR="0035541D" w:rsidRDefault="0035541D" w:rsidP="00D6655E">
      <w:pPr>
        <w:autoSpaceDE w:val="0"/>
        <w:autoSpaceDN w:val="0"/>
        <w:adjustRightInd w:val="0"/>
        <w:spacing w:line="10" w:lineRule="atLeast"/>
        <w:jc w:val="both"/>
        <w:rPr>
          <w:rFonts w:ascii="Arial" w:hAnsi="Arial" w:cs="Arial"/>
          <w:sz w:val="16"/>
          <w:szCs w:val="16"/>
        </w:rPr>
      </w:pPr>
    </w:p>
    <w:p w:rsidR="0035541D" w:rsidRDefault="0035541D" w:rsidP="00D6655E">
      <w:pPr>
        <w:autoSpaceDE w:val="0"/>
        <w:autoSpaceDN w:val="0"/>
        <w:adjustRightInd w:val="0"/>
        <w:spacing w:line="10" w:lineRule="atLeast"/>
        <w:jc w:val="both"/>
        <w:rPr>
          <w:rFonts w:ascii="Arial" w:hAnsi="Arial" w:cs="Arial"/>
          <w:sz w:val="16"/>
          <w:szCs w:val="16"/>
        </w:rPr>
        <w:sectPr w:rsidR="0035541D" w:rsidSect="000250E3">
          <w:footerReference w:type="default" r:id="rId12"/>
          <w:type w:val="continuous"/>
          <w:pgSz w:w="11907" w:h="16840" w:code="9"/>
          <w:pgMar w:top="1440" w:right="1107" w:bottom="1440" w:left="1247" w:header="720" w:footer="720" w:gutter="0"/>
          <w:cols w:space="720"/>
          <w:docGrid w:linePitch="360"/>
        </w:sectPr>
      </w:pPr>
    </w:p>
    <w:p w:rsidR="00194991" w:rsidRPr="004567C1" w:rsidRDefault="00194991" w:rsidP="00194991">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E2067A" w:rsidRDefault="00E2067A" w:rsidP="00D6655E">
      <w:pPr>
        <w:autoSpaceDE w:val="0"/>
        <w:autoSpaceDN w:val="0"/>
        <w:adjustRightInd w:val="0"/>
        <w:spacing w:line="10" w:lineRule="atLeast"/>
        <w:jc w:val="both"/>
        <w:rPr>
          <w:rFonts w:ascii="Arial" w:hAnsi="Arial" w:cs="Arial"/>
          <w:sz w:val="16"/>
          <w:szCs w:val="16"/>
        </w:rPr>
      </w:pPr>
    </w:p>
    <w:p w:rsidR="00BC047C" w:rsidRPr="009251CE" w:rsidRDefault="00BC047C" w:rsidP="000648DC">
      <w:pPr>
        <w:numPr>
          <w:ilvl w:val="0"/>
          <w:numId w:val="3"/>
        </w:numPr>
        <w:tabs>
          <w:tab w:val="left" w:pos="567"/>
        </w:tabs>
        <w:autoSpaceDE w:val="0"/>
        <w:autoSpaceDN w:val="0"/>
        <w:adjustRightInd w:val="0"/>
        <w:spacing w:after="120"/>
        <w:ind w:left="539" w:hanging="539"/>
        <w:jc w:val="both"/>
        <w:rPr>
          <w:rFonts w:ascii="Arial" w:hAnsi="Arial" w:cs="Arial"/>
          <w:bCs/>
          <w:color w:val="000000"/>
          <w:sz w:val="21"/>
          <w:szCs w:val="21"/>
        </w:rPr>
      </w:pPr>
      <w:r w:rsidRPr="009251CE">
        <w:rPr>
          <w:rFonts w:ascii="Arial" w:hAnsi="Arial" w:cs="Arial"/>
          <w:b/>
          <w:bCs/>
          <w:color w:val="000000"/>
          <w:sz w:val="21"/>
          <w:szCs w:val="21"/>
        </w:rPr>
        <w:t xml:space="preserve">Accounting policies </w:t>
      </w:r>
    </w:p>
    <w:p w:rsidR="00194991" w:rsidRPr="00FF3F83" w:rsidRDefault="00194991" w:rsidP="00FF3F83">
      <w:pPr>
        <w:autoSpaceDE w:val="0"/>
        <w:autoSpaceDN w:val="0"/>
        <w:adjustRightInd w:val="0"/>
        <w:spacing w:line="10" w:lineRule="atLeast"/>
        <w:jc w:val="both"/>
        <w:rPr>
          <w:rFonts w:ascii="Arial" w:hAnsi="Arial" w:cs="Arial"/>
          <w:color w:val="000000"/>
          <w:sz w:val="18"/>
          <w:szCs w:val="18"/>
          <w:highlight w:val="yellow"/>
        </w:rPr>
      </w:pPr>
    </w:p>
    <w:p w:rsidR="00194991" w:rsidRDefault="00194991" w:rsidP="00194991">
      <w:pPr>
        <w:spacing w:after="120"/>
        <w:jc w:val="both"/>
      </w:pPr>
      <w:r w:rsidRPr="00176D46">
        <w:rPr>
          <w:rFonts w:ascii="Arial" w:hAnsi="Arial" w:cs="Arial"/>
          <w:color w:val="000000"/>
          <w:sz w:val="21"/>
          <w:szCs w:val="21"/>
        </w:rPr>
        <w:t>The accounting policies used in the preparation of the condensed consolidated interim financial statements of Coca-Cola Hellenic Bottling Company S.A. (‘Coca-Cola Hellenic’ or the ‘Group’) are consist</w:t>
      </w:r>
      <w:r w:rsidRPr="001A5FDD">
        <w:rPr>
          <w:rFonts w:ascii="Arial" w:hAnsi="Arial" w:cs="Arial"/>
          <w:color w:val="000000"/>
          <w:sz w:val="21"/>
          <w:szCs w:val="21"/>
        </w:rPr>
        <w:t xml:space="preserve">ent with those used in the annual financial statements for the year ended 31 December 2012, except for the adoption, as of </w:t>
      </w:r>
      <w:r w:rsidRPr="001A5FDD">
        <w:rPr>
          <w:rFonts w:ascii="Arial" w:eastAsia="SimSun" w:hAnsi="Arial" w:cs="Arial"/>
          <w:color w:val="000000"/>
          <w:sz w:val="21"/>
          <w:szCs w:val="21"/>
          <w:lang w:eastAsia="zh-CN"/>
        </w:rPr>
        <w:t xml:space="preserve">1 January 2013, </w:t>
      </w:r>
      <w:r w:rsidR="00FF3F83">
        <w:rPr>
          <w:rFonts w:ascii="Arial" w:eastAsia="SimSun" w:hAnsi="Arial" w:cs="Arial"/>
          <w:color w:val="000000"/>
          <w:sz w:val="21"/>
          <w:szCs w:val="21"/>
          <w:lang w:eastAsia="zh-CN"/>
        </w:rPr>
        <w:t xml:space="preserve">of the </w:t>
      </w:r>
      <w:r w:rsidRPr="001A5FDD">
        <w:rPr>
          <w:rFonts w:ascii="Arial" w:eastAsia="SimSun" w:hAnsi="Arial" w:cs="Arial"/>
          <w:color w:val="000000"/>
          <w:sz w:val="21"/>
          <w:szCs w:val="21"/>
          <w:lang w:eastAsia="zh-CN"/>
        </w:rPr>
        <w:t>International Financial Reporting Standard</w:t>
      </w:r>
      <w:r w:rsidRPr="001A5FDD">
        <w:rPr>
          <w:rFonts w:ascii="Arial" w:hAnsi="Arial" w:cs="Arial"/>
          <w:color w:val="000000"/>
          <w:sz w:val="21"/>
          <w:szCs w:val="21"/>
        </w:rPr>
        <w:t xml:space="preserve"> (“I</w:t>
      </w:r>
      <w:r w:rsidRPr="001A5FDD">
        <w:rPr>
          <w:rFonts w:ascii="Arial" w:eastAsia="SimSun" w:hAnsi="Arial" w:cs="Arial"/>
          <w:color w:val="000000"/>
          <w:sz w:val="21"/>
          <w:szCs w:val="21"/>
          <w:lang w:eastAsia="zh-CN"/>
        </w:rPr>
        <w:t>FRS”) 13</w:t>
      </w:r>
      <w:r w:rsidRPr="001A5FDD">
        <w:rPr>
          <w:rFonts w:ascii="Arial" w:eastAsia="SimSun" w:hAnsi="Arial" w:cs="Arial"/>
          <w:i/>
          <w:color w:val="000000"/>
          <w:sz w:val="21"/>
          <w:szCs w:val="21"/>
          <w:lang w:eastAsia="zh-CN"/>
        </w:rPr>
        <w:t xml:space="preserve"> Fair Value Measurement</w:t>
      </w:r>
      <w:r>
        <w:rPr>
          <w:rFonts w:ascii="Arial" w:eastAsia="SimSun" w:hAnsi="Arial" w:cs="Arial"/>
          <w:i/>
          <w:color w:val="000000"/>
          <w:sz w:val="21"/>
          <w:szCs w:val="21"/>
          <w:lang w:eastAsia="zh-CN"/>
        </w:rPr>
        <w:t>;</w:t>
      </w:r>
      <w:r w:rsidRPr="00294DAC">
        <w:rPr>
          <w:rFonts w:ascii="Arial" w:eastAsia="SimSun" w:hAnsi="Arial" w:cs="Arial"/>
          <w:color w:val="000000"/>
          <w:sz w:val="21"/>
          <w:szCs w:val="21"/>
          <w:lang w:eastAsia="zh-CN"/>
        </w:rPr>
        <w:t xml:space="preserve"> </w:t>
      </w:r>
      <w:r w:rsidR="00FF3F83">
        <w:rPr>
          <w:rFonts w:ascii="Arial" w:eastAsia="SimSun" w:hAnsi="Arial" w:cs="Arial"/>
          <w:color w:val="000000"/>
          <w:sz w:val="21"/>
          <w:szCs w:val="21"/>
          <w:lang w:eastAsia="zh-CN"/>
        </w:rPr>
        <w:t xml:space="preserve">the </w:t>
      </w:r>
      <w:r w:rsidRPr="001A5FDD">
        <w:rPr>
          <w:rFonts w:ascii="Arial" w:eastAsia="SimSun" w:hAnsi="Arial" w:cs="Arial"/>
          <w:color w:val="000000"/>
          <w:sz w:val="21"/>
          <w:szCs w:val="21"/>
          <w:lang w:eastAsia="zh-CN"/>
        </w:rPr>
        <w:t xml:space="preserve">amendment to IFRS 7 </w:t>
      </w:r>
      <w:r w:rsidRPr="00294DAC">
        <w:rPr>
          <w:rFonts w:ascii="Arial" w:eastAsia="SimSun" w:hAnsi="Arial" w:cs="Arial"/>
          <w:i/>
          <w:color w:val="000000"/>
          <w:sz w:val="21"/>
          <w:szCs w:val="21"/>
          <w:lang w:eastAsia="zh-CN"/>
        </w:rPr>
        <w:t>Financial Instruments: Disclosures—Offsetting Financial Assets and Financial Liabilities</w:t>
      </w:r>
      <w:r w:rsidRPr="001A5FDD">
        <w:rPr>
          <w:rFonts w:ascii="Arial" w:eastAsia="SimSun" w:hAnsi="Arial" w:cs="Arial"/>
          <w:i/>
          <w:color w:val="000000"/>
          <w:sz w:val="21"/>
          <w:szCs w:val="21"/>
          <w:lang w:eastAsia="zh-CN"/>
        </w:rPr>
        <w:t xml:space="preserve"> </w:t>
      </w:r>
      <w:r w:rsidRPr="001A5FDD">
        <w:rPr>
          <w:rFonts w:ascii="Arial" w:eastAsia="SimSun" w:hAnsi="Arial" w:cs="Arial"/>
          <w:color w:val="000000"/>
          <w:sz w:val="21"/>
          <w:szCs w:val="21"/>
          <w:lang w:eastAsia="zh-CN"/>
        </w:rPr>
        <w:t xml:space="preserve">and </w:t>
      </w:r>
      <w:r w:rsidR="00FF3F83">
        <w:rPr>
          <w:rFonts w:ascii="Arial" w:eastAsia="SimSun" w:hAnsi="Arial" w:cs="Arial"/>
          <w:color w:val="000000"/>
          <w:sz w:val="21"/>
          <w:szCs w:val="21"/>
          <w:lang w:eastAsia="zh-CN"/>
        </w:rPr>
        <w:t xml:space="preserve">the </w:t>
      </w:r>
      <w:r w:rsidRPr="001A5FDD">
        <w:rPr>
          <w:rFonts w:ascii="Arial" w:eastAsia="SimSun" w:hAnsi="Arial" w:cs="Arial"/>
          <w:color w:val="000000"/>
          <w:sz w:val="21"/>
          <w:szCs w:val="21"/>
          <w:lang w:eastAsia="zh-CN"/>
        </w:rPr>
        <w:t xml:space="preserve">annual improvements to IFRSs 2009-2011 cycle which included amendments to IAS 1 </w:t>
      </w:r>
      <w:r w:rsidRPr="001A5FDD">
        <w:rPr>
          <w:rFonts w:ascii="Arial" w:eastAsia="SimSun" w:hAnsi="Arial" w:cs="Arial"/>
          <w:i/>
          <w:color w:val="000000"/>
          <w:sz w:val="21"/>
          <w:szCs w:val="21"/>
          <w:lang w:eastAsia="zh-CN"/>
        </w:rPr>
        <w:t xml:space="preserve">Financial Statement Presentation; </w:t>
      </w:r>
      <w:r w:rsidRPr="001A5FDD">
        <w:rPr>
          <w:rFonts w:ascii="Arial" w:eastAsia="SimSun" w:hAnsi="Arial" w:cs="Arial"/>
          <w:color w:val="000000"/>
          <w:sz w:val="21"/>
          <w:szCs w:val="21"/>
          <w:lang w:eastAsia="zh-CN"/>
        </w:rPr>
        <w:t xml:space="preserve">IAS 16 </w:t>
      </w:r>
      <w:r w:rsidRPr="001A5FDD">
        <w:rPr>
          <w:rFonts w:ascii="Arial" w:eastAsia="SimSun" w:hAnsi="Arial" w:cs="Arial"/>
          <w:i/>
          <w:color w:val="000000"/>
          <w:sz w:val="21"/>
          <w:szCs w:val="21"/>
          <w:lang w:eastAsia="zh-CN"/>
        </w:rPr>
        <w:t>Property, plant and equipment</w:t>
      </w:r>
      <w:r w:rsidRPr="001A5FDD">
        <w:rPr>
          <w:rFonts w:ascii="Arial" w:eastAsia="SimSun" w:hAnsi="Arial" w:cs="Arial"/>
          <w:color w:val="000000"/>
          <w:sz w:val="21"/>
          <w:szCs w:val="21"/>
          <w:lang w:eastAsia="zh-CN"/>
        </w:rPr>
        <w:t xml:space="preserve">; IAS 32 </w:t>
      </w:r>
      <w:r w:rsidRPr="001A5FDD">
        <w:rPr>
          <w:rFonts w:ascii="Arial" w:eastAsia="SimSun" w:hAnsi="Arial" w:cs="Arial"/>
          <w:i/>
          <w:color w:val="000000"/>
          <w:sz w:val="21"/>
          <w:szCs w:val="21"/>
          <w:lang w:eastAsia="zh-CN"/>
        </w:rPr>
        <w:t>Financial Statement Presentation</w:t>
      </w:r>
      <w:r w:rsidRPr="001A5FDD">
        <w:rPr>
          <w:rFonts w:ascii="Arial" w:eastAsia="SimSun" w:hAnsi="Arial" w:cs="Arial"/>
          <w:color w:val="000000"/>
          <w:sz w:val="21"/>
          <w:szCs w:val="21"/>
          <w:lang w:eastAsia="zh-CN"/>
        </w:rPr>
        <w:t xml:space="preserve"> and IAS 34 </w:t>
      </w:r>
      <w:r w:rsidRPr="001A5FDD">
        <w:rPr>
          <w:rFonts w:ascii="Arial" w:eastAsia="SimSun" w:hAnsi="Arial" w:cs="Arial"/>
          <w:i/>
          <w:color w:val="000000"/>
          <w:sz w:val="21"/>
          <w:szCs w:val="21"/>
          <w:lang w:eastAsia="zh-CN"/>
        </w:rPr>
        <w:t>Interim Financial Reporting</w:t>
      </w:r>
      <w:r w:rsidRPr="001A5FDD">
        <w:rPr>
          <w:rFonts w:ascii="Arial" w:eastAsia="SimSun" w:hAnsi="Arial" w:cs="Arial"/>
          <w:color w:val="000000"/>
          <w:sz w:val="21"/>
          <w:szCs w:val="21"/>
          <w:lang w:eastAsia="zh-CN"/>
        </w:rPr>
        <w:t xml:space="preserve">.  The adoption of the new </w:t>
      </w:r>
      <w:r>
        <w:rPr>
          <w:rFonts w:ascii="Arial" w:eastAsia="SimSun" w:hAnsi="Arial" w:cs="Arial"/>
          <w:color w:val="000000"/>
          <w:sz w:val="21"/>
          <w:szCs w:val="21"/>
          <w:lang w:eastAsia="zh-CN"/>
        </w:rPr>
        <w:t xml:space="preserve">and amended </w:t>
      </w:r>
      <w:r w:rsidRPr="001A5FDD">
        <w:rPr>
          <w:rFonts w:ascii="Arial" w:eastAsia="SimSun" w:hAnsi="Arial" w:cs="Arial"/>
          <w:color w:val="000000"/>
          <w:sz w:val="21"/>
          <w:szCs w:val="21"/>
          <w:lang w:eastAsia="zh-CN"/>
        </w:rPr>
        <w:t>st</w:t>
      </w:r>
      <w:r>
        <w:rPr>
          <w:rFonts w:ascii="Arial" w:eastAsia="SimSun" w:hAnsi="Arial" w:cs="Arial"/>
          <w:color w:val="000000"/>
          <w:sz w:val="21"/>
          <w:szCs w:val="21"/>
          <w:lang w:eastAsia="zh-CN"/>
        </w:rPr>
        <w:t xml:space="preserve">andard </w:t>
      </w:r>
      <w:r w:rsidRPr="001A5FDD">
        <w:rPr>
          <w:rFonts w:ascii="Arial" w:eastAsia="SimSun" w:hAnsi="Arial" w:cs="Arial"/>
          <w:color w:val="000000"/>
          <w:sz w:val="21"/>
          <w:szCs w:val="21"/>
          <w:lang w:eastAsia="zh-CN"/>
        </w:rPr>
        <w:t>did not have a significant impact on the current or prior periods</w:t>
      </w:r>
      <w:r w:rsidR="00B17757">
        <w:rPr>
          <w:rFonts w:ascii="Arial" w:eastAsia="SimSun" w:hAnsi="Arial" w:cs="Arial"/>
          <w:color w:val="000000"/>
          <w:sz w:val="21"/>
          <w:szCs w:val="21"/>
          <w:lang w:eastAsia="zh-CN"/>
        </w:rPr>
        <w:t xml:space="preserve">, </w:t>
      </w:r>
      <w:r w:rsidR="00B17757" w:rsidRPr="00B17757">
        <w:rPr>
          <w:rFonts w:ascii="Arial" w:eastAsia="SimSun" w:hAnsi="Arial" w:cs="Arial"/>
          <w:color w:val="000000"/>
          <w:sz w:val="21"/>
          <w:szCs w:val="21"/>
          <w:lang w:eastAsia="zh-CN"/>
        </w:rPr>
        <w:t xml:space="preserve">apart from additional disclosures resulting from the adoption of IFRS 13, see note </w:t>
      </w:r>
      <w:r w:rsidR="00A26165">
        <w:rPr>
          <w:rFonts w:ascii="Arial" w:eastAsia="SimSun" w:hAnsi="Arial" w:cs="Arial"/>
          <w:color w:val="000000"/>
          <w:sz w:val="21"/>
          <w:szCs w:val="21"/>
          <w:lang w:eastAsia="zh-CN"/>
        </w:rPr>
        <w:t>6</w:t>
      </w:r>
      <w:r w:rsidRPr="00B17757">
        <w:rPr>
          <w:rFonts w:ascii="Arial" w:eastAsia="SimSun" w:hAnsi="Arial" w:cs="Arial"/>
          <w:color w:val="000000"/>
          <w:sz w:val="21"/>
          <w:szCs w:val="21"/>
          <w:lang w:eastAsia="zh-CN"/>
        </w:rPr>
        <w:t>.</w:t>
      </w:r>
      <w:r w:rsidRPr="001A5FDD">
        <w:t xml:space="preserve"> </w:t>
      </w:r>
    </w:p>
    <w:p w:rsidR="00194991" w:rsidRPr="00E54C60" w:rsidRDefault="00194991" w:rsidP="00194991">
      <w:pPr>
        <w:spacing w:after="120" w:line="276" w:lineRule="auto"/>
        <w:jc w:val="both"/>
        <w:rPr>
          <w:rFonts w:ascii="Arial" w:hAnsi="Arial" w:cs="Arial"/>
          <w:sz w:val="21"/>
          <w:szCs w:val="21"/>
        </w:rPr>
      </w:pPr>
      <w:r w:rsidRPr="00E54C60">
        <w:rPr>
          <w:rFonts w:ascii="Arial" w:hAnsi="Arial" w:cs="Arial"/>
          <w:color w:val="000000"/>
          <w:sz w:val="21"/>
          <w:szCs w:val="21"/>
        </w:rPr>
        <w:t xml:space="preserve">In the fourth quarter of 2012 the Group </w:t>
      </w:r>
      <w:r w:rsidRPr="00E54C60">
        <w:rPr>
          <w:rFonts w:ascii="Arial" w:hAnsi="Arial" w:cs="Arial"/>
          <w:sz w:val="21"/>
          <w:szCs w:val="21"/>
        </w:rPr>
        <w:t>early adopted IFRS</w:t>
      </w:r>
      <w:r w:rsidR="00E54C60" w:rsidRPr="00E54C60">
        <w:rPr>
          <w:rFonts w:ascii="Arial" w:hAnsi="Arial" w:cs="Arial"/>
          <w:sz w:val="21"/>
          <w:szCs w:val="21"/>
        </w:rPr>
        <w:t xml:space="preserve"> 10 </w:t>
      </w:r>
      <w:r w:rsidR="00E54C60" w:rsidRPr="00E54C60">
        <w:rPr>
          <w:rFonts w:ascii="Arial" w:hAnsi="Arial" w:cs="Arial"/>
          <w:i/>
          <w:iCs/>
          <w:sz w:val="21"/>
          <w:szCs w:val="21"/>
        </w:rPr>
        <w:t>Consolidated Financial Statements</w:t>
      </w:r>
      <w:r w:rsidR="00E54C60" w:rsidRPr="00E54C60">
        <w:rPr>
          <w:rFonts w:ascii="Arial" w:hAnsi="Arial" w:cs="Arial"/>
          <w:sz w:val="21"/>
          <w:szCs w:val="21"/>
        </w:rPr>
        <w:t>,</w:t>
      </w:r>
      <w:r w:rsidRPr="00E54C60">
        <w:rPr>
          <w:rFonts w:ascii="Arial" w:hAnsi="Arial" w:cs="Arial"/>
          <w:sz w:val="21"/>
          <w:szCs w:val="21"/>
        </w:rPr>
        <w:t xml:space="preserve"> </w:t>
      </w:r>
      <w:r w:rsidR="00E54C60" w:rsidRPr="00E54C60">
        <w:rPr>
          <w:rFonts w:ascii="Arial" w:hAnsi="Arial" w:cs="Arial"/>
          <w:sz w:val="21"/>
          <w:szCs w:val="21"/>
        </w:rPr>
        <w:t xml:space="preserve">IFRS </w:t>
      </w:r>
      <w:r w:rsidRPr="00E54C60">
        <w:rPr>
          <w:rFonts w:ascii="Arial" w:hAnsi="Arial" w:cs="Arial"/>
          <w:sz w:val="21"/>
          <w:szCs w:val="21"/>
        </w:rPr>
        <w:t xml:space="preserve">11 </w:t>
      </w:r>
      <w:r w:rsidRPr="00E54C60">
        <w:rPr>
          <w:rFonts w:ascii="Arial" w:hAnsi="Arial" w:cs="Arial"/>
          <w:i/>
          <w:iCs/>
          <w:sz w:val="21"/>
          <w:szCs w:val="21"/>
        </w:rPr>
        <w:t>Joint Arrangements</w:t>
      </w:r>
      <w:r w:rsidR="00E54C60" w:rsidRPr="00E54C60">
        <w:rPr>
          <w:rFonts w:ascii="Arial" w:hAnsi="Arial" w:cs="Arial"/>
          <w:sz w:val="21"/>
          <w:szCs w:val="21"/>
        </w:rPr>
        <w:t xml:space="preserve">, IFRS 12 </w:t>
      </w:r>
      <w:r w:rsidR="00E54C60" w:rsidRPr="00E54C60">
        <w:rPr>
          <w:rFonts w:ascii="Arial" w:hAnsi="Arial" w:cs="Arial"/>
          <w:i/>
          <w:iCs/>
          <w:sz w:val="21"/>
          <w:szCs w:val="21"/>
        </w:rPr>
        <w:t xml:space="preserve">Disclosure of Interest in Other Entities </w:t>
      </w:r>
      <w:r w:rsidRPr="00E54C60">
        <w:rPr>
          <w:rFonts w:ascii="Arial" w:hAnsi="Arial" w:cs="Arial"/>
          <w:sz w:val="21"/>
          <w:szCs w:val="21"/>
        </w:rPr>
        <w:t xml:space="preserve">and the revised IAS 19 </w:t>
      </w:r>
      <w:r w:rsidRPr="00E54C60">
        <w:rPr>
          <w:rFonts w:ascii="Arial" w:hAnsi="Arial" w:cs="Arial"/>
          <w:i/>
          <w:iCs/>
          <w:sz w:val="21"/>
          <w:szCs w:val="21"/>
        </w:rPr>
        <w:t xml:space="preserve">Employee Benefits </w:t>
      </w:r>
      <w:r w:rsidRPr="00E54C60">
        <w:rPr>
          <w:rFonts w:ascii="Arial" w:hAnsi="Arial" w:cs="Arial"/>
          <w:iCs/>
          <w:sz w:val="21"/>
          <w:szCs w:val="21"/>
        </w:rPr>
        <w:t xml:space="preserve">and details of the early adoption can be found in the </w:t>
      </w:r>
      <w:r w:rsidRPr="00E54C60">
        <w:rPr>
          <w:rFonts w:ascii="Arial" w:hAnsi="Arial" w:cs="Arial"/>
          <w:color w:val="000000"/>
          <w:sz w:val="21"/>
          <w:szCs w:val="21"/>
        </w:rPr>
        <w:t>annual financial statements for the year ended 31 December 2012</w:t>
      </w:r>
      <w:r w:rsidRPr="00E54C60">
        <w:rPr>
          <w:rFonts w:ascii="Arial" w:hAnsi="Arial" w:cs="Arial"/>
          <w:i/>
          <w:iCs/>
          <w:sz w:val="21"/>
          <w:szCs w:val="21"/>
        </w:rPr>
        <w:t xml:space="preserve">. </w:t>
      </w:r>
      <w:r w:rsidRPr="00E54C60">
        <w:rPr>
          <w:rFonts w:ascii="Arial" w:hAnsi="Arial" w:cs="Arial"/>
          <w:sz w:val="21"/>
          <w:szCs w:val="21"/>
        </w:rPr>
        <w:t xml:space="preserve">The impact from the adoption of </w:t>
      </w:r>
      <w:smartTag w:uri="urn:schemas-microsoft-com:office:smarttags" w:element="stockticker">
        <w:r w:rsidRPr="00E54C60">
          <w:rPr>
            <w:rFonts w:ascii="Arial" w:hAnsi="Arial" w:cs="Arial"/>
            <w:sz w:val="21"/>
            <w:szCs w:val="21"/>
          </w:rPr>
          <w:t>IFRS</w:t>
        </w:r>
      </w:smartTag>
      <w:r w:rsidRPr="00E54C60">
        <w:rPr>
          <w:rFonts w:ascii="Arial" w:hAnsi="Arial" w:cs="Arial"/>
          <w:sz w:val="21"/>
          <w:szCs w:val="21"/>
        </w:rPr>
        <w:t xml:space="preserve"> 11 and IAS 19 revised on the first quarter of 2012 </w:t>
      </w:r>
      <w:r w:rsidR="00733826" w:rsidRPr="00E54C60">
        <w:rPr>
          <w:rFonts w:ascii="Arial" w:hAnsi="Arial" w:cs="Arial"/>
          <w:sz w:val="21"/>
          <w:szCs w:val="21"/>
        </w:rPr>
        <w:t xml:space="preserve">is </w:t>
      </w:r>
      <w:r w:rsidRPr="00E54C60">
        <w:rPr>
          <w:rFonts w:ascii="Arial" w:hAnsi="Arial" w:cs="Arial"/>
          <w:sz w:val="21"/>
          <w:szCs w:val="21"/>
        </w:rPr>
        <w:t>outlined in the tables below:</w:t>
      </w:r>
    </w:p>
    <w:p w:rsidR="0030466B" w:rsidRDefault="0030466B" w:rsidP="00194991">
      <w:pPr>
        <w:spacing w:after="120" w:line="276" w:lineRule="auto"/>
        <w:jc w:val="both"/>
        <w:rPr>
          <w:rFonts w:ascii="Arial" w:hAnsi="Arial" w:cs="Arial"/>
          <w:sz w:val="21"/>
          <w:szCs w:val="21"/>
        </w:rPr>
      </w:pPr>
    </w:p>
    <w:p w:rsidR="009A52FE" w:rsidRDefault="009A52FE" w:rsidP="009A52FE">
      <w:pPr>
        <w:autoSpaceDE w:val="0"/>
        <w:autoSpaceDN w:val="0"/>
        <w:adjustRightInd w:val="0"/>
        <w:spacing w:after="120" w:line="240" w:lineRule="atLeast"/>
        <w:jc w:val="center"/>
        <w:rPr>
          <w:rFonts w:ascii="Arial" w:hAnsi="Arial" w:cs="Arial"/>
          <w:b/>
          <w:bCs/>
          <w:sz w:val="22"/>
          <w:szCs w:val="22"/>
          <w:lang w:eastAsia="ja-JP"/>
        </w:rPr>
      </w:pPr>
      <w:r w:rsidRPr="004567C1">
        <w:rPr>
          <w:rFonts w:ascii="Arial" w:hAnsi="Arial" w:cs="Arial"/>
          <w:b/>
          <w:bCs/>
          <w:sz w:val="22"/>
          <w:szCs w:val="22"/>
          <w:lang w:eastAsia="ja-JP"/>
        </w:rPr>
        <w:t xml:space="preserve">Impact of change in accounting policies on </w:t>
      </w:r>
      <w:r>
        <w:rPr>
          <w:rFonts w:ascii="Arial" w:hAnsi="Arial" w:cs="Arial"/>
          <w:b/>
          <w:bCs/>
          <w:sz w:val="22"/>
          <w:szCs w:val="22"/>
          <w:lang w:eastAsia="ja-JP"/>
        </w:rPr>
        <w:t>c</w:t>
      </w:r>
      <w:r w:rsidRPr="004567C1">
        <w:rPr>
          <w:rFonts w:ascii="Arial" w:hAnsi="Arial" w:cs="Arial"/>
          <w:b/>
          <w:bCs/>
          <w:sz w:val="22"/>
          <w:szCs w:val="22"/>
          <w:lang w:eastAsia="ja-JP"/>
        </w:rPr>
        <w:t xml:space="preserve">ondensed consolidated </w:t>
      </w:r>
      <w:r w:rsidR="003343A0">
        <w:rPr>
          <w:rFonts w:ascii="Arial" w:hAnsi="Arial" w:cs="Arial"/>
          <w:b/>
          <w:bCs/>
          <w:sz w:val="22"/>
          <w:szCs w:val="22"/>
          <w:lang w:eastAsia="ja-JP"/>
        </w:rPr>
        <w:t xml:space="preserve">interim </w:t>
      </w:r>
      <w:r w:rsidRPr="004567C1">
        <w:rPr>
          <w:rFonts w:ascii="Arial" w:hAnsi="Arial" w:cs="Arial"/>
          <w:b/>
          <w:bCs/>
          <w:sz w:val="22"/>
          <w:szCs w:val="22"/>
          <w:lang w:eastAsia="ja-JP"/>
        </w:rPr>
        <w:t>income statement (unaudited)</w:t>
      </w:r>
    </w:p>
    <w:p w:rsidR="00291D8D" w:rsidRDefault="00291D8D">
      <w:pPr>
        <w:autoSpaceDE w:val="0"/>
        <w:autoSpaceDN w:val="0"/>
        <w:adjustRightInd w:val="0"/>
        <w:spacing w:after="120" w:line="240" w:lineRule="atLeast"/>
        <w:jc w:val="both"/>
        <w:rPr>
          <w:rFonts w:ascii="Arial" w:hAnsi="Arial" w:cs="Arial"/>
          <w:b/>
          <w:color w:val="000000"/>
          <w:sz w:val="20"/>
          <w:szCs w:val="20"/>
        </w:rPr>
      </w:pPr>
    </w:p>
    <w:tbl>
      <w:tblPr>
        <w:tblW w:w="10098" w:type="dxa"/>
        <w:tblLayout w:type="fixed"/>
        <w:tblLook w:val="00A0"/>
      </w:tblPr>
      <w:tblGrid>
        <w:gridCol w:w="3870"/>
        <w:gridCol w:w="2250"/>
        <w:gridCol w:w="1188"/>
        <w:gridCol w:w="990"/>
        <w:gridCol w:w="1800"/>
      </w:tblGrid>
      <w:tr w:rsidR="00F631B9" w:rsidRPr="00B4384F" w:rsidTr="002734F0">
        <w:trPr>
          <w:trHeight w:val="495"/>
        </w:trPr>
        <w:tc>
          <w:tcPr>
            <w:tcW w:w="3870" w:type="dxa"/>
          </w:tcPr>
          <w:p w:rsidR="00F631B9" w:rsidRPr="00B4384F" w:rsidRDefault="00F631B9" w:rsidP="00291D8D">
            <w:pPr>
              <w:rPr>
                <w:rFonts w:ascii="Arial" w:hAnsi="Arial" w:cs="Arial"/>
                <w:sz w:val="20"/>
                <w:szCs w:val="20"/>
              </w:rPr>
            </w:pPr>
          </w:p>
          <w:p w:rsidR="00A053A1" w:rsidRPr="00B4384F" w:rsidRDefault="00A053A1" w:rsidP="00291D8D">
            <w:pPr>
              <w:rPr>
                <w:rFonts w:ascii="Arial" w:hAnsi="Arial" w:cs="Arial"/>
                <w:sz w:val="20"/>
                <w:szCs w:val="20"/>
              </w:rPr>
            </w:pPr>
          </w:p>
        </w:tc>
        <w:tc>
          <w:tcPr>
            <w:tcW w:w="2250" w:type="dxa"/>
            <w:vAlign w:val="bottom"/>
          </w:tcPr>
          <w:p w:rsidR="00BA40EB" w:rsidRDefault="00E54C60" w:rsidP="00BC5C3C">
            <w:pPr>
              <w:jc w:val="center"/>
              <w:rPr>
                <w:rFonts w:ascii="Arial" w:hAnsi="Arial" w:cs="Arial"/>
                <w:b/>
                <w:sz w:val="20"/>
                <w:szCs w:val="20"/>
              </w:rPr>
            </w:pPr>
            <w:r>
              <w:rPr>
                <w:rFonts w:ascii="Arial" w:hAnsi="Arial" w:cs="Arial"/>
                <w:b/>
                <w:sz w:val="20"/>
                <w:szCs w:val="20"/>
              </w:rPr>
              <w:t xml:space="preserve">Three months to </w:t>
            </w:r>
            <w:r w:rsidR="00C942B4">
              <w:rPr>
                <w:rFonts w:ascii="Arial" w:hAnsi="Arial" w:cs="Arial"/>
                <w:b/>
                <w:sz w:val="20"/>
                <w:szCs w:val="20"/>
              </w:rPr>
              <w:t>30</w:t>
            </w:r>
            <w:r w:rsidR="00F631B9" w:rsidRPr="00B4384F">
              <w:rPr>
                <w:rFonts w:ascii="Arial" w:hAnsi="Arial" w:cs="Arial"/>
                <w:b/>
                <w:sz w:val="20"/>
                <w:szCs w:val="20"/>
              </w:rPr>
              <w:t xml:space="preserve"> March</w:t>
            </w:r>
            <w:r w:rsidR="00BC5C3C">
              <w:rPr>
                <w:rFonts w:ascii="Arial" w:hAnsi="Arial" w:cs="Arial"/>
                <w:b/>
                <w:sz w:val="20"/>
                <w:szCs w:val="20"/>
              </w:rPr>
              <w:t xml:space="preserve"> </w:t>
            </w:r>
            <w:r w:rsidR="00F631B9" w:rsidRPr="00B4384F">
              <w:rPr>
                <w:rFonts w:ascii="Arial" w:hAnsi="Arial" w:cs="Arial"/>
                <w:b/>
                <w:sz w:val="20"/>
                <w:szCs w:val="20"/>
              </w:rPr>
              <w:t>201</w:t>
            </w:r>
            <w:r w:rsidR="00C942B4">
              <w:rPr>
                <w:rFonts w:ascii="Arial" w:hAnsi="Arial" w:cs="Arial"/>
                <w:b/>
                <w:sz w:val="20"/>
                <w:szCs w:val="20"/>
              </w:rPr>
              <w:t>2</w:t>
            </w:r>
          </w:p>
          <w:p w:rsidR="00F631B9" w:rsidRPr="00B4384F" w:rsidRDefault="00F631B9" w:rsidP="00BC5C3C">
            <w:pPr>
              <w:jc w:val="center"/>
              <w:rPr>
                <w:rFonts w:ascii="Arial" w:hAnsi="Arial" w:cs="Arial"/>
                <w:b/>
                <w:sz w:val="20"/>
                <w:szCs w:val="20"/>
              </w:rPr>
            </w:pPr>
            <w:r w:rsidRPr="00B4384F">
              <w:rPr>
                <w:rFonts w:ascii="Arial" w:hAnsi="Arial" w:cs="Arial"/>
                <w:b/>
                <w:sz w:val="20"/>
                <w:szCs w:val="20"/>
              </w:rPr>
              <w:t>(before</w:t>
            </w:r>
            <w:r w:rsidR="00BA40EB">
              <w:rPr>
                <w:rFonts w:ascii="Arial" w:hAnsi="Arial" w:cs="Arial"/>
                <w:b/>
                <w:sz w:val="20"/>
                <w:szCs w:val="20"/>
              </w:rPr>
              <w:t xml:space="preserve"> </w:t>
            </w:r>
            <w:r w:rsidRPr="00B4384F">
              <w:rPr>
                <w:rFonts w:ascii="Arial" w:hAnsi="Arial" w:cs="Arial"/>
                <w:b/>
                <w:sz w:val="20"/>
                <w:szCs w:val="20"/>
              </w:rPr>
              <w:t>adjustments)</w:t>
            </w:r>
          </w:p>
        </w:tc>
        <w:tc>
          <w:tcPr>
            <w:tcW w:w="2178" w:type="dxa"/>
            <w:gridSpan w:val="2"/>
          </w:tcPr>
          <w:p w:rsidR="0062435B" w:rsidRDefault="00F631B9" w:rsidP="0062435B">
            <w:pPr>
              <w:ind w:right="-164"/>
              <w:jc w:val="center"/>
              <w:rPr>
                <w:rFonts w:ascii="Arial" w:hAnsi="Arial" w:cs="Arial"/>
                <w:b/>
                <w:sz w:val="20"/>
                <w:szCs w:val="20"/>
              </w:rPr>
            </w:pPr>
            <w:r w:rsidRPr="00B4384F">
              <w:rPr>
                <w:rFonts w:ascii="Arial" w:hAnsi="Arial" w:cs="Arial"/>
                <w:b/>
                <w:sz w:val="20"/>
                <w:szCs w:val="20"/>
              </w:rPr>
              <w:t>Change in accounting</w:t>
            </w:r>
          </w:p>
          <w:p w:rsidR="00F631B9" w:rsidRPr="00B4384F" w:rsidRDefault="00F631B9" w:rsidP="0062435B">
            <w:pPr>
              <w:ind w:right="-164"/>
              <w:jc w:val="center"/>
              <w:rPr>
                <w:rFonts w:ascii="Arial" w:hAnsi="Arial" w:cs="Arial"/>
                <w:b/>
                <w:sz w:val="20"/>
                <w:szCs w:val="20"/>
              </w:rPr>
            </w:pPr>
            <w:r w:rsidRPr="00B4384F">
              <w:rPr>
                <w:rFonts w:ascii="Arial" w:hAnsi="Arial" w:cs="Arial"/>
                <w:b/>
                <w:sz w:val="20"/>
                <w:szCs w:val="20"/>
              </w:rPr>
              <w:t>policy</w:t>
            </w:r>
          </w:p>
          <w:p w:rsidR="00F631B9" w:rsidRPr="00B4384F" w:rsidRDefault="0062435B" w:rsidP="0062435B">
            <w:pPr>
              <w:jc w:val="center"/>
              <w:rPr>
                <w:rFonts w:ascii="Arial" w:hAnsi="Arial" w:cs="Arial"/>
                <w:b/>
                <w:sz w:val="20"/>
                <w:szCs w:val="20"/>
              </w:rPr>
            </w:pPr>
            <w:r>
              <w:rPr>
                <w:rFonts w:ascii="Arial" w:hAnsi="Arial" w:cs="Arial"/>
                <w:b/>
                <w:sz w:val="20"/>
                <w:szCs w:val="20"/>
              </w:rPr>
              <w:t xml:space="preserve">  IFRS 11      </w:t>
            </w:r>
            <w:r w:rsidR="00BA40EB">
              <w:rPr>
                <w:rFonts w:ascii="Arial" w:hAnsi="Arial" w:cs="Arial"/>
                <w:b/>
                <w:sz w:val="20"/>
                <w:szCs w:val="20"/>
              </w:rPr>
              <w:t xml:space="preserve"> </w:t>
            </w:r>
            <w:r w:rsidR="00F631B9" w:rsidRPr="00B4384F">
              <w:rPr>
                <w:rFonts w:ascii="Arial" w:hAnsi="Arial" w:cs="Arial"/>
                <w:b/>
                <w:sz w:val="20"/>
                <w:szCs w:val="20"/>
              </w:rPr>
              <w:t xml:space="preserve"> IAS 19</w:t>
            </w:r>
          </w:p>
        </w:tc>
        <w:tc>
          <w:tcPr>
            <w:tcW w:w="1800" w:type="dxa"/>
          </w:tcPr>
          <w:p w:rsidR="00BA40EB" w:rsidRDefault="002734F0" w:rsidP="00BC5C3C">
            <w:pPr>
              <w:jc w:val="center"/>
              <w:rPr>
                <w:rFonts w:ascii="Arial" w:hAnsi="Arial" w:cs="Arial"/>
                <w:b/>
                <w:sz w:val="20"/>
                <w:szCs w:val="20"/>
              </w:rPr>
            </w:pPr>
            <w:r>
              <w:rPr>
                <w:rFonts w:ascii="Arial" w:hAnsi="Arial" w:cs="Arial"/>
                <w:b/>
                <w:sz w:val="20"/>
                <w:szCs w:val="20"/>
              </w:rPr>
              <w:t>Three months to</w:t>
            </w:r>
            <w:r w:rsidR="00F631B9" w:rsidRPr="00B4384F">
              <w:rPr>
                <w:rFonts w:ascii="Arial" w:hAnsi="Arial" w:cs="Arial"/>
                <w:b/>
                <w:sz w:val="20"/>
                <w:szCs w:val="20"/>
              </w:rPr>
              <w:t xml:space="preserve"> </w:t>
            </w:r>
            <w:r w:rsidR="00C942B4">
              <w:rPr>
                <w:rFonts w:ascii="Arial" w:hAnsi="Arial" w:cs="Arial"/>
                <w:b/>
                <w:sz w:val="20"/>
                <w:szCs w:val="20"/>
                <w:lang w:val="en-US"/>
              </w:rPr>
              <w:t>30</w:t>
            </w:r>
            <w:r w:rsidR="00F631B9" w:rsidRPr="00B4384F">
              <w:rPr>
                <w:rFonts w:ascii="Arial" w:hAnsi="Arial" w:cs="Arial"/>
                <w:b/>
                <w:sz w:val="20"/>
                <w:szCs w:val="20"/>
              </w:rPr>
              <w:t xml:space="preserve"> March</w:t>
            </w:r>
            <w:r w:rsidR="00BC5C3C">
              <w:rPr>
                <w:rFonts w:ascii="Arial" w:hAnsi="Arial" w:cs="Arial"/>
                <w:b/>
                <w:sz w:val="20"/>
                <w:szCs w:val="20"/>
              </w:rPr>
              <w:t xml:space="preserve"> </w:t>
            </w:r>
            <w:r w:rsidR="009C65BF" w:rsidRPr="00B4384F">
              <w:rPr>
                <w:rFonts w:ascii="Arial" w:hAnsi="Arial" w:cs="Arial"/>
                <w:b/>
                <w:sz w:val="20"/>
                <w:szCs w:val="20"/>
              </w:rPr>
              <w:t>201</w:t>
            </w:r>
            <w:r w:rsidR="00C942B4">
              <w:rPr>
                <w:rFonts w:ascii="Arial" w:hAnsi="Arial" w:cs="Arial"/>
                <w:b/>
                <w:sz w:val="20"/>
                <w:szCs w:val="20"/>
                <w:lang w:val="en-US"/>
              </w:rPr>
              <w:t>2</w:t>
            </w:r>
          </w:p>
          <w:p w:rsidR="00F631B9" w:rsidRPr="00B4384F" w:rsidRDefault="00F631B9" w:rsidP="00BC5C3C">
            <w:pPr>
              <w:jc w:val="center"/>
              <w:rPr>
                <w:rFonts w:ascii="Arial" w:hAnsi="Arial" w:cs="Arial"/>
                <w:b/>
                <w:sz w:val="20"/>
                <w:szCs w:val="20"/>
              </w:rPr>
            </w:pPr>
            <w:r w:rsidRPr="00B4384F">
              <w:rPr>
                <w:rFonts w:ascii="Arial" w:hAnsi="Arial" w:cs="Arial"/>
                <w:b/>
                <w:sz w:val="20"/>
                <w:szCs w:val="20"/>
              </w:rPr>
              <w:t>(as presented)</w:t>
            </w:r>
          </w:p>
        </w:tc>
      </w:tr>
      <w:tr w:rsidR="00F631B9" w:rsidRPr="00B4384F" w:rsidTr="002734F0">
        <w:trPr>
          <w:trHeight w:val="278"/>
        </w:trPr>
        <w:tc>
          <w:tcPr>
            <w:tcW w:w="3870" w:type="dxa"/>
            <w:tcBorders>
              <w:top w:val="single" w:sz="4" w:space="0" w:color="auto"/>
            </w:tcBorders>
          </w:tcPr>
          <w:p w:rsidR="00F631B9" w:rsidRPr="00B4384F" w:rsidRDefault="00F631B9" w:rsidP="00291D8D">
            <w:pPr>
              <w:rPr>
                <w:rFonts w:ascii="Arial" w:hAnsi="Arial" w:cs="Arial"/>
                <w:sz w:val="20"/>
                <w:szCs w:val="20"/>
              </w:rPr>
            </w:pPr>
          </w:p>
        </w:tc>
        <w:tc>
          <w:tcPr>
            <w:tcW w:w="2250" w:type="dxa"/>
            <w:tcBorders>
              <w:top w:val="single" w:sz="4" w:space="0" w:color="auto"/>
            </w:tcBorders>
          </w:tcPr>
          <w:p w:rsidR="00F631B9" w:rsidRPr="00B4384F" w:rsidRDefault="00F631B9" w:rsidP="00291D8D">
            <w:pPr>
              <w:rPr>
                <w:rFonts w:ascii="Arial" w:hAnsi="Arial" w:cs="Arial"/>
                <w:sz w:val="20"/>
                <w:szCs w:val="20"/>
              </w:rPr>
            </w:pPr>
          </w:p>
        </w:tc>
        <w:tc>
          <w:tcPr>
            <w:tcW w:w="1188" w:type="dxa"/>
            <w:tcBorders>
              <w:top w:val="single" w:sz="4" w:space="0" w:color="auto"/>
            </w:tcBorders>
          </w:tcPr>
          <w:p w:rsidR="00F631B9" w:rsidRPr="00B4384F" w:rsidRDefault="00F631B9" w:rsidP="00291D8D">
            <w:pPr>
              <w:rPr>
                <w:rFonts w:ascii="Arial" w:hAnsi="Arial" w:cs="Arial"/>
                <w:sz w:val="20"/>
                <w:szCs w:val="20"/>
              </w:rPr>
            </w:pPr>
          </w:p>
        </w:tc>
        <w:tc>
          <w:tcPr>
            <w:tcW w:w="990" w:type="dxa"/>
            <w:tcBorders>
              <w:top w:val="single" w:sz="4" w:space="0" w:color="auto"/>
            </w:tcBorders>
          </w:tcPr>
          <w:p w:rsidR="00F631B9" w:rsidRPr="00B4384F" w:rsidRDefault="00F631B9" w:rsidP="00291D8D">
            <w:pPr>
              <w:rPr>
                <w:rFonts w:ascii="Arial" w:hAnsi="Arial" w:cs="Arial"/>
                <w:sz w:val="20"/>
                <w:szCs w:val="20"/>
              </w:rPr>
            </w:pPr>
          </w:p>
        </w:tc>
        <w:tc>
          <w:tcPr>
            <w:tcW w:w="1800" w:type="dxa"/>
            <w:tcBorders>
              <w:top w:val="single" w:sz="4" w:space="0" w:color="auto"/>
            </w:tcBorders>
          </w:tcPr>
          <w:p w:rsidR="00F631B9" w:rsidRPr="00B4384F" w:rsidRDefault="00F631B9" w:rsidP="00291D8D">
            <w:pPr>
              <w:rPr>
                <w:rFonts w:ascii="Arial" w:hAnsi="Arial" w:cs="Arial"/>
                <w:sz w:val="20"/>
                <w:szCs w:val="20"/>
              </w:rPr>
            </w:pPr>
          </w:p>
        </w:tc>
      </w:tr>
      <w:tr w:rsidR="00F631B9" w:rsidRPr="00B4384F" w:rsidTr="002734F0">
        <w:trPr>
          <w:trHeight w:val="201"/>
        </w:trPr>
        <w:tc>
          <w:tcPr>
            <w:tcW w:w="3870" w:type="dxa"/>
          </w:tcPr>
          <w:p w:rsidR="00F631B9" w:rsidRPr="00B4384F" w:rsidRDefault="00F631B9" w:rsidP="00291D8D">
            <w:pPr>
              <w:rPr>
                <w:rFonts w:ascii="Arial" w:hAnsi="Arial" w:cs="Arial"/>
                <w:sz w:val="20"/>
                <w:szCs w:val="20"/>
              </w:rPr>
            </w:pPr>
            <w:r w:rsidRPr="00B4384F">
              <w:rPr>
                <w:rFonts w:ascii="Arial" w:hAnsi="Arial" w:cs="Arial"/>
                <w:sz w:val="20"/>
                <w:szCs w:val="20"/>
              </w:rPr>
              <w:t>Gross profit</w:t>
            </w:r>
          </w:p>
        </w:tc>
        <w:tc>
          <w:tcPr>
            <w:tcW w:w="2250" w:type="dxa"/>
            <w:vAlign w:val="bottom"/>
          </w:tcPr>
          <w:p w:rsidR="00F631B9" w:rsidRPr="00B4384F" w:rsidRDefault="004263F7" w:rsidP="00770D45">
            <w:pPr>
              <w:ind w:right="54"/>
              <w:jc w:val="center"/>
              <w:rPr>
                <w:rFonts w:ascii="Arial" w:hAnsi="Arial" w:cs="Arial"/>
                <w:sz w:val="20"/>
                <w:szCs w:val="20"/>
                <w:highlight w:val="yellow"/>
              </w:rPr>
            </w:pPr>
            <w:r w:rsidRPr="004263F7">
              <w:rPr>
                <w:rFonts w:ascii="Arial" w:hAnsi="Arial" w:cs="Arial"/>
                <w:sz w:val="20"/>
                <w:szCs w:val="20"/>
              </w:rPr>
              <w:t>496.4</w:t>
            </w:r>
          </w:p>
        </w:tc>
        <w:tc>
          <w:tcPr>
            <w:tcW w:w="1188" w:type="dxa"/>
            <w:vAlign w:val="bottom"/>
          </w:tcPr>
          <w:p w:rsidR="00F631B9" w:rsidRPr="00BC78B2" w:rsidRDefault="00F631B9" w:rsidP="00BC78B2">
            <w:pPr>
              <w:jc w:val="center"/>
              <w:rPr>
                <w:rFonts w:ascii="Arial" w:hAnsi="Arial" w:cs="Arial"/>
                <w:sz w:val="20"/>
                <w:szCs w:val="20"/>
              </w:rPr>
            </w:pPr>
            <w:r w:rsidRPr="00BC78B2">
              <w:rPr>
                <w:rFonts w:ascii="Arial" w:hAnsi="Arial" w:cs="Arial"/>
                <w:sz w:val="20"/>
                <w:szCs w:val="20"/>
              </w:rPr>
              <w:t>(</w:t>
            </w:r>
            <w:r w:rsidR="00BC78B2" w:rsidRPr="00BC78B2">
              <w:rPr>
                <w:rFonts w:ascii="Arial" w:hAnsi="Arial" w:cs="Arial"/>
                <w:sz w:val="20"/>
                <w:szCs w:val="20"/>
              </w:rPr>
              <w:t>0.9</w:t>
            </w:r>
            <w:r w:rsidRPr="00BC78B2">
              <w:rPr>
                <w:rFonts w:ascii="Arial" w:hAnsi="Arial" w:cs="Arial"/>
                <w:sz w:val="20"/>
                <w:szCs w:val="20"/>
              </w:rPr>
              <w:t>)</w:t>
            </w:r>
          </w:p>
        </w:tc>
        <w:tc>
          <w:tcPr>
            <w:tcW w:w="990" w:type="dxa"/>
            <w:vAlign w:val="bottom"/>
          </w:tcPr>
          <w:p w:rsidR="00F631B9" w:rsidRPr="00BC78B2" w:rsidRDefault="00F631B9" w:rsidP="00F631B9">
            <w:pPr>
              <w:jc w:val="center"/>
              <w:rPr>
                <w:rFonts w:ascii="Arial" w:hAnsi="Arial" w:cs="Arial"/>
                <w:sz w:val="20"/>
                <w:szCs w:val="20"/>
              </w:rPr>
            </w:pPr>
            <w:r w:rsidRPr="00BC78B2">
              <w:rPr>
                <w:rFonts w:ascii="Arial" w:hAnsi="Arial" w:cs="Arial"/>
                <w:sz w:val="20"/>
                <w:szCs w:val="20"/>
              </w:rPr>
              <w:t>(0.1)</w:t>
            </w:r>
          </w:p>
        </w:tc>
        <w:tc>
          <w:tcPr>
            <w:tcW w:w="1800" w:type="dxa"/>
            <w:vAlign w:val="bottom"/>
          </w:tcPr>
          <w:p w:rsidR="00F631B9" w:rsidRPr="00EE1F7B" w:rsidRDefault="00E1634F" w:rsidP="00E1634F">
            <w:pPr>
              <w:rPr>
                <w:rFonts w:ascii="Arial" w:hAnsi="Arial" w:cs="Arial"/>
                <w:sz w:val="20"/>
                <w:szCs w:val="20"/>
              </w:rPr>
            </w:pPr>
            <w:r>
              <w:rPr>
                <w:rFonts w:ascii="Arial" w:hAnsi="Arial" w:cs="Arial"/>
                <w:sz w:val="20"/>
                <w:szCs w:val="20"/>
              </w:rPr>
              <w:t xml:space="preserve">         </w:t>
            </w:r>
            <w:r w:rsidR="00F82783">
              <w:rPr>
                <w:rFonts w:ascii="Arial" w:hAnsi="Arial" w:cs="Arial"/>
                <w:sz w:val="20"/>
                <w:szCs w:val="20"/>
              </w:rPr>
              <w:t xml:space="preserve"> </w:t>
            </w:r>
            <w:r w:rsidR="00EE1F7B" w:rsidRPr="00EE1F7B">
              <w:rPr>
                <w:rFonts w:ascii="Arial" w:hAnsi="Arial" w:cs="Arial"/>
                <w:sz w:val="20"/>
                <w:szCs w:val="20"/>
              </w:rPr>
              <w:t>495.4</w:t>
            </w:r>
          </w:p>
        </w:tc>
      </w:tr>
      <w:tr w:rsidR="00F631B9" w:rsidRPr="00B4384F" w:rsidTr="002734F0">
        <w:trPr>
          <w:trHeight w:val="216"/>
        </w:trPr>
        <w:tc>
          <w:tcPr>
            <w:tcW w:w="3870" w:type="dxa"/>
          </w:tcPr>
          <w:p w:rsidR="00F631B9" w:rsidRPr="00B4384F" w:rsidRDefault="00F631B9" w:rsidP="0046418E">
            <w:pPr>
              <w:rPr>
                <w:rFonts w:ascii="Arial" w:hAnsi="Arial" w:cs="Arial"/>
                <w:sz w:val="20"/>
                <w:szCs w:val="20"/>
              </w:rPr>
            </w:pPr>
            <w:r w:rsidRPr="00B4384F">
              <w:rPr>
                <w:rFonts w:ascii="Arial" w:hAnsi="Arial" w:cs="Arial"/>
                <w:sz w:val="20"/>
                <w:szCs w:val="20"/>
              </w:rPr>
              <w:t xml:space="preserve">Operating </w:t>
            </w:r>
            <w:r w:rsidR="0046418E">
              <w:rPr>
                <w:rFonts w:ascii="Arial" w:hAnsi="Arial" w:cs="Arial"/>
                <w:sz w:val="20"/>
                <w:szCs w:val="20"/>
              </w:rPr>
              <w:t>loss</w:t>
            </w:r>
          </w:p>
        </w:tc>
        <w:tc>
          <w:tcPr>
            <w:tcW w:w="2250" w:type="dxa"/>
            <w:vAlign w:val="bottom"/>
          </w:tcPr>
          <w:p w:rsidR="00F631B9" w:rsidRPr="00B4384F" w:rsidRDefault="004263F7" w:rsidP="00770D45">
            <w:pPr>
              <w:jc w:val="center"/>
              <w:rPr>
                <w:rFonts w:ascii="Arial" w:hAnsi="Arial" w:cs="Arial"/>
                <w:sz w:val="20"/>
                <w:szCs w:val="20"/>
                <w:highlight w:val="yellow"/>
              </w:rPr>
            </w:pPr>
            <w:r w:rsidRPr="004263F7">
              <w:rPr>
                <w:rFonts w:ascii="Arial" w:hAnsi="Arial" w:cs="Arial"/>
                <w:sz w:val="20"/>
                <w:szCs w:val="20"/>
              </w:rPr>
              <w:t>(12.8)</w:t>
            </w:r>
          </w:p>
        </w:tc>
        <w:tc>
          <w:tcPr>
            <w:tcW w:w="1188" w:type="dxa"/>
            <w:vAlign w:val="bottom"/>
          </w:tcPr>
          <w:p w:rsidR="00F631B9" w:rsidRPr="007C61F7" w:rsidRDefault="00F631B9" w:rsidP="00BC78B2">
            <w:pPr>
              <w:jc w:val="center"/>
              <w:rPr>
                <w:rFonts w:ascii="Arial" w:hAnsi="Arial" w:cs="Arial"/>
                <w:sz w:val="20"/>
                <w:szCs w:val="20"/>
              </w:rPr>
            </w:pPr>
            <w:r w:rsidRPr="007C61F7">
              <w:rPr>
                <w:rFonts w:ascii="Arial" w:hAnsi="Arial" w:cs="Arial"/>
                <w:sz w:val="20"/>
                <w:szCs w:val="20"/>
              </w:rPr>
              <w:t>1</w:t>
            </w:r>
            <w:r w:rsidR="00BC78B2" w:rsidRPr="007C61F7">
              <w:rPr>
                <w:rFonts w:ascii="Arial" w:hAnsi="Arial" w:cs="Arial"/>
                <w:sz w:val="20"/>
                <w:szCs w:val="20"/>
              </w:rPr>
              <w:t>.</w:t>
            </w:r>
            <w:r w:rsidRPr="007C61F7">
              <w:rPr>
                <w:rFonts w:ascii="Arial" w:hAnsi="Arial" w:cs="Arial"/>
                <w:sz w:val="20"/>
                <w:szCs w:val="20"/>
              </w:rPr>
              <w:t>1</w:t>
            </w:r>
          </w:p>
        </w:tc>
        <w:tc>
          <w:tcPr>
            <w:tcW w:w="990" w:type="dxa"/>
            <w:vAlign w:val="bottom"/>
          </w:tcPr>
          <w:p w:rsidR="00F631B9" w:rsidRPr="007C61F7" w:rsidRDefault="00F631B9" w:rsidP="00F631B9">
            <w:pPr>
              <w:jc w:val="center"/>
              <w:rPr>
                <w:rFonts w:ascii="Arial" w:hAnsi="Arial" w:cs="Arial"/>
                <w:sz w:val="20"/>
                <w:szCs w:val="20"/>
              </w:rPr>
            </w:pPr>
            <w:r w:rsidRPr="007C61F7">
              <w:rPr>
                <w:rFonts w:ascii="Arial" w:hAnsi="Arial" w:cs="Arial"/>
                <w:sz w:val="20"/>
                <w:szCs w:val="20"/>
              </w:rPr>
              <w:t>(0.6)</w:t>
            </w:r>
          </w:p>
        </w:tc>
        <w:tc>
          <w:tcPr>
            <w:tcW w:w="1800" w:type="dxa"/>
            <w:vAlign w:val="bottom"/>
          </w:tcPr>
          <w:p w:rsidR="00F631B9" w:rsidRPr="00EE1F7B" w:rsidRDefault="00EE1F7B" w:rsidP="00F631B9">
            <w:pPr>
              <w:jc w:val="center"/>
              <w:rPr>
                <w:rFonts w:ascii="Arial" w:hAnsi="Arial" w:cs="Arial"/>
                <w:sz w:val="20"/>
                <w:szCs w:val="20"/>
              </w:rPr>
            </w:pPr>
            <w:r w:rsidRPr="00EE1F7B">
              <w:rPr>
                <w:rFonts w:ascii="Arial" w:hAnsi="Arial" w:cs="Arial"/>
                <w:sz w:val="20"/>
                <w:szCs w:val="20"/>
              </w:rPr>
              <w:t>(12.3)</w:t>
            </w:r>
          </w:p>
        </w:tc>
      </w:tr>
      <w:tr w:rsidR="00F631B9" w:rsidRPr="00B4384F" w:rsidTr="002734F0">
        <w:trPr>
          <w:trHeight w:val="216"/>
        </w:trPr>
        <w:tc>
          <w:tcPr>
            <w:tcW w:w="3870" w:type="dxa"/>
            <w:vAlign w:val="center"/>
          </w:tcPr>
          <w:p w:rsidR="00F631B9" w:rsidRPr="00B4384F" w:rsidRDefault="00EE1F7B" w:rsidP="00291D8D">
            <w:pPr>
              <w:autoSpaceDE w:val="0"/>
              <w:autoSpaceDN w:val="0"/>
              <w:adjustRightInd w:val="0"/>
              <w:rPr>
                <w:rFonts w:ascii="Arial" w:hAnsi="Arial" w:cs="Arial"/>
                <w:sz w:val="20"/>
                <w:szCs w:val="20"/>
              </w:rPr>
            </w:pPr>
            <w:r>
              <w:rPr>
                <w:rFonts w:ascii="Arial" w:hAnsi="Arial" w:cs="Arial"/>
                <w:sz w:val="20"/>
                <w:szCs w:val="20"/>
              </w:rPr>
              <w:t>Loss</w:t>
            </w:r>
            <w:r w:rsidRPr="00B4384F">
              <w:rPr>
                <w:rFonts w:ascii="Arial" w:hAnsi="Arial" w:cs="Arial"/>
                <w:sz w:val="20"/>
                <w:szCs w:val="20"/>
              </w:rPr>
              <w:t xml:space="preserve"> </w:t>
            </w:r>
            <w:r w:rsidR="00F631B9" w:rsidRPr="00B4384F">
              <w:rPr>
                <w:rFonts w:ascii="Arial" w:hAnsi="Arial" w:cs="Arial"/>
                <w:sz w:val="20"/>
                <w:szCs w:val="20"/>
              </w:rPr>
              <w:t>before tax</w:t>
            </w:r>
          </w:p>
        </w:tc>
        <w:tc>
          <w:tcPr>
            <w:tcW w:w="2250" w:type="dxa"/>
            <w:vAlign w:val="bottom"/>
          </w:tcPr>
          <w:p w:rsidR="00F631B9" w:rsidRPr="00B4384F" w:rsidRDefault="004263F7" w:rsidP="00770D45">
            <w:pPr>
              <w:jc w:val="center"/>
              <w:rPr>
                <w:rFonts w:ascii="Arial" w:hAnsi="Arial" w:cs="Arial"/>
                <w:sz w:val="20"/>
                <w:szCs w:val="20"/>
                <w:highlight w:val="yellow"/>
              </w:rPr>
            </w:pPr>
            <w:r w:rsidRPr="004263F7">
              <w:rPr>
                <w:rFonts w:ascii="Arial" w:hAnsi="Arial" w:cs="Arial"/>
                <w:sz w:val="20"/>
                <w:szCs w:val="20"/>
              </w:rPr>
              <w:t>(34.4)</w:t>
            </w:r>
          </w:p>
        </w:tc>
        <w:tc>
          <w:tcPr>
            <w:tcW w:w="1188" w:type="dxa"/>
            <w:vAlign w:val="bottom"/>
          </w:tcPr>
          <w:p w:rsidR="00F631B9" w:rsidRPr="00974041" w:rsidRDefault="00974041" w:rsidP="00974041">
            <w:pPr>
              <w:jc w:val="center"/>
              <w:rPr>
                <w:rFonts w:ascii="Arial" w:hAnsi="Arial" w:cs="Arial"/>
                <w:sz w:val="20"/>
                <w:szCs w:val="20"/>
              </w:rPr>
            </w:pPr>
            <w:r w:rsidRPr="00974041">
              <w:rPr>
                <w:rFonts w:ascii="Arial" w:hAnsi="Arial" w:cs="Arial"/>
                <w:sz w:val="20"/>
                <w:szCs w:val="20"/>
              </w:rPr>
              <w:t>0.9</w:t>
            </w:r>
          </w:p>
        </w:tc>
        <w:tc>
          <w:tcPr>
            <w:tcW w:w="990" w:type="dxa"/>
            <w:vAlign w:val="bottom"/>
          </w:tcPr>
          <w:p w:rsidR="00F631B9" w:rsidRPr="00974041" w:rsidRDefault="00974041" w:rsidP="00F631B9">
            <w:pPr>
              <w:jc w:val="center"/>
              <w:rPr>
                <w:rFonts w:ascii="Arial" w:hAnsi="Arial" w:cs="Arial"/>
                <w:sz w:val="20"/>
                <w:szCs w:val="20"/>
              </w:rPr>
            </w:pPr>
            <w:r>
              <w:rPr>
                <w:rFonts w:ascii="Arial" w:hAnsi="Arial" w:cs="Arial"/>
                <w:sz w:val="20"/>
                <w:szCs w:val="20"/>
              </w:rPr>
              <w:t>(</w:t>
            </w:r>
            <w:r w:rsidR="00F631B9" w:rsidRPr="00974041">
              <w:rPr>
                <w:rFonts w:ascii="Arial" w:hAnsi="Arial" w:cs="Arial"/>
                <w:sz w:val="20"/>
                <w:szCs w:val="20"/>
              </w:rPr>
              <w:t>0.6</w:t>
            </w:r>
            <w:r>
              <w:rPr>
                <w:rFonts w:ascii="Arial" w:hAnsi="Arial" w:cs="Arial"/>
                <w:sz w:val="20"/>
                <w:szCs w:val="20"/>
              </w:rPr>
              <w:t>)</w:t>
            </w:r>
          </w:p>
        </w:tc>
        <w:tc>
          <w:tcPr>
            <w:tcW w:w="1800" w:type="dxa"/>
            <w:vAlign w:val="bottom"/>
          </w:tcPr>
          <w:p w:rsidR="00F631B9" w:rsidRPr="00B4384F" w:rsidRDefault="00EE1F7B" w:rsidP="00F631B9">
            <w:pPr>
              <w:jc w:val="center"/>
              <w:rPr>
                <w:rFonts w:ascii="Arial" w:hAnsi="Arial" w:cs="Arial"/>
                <w:sz w:val="20"/>
                <w:szCs w:val="20"/>
                <w:highlight w:val="yellow"/>
              </w:rPr>
            </w:pPr>
            <w:r w:rsidRPr="00EE1F7B">
              <w:rPr>
                <w:rFonts w:ascii="Arial" w:hAnsi="Arial" w:cs="Arial"/>
                <w:sz w:val="20"/>
                <w:szCs w:val="20"/>
              </w:rPr>
              <w:t>(34.1)</w:t>
            </w:r>
          </w:p>
        </w:tc>
      </w:tr>
      <w:tr w:rsidR="00F631B9" w:rsidRPr="00B4384F" w:rsidTr="002734F0">
        <w:trPr>
          <w:trHeight w:val="216"/>
        </w:trPr>
        <w:tc>
          <w:tcPr>
            <w:tcW w:w="3870" w:type="dxa"/>
            <w:vAlign w:val="center"/>
          </w:tcPr>
          <w:p w:rsidR="00F631B9" w:rsidRPr="00B4384F" w:rsidRDefault="00EE1F7B" w:rsidP="00EE1F7B">
            <w:pPr>
              <w:autoSpaceDE w:val="0"/>
              <w:autoSpaceDN w:val="0"/>
              <w:adjustRightInd w:val="0"/>
              <w:rPr>
                <w:rFonts w:ascii="Arial" w:hAnsi="Arial" w:cs="Arial"/>
                <w:sz w:val="20"/>
                <w:szCs w:val="20"/>
              </w:rPr>
            </w:pPr>
            <w:r>
              <w:rPr>
                <w:rFonts w:ascii="Arial" w:hAnsi="Arial" w:cs="Arial"/>
                <w:sz w:val="20"/>
                <w:szCs w:val="20"/>
              </w:rPr>
              <w:t>Loss</w:t>
            </w:r>
            <w:r w:rsidR="00F631B9" w:rsidRPr="00B4384F">
              <w:rPr>
                <w:rFonts w:ascii="Arial" w:hAnsi="Arial" w:cs="Arial"/>
                <w:sz w:val="20"/>
                <w:szCs w:val="20"/>
              </w:rPr>
              <w:t xml:space="preserve"> after tax</w:t>
            </w:r>
          </w:p>
        </w:tc>
        <w:tc>
          <w:tcPr>
            <w:tcW w:w="2250" w:type="dxa"/>
            <w:vAlign w:val="bottom"/>
          </w:tcPr>
          <w:p w:rsidR="00F631B9" w:rsidRPr="00B4384F" w:rsidRDefault="007A422C" w:rsidP="00770D45">
            <w:pPr>
              <w:jc w:val="center"/>
              <w:rPr>
                <w:rFonts w:ascii="Arial" w:hAnsi="Arial" w:cs="Arial"/>
                <w:sz w:val="20"/>
                <w:szCs w:val="20"/>
                <w:highlight w:val="yellow"/>
              </w:rPr>
            </w:pPr>
            <w:r w:rsidRPr="007A422C">
              <w:rPr>
                <w:rFonts w:ascii="Arial" w:hAnsi="Arial" w:cs="Arial"/>
                <w:sz w:val="20"/>
                <w:szCs w:val="20"/>
              </w:rPr>
              <w:t>(28.3)</w:t>
            </w:r>
          </w:p>
        </w:tc>
        <w:tc>
          <w:tcPr>
            <w:tcW w:w="1188" w:type="dxa"/>
            <w:vAlign w:val="bottom"/>
          </w:tcPr>
          <w:p w:rsidR="00F631B9" w:rsidRPr="007C61F7" w:rsidRDefault="007C61F7" w:rsidP="00F631B9">
            <w:pPr>
              <w:jc w:val="center"/>
              <w:rPr>
                <w:rFonts w:ascii="Arial" w:hAnsi="Arial" w:cs="Arial"/>
                <w:sz w:val="20"/>
                <w:szCs w:val="20"/>
              </w:rPr>
            </w:pPr>
            <w:r w:rsidRPr="007C61F7">
              <w:rPr>
                <w:rFonts w:ascii="Arial" w:hAnsi="Arial" w:cs="Arial"/>
                <w:sz w:val="20"/>
                <w:szCs w:val="20"/>
              </w:rPr>
              <w:t>-</w:t>
            </w:r>
          </w:p>
        </w:tc>
        <w:tc>
          <w:tcPr>
            <w:tcW w:w="990" w:type="dxa"/>
            <w:vAlign w:val="bottom"/>
          </w:tcPr>
          <w:p w:rsidR="00F631B9" w:rsidRPr="007C61F7" w:rsidRDefault="00F631B9" w:rsidP="007C61F7">
            <w:pPr>
              <w:jc w:val="center"/>
              <w:rPr>
                <w:rFonts w:ascii="Arial" w:hAnsi="Arial" w:cs="Arial"/>
                <w:sz w:val="20"/>
                <w:szCs w:val="20"/>
              </w:rPr>
            </w:pPr>
            <w:r w:rsidRPr="007C61F7">
              <w:rPr>
                <w:rFonts w:ascii="Arial" w:hAnsi="Arial" w:cs="Arial"/>
                <w:sz w:val="20"/>
                <w:szCs w:val="20"/>
              </w:rPr>
              <w:t>(0.</w:t>
            </w:r>
            <w:r w:rsidR="007C61F7" w:rsidRPr="007C61F7">
              <w:rPr>
                <w:rFonts w:ascii="Arial" w:hAnsi="Arial" w:cs="Arial"/>
                <w:sz w:val="20"/>
                <w:szCs w:val="20"/>
              </w:rPr>
              <w:t>5</w:t>
            </w:r>
            <w:r w:rsidRPr="007C61F7">
              <w:rPr>
                <w:rFonts w:ascii="Arial" w:hAnsi="Arial" w:cs="Arial"/>
                <w:sz w:val="20"/>
                <w:szCs w:val="20"/>
              </w:rPr>
              <w:t>)</w:t>
            </w:r>
          </w:p>
        </w:tc>
        <w:tc>
          <w:tcPr>
            <w:tcW w:w="1800" w:type="dxa"/>
            <w:vAlign w:val="bottom"/>
          </w:tcPr>
          <w:p w:rsidR="00F631B9" w:rsidRPr="00B4384F" w:rsidRDefault="00EE1F7B" w:rsidP="00F631B9">
            <w:pPr>
              <w:jc w:val="center"/>
              <w:rPr>
                <w:rFonts w:ascii="Arial" w:hAnsi="Arial" w:cs="Arial"/>
                <w:sz w:val="20"/>
                <w:szCs w:val="20"/>
                <w:highlight w:val="yellow"/>
              </w:rPr>
            </w:pPr>
            <w:r w:rsidRPr="00EE1F7B">
              <w:rPr>
                <w:rFonts w:ascii="Arial" w:hAnsi="Arial" w:cs="Arial"/>
                <w:sz w:val="20"/>
                <w:szCs w:val="20"/>
              </w:rPr>
              <w:t>(28.8)</w:t>
            </w:r>
          </w:p>
        </w:tc>
      </w:tr>
      <w:tr w:rsidR="00F631B9" w:rsidRPr="00B4384F" w:rsidTr="002734F0">
        <w:trPr>
          <w:trHeight w:val="243"/>
        </w:trPr>
        <w:tc>
          <w:tcPr>
            <w:tcW w:w="3870" w:type="dxa"/>
            <w:vAlign w:val="bottom"/>
          </w:tcPr>
          <w:p w:rsidR="00F631B9" w:rsidRPr="00B4384F" w:rsidRDefault="00F631B9" w:rsidP="00770D45">
            <w:pPr>
              <w:autoSpaceDE w:val="0"/>
              <w:autoSpaceDN w:val="0"/>
              <w:adjustRightInd w:val="0"/>
              <w:rPr>
                <w:rFonts w:ascii="Arial" w:hAnsi="Arial" w:cs="Arial"/>
                <w:sz w:val="20"/>
                <w:szCs w:val="20"/>
              </w:rPr>
            </w:pPr>
            <w:r w:rsidRPr="00B4384F">
              <w:rPr>
                <w:rFonts w:ascii="Arial" w:hAnsi="Arial" w:cs="Arial"/>
                <w:sz w:val="20"/>
                <w:szCs w:val="20"/>
              </w:rPr>
              <w:t xml:space="preserve">Basic and diluted </w:t>
            </w:r>
            <w:r w:rsidR="00EE1F7B">
              <w:rPr>
                <w:rFonts w:ascii="Arial" w:hAnsi="Arial" w:cs="Arial"/>
                <w:sz w:val="20"/>
                <w:szCs w:val="20"/>
              </w:rPr>
              <w:t>losses</w:t>
            </w:r>
            <w:r w:rsidR="00EE1F7B" w:rsidRPr="00B4384F">
              <w:rPr>
                <w:rFonts w:ascii="Arial" w:hAnsi="Arial" w:cs="Arial"/>
                <w:sz w:val="20"/>
                <w:szCs w:val="20"/>
              </w:rPr>
              <w:t xml:space="preserve"> </w:t>
            </w:r>
            <w:r w:rsidRPr="00B4384F">
              <w:rPr>
                <w:rFonts w:ascii="Arial" w:hAnsi="Arial" w:cs="Arial"/>
                <w:sz w:val="20"/>
                <w:szCs w:val="20"/>
              </w:rPr>
              <w:t>per share (€)</w:t>
            </w:r>
          </w:p>
        </w:tc>
        <w:tc>
          <w:tcPr>
            <w:tcW w:w="2250" w:type="dxa"/>
            <w:vAlign w:val="bottom"/>
          </w:tcPr>
          <w:p w:rsidR="00F631B9" w:rsidRPr="00B4384F" w:rsidRDefault="00EE1F7B" w:rsidP="00770D45">
            <w:pPr>
              <w:jc w:val="center"/>
              <w:rPr>
                <w:rFonts w:ascii="Arial" w:hAnsi="Arial" w:cs="Arial"/>
                <w:sz w:val="20"/>
                <w:szCs w:val="20"/>
                <w:highlight w:val="yellow"/>
              </w:rPr>
            </w:pPr>
            <w:r w:rsidRPr="00EE1F7B">
              <w:rPr>
                <w:rFonts w:ascii="Arial" w:hAnsi="Arial" w:cs="Arial"/>
                <w:sz w:val="20"/>
                <w:szCs w:val="20"/>
              </w:rPr>
              <w:t>(0.08)</w:t>
            </w:r>
          </w:p>
        </w:tc>
        <w:tc>
          <w:tcPr>
            <w:tcW w:w="1188" w:type="dxa"/>
            <w:vAlign w:val="bottom"/>
          </w:tcPr>
          <w:p w:rsidR="00F631B9" w:rsidRPr="007C61F7" w:rsidRDefault="007C61F7" w:rsidP="00F631B9">
            <w:pPr>
              <w:jc w:val="center"/>
              <w:rPr>
                <w:rFonts w:ascii="Arial" w:hAnsi="Arial" w:cs="Arial"/>
                <w:sz w:val="20"/>
                <w:szCs w:val="20"/>
              </w:rPr>
            </w:pPr>
            <w:r>
              <w:rPr>
                <w:rFonts w:ascii="Arial" w:hAnsi="Arial" w:cs="Arial"/>
                <w:sz w:val="20"/>
                <w:szCs w:val="20"/>
              </w:rPr>
              <w:t>-</w:t>
            </w:r>
          </w:p>
        </w:tc>
        <w:tc>
          <w:tcPr>
            <w:tcW w:w="990" w:type="dxa"/>
            <w:vAlign w:val="bottom"/>
          </w:tcPr>
          <w:p w:rsidR="00F631B9" w:rsidRPr="007C61F7" w:rsidRDefault="00F631B9" w:rsidP="00F631B9">
            <w:pPr>
              <w:jc w:val="center"/>
              <w:rPr>
                <w:rFonts w:ascii="Arial" w:hAnsi="Arial" w:cs="Arial"/>
                <w:sz w:val="20"/>
                <w:szCs w:val="20"/>
              </w:rPr>
            </w:pPr>
            <w:r w:rsidRPr="007C61F7">
              <w:rPr>
                <w:rFonts w:ascii="Arial" w:hAnsi="Arial" w:cs="Arial"/>
                <w:sz w:val="20"/>
                <w:szCs w:val="20"/>
              </w:rPr>
              <w:t>-</w:t>
            </w:r>
          </w:p>
        </w:tc>
        <w:tc>
          <w:tcPr>
            <w:tcW w:w="1800" w:type="dxa"/>
            <w:vAlign w:val="bottom"/>
          </w:tcPr>
          <w:p w:rsidR="00F631B9" w:rsidRPr="00B4384F" w:rsidRDefault="00EE1F7B" w:rsidP="00F631B9">
            <w:pPr>
              <w:jc w:val="center"/>
              <w:rPr>
                <w:rFonts w:ascii="Arial" w:hAnsi="Arial" w:cs="Arial"/>
                <w:sz w:val="20"/>
                <w:szCs w:val="20"/>
                <w:highlight w:val="yellow"/>
              </w:rPr>
            </w:pPr>
            <w:r w:rsidRPr="00EE1F7B">
              <w:rPr>
                <w:rFonts w:ascii="Arial" w:hAnsi="Arial" w:cs="Arial"/>
                <w:sz w:val="20"/>
                <w:szCs w:val="20"/>
              </w:rPr>
              <w:t>(0.08)</w:t>
            </w:r>
          </w:p>
        </w:tc>
      </w:tr>
      <w:tr w:rsidR="00F631B9" w:rsidRPr="00B4384F" w:rsidTr="002734F0">
        <w:trPr>
          <w:trHeight w:val="450"/>
        </w:trPr>
        <w:tc>
          <w:tcPr>
            <w:tcW w:w="3870" w:type="dxa"/>
            <w:vAlign w:val="bottom"/>
          </w:tcPr>
          <w:p w:rsidR="007F1767" w:rsidRDefault="00F631B9" w:rsidP="007F1767">
            <w:pPr>
              <w:autoSpaceDE w:val="0"/>
              <w:autoSpaceDN w:val="0"/>
              <w:adjustRightInd w:val="0"/>
              <w:ind w:left="180" w:hanging="180"/>
              <w:rPr>
                <w:rFonts w:ascii="Arial" w:hAnsi="Arial" w:cs="Arial"/>
                <w:sz w:val="20"/>
                <w:szCs w:val="20"/>
              </w:rPr>
            </w:pPr>
            <w:r w:rsidRPr="00B4384F">
              <w:rPr>
                <w:rFonts w:ascii="Arial" w:hAnsi="Arial" w:cs="Arial"/>
                <w:color w:val="000000"/>
                <w:sz w:val="20"/>
                <w:szCs w:val="20"/>
              </w:rPr>
              <w:t>Other comprehensive income for the period, net of tax</w:t>
            </w:r>
          </w:p>
        </w:tc>
        <w:tc>
          <w:tcPr>
            <w:tcW w:w="2250" w:type="dxa"/>
            <w:vAlign w:val="bottom"/>
          </w:tcPr>
          <w:p w:rsidR="00F631B9" w:rsidRPr="00EE1F7B" w:rsidRDefault="00EE1F7B" w:rsidP="00770D45">
            <w:pPr>
              <w:ind w:right="79"/>
              <w:jc w:val="center"/>
              <w:rPr>
                <w:rFonts w:ascii="Arial" w:hAnsi="Arial" w:cs="Arial"/>
                <w:sz w:val="20"/>
                <w:szCs w:val="20"/>
              </w:rPr>
            </w:pPr>
            <w:r w:rsidRPr="00EE1F7B">
              <w:rPr>
                <w:rFonts w:ascii="Arial" w:hAnsi="Arial" w:cs="Arial"/>
                <w:sz w:val="20"/>
                <w:szCs w:val="20"/>
              </w:rPr>
              <w:t>41.4</w:t>
            </w:r>
          </w:p>
        </w:tc>
        <w:tc>
          <w:tcPr>
            <w:tcW w:w="1188" w:type="dxa"/>
            <w:vAlign w:val="bottom"/>
          </w:tcPr>
          <w:p w:rsidR="00F631B9" w:rsidRPr="004D1FC9" w:rsidRDefault="004D1FC9" w:rsidP="00F631B9">
            <w:pPr>
              <w:jc w:val="center"/>
              <w:rPr>
                <w:rFonts w:ascii="Arial" w:hAnsi="Arial" w:cs="Arial"/>
                <w:sz w:val="20"/>
                <w:szCs w:val="20"/>
              </w:rPr>
            </w:pPr>
            <w:r w:rsidRPr="004D1FC9">
              <w:rPr>
                <w:rFonts w:ascii="Arial" w:hAnsi="Arial" w:cs="Arial"/>
                <w:sz w:val="20"/>
                <w:szCs w:val="20"/>
              </w:rPr>
              <w:t>(0.1)</w:t>
            </w:r>
          </w:p>
        </w:tc>
        <w:tc>
          <w:tcPr>
            <w:tcW w:w="990" w:type="dxa"/>
            <w:vAlign w:val="bottom"/>
          </w:tcPr>
          <w:p w:rsidR="00F631B9" w:rsidRPr="004D1FC9" w:rsidRDefault="00F82783" w:rsidP="00F82783">
            <w:pPr>
              <w:ind w:right="-108"/>
              <w:rPr>
                <w:rFonts w:ascii="Arial" w:hAnsi="Arial" w:cs="Arial"/>
                <w:sz w:val="20"/>
                <w:szCs w:val="20"/>
              </w:rPr>
            </w:pPr>
            <w:r>
              <w:rPr>
                <w:rFonts w:ascii="Arial" w:hAnsi="Arial" w:cs="Arial"/>
                <w:sz w:val="20"/>
                <w:szCs w:val="20"/>
              </w:rPr>
              <w:t xml:space="preserve">     </w:t>
            </w:r>
            <w:r w:rsidR="004D1FC9" w:rsidRPr="004D1FC9">
              <w:rPr>
                <w:rFonts w:ascii="Arial" w:hAnsi="Arial" w:cs="Arial"/>
                <w:sz w:val="20"/>
                <w:szCs w:val="20"/>
              </w:rPr>
              <w:t>0.5</w:t>
            </w:r>
          </w:p>
        </w:tc>
        <w:tc>
          <w:tcPr>
            <w:tcW w:w="1800" w:type="dxa"/>
            <w:vAlign w:val="bottom"/>
          </w:tcPr>
          <w:p w:rsidR="00F631B9" w:rsidRPr="00EE1F7B" w:rsidRDefault="00EE1F7B" w:rsidP="00F631B9">
            <w:pPr>
              <w:jc w:val="center"/>
              <w:rPr>
                <w:rFonts w:ascii="Arial" w:hAnsi="Arial" w:cs="Arial"/>
                <w:sz w:val="20"/>
                <w:szCs w:val="20"/>
              </w:rPr>
            </w:pPr>
            <w:r w:rsidRPr="00EE1F7B">
              <w:rPr>
                <w:rFonts w:ascii="Arial" w:hAnsi="Arial" w:cs="Arial"/>
                <w:sz w:val="20"/>
                <w:szCs w:val="20"/>
              </w:rPr>
              <w:t>41.8</w:t>
            </w:r>
          </w:p>
        </w:tc>
      </w:tr>
      <w:tr w:rsidR="00F631B9" w:rsidRPr="00B4384F" w:rsidTr="002734F0">
        <w:trPr>
          <w:trHeight w:val="417"/>
        </w:trPr>
        <w:tc>
          <w:tcPr>
            <w:tcW w:w="3870" w:type="dxa"/>
            <w:vAlign w:val="bottom"/>
          </w:tcPr>
          <w:p w:rsidR="007F1767" w:rsidRDefault="00F631B9" w:rsidP="007F1767">
            <w:pPr>
              <w:autoSpaceDE w:val="0"/>
              <w:autoSpaceDN w:val="0"/>
              <w:adjustRightInd w:val="0"/>
              <w:ind w:left="180" w:hanging="180"/>
              <w:rPr>
                <w:rFonts w:ascii="Arial" w:hAnsi="Arial" w:cs="Arial"/>
                <w:sz w:val="20"/>
                <w:szCs w:val="20"/>
              </w:rPr>
            </w:pPr>
            <w:r w:rsidRPr="00B4384F">
              <w:rPr>
                <w:rFonts w:ascii="Arial" w:hAnsi="Arial" w:cs="Arial"/>
                <w:sz w:val="20"/>
                <w:szCs w:val="20"/>
              </w:rPr>
              <w:t>Total comprehensive income for the period</w:t>
            </w:r>
          </w:p>
        </w:tc>
        <w:tc>
          <w:tcPr>
            <w:tcW w:w="2250" w:type="dxa"/>
            <w:vAlign w:val="bottom"/>
          </w:tcPr>
          <w:p w:rsidR="00F631B9" w:rsidRPr="00EE1F7B" w:rsidRDefault="00EE1F7B" w:rsidP="00770D45">
            <w:pPr>
              <w:ind w:right="79"/>
              <w:jc w:val="center"/>
              <w:rPr>
                <w:rFonts w:ascii="Arial" w:hAnsi="Arial" w:cs="Arial"/>
                <w:sz w:val="20"/>
                <w:szCs w:val="20"/>
              </w:rPr>
            </w:pPr>
            <w:r w:rsidRPr="00EE1F7B">
              <w:rPr>
                <w:rFonts w:ascii="Arial" w:hAnsi="Arial" w:cs="Arial"/>
                <w:sz w:val="20"/>
                <w:szCs w:val="20"/>
              </w:rPr>
              <w:t>13.1</w:t>
            </w:r>
          </w:p>
        </w:tc>
        <w:tc>
          <w:tcPr>
            <w:tcW w:w="1188" w:type="dxa"/>
            <w:vAlign w:val="bottom"/>
          </w:tcPr>
          <w:p w:rsidR="00F631B9" w:rsidRPr="004D1FC9" w:rsidRDefault="0046418E" w:rsidP="00F631B9">
            <w:pPr>
              <w:jc w:val="center"/>
              <w:rPr>
                <w:rFonts w:ascii="Arial" w:hAnsi="Arial" w:cs="Arial"/>
                <w:sz w:val="20"/>
                <w:szCs w:val="20"/>
              </w:rPr>
            </w:pPr>
            <w:r>
              <w:rPr>
                <w:rFonts w:ascii="Arial" w:hAnsi="Arial" w:cs="Arial"/>
                <w:sz w:val="20"/>
                <w:szCs w:val="20"/>
              </w:rPr>
              <w:t>(0.1)</w:t>
            </w:r>
          </w:p>
        </w:tc>
        <w:tc>
          <w:tcPr>
            <w:tcW w:w="990" w:type="dxa"/>
            <w:vAlign w:val="bottom"/>
          </w:tcPr>
          <w:p w:rsidR="00F631B9" w:rsidRPr="004D1FC9" w:rsidRDefault="0046418E" w:rsidP="00F631B9">
            <w:pPr>
              <w:jc w:val="center"/>
              <w:rPr>
                <w:rFonts w:ascii="Arial" w:hAnsi="Arial" w:cs="Arial"/>
                <w:sz w:val="20"/>
                <w:szCs w:val="20"/>
              </w:rPr>
            </w:pPr>
            <w:r>
              <w:rPr>
                <w:rFonts w:ascii="Arial" w:hAnsi="Arial" w:cs="Arial"/>
                <w:sz w:val="20"/>
                <w:szCs w:val="20"/>
              </w:rPr>
              <w:t>-</w:t>
            </w:r>
          </w:p>
        </w:tc>
        <w:tc>
          <w:tcPr>
            <w:tcW w:w="1800" w:type="dxa"/>
            <w:vAlign w:val="bottom"/>
          </w:tcPr>
          <w:p w:rsidR="00F631B9" w:rsidRPr="00EE1F7B" w:rsidRDefault="00EE1F7B" w:rsidP="00F631B9">
            <w:pPr>
              <w:jc w:val="center"/>
              <w:rPr>
                <w:rFonts w:ascii="Arial" w:hAnsi="Arial" w:cs="Arial"/>
                <w:sz w:val="20"/>
                <w:szCs w:val="20"/>
              </w:rPr>
            </w:pPr>
            <w:r>
              <w:rPr>
                <w:rFonts w:ascii="Arial" w:hAnsi="Arial" w:cs="Arial"/>
                <w:sz w:val="20"/>
                <w:szCs w:val="20"/>
              </w:rPr>
              <w:t>13.0</w:t>
            </w:r>
          </w:p>
        </w:tc>
      </w:tr>
      <w:tr w:rsidR="00F631B9" w:rsidRPr="00B4384F" w:rsidTr="002734F0">
        <w:trPr>
          <w:trHeight w:val="278"/>
        </w:trPr>
        <w:tc>
          <w:tcPr>
            <w:tcW w:w="3870" w:type="dxa"/>
            <w:vAlign w:val="bottom"/>
          </w:tcPr>
          <w:p w:rsidR="00F631B9" w:rsidRPr="00B4384F" w:rsidRDefault="00F631B9" w:rsidP="00291D8D">
            <w:pPr>
              <w:autoSpaceDE w:val="0"/>
              <w:autoSpaceDN w:val="0"/>
              <w:adjustRightInd w:val="0"/>
              <w:rPr>
                <w:rFonts w:ascii="Arial" w:hAnsi="Arial" w:cs="Arial"/>
                <w:b/>
                <w:sz w:val="20"/>
                <w:szCs w:val="20"/>
              </w:rPr>
            </w:pPr>
          </w:p>
        </w:tc>
        <w:tc>
          <w:tcPr>
            <w:tcW w:w="2250" w:type="dxa"/>
            <w:vAlign w:val="bottom"/>
          </w:tcPr>
          <w:p w:rsidR="00F631B9" w:rsidRPr="00B4384F" w:rsidRDefault="00F631B9" w:rsidP="003F4070">
            <w:pPr>
              <w:jc w:val="right"/>
              <w:rPr>
                <w:rFonts w:ascii="Arial" w:hAnsi="Arial" w:cs="Arial"/>
                <w:sz w:val="20"/>
                <w:szCs w:val="20"/>
              </w:rPr>
            </w:pPr>
          </w:p>
        </w:tc>
        <w:tc>
          <w:tcPr>
            <w:tcW w:w="1188" w:type="dxa"/>
            <w:vAlign w:val="bottom"/>
          </w:tcPr>
          <w:p w:rsidR="00F631B9" w:rsidRPr="00B4384F" w:rsidRDefault="00F631B9" w:rsidP="003F4070">
            <w:pPr>
              <w:jc w:val="right"/>
              <w:rPr>
                <w:rFonts w:ascii="Arial" w:hAnsi="Arial" w:cs="Arial"/>
                <w:sz w:val="20"/>
                <w:szCs w:val="20"/>
              </w:rPr>
            </w:pPr>
          </w:p>
        </w:tc>
        <w:tc>
          <w:tcPr>
            <w:tcW w:w="990" w:type="dxa"/>
            <w:vAlign w:val="bottom"/>
          </w:tcPr>
          <w:p w:rsidR="00F631B9" w:rsidRPr="00B4384F" w:rsidRDefault="00F631B9" w:rsidP="003F4070">
            <w:pPr>
              <w:jc w:val="right"/>
              <w:rPr>
                <w:rFonts w:ascii="Arial" w:hAnsi="Arial" w:cs="Arial"/>
                <w:sz w:val="20"/>
                <w:szCs w:val="20"/>
              </w:rPr>
            </w:pPr>
          </w:p>
        </w:tc>
        <w:tc>
          <w:tcPr>
            <w:tcW w:w="1800" w:type="dxa"/>
            <w:vAlign w:val="bottom"/>
          </w:tcPr>
          <w:p w:rsidR="00F631B9" w:rsidRPr="00B4384F" w:rsidRDefault="00F631B9" w:rsidP="003F4070">
            <w:pPr>
              <w:jc w:val="right"/>
              <w:rPr>
                <w:rFonts w:ascii="Arial" w:hAnsi="Arial" w:cs="Arial"/>
                <w:sz w:val="20"/>
                <w:szCs w:val="20"/>
              </w:rPr>
            </w:pPr>
          </w:p>
        </w:tc>
      </w:tr>
    </w:tbl>
    <w:p w:rsidR="00F82783" w:rsidRDefault="00F82783" w:rsidP="00426548">
      <w:pPr>
        <w:autoSpaceDE w:val="0"/>
        <w:autoSpaceDN w:val="0"/>
        <w:adjustRightInd w:val="0"/>
        <w:spacing w:after="120" w:line="240" w:lineRule="atLeast"/>
        <w:jc w:val="both"/>
        <w:rPr>
          <w:rFonts w:ascii="Arial" w:hAnsi="Arial" w:cs="Arial"/>
          <w:b/>
          <w:color w:val="000000"/>
          <w:sz w:val="20"/>
          <w:szCs w:val="20"/>
        </w:rPr>
      </w:pPr>
    </w:p>
    <w:p w:rsidR="00F074F4" w:rsidRDefault="00F074F4" w:rsidP="00F074F4">
      <w:pPr>
        <w:autoSpaceDE w:val="0"/>
        <w:autoSpaceDN w:val="0"/>
        <w:adjustRightInd w:val="0"/>
        <w:spacing w:after="120" w:line="240" w:lineRule="atLeast"/>
        <w:jc w:val="center"/>
        <w:rPr>
          <w:rFonts w:ascii="Arial" w:hAnsi="Arial" w:cs="Arial"/>
          <w:b/>
          <w:bCs/>
          <w:sz w:val="22"/>
          <w:szCs w:val="22"/>
          <w:lang w:eastAsia="ja-JP"/>
        </w:rPr>
      </w:pPr>
      <w:r w:rsidRPr="004567C1">
        <w:rPr>
          <w:rFonts w:ascii="Arial" w:hAnsi="Arial" w:cs="Arial"/>
          <w:b/>
          <w:bCs/>
          <w:sz w:val="22"/>
          <w:szCs w:val="22"/>
          <w:lang w:eastAsia="ja-JP"/>
        </w:rPr>
        <w:t xml:space="preserve">Impact of change in accounting policies on </w:t>
      </w:r>
      <w:r>
        <w:rPr>
          <w:rFonts w:ascii="Arial" w:hAnsi="Arial" w:cs="Arial"/>
          <w:b/>
          <w:bCs/>
          <w:sz w:val="22"/>
          <w:szCs w:val="22"/>
          <w:lang w:eastAsia="ja-JP"/>
        </w:rPr>
        <w:t xml:space="preserve">condensed consolidated </w:t>
      </w:r>
      <w:r w:rsidR="003343A0">
        <w:rPr>
          <w:rFonts w:ascii="Arial" w:hAnsi="Arial" w:cs="Arial"/>
          <w:b/>
          <w:bCs/>
          <w:sz w:val="22"/>
          <w:szCs w:val="22"/>
          <w:lang w:eastAsia="ja-JP"/>
        </w:rPr>
        <w:t xml:space="preserve">interim </w:t>
      </w:r>
      <w:r w:rsidRPr="004567C1">
        <w:rPr>
          <w:rFonts w:ascii="Arial" w:hAnsi="Arial" w:cs="Arial"/>
          <w:b/>
          <w:bCs/>
          <w:sz w:val="22"/>
          <w:szCs w:val="22"/>
          <w:lang w:eastAsia="ja-JP"/>
        </w:rPr>
        <w:t xml:space="preserve">statement </w:t>
      </w:r>
      <w:r>
        <w:rPr>
          <w:rFonts w:ascii="Arial" w:hAnsi="Arial" w:cs="Arial"/>
          <w:b/>
          <w:bCs/>
          <w:sz w:val="22"/>
          <w:szCs w:val="22"/>
          <w:lang w:eastAsia="ja-JP"/>
        </w:rPr>
        <w:t xml:space="preserve">of changes in equity </w:t>
      </w:r>
      <w:r w:rsidRPr="004567C1">
        <w:rPr>
          <w:rFonts w:ascii="Arial" w:hAnsi="Arial" w:cs="Arial"/>
          <w:b/>
          <w:bCs/>
          <w:sz w:val="22"/>
          <w:szCs w:val="22"/>
          <w:lang w:eastAsia="ja-JP"/>
        </w:rPr>
        <w:t>(unaudited)</w:t>
      </w:r>
    </w:p>
    <w:p w:rsidR="00F074F4" w:rsidRDefault="00F074F4" w:rsidP="00F074F4">
      <w:pPr>
        <w:spacing w:after="120" w:line="276" w:lineRule="auto"/>
        <w:jc w:val="both"/>
        <w:rPr>
          <w:rFonts w:ascii="Arial" w:hAnsi="Arial" w:cs="Arial"/>
          <w:sz w:val="21"/>
          <w:szCs w:val="21"/>
        </w:rPr>
      </w:pPr>
    </w:p>
    <w:tbl>
      <w:tblPr>
        <w:tblW w:w="10188" w:type="dxa"/>
        <w:tblLayout w:type="fixed"/>
        <w:tblLook w:val="00A0"/>
      </w:tblPr>
      <w:tblGrid>
        <w:gridCol w:w="3528"/>
        <w:gridCol w:w="180"/>
        <w:gridCol w:w="2070"/>
        <w:gridCol w:w="1530"/>
        <w:gridCol w:w="720"/>
        <w:gridCol w:w="2160"/>
      </w:tblGrid>
      <w:tr w:rsidR="00F074F4" w:rsidRPr="00B4384F" w:rsidTr="00085B08">
        <w:trPr>
          <w:trHeight w:val="495"/>
        </w:trPr>
        <w:tc>
          <w:tcPr>
            <w:tcW w:w="3528" w:type="dxa"/>
          </w:tcPr>
          <w:p w:rsidR="00F074F4" w:rsidRPr="00B4384F" w:rsidRDefault="00F074F4" w:rsidP="005B0A8A">
            <w:pPr>
              <w:rPr>
                <w:rFonts w:ascii="Arial" w:hAnsi="Arial" w:cs="Arial"/>
                <w:sz w:val="20"/>
                <w:szCs w:val="20"/>
              </w:rPr>
            </w:pPr>
          </w:p>
          <w:p w:rsidR="00F074F4" w:rsidRPr="00B4384F" w:rsidRDefault="00F074F4" w:rsidP="005B0A8A">
            <w:pPr>
              <w:rPr>
                <w:rFonts w:ascii="Arial" w:hAnsi="Arial" w:cs="Arial"/>
                <w:sz w:val="20"/>
                <w:szCs w:val="20"/>
              </w:rPr>
            </w:pPr>
          </w:p>
        </w:tc>
        <w:tc>
          <w:tcPr>
            <w:tcW w:w="2250" w:type="dxa"/>
            <w:gridSpan w:val="2"/>
            <w:vAlign w:val="bottom"/>
          </w:tcPr>
          <w:p w:rsidR="00F074F4" w:rsidRDefault="00F074F4" w:rsidP="005B0A8A">
            <w:pPr>
              <w:jc w:val="center"/>
              <w:rPr>
                <w:rFonts w:ascii="Arial" w:hAnsi="Arial" w:cs="Arial"/>
                <w:b/>
                <w:sz w:val="20"/>
                <w:szCs w:val="20"/>
              </w:rPr>
            </w:pPr>
            <w:r w:rsidRPr="00B4384F">
              <w:rPr>
                <w:rFonts w:ascii="Arial" w:hAnsi="Arial" w:cs="Arial"/>
                <w:b/>
                <w:sz w:val="20"/>
                <w:szCs w:val="20"/>
              </w:rPr>
              <w:t xml:space="preserve">As at </w:t>
            </w:r>
            <w:r>
              <w:rPr>
                <w:rFonts w:ascii="Arial" w:hAnsi="Arial" w:cs="Arial"/>
                <w:b/>
                <w:sz w:val="20"/>
                <w:szCs w:val="20"/>
              </w:rPr>
              <w:t>30</w:t>
            </w:r>
            <w:r w:rsidRPr="00B4384F">
              <w:rPr>
                <w:rFonts w:ascii="Arial" w:hAnsi="Arial" w:cs="Arial"/>
                <w:b/>
                <w:sz w:val="20"/>
                <w:szCs w:val="20"/>
              </w:rPr>
              <w:t xml:space="preserve"> March</w:t>
            </w:r>
            <w:r>
              <w:rPr>
                <w:rFonts w:ascii="Arial" w:hAnsi="Arial" w:cs="Arial"/>
                <w:b/>
                <w:sz w:val="20"/>
                <w:szCs w:val="20"/>
              </w:rPr>
              <w:t xml:space="preserve"> </w:t>
            </w:r>
            <w:r w:rsidRPr="00B4384F">
              <w:rPr>
                <w:rFonts w:ascii="Arial" w:hAnsi="Arial" w:cs="Arial"/>
                <w:b/>
                <w:sz w:val="20"/>
                <w:szCs w:val="20"/>
              </w:rPr>
              <w:t>201</w:t>
            </w:r>
            <w:r>
              <w:rPr>
                <w:rFonts w:ascii="Arial" w:hAnsi="Arial" w:cs="Arial"/>
                <w:b/>
                <w:sz w:val="20"/>
                <w:szCs w:val="20"/>
              </w:rPr>
              <w:t>2</w:t>
            </w:r>
          </w:p>
          <w:p w:rsidR="00F074F4" w:rsidRPr="00B4384F" w:rsidRDefault="00F074F4" w:rsidP="005B0A8A">
            <w:pPr>
              <w:jc w:val="center"/>
              <w:rPr>
                <w:rFonts w:ascii="Arial" w:hAnsi="Arial" w:cs="Arial"/>
                <w:b/>
                <w:sz w:val="20"/>
                <w:szCs w:val="20"/>
              </w:rPr>
            </w:pPr>
            <w:r w:rsidRPr="00B4384F">
              <w:rPr>
                <w:rFonts w:ascii="Arial" w:hAnsi="Arial" w:cs="Arial"/>
                <w:b/>
                <w:sz w:val="20"/>
                <w:szCs w:val="20"/>
              </w:rPr>
              <w:t>(before</w:t>
            </w:r>
            <w:r>
              <w:rPr>
                <w:rFonts w:ascii="Arial" w:hAnsi="Arial" w:cs="Arial"/>
                <w:b/>
                <w:sz w:val="20"/>
                <w:szCs w:val="20"/>
              </w:rPr>
              <w:t xml:space="preserve"> </w:t>
            </w:r>
            <w:r w:rsidRPr="00B4384F">
              <w:rPr>
                <w:rFonts w:ascii="Arial" w:hAnsi="Arial" w:cs="Arial"/>
                <w:b/>
                <w:sz w:val="20"/>
                <w:szCs w:val="20"/>
              </w:rPr>
              <w:t>adjustments)</w:t>
            </w:r>
          </w:p>
        </w:tc>
        <w:tc>
          <w:tcPr>
            <w:tcW w:w="2250" w:type="dxa"/>
            <w:gridSpan w:val="2"/>
          </w:tcPr>
          <w:p w:rsidR="00F074F4" w:rsidRDefault="00F074F4" w:rsidP="005B0A8A">
            <w:pPr>
              <w:ind w:right="-164"/>
              <w:jc w:val="center"/>
              <w:rPr>
                <w:rFonts w:ascii="Arial" w:hAnsi="Arial" w:cs="Arial"/>
                <w:b/>
                <w:sz w:val="20"/>
                <w:szCs w:val="20"/>
              </w:rPr>
            </w:pPr>
            <w:r w:rsidRPr="00B4384F">
              <w:rPr>
                <w:rFonts w:ascii="Arial" w:hAnsi="Arial" w:cs="Arial"/>
                <w:b/>
                <w:sz w:val="20"/>
                <w:szCs w:val="20"/>
              </w:rPr>
              <w:t>Change in accounting</w:t>
            </w:r>
          </w:p>
          <w:p w:rsidR="00F074F4" w:rsidRPr="00B4384F" w:rsidRDefault="00F074F4" w:rsidP="005B0A8A">
            <w:pPr>
              <w:ind w:right="-164"/>
              <w:jc w:val="center"/>
              <w:rPr>
                <w:rFonts w:ascii="Arial" w:hAnsi="Arial" w:cs="Arial"/>
                <w:b/>
                <w:sz w:val="20"/>
                <w:szCs w:val="20"/>
              </w:rPr>
            </w:pPr>
            <w:r w:rsidRPr="00B4384F">
              <w:rPr>
                <w:rFonts w:ascii="Arial" w:hAnsi="Arial" w:cs="Arial"/>
                <w:b/>
                <w:sz w:val="20"/>
                <w:szCs w:val="20"/>
              </w:rPr>
              <w:t>policy</w:t>
            </w:r>
          </w:p>
          <w:p w:rsidR="00F074F4" w:rsidRPr="00B4384F" w:rsidRDefault="00F074F4" w:rsidP="005B0A8A">
            <w:pPr>
              <w:jc w:val="center"/>
              <w:rPr>
                <w:rFonts w:ascii="Arial" w:hAnsi="Arial" w:cs="Arial"/>
                <w:b/>
                <w:sz w:val="20"/>
                <w:szCs w:val="20"/>
              </w:rPr>
            </w:pPr>
            <w:r>
              <w:rPr>
                <w:rFonts w:ascii="Arial" w:hAnsi="Arial" w:cs="Arial"/>
                <w:b/>
                <w:sz w:val="20"/>
                <w:szCs w:val="20"/>
              </w:rPr>
              <w:t xml:space="preserve">  IFRS 11       </w:t>
            </w:r>
            <w:r w:rsidRPr="00B4384F">
              <w:rPr>
                <w:rFonts w:ascii="Arial" w:hAnsi="Arial" w:cs="Arial"/>
                <w:b/>
                <w:sz w:val="20"/>
                <w:szCs w:val="20"/>
              </w:rPr>
              <w:t xml:space="preserve"> IAS 19</w:t>
            </w:r>
          </w:p>
        </w:tc>
        <w:tc>
          <w:tcPr>
            <w:tcW w:w="2160" w:type="dxa"/>
          </w:tcPr>
          <w:p w:rsidR="00085B08" w:rsidRDefault="00085B08">
            <w:pPr>
              <w:jc w:val="center"/>
              <w:rPr>
                <w:rFonts w:ascii="Arial" w:hAnsi="Arial" w:cs="Arial"/>
                <w:b/>
                <w:sz w:val="20"/>
                <w:szCs w:val="20"/>
              </w:rPr>
            </w:pPr>
          </w:p>
          <w:p w:rsidR="00BA6DDC" w:rsidRDefault="00085B08">
            <w:pPr>
              <w:jc w:val="center"/>
              <w:rPr>
                <w:rFonts w:ascii="Arial" w:hAnsi="Arial" w:cs="Arial"/>
                <w:b/>
                <w:sz w:val="20"/>
                <w:szCs w:val="20"/>
              </w:rPr>
            </w:pPr>
            <w:r>
              <w:rPr>
                <w:rFonts w:ascii="Arial" w:hAnsi="Arial" w:cs="Arial"/>
                <w:b/>
                <w:sz w:val="20"/>
                <w:szCs w:val="20"/>
              </w:rPr>
              <w:t xml:space="preserve">As at </w:t>
            </w:r>
            <w:r w:rsidR="002734F0">
              <w:rPr>
                <w:rFonts w:ascii="Arial" w:hAnsi="Arial" w:cs="Arial"/>
                <w:b/>
                <w:sz w:val="20"/>
                <w:szCs w:val="20"/>
                <w:lang w:val="en-US"/>
              </w:rPr>
              <w:t>30</w:t>
            </w:r>
            <w:r w:rsidR="002734F0" w:rsidRPr="00B4384F">
              <w:rPr>
                <w:rFonts w:ascii="Arial" w:hAnsi="Arial" w:cs="Arial"/>
                <w:b/>
                <w:sz w:val="20"/>
                <w:szCs w:val="20"/>
              </w:rPr>
              <w:t xml:space="preserve"> March</w:t>
            </w:r>
            <w:r w:rsidR="002734F0">
              <w:rPr>
                <w:rFonts w:ascii="Arial" w:hAnsi="Arial" w:cs="Arial"/>
                <w:b/>
                <w:sz w:val="20"/>
                <w:szCs w:val="20"/>
              </w:rPr>
              <w:t xml:space="preserve"> </w:t>
            </w:r>
            <w:r w:rsidR="002734F0" w:rsidRPr="00B4384F">
              <w:rPr>
                <w:rFonts w:ascii="Arial" w:hAnsi="Arial" w:cs="Arial"/>
                <w:b/>
                <w:sz w:val="20"/>
                <w:szCs w:val="20"/>
              </w:rPr>
              <w:t>201</w:t>
            </w:r>
            <w:r w:rsidR="002734F0">
              <w:rPr>
                <w:rFonts w:ascii="Arial" w:hAnsi="Arial" w:cs="Arial"/>
                <w:b/>
                <w:sz w:val="20"/>
                <w:szCs w:val="20"/>
                <w:lang w:val="en-US"/>
              </w:rPr>
              <w:t xml:space="preserve">2 </w:t>
            </w:r>
            <w:r w:rsidR="00F074F4" w:rsidRPr="00B4384F">
              <w:rPr>
                <w:rFonts w:ascii="Arial" w:hAnsi="Arial" w:cs="Arial"/>
                <w:b/>
                <w:sz w:val="20"/>
                <w:szCs w:val="20"/>
              </w:rPr>
              <w:t>(as presented)</w:t>
            </w:r>
          </w:p>
        </w:tc>
      </w:tr>
      <w:tr w:rsidR="00F074F4" w:rsidRPr="00B4384F" w:rsidTr="00085B08">
        <w:trPr>
          <w:trHeight w:val="278"/>
        </w:trPr>
        <w:tc>
          <w:tcPr>
            <w:tcW w:w="3708" w:type="dxa"/>
            <w:gridSpan w:val="2"/>
            <w:tcBorders>
              <w:top w:val="single" w:sz="4" w:space="0" w:color="auto"/>
            </w:tcBorders>
          </w:tcPr>
          <w:p w:rsidR="00F074F4" w:rsidRPr="00B4384F" w:rsidRDefault="00F074F4" w:rsidP="005B0A8A">
            <w:pPr>
              <w:rPr>
                <w:rFonts w:ascii="Arial" w:hAnsi="Arial" w:cs="Arial"/>
                <w:sz w:val="20"/>
                <w:szCs w:val="20"/>
              </w:rPr>
            </w:pPr>
          </w:p>
        </w:tc>
        <w:tc>
          <w:tcPr>
            <w:tcW w:w="2070" w:type="dxa"/>
            <w:tcBorders>
              <w:top w:val="single" w:sz="4" w:space="0" w:color="auto"/>
            </w:tcBorders>
          </w:tcPr>
          <w:p w:rsidR="00F074F4" w:rsidRPr="00B4384F" w:rsidRDefault="00F074F4" w:rsidP="005B0A8A">
            <w:pPr>
              <w:rPr>
                <w:rFonts w:ascii="Arial" w:hAnsi="Arial" w:cs="Arial"/>
                <w:sz w:val="20"/>
                <w:szCs w:val="20"/>
              </w:rPr>
            </w:pPr>
          </w:p>
        </w:tc>
        <w:tc>
          <w:tcPr>
            <w:tcW w:w="1530" w:type="dxa"/>
            <w:tcBorders>
              <w:top w:val="single" w:sz="4" w:space="0" w:color="auto"/>
            </w:tcBorders>
          </w:tcPr>
          <w:p w:rsidR="00F074F4" w:rsidRPr="00B4384F" w:rsidRDefault="00F074F4" w:rsidP="005B0A8A">
            <w:pPr>
              <w:rPr>
                <w:rFonts w:ascii="Arial" w:hAnsi="Arial" w:cs="Arial"/>
                <w:sz w:val="20"/>
                <w:szCs w:val="20"/>
              </w:rPr>
            </w:pPr>
          </w:p>
        </w:tc>
        <w:tc>
          <w:tcPr>
            <w:tcW w:w="720" w:type="dxa"/>
            <w:tcBorders>
              <w:top w:val="single" w:sz="4" w:space="0" w:color="auto"/>
            </w:tcBorders>
          </w:tcPr>
          <w:p w:rsidR="00F074F4" w:rsidRPr="00B4384F" w:rsidRDefault="00F074F4" w:rsidP="005B0A8A">
            <w:pPr>
              <w:rPr>
                <w:rFonts w:ascii="Arial" w:hAnsi="Arial" w:cs="Arial"/>
                <w:sz w:val="20"/>
                <w:szCs w:val="20"/>
              </w:rPr>
            </w:pPr>
          </w:p>
        </w:tc>
        <w:tc>
          <w:tcPr>
            <w:tcW w:w="2160" w:type="dxa"/>
            <w:tcBorders>
              <w:top w:val="single" w:sz="4" w:space="0" w:color="auto"/>
            </w:tcBorders>
          </w:tcPr>
          <w:p w:rsidR="00F074F4" w:rsidRPr="00B4384F" w:rsidRDefault="00F074F4" w:rsidP="005B0A8A">
            <w:pPr>
              <w:rPr>
                <w:rFonts w:ascii="Arial" w:hAnsi="Arial" w:cs="Arial"/>
                <w:sz w:val="20"/>
                <w:szCs w:val="20"/>
              </w:rPr>
            </w:pPr>
          </w:p>
        </w:tc>
      </w:tr>
      <w:tr w:rsidR="00F074F4" w:rsidRPr="00B4384F" w:rsidTr="00085B08">
        <w:trPr>
          <w:trHeight w:val="201"/>
        </w:trPr>
        <w:tc>
          <w:tcPr>
            <w:tcW w:w="3708" w:type="dxa"/>
            <w:gridSpan w:val="2"/>
          </w:tcPr>
          <w:p w:rsidR="00F074F4" w:rsidRPr="00B4384F" w:rsidRDefault="00F074F4" w:rsidP="005B0A8A">
            <w:pPr>
              <w:rPr>
                <w:rFonts w:ascii="Arial" w:hAnsi="Arial" w:cs="Arial"/>
                <w:sz w:val="20"/>
                <w:szCs w:val="20"/>
              </w:rPr>
            </w:pPr>
            <w:r>
              <w:rPr>
                <w:rFonts w:ascii="Arial" w:hAnsi="Arial" w:cs="Arial"/>
                <w:sz w:val="20"/>
                <w:szCs w:val="20"/>
              </w:rPr>
              <w:t>Total equity</w:t>
            </w:r>
          </w:p>
        </w:tc>
        <w:tc>
          <w:tcPr>
            <w:tcW w:w="2070" w:type="dxa"/>
            <w:vAlign w:val="bottom"/>
          </w:tcPr>
          <w:p w:rsidR="00F074F4" w:rsidRPr="00B4384F" w:rsidRDefault="00F074F4" w:rsidP="005B0A8A">
            <w:pPr>
              <w:ind w:right="54"/>
              <w:jc w:val="center"/>
              <w:rPr>
                <w:rFonts w:ascii="Arial" w:hAnsi="Arial" w:cs="Arial"/>
                <w:sz w:val="20"/>
                <w:szCs w:val="20"/>
                <w:highlight w:val="yellow"/>
              </w:rPr>
            </w:pPr>
            <w:r>
              <w:rPr>
                <w:rFonts w:ascii="Arial" w:hAnsi="Arial" w:cs="Arial"/>
                <w:sz w:val="20"/>
                <w:szCs w:val="20"/>
              </w:rPr>
              <w:t>2,926</w:t>
            </w:r>
            <w:r w:rsidRPr="004263F7">
              <w:rPr>
                <w:rFonts w:ascii="Arial" w:hAnsi="Arial" w:cs="Arial"/>
                <w:sz w:val="20"/>
                <w:szCs w:val="20"/>
              </w:rPr>
              <w:t>.</w:t>
            </w:r>
            <w:r>
              <w:rPr>
                <w:rFonts w:ascii="Arial" w:hAnsi="Arial" w:cs="Arial"/>
                <w:sz w:val="20"/>
                <w:szCs w:val="20"/>
              </w:rPr>
              <w:t>9</w:t>
            </w:r>
          </w:p>
        </w:tc>
        <w:tc>
          <w:tcPr>
            <w:tcW w:w="1530" w:type="dxa"/>
            <w:vAlign w:val="bottom"/>
          </w:tcPr>
          <w:p w:rsidR="00F074F4" w:rsidRPr="00BC78B2" w:rsidRDefault="00F074F4" w:rsidP="005B0A8A">
            <w:pPr>
              <w:jc w:val="center"/>
              <w:rPr>
                <w:rFonts w:ascii="Arial" w:hAnsi="Arial" w:cs="Arial"/>
                <w:sz w:val="20"/>
                <w:szCs w:val="20"/>
              </w:rPr>
            </w:pPr>
            <w:r>
              <w:rPr>
                <w:rFonts w:ascii="Arial" w:hAnsi="Arial" w:cs="Arial"/>
                <w:sz w:val="20"/>
                <w:szCs w:val="20"/>
              </w:rPr>
              <w:t>7.3</w:t>
            </w:r>
          </w:p>
        </w:tc>
        <w:tc>
          <w:tcPr>
            <w:tcW w:w="720" w:type="dxa"/>
            <w:vAlign w:val="bottom"/>
          </w:tcPr>
          <w:p w:rsidR="00F074F4" w:rsidRPr="00BC78B2" w:rsidRDefault="00F074F4" w:rsidP="005B0A8A">
            <w:pPr>
              <w:jc w:val="center"/>
              <w:rPr>
                <w:rFonts w:ascii="Arial" w:hAnsi="Arial" w:cs="Arial"/>
                <w:sz w:val="20"/>
                <w:szCs w:val="20"/>
              </w:rPr>
            </w:pPr>
            <w:r>
              <w:rPr>
                <w:rFonts w:ascii="Arial" w:hAnsi="Arial" w:cs="Arial"/>
                <w:sz w:val="20"/>
                <w:szCs w:val="20"/>
              </w:rPr>
              <w:t>(0.4</w:t>
            </w:r>
            <w:r w:rsidRPr="00BC78B2">
              <w:rPr>
                <w:rFonts w:ascii="Arial" w:hAnsi="Arial" w:cs="Arial"/>
                <w:sz w:val="20"/>
                <w:szCs w:val="20"/>
              </w:rPr>
              <w:t>)</w:t>
            </w:r>
          </w:p>
        </w:tc>
        <w:tc>
          <w:tcPr>
            <w:tcW w:w="2160" w:type="dxa"/>
            <w:vAlign w:val="bottom"/>
          </w:tcPr>
          <w:p w:rsidR="00F074F4" w:rsidRPr="00EE1F7B" w:rsidRDefault="00F074F4" w:rsidP="005B0A8A">
            <w:pPr>
              <w:jc w:val="center"/>
              <w:rPr>
                <w:rFonts w:ascii="Arial" w:hAnsi="Arial" w:cs="Arial"/>
                <w:sz w:val="20"/>
                <w:szCs w:val="20"/>
              </w:rPr>
            </w:pPr>
            <w:r>
              <w:rPr>
                <w:rFonts w:ascii="Arial" w:hAnsi="Arial" w:cs="Arial"/>
                <w:sz w:val="20"/>
                <w:szCs w:val="20"/>
              </w:rPr>
              <w:t>2,933.8</w:t>
            </w:r>
          </w:p>
        </w:tc>
      </w:tr>
    </w:tbl>
    <w:p w:rsidR="00F074F4" w:rsidRDefault="00F074F4" w:rsidP="00F074F4">
      <w:pPr>
        <w:spacing w:after="120" w:line="276" w:lineRule="auto"/>
        <w:jc w:val="both"/>
        <w:rPr>
          <w:rFonts w:ascii="Arial" w:hAnsi="Arial" w:cs="Arial"/>
          <w:sz w:val="21"/>
          <w:szCs w:val="21"/>
        </w:rPr>
      </w:pPr>
    </w:p>
    <w:p w:rsidR="00AC1662" w:rsidRDefault="00AC1662" w:rsidP="00426548">
      <w:pPr>
        <w:autoSpaceDE w:val="0"/>
        <w:autoSpaceDN w:val="0"/>
        <w:adjustRightInd w:val="0"/>
        <w:spacing w:after="120" w:line="240" w:lineRule="atLeast"/>
        <w:jc w:val="both"/>
        <w:rPr>
          <w:rFonts w:ascii="Arial" w:hAnsi="Arial" w:cs="Arial"/>
          <w:b/>
          <w:color w:val="000000"/>
          <w:sz w:val="20"/>
          <w:szCs w:val="20"/>
        </w:rPr>
      </w:pPr>
    </w:p>
    <w:p w:rsidR="00AC1662" w:rsidRPr="004567C1" w:rsidRDefault="00AC1662" w:rsidP="00AC1662">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Selected explanatory notes to the condensed consolidated</w:t>
      </w:r>
      <w:r w:rsidR="003343A0">
        <w:rPr>
          <w:rFonts w:ascii="Arial" w:hAnsi="Arial" w:cs="Arial"/>
          <w:b/>
          <w:sz w:val="18"/>
          <w:szCs w:val="18"/>
        </w:rPr>
        <w:t xml:space="preserve"> interim</w:t>
      </w:r>
      <w:r w:rsidRPr="00E2067A">
        <w:rPr>
          <w:rFonts w:ascii="Arial" w:hAnsi="Arial" w:cs="Arial"/>
          <w:b/>
          <w:sz w:val="18"/>
          <w:szCs w:val="18"/>
        </w:rPr>
        <w:t xml:space="preserve"> financial statements (unaudited)</w:t>
      </w:r>
    </w:p>
    <w:p w:rsidR="00AC1662" w:rsidRDefault="00AC1662" w:rsidP="00AC1662">
      <w:pPr>
        <w:autoSpaceDE w:val="0"/>
        <w:autoSpaceDN w:val="0"/>
        <w:adjustRightInd w:val="0"/>
        <w:spacing w:after="120" w:line="240" w:lineRule="atLeast"/>
        <w:jc w:val="both"/>
        <w:rPr>
          <w:rFonts w:ascii="Arial" w:hAnsi="Arial" w:cs="Arial"/>
          <w:b/>
          <w:color w:val="000000"/>
          <w:sz w:val="20"/>
          <w:szCs w:val="20"/>
        </w:rPr>
      </w:pPr>
    </w:p>
    <w:p w:rsidR="00A15AE4" w:rsidRPr="00F15482" w:rsidRDefault="00A15AE4" w:rsidP="00A15AE4">
      <w:pPr>
        <w:numPr>
          <w:ilvl w:val="0"/>
          <w:numId w:val="19"/>
        </w:numPr>
        <w:autoSpaceDE w:val="0"/>
        <w:autoSpaceDN w:val="0"/>
        <w:adjustRightInd w:val="0"/>
        <w:spacing w:after="120" w:line="240" w:lineRule="atLeast"/>
        <w:ind w:left="450" w:hanging="450"/>
        <w:jc w:val="both"/>
        <w:rPr>
          <w:rFonts w:ascii="Arial" w:hAnsi="Arial" w:cs="Arial"/>
          <w:b/>
          <w:color w:val="000000"/>
          <w:sz w:val="21"/>
          <w:szCs w:val="21"/>
        </w:rPr>
      </w:pPr>
      <w:r w:rsidRPr="00F15482">
        <w:rPr>
          <w:rFonts w:ascii="Arial" w:hAnsi="Arial" w:cs="Arial"/>
          <w:b/>
          <w:color w:val="000000"/>
          <w:sz w:val="21"/>
          <w:szCs w:val="21"/>
        </w:rPr>
        <w:t>Accounting policies (continued)</w:t>
      </w:r>
    </w:p>
    <w:p w:rsidR="00A15AE4" w:rsidRDefault="00A15AE4" w:rsidP="00AC1662">
      <w:pPr>
        <w:autoSpaceDE w:val="0"/>
        <w:autoSpaceDN w:val="0"/>
        <w:adjustRightInd w:val="0"/>
        <w:spacing w:after="120" w:line="240" w:lineRule="atLeast"/>
        <w:jc w:val="both"/>
        <w:rPr>
          <w:rFonts w:ascii="Arial" w:hAnsi="Arial" w:cs="Arial"/>
          <w:b/>
          <w:color w:val="000000"/>
          <w:sz w:val="20"/>
          <w:szCs w:val="20"/>
        </w:rPr>
      </w:pPr>
    </w:p>
    <w:p w:rsidR="00FF3F83" w:rsidRDefault="00FF3F83" w:rsidP="00426548">
      <w:pPr>
        <w:autoSpaceDE w:val="0"/>
        <w:autoSpaceDN w:val="0"/>
        <w:adjustRightInd w:val="0"/>
        <w:spacing w:line="240" w:lineRule="atLeast"/>
        <w:jc w:val="center"/>
        <w:rPr>
          <w:rFonts w:ascii="Arial" w:hAnsi="Arial" w:cs="Arial"/>
          <w:b/>
          <w:bCs/>
          <w:sz w:val="22"/>
          <w:szCs w:val="22"/>
          <w:lang w:eastAsia="ja-JP"/>
        </w:rPr>
      </w:pPr>
      <w:r w:rsidRPr="004567C1">
        <w:rPr>
          <w:rFonts w:ascii="Arial" w:hAnsi="Arial" w:cs="Arial"/>
          <w:b/>
          <w:bCs/>
          <w:sz w:val="22"/>
          <w:szCs w:val="22"/>
          <w:lang w:eastAsia="ja-JP"/>
        </w:rPr>
        <w:t xml:space="preserve">Impact of change in accounting policies on </w:t>
      </w:r>
      <w:r>
        <w:rPr>
          <w:rFonts w:ascii="Arial" w:hAnsi="Arial" w:cs="Arial"/>
          <w:b/>
          <w:bCs/>
          <w:sz w:val="22"/>
          <w:szCs w:val="22"/>
          <w:lang w:eastAsia="ja-JP"/>
        </w:rPr>
        <w:t>c</w:t>
      </w:r>
      <w:r w:rsidRPr="004567C1">
        <w:rPr>
          <w:rFonts w:ascii="Arial" w:hAnsi="Arial" w:cs="Arial"/>
          <w:b/>
          <w:bCs/>
          <w:sz w:val="22"/>
          <w:szCs w:val="22"/>
          <w:lang w:eastAsia="ja-JP"/>
        </w:rPr>
        <w:t xml:space="preserve">ondensed </w:t>
      </w:r>
      <w:r>
        <w:rPr>
          <w:rFonts w:ascii="Arial" w:hAnsi="Arial" w:cs="Arial"/>
          <w:b/>
          <w:bCs/>
          <w:sz w:val="22"/>
          <w:szCs w:val="22"/>
          <w:lang w:eastAsia="ja-JP"/>
        </w:rPr>
        <w:t xml:space="preserve">consolidated </w:t>
      </w:r>
      <w:r w:rsidR="003343A0">
        <w:rPr>
          <w:rFonts w:ascii="Arial" w:hAnsi="Arial" w:cs="Arial"/>
          <w:b/>
          <w:bCs/>
          <w:sz w:val="22"/>
          <w:szCs w:val="22"/>
          <w:lang w:eastAsia="ja-JP"/>
        </w:rPr>
        <w:t xml:space="preserve">interim </w:t>
      </w:r>
      <w:r>
        <w:rPr>
          <w:rFonts w:ascii="Arial" w:hAnsi="Arial" w:cs="Arial"/>
          <w:b/>
          <w:bCs/>
          <w:sz w:val="22"/>
          <w:szCs w:val="22"/>
          <w:lang w:eastAsia="ja-JP"/>
        </w:rPr>
        <w:t>cash flow</w:t>
      </w:r>
      <w:r w:rsidRPr="004567C1">
        <w:rPr>
          <w:rFonts w:ascii="Arial" w:hAnsi="Arial" w:cs="Arial"/>
          <w:b/>
          <w:bCs/>
          <w:sz w:val="22"/>
          <w:szCs w:val="22"/>
          <w:lang w:eastAsia="ja-JP"/>
        </w:rPr>
        <w:t xml:space="preserve"> statement (unaudited)</w:t>
      </w:r>
    </w:p>
    <w:p w:rsidR="00FF3F83" w:rsidRPr="00FF3F83" w:rsidRDefault="00FF3F83">
      <w:pPr>
        <w:autoSpaceDE w:val="0"/>
        <w:autoSpaceDN w:val="0"/>
        <w:adjustRightInd w:val="0"/>
        <w:spacing w:after="120" w:line="240" w:lineRule="atLeast"/>
        <w:jc w:val="both"/>
        <w:rPr>
          <w:rFonts w:ascii="Arial" w:hAnsi="Arial" w:cs="Arial"/>
          <w:b/>
          <w:color w:val="000000"/>
          <w:sz w:val="18"/>
          <w:szCs w:val="18"/>
        </w:rPr>
      </w:pPr>
    </w:p>
    <w:tbl>
      <w:tblPr>
        <w:tblW w:w="10098" w:type="dxa"/>
        <w:tblLayout w:type="fixed"/>
        <w:tblLook w:val="00A0"/>
      </w:tblPr>
      <w:tblGrid>
        <w:gridCol w:w="3888"/>
        <w:gridCol w:w="2250"/>
        <w:gridCol w:w="1170"/>
        <w:gridCol w:w="990"/>
        <w:gridCol w:w="72"/>
        <w:gridCol w:w="1728"/>
      </w:tblGrid>
      <w:tr w:rsidR="0062435B" w:rsidRPr="00B4384F" w:rsidTr="00085B08">
        <w:trPr>
          <w:trHeight w:val="489"/>
        </w:trPr>
        <w:tc>
          <w:tcPr>
            <w:tcW w:w="3888" w:type="dxa"/>
          </w:tcPr>
          <w:p w:rsidR="00F631B9" w:rsidRPr="00B4384F" w:rsidRDefault="00F631B9" w:rsidP="00291D8D">
            <w:pPr>
              <w:rPr>
                <w:rFonts w:ascii="Arial" w:hAnsi="Arial" w:cs="Arial"/>
                <w:sz w:val="20"/>
                <w:szCs w:val="20"/>
              </w:rPr>
            </w:pPr>
          </w:p>
        </w:tc>
        <w:tc>
          <w:tcPr>
            <w:tcW w:w="2250" w:type="dxa"/>
            <w:vAlign w:val="bottom"/>
          </w:tcPr>
          <w:p w:rsidR="00E54C60" w:rsidRDefault="00E54C60" w:rsidP="00BC5C3C">
            <w:pPr>
              <w:jc w:val="center"/>
              <w:rPr>
                <w:rFonts w:ascii="Arial" w:hAnsi="Arial" w:cs="Arial"/>
                <w:b/>
                <w:sz w:val="20"/>
                <w:szCs w:val="20"/>
              </w:rPr>
            </w:pPr>
            <w:r>
              <w:rPr>
                <w:rFonts w:ascii="Arial" w:hAnsi="Arial" w:cs="Arial"/>
                <w:b/>
                <w:sz w:val="20"/>
                <w:szCs w:val="20"/>
              </w:rPr>
              <w:t xml:space="preserve">Three months to </w:t>
            </w:r>
          </w:p>
          <w:p w:rsidR="00BA40EB" w:rsidRDefault="00E54C60" w:rsidP="00BC5C3C">
            <w:pPr>
              <w:jc w:val="center"/>
              <w:rPr>
                <w:rFonts w:ascii="Arial" w:hAnsi="Arial" w:cs="Arial"/>
                <w:b/>
                <w:sz w:val="20"/>
                <w:szCs w:val="20"/>
              </w:rPr>
            </w:pPr>
            <w:r>
              <w:rPr>
                <w:rFonts w:ascii="Arial" w:hAnsi="Arial" w:cs="Arial"/>
                <w:b/>
                <w:sz w:val="20"/>
                <w:szCs w:val="20"/>
              </w:rPr>
              <w:t>3</w:t>
            </w:r>
            <w:r w:rsidR="00C942B4">
              <w:rPr>
                <w:rFonts w:ascii="Arial" w:hAnsi="Arial" w:cs="Arial"/>
                <w:b/>
                <w:sz w:val="20"/>
                <w:szCs w:val="20"/>
              </w:rPr>
              <w:t>0</w:t>
            </w:r>
            <w:r w:rsidR="0062435B">
              <w:rPr>
                <w:rFonts w:ascii="Arial" w:hAnsi="Arial" w:cs="Arial"/>
                <w:b/>
                <w:sz w:val="20"/>
                <w:szCs w:val="20"/>
              </w:rPr>
              <w:t xml:space="preserve"> </w:t>
            </w:r>
            <w:r w:rsidR="00BA40EB">
              <w:rPr>
                <w:rFonts w:ascii="Arial" w:hAnsi="Arial" w:cs="Arial"/>
                <w:b/>
                <w:sz w:val="20"/>
                <w:szCs w:val="20"/>
              </w:rPr>
              <w:t>March</w:t>
            </w:r>
            <w:r w:rsidR="0062435B">
              <w:rPr>
                <w:rFonts w:ascii="Arial" w:hAnsi="Arial" w:cs="Arial"/>
                <w:b/>
                <w:sz w:val="20"/>
                <w:szCs w:val="20"/>
              </w:rPr>
              <w:t xml:space="preserve"> </w:t>
            </w:r>
            <w:r w:rsidR="00BA40EB">
              <w:rPr>
                <w:rFonts w:ascii="Arial" w:hAnsi="Arial" w:cs="Arial"/>
                <w:b/>
                <w:sz w:val="20"/>
                <w:szCs w:val="20"/>
              </w:rPr>
              <w:t>201</w:t>
            </w:r>
            <w:r w:rsidR="00C942B4">
              <w:rPr>
                <w:rFonts w:ascii="Arial" w:hAnsi="Arial" w:cs="Arial"/>
                <w:b/>
                <w:sz w:val="20"/>
                <w:szCs w:val="20"/>
              </w:rPr>
              <w:t>2</w:t>
            </w:r>
          </w:p>
          <w:p w:rsidR="00F631B9" w:rsidRPr="00B4384F" w:rsidRDefault="0062435B" w:rsidP="00BC5C3C">
            <w:pPr>
              <w:jc w:val="center"/>
              <w:rPr>
                <w:rFonts w:ascii="Arial" w:hAnsi="Arial" w:cs="Arial"/>
                <w:b/>
                <w:sz w:val="20"/>
                <w:szCs w:val="20"/>
              </w:rPr>
            </w:pPr>
            <w:r>
              <w:rPr>
                <w:rFonts w:ascii="Arial" w:hAnsi="Arial" w:cs="Arial"/>
                <w:b/>
                <w:sz w:val="20"/>
                <w:szCs w:val="20"/>
              </w:rPr>
              <w:t>(before</w:t>
            </w:r>
            <w:r w:rsidR="00BC5C3C">
              <w:rPr>
                <w:rFonts w:ascii="Arial" w:hAnsi="Arial" w:cs="Arial"/>
                <w:b/>
                <w:sz w:val="20"/>
                <w:szCs w:val="20"/>
              </w:rPr>
              <w:t xml:space="preserve"> </w:t>
            </w:r>
            <w:r w:rsidR="00F631B9" w:rsidRPr="00B4384F">
              <w:rPr>
                <w:rFonts w:ascii="Arial" w:hAnsi="Arial" w:cs="Arial"/>
                <w:b/>
                <w:sz w:val="20"/>
                <w:szCs w:val="20"/>
              </w:rPr>
              <w:t>adjustments)</w:t>
            </w:r>
          </w:p>
        </w:tc>
        <w:tc>
          <w:tcPr>
            <w:tcW w:w="2160" w:type="dxa"/>
            <w:gridSpan w:val="2"/>
          </w:tcPr>
          <w:p w:rsidR="00F631B9" w:rsidRPr="00B4384F" w:rsidRDefault="00F631B9" w:rsidP="0062435B">
            <w:pPr>
              <w:jc w:val="center"/>
              <w:rPr>
                <w:rFonts w:ascii="Arial" w:hAnsi="Arial" w:cs="Arial"/>
                <w:b/>
                <w:sz w:val="20"/>
                <w:szCs w:val="20"/>
              </w:rPr>
            </w:pPr>
            <w:r w:rsidRPr="00B4384F">
              <w:rPr>
                <w:rFonts w:ascii="Arial" w:hAnsi="Arial" w:cs="Arial"/>
                <w:b/>
                <w:sz w:val="20"/>
                <w:szCs w:val="20"/>
              </w:rPr>
              <w:t>Change in accounting</w:t>
            </w:r>
            <w:r w:rsidR="0062435B">
              <w:rPr>
                <w:rFonts w:ascii="Arial" w:hAnsi="Arial" w:cs="Arial"/>
                <w:b/>
                <w:sz w:val="20"/>
                <w:szCs w:val="20"/>
              </w:rPr>
              <w:t xml:space="preserve"> </w:t>
            </w:r>
            <w:r w:rsidRPr="00B4384F">
              <w:rPr>
                <w:rFonts w:ascii="Arial" w:hAnsi="Arial" w:cs="Arial"/>
                <w:b/>
                <w:sz w:val="20"/>
                <w:szCs w:val="20"/>
              </w:rPr>
              <w:t>policy</w:t>
            </w:r>
          </w:p>
          <w:p w:rsidR="00F631B9" w:rsidRPr="00B4384F" w:rsidRDefault="00F631B9" w:rsidP="00F631B9">
            <w:pPr>
              <w:rPr>
                <w:rFonts w:ascii="Arial" w:hAnsi="Arial" w:cs="Arial"/>
                <w:b/>
                <w:sz w:val="20"/>
                <w:szCs w:val="20"/>
              </w:rPr>
            </w:pPr>
            <w:r w:rsidRPr="00B4384F">
              <w:rPr>
                <w:rFonts w:ascii="Arial" w:hAnsi="Arial" w:cs="Arial"/>
                <w:b/>
                <w:sz w:val="20"/>
                <w:szCs w:val="20"/>
              </w:rPr>
              <w:t xml:space="preserve">   </w:t>
            </w:r>
            <w:r w:rsidR="0062435B">
              <w:rPr>
                <w:rFonts w:ascii="Arial" w:hAnsi="Arial" w:cs="Arial"/>
                <w:b/>
                <w:sz w:val="20"/>
                <w:szCs w:val="20"/>
              </w:rPr>
              <w:t xml:space="preserve">IFRS 11     </w:t>
            </w:r>
            <w:r w:rsidR="00BA40EB">
              <w:rPr>
                <w:rFonts w:ascii="Arial" w:hAnsi="Arial" w:cs="Arial"/>
                <w:b/>
                <w:sz w:val="20"/>
                <w:szCs w:val="20"/>
              </w:rPr>
              <w:t xml:space="preserve"> </w:t>
            </w:r>
            <w:r w:rsidR="005B0A8A">
              <w:rPr>
                <w:rFonts w:ascii="Arial" w:hAnsi="Arial" w:cs="Arial"/>
                <w:b/>
                <w:sz w:val="20"/>
                <w:szCs w:val="20"/>
              </w:rPr>
              <w:t xml:space="preserve"> </w:t>
            </w:r>
            <w:r w:rsidR="00BA40EB">
              <w:rPr>
                <w:rFonts w:ascii="Arial" w:hAnsi="Arial" w:cs="Arial"/>
                <w:b/>
                <w:sz w:val="20"/>
                <w:szCs w:val="20"/>
              </w:rPr>
              <w:t xml:space="preserve">IAS </w:t>
            </w:r>
            <w:r w:rsidRPr="00B4384F">
              <w:rPr>
                <w:rFonts w:ascii="Arial" w:hAnsi="Arial" w:cs="Arial"/>
                <w:b/>
                <w:sz w:val="20"/>
                <w:szCs w:val="20"/>
              </w:rPr>
              <w:t>19</w:t>
            </w:r>
          </w:p>
        </w:tc>
        <w:tc>
          <w:tcPr>
            <w:tcW w:w="1800" w:type="dxa"/>
            <w:gridSpan w:val="2"/>
          </w:tcPr>
          <w:p w:rsidR="00BA40EB" w:rsidRDefault="00085B08" w:rsidP="00BC5C3C">
            <w:pPr>
              <w:jc w:val="center"/>
              <w:rPr>
                <w:rFonts w:ascii="Arial" w:hAnsi="Arial" w:cs="Arial"/>
                <w:b/>
                <w:sz w:val="20"/>
                <w:szCs w:val="20"/>
              </w:rPr>
            </w:pPr>
            <w:r>
              <w:rPr>
                <w:rFonts w:ascii="Arial" w:hAnsi="Arial" w:cs="Arial"/>
                <w:b/>
                <w:sz w:val="20"/>
                <w:szCs w:val="20"/>
              </w:rPr>
              <w:t xml:space="preserve">Three months to 30 March </w:t>
            </w:r>
            <w:r w:rsidR="00F631B9" w:rsidRPr="00B4384F">
              <w:rPr>
                <w:rFonts w:ascii="Arial" w:hAnsi="Arial" w:cs="Arial"/>
                <w:b/>
                <w:sz w:val="20"/>
                <w:szCs w:val="20"/>
              </w:rPr>
              <w:t>201</w:t>
            </w:r>
            <w:r w:rsidR="00C942B4">
              <w:rPr>
                <w:rFonts w:ascii="Arial" w:hAnsi="Arial" w:cs="Arial"/>
                <w:b/>
                <w:sz w:val="20"/>
                <w:szCs w:val="20"/>
                <w:lang w:val="en-US"/>
              </w:rPr>
              <w:t>2</w:t>
            </w:r>
          </w:p>
          <w:p w:rsidR="00F631B9" w:rsidRPr="00B4384F" w:rsidRDefault="00F631B9" w:rsidP="00BC5C3C">
            <w:pPr>
              <w:ind w:left="73"/>
              <w:jc w:val="center"/>
              <w:rPr>
                <w:rFonts w:ascii="Arial" w:hAnsi="Arial" w:cs="Arial"/>
                <w:b/>
                <w:sz w:val="20"/>
                <w:szCs w:val="20"/>
              </w:rPr>
            </w:pPr>
            <w:r w:rsidRPr="00B4384F">
              <w:rPr>
                <w:rFonts w:ascii="Arial" w:hAnsi="Arial" w:cs="Arial"/>
                <w:b/>
                <w:sz w:val="20"/>
                <w:szCs w:val="20"/>
              </w:rPr>
              <w:t>(as presented)</w:t>
            </w:r>
          </w:p>
        </w:tc>
      </w:tr>
      <w:tr w:rsidR="00F631B9" w:rsidRPr="00B4384F" w:rsidTr="000717B7">
        <w:trPr>
          <w:trHeight w:val="275"/>
        </w:trPr>
        <w:tc>
          <w:tcPr>
            <w:tcW w:w="3888" w:type="dxa"/>
            <w:tcBorders>
              <w:top w:val="single" w:sz="4" w:space="0" w:color="auto"/>
            </w:tcBorders>
          </w:tcPr>
          <w:p w:rsidR="00F631B9" w:rsidRPr="00B4384F" w:rsidRDefault="00F631B9" w:rsidP="00291D8D">
            <w:pPr>
              <w:rPr>
                <w:rFonts w:ascii="Arial" w:hAnsi="Arial" w:cs="Arial"/>
                <w:sz w:val="20"/>
                <w:szCs w:val="20"/>
              </w:rPr>
            </w:pPr>
          </w:p>
        </w:tc>
        <w:tc>
          <w:tcPr>
            <w:tcW w:w="2250" w:type="dxa"/>
            <w:tcBorders>
              <w:top w:val="single" w:sz="4" w:space="0" w:color="auto"/>
            </w:tcBorders>
          </w:tcPr>
          <w:p w:rsidR="00F631B9" w:rsidRPr="00B4384F" w:rsidRDefault="00F631B9" w:rsidP="00291D8D">
            <w:pPr>
              <w:rPr>
                <w:rFonts w:ascii="Arial" w:hAnsi="Arial" w:cs="Arial"/>
                <w:sz w:val="20"/>
                <w:szCs w:val="20"/>
              </w:rPr>
            </w:pPr>
          </w:p>
        </w:tc>
        <w:tc>
          <w:tcPr>
            <w:tcW w:w="1170" w:type="dxa"/>
            <w:tcBorders>
              <w:top w:val="single" w:sz="4" w:space="0" w:color="auto"/>
            </w:tcBorders>
          </w:tcPr>
          <w:p w:rsidR="00F631B9" w:rsidRPr="00B4384F" w:rsidRDefault="00F631B9" w:rsidP="00291D8D">
            <w:pPr>
              <w:rPr>
                <w:rFonts w:ascii="Arial" w:hAnsi="Arial" w:cs="Arial"/>
                <w:sz w:val="20"/>
                <w:szCs w:val="20"/>
              </w:rPr>
            </w:pPr>
          </w:p>
        </w:tc>
        <w:tc>
          <w:tcPr>
            <w:tcW w:w="1062" w:type="dxa"/>
            <w:gridSpan w:val="2"/>
            <w:tcBorders>
              <w:top w:val="single" w:sz="4" w:space="0" w:color="auto"/>
            </w:tcBorders>
          </w:tcPr>
          <w:p w:rsidR="00F631B9" w:rsidRPr="00B4384F" w:rsidRDefault="00F631B9" w:rsidP="00291D8D">
            <w:pPr>
              <w:rPr>
                <w:rFonts w:ascii="Arial" w:hAnsi="Arial" w:cs="Arial"/>
                <w:sz w:val="20"/>
                <w:szCs w:val="20"/>
              </w:rPr>
            </w:pPr>
          </w:p>
        </w:tc>
        <w:tc>
          <w:tcPr>
            <w:tcW w:w="1728" w:type="dxa"/>
            <w:tcBorders>
              <w:top w:val="single" w:sz="4" w:space="0" w:color="auto"/>
            </w:tcBorders>
          </w:tcPr>
          <w:p w:rsidR="00F631B9" w:rsidRPr="00B4384F" w:rsidRDefault="00F631B9" w:rsidP="00291D8D">
            <w:pPr>
              <w:rPr>
                <w:rFonts w:ascii="Arial" w:hAnsi="Arial" w:cs="Arial"/>
                <w:sz w:val="20"/>
                <w:szCs w:val="20"/>
              </w:rPr>
            </w:pPr>
          </w:p>
        </w:tc>
      </w:tr>
      <w:tr w:rsidR="00F631B9" w:rsidRPr="00B4384F" w:rsidTr="000717B7">
        <w:trPr>
          <w:trHeight w:val="252"/>
        </w:trPr>
        <w:tc>
          <w:tcPr>
            <w:tcW w:w="3888" w:type="dxa"/>
            <w:vAlign w:val="bottom"/>
          </w:tcPr>
          <w:p w:rsidR="00F631B9" w:rsidRPr="00B4384F" w:rsidRDefault="00F631B9" w:rsidP="00FF0F9D">
            <w:pPr>
              <w:rPr>
                <w:rFonts w:ascii="Arial" w:hAnsi="Arial" w:cs="Arial"/>
                <w:sz w:val="20"/>
                <w:szCs w:val="20"/>
              </w:rPr>
            </w:pPr>
            <w:r w:rsidRPr="00B4384F">
              <w:rPr>
                <w:rFonts w:ascii="Arial" w:hAnsi="Arial" w:cs="Arial"/>
                <w:sz w:val="20"/>
                <w:szCs w:val="20"/>
              </w:rPr>
              <w:t>Net cash from operating activities</w:t>
            </w:r>
          </w:p>
        </w:tc>
        <w:tc>
          <w:tcPr>
            <w:tcW w:w="2250" w:type="dxa"/>
            <w:vAlign w:val="bottom"/>
          </w:tcPr>
          <w:p w:rsidR="00F631B9" w:rsidRPr="00776062" w:rsidRDefault="00776062" w:rsidP="00770D45">
            <w:pPr>
              <w:ind w:right="72"/>
              <w:jc w:val="center"/>
              <w:rPr>
                <w:rFonts w:ascii="Arial" w:hAnsi="Arial" w:cs="Arial"/>
                <w:sz w:val="20"/>
                <w:szCs w:val="20"/>
              </w:rPr>
            </w:pPr>
            <w:r w:rsidRPr="00776062">
              <w:rPr>
                <w:rFonts w:ascii="Arial" w:hAnsi="Arial" w:cs="Arial"/>
                <w:sz w:val="20"/>
                <w:szCs w:val="20"/>
              </w:rPr>
              <w:t>38.8</w:t>
            </w:r>
          </w:p>
        </w:tc>
        <w:tc>
          <w:tcPr>
            <w:tcW w:w="1170" w:type="dxa"/>
            <w:vAlign w:val="bottom"/>
          </w:tcPr>
          <w:p w:rsidR="00F631B9" w:rsidRPr="001D4EE7" w:rsidRDefault="00F631B9" w:rsidP="00A760CD">
            <w:pPr>
              <w:jc w:val="center"/>
              <w:rPr>
                <w:rFonts w:ascii="Arial" w:hAnsi="Arial" w:cs="Arial"/>
                <w:sz w:val="20"/>
                <w:szCs w:val="20"/>
              </w:rPr>
            </w:pPr>
            <w:r w:rsidRPr="001D4EE7">
              <w:rPr>
                <w:rFonts w:ascii="Arial" w:hAnsi="Arial" w:cs="Arial"/>
                <w:sz w:val="20"/>
                <w:szCs w:val="20"/>
              </w:rPr>
              <w:t>(0.6)</w:t>
            </w:r>
          </w:p>
        </w:tc>
        <w:tc>
          <w:tcPr>
            <w:tcW w:w="1062" w:type="dxa"/>
            <w:gridSpan w:val="2"/>
            <w:vAlign w:val="bottom"/>
          </w:tcPr>
          <w:p w:rsidR="00F631B9" w:rsidRPr="001D4EE7" w:rsidRDefault="00F631B9" w:rsidP="0062435B">
            <w:pPr>
              <w:jc w:val="center"/>
              <w:rPr>
                <w:rFonts w:ascii="Arial" w:hAnsi="Arial" w:cs="Arial"/>
                <w:sz w:val="20"/>
                <w:szCs w:val="20"/>
              </w:rPr>
            </w:pPr>
            <w:r w:rsidRPr="001D4EE7">
              <w:rPr>
                <w:rFonts w:ascii="Arial" w:hAnsi="Arial" w:cs="Arial"/>
                <w:sz w:val="20"/>
                <w:szCs w:val="20"/>
              </w:rPr>
              <w:t>-</w:t>
            </w:r>
          </w:p>
        </w:tc>
        <w:tc>
          <w:tcPr>
            <w:tcW w:w="1728" w:type="dxa"/>
            <w:vAlign w:val="bottom"/>
          </w:tcPr>
          <w:p w:rsidR="00F631B9" w:rsidRPr="00776062" w:rsidRDefault="00776062" w:rsidP="00A053A1">
            <w:pPr>
              <w:jc w:val="center"/>
              <w:rPr>
                <w:rFonts w:ascii="Arial" w:hAnsi="Arial" w:cs="Arial"/>
                <w:sz w:val="20"/>
                <w:szCs w:val="20"/>
              </w:rPr>
            </w:pPr>
            <w:r>
              <w:rPr>
                <w:rFonts w:ascii="Arial" w:hAnsi="Arial" w:cs="Arial"/>
                <w:sz w:val="20"/>
                <w:szCs w:val="20"/>
              </w:rPr>
              <w:t>38.2</w:t>
            </w:r>
          </w:p>
        </w:tc>
      </w:tr>
      <w:tr w:rsidR="00F631B9" w:rsidRPr="00B4384F" w:rsidTr="000717B7">
        <w:trPr>
          <w:trHeight w:val="270"/>
        </w:trPr>
        <w:tc>
          <w:tcPr>
            <w:tcW w:w="3888" w:type="dxa"/>
            <w:vAlign w:val="bottom"/>
          </w:tcPr>
          <w:p w:rsidR="00F631B9" w:rsidRPr="00B4384F" w:rsidRDefault="00F631B9" w:rsidP="00FF0F9D">
            <w:pPr>
              <w:rPr>
                <w:rFonts w:ascii="Arial" w:hAnsi="Arial" w:cs="Arial"/>
                <w:sz w:val="20"/>
                <w:szCs w:val="20"/>
              </w:rPr>
            </w:pPr>
            <w:r w:rsidRPr="00B4384F">
              <w:rPr>
                <w:rFonts w:ascii="Arial" w:hAnsi="Arial" w:cs="Arial"/>
                <w:sz w:val="20"/>
                <w:szCs w:val="20"/>
              </w:rPr>
              <w:t>Net cash used in investing activities</w:t>
            </w:r>
          </w:p>
        </w:tc>
        <w:tc>
          <w:tcPr>
            <w:tcW w:w="2250" w:type="dxa"/>
            <w:vAlign w:val="bottom"/>
          </w:tcPr>
          <w:p w:rsidR="00F631B9" w:rsidRPr="00776062" w:rsidRDefault="00F631B9" w:rsidP="00770D45">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61.2</w:t>
            </w:r>
            <w:r w:rsidRPr="00776062">
              <w:rPr>
                <w:rFonts w:ascii="Arial" w:hAnsi="Arial" w:cs="Arial"/>
                <w:sz w:val="20"/>
                <w:szCs w:val="20"/>
              </w:rPr>
              <w:t>)</w:t>
            </w:r>
          </w:p>
        </w:tc>
        <w:tc>
          <w:tcPr>
            <w:tcW w:w="1170" w:type="dxa"/>
            <w:vAlign w:val="bottom"/>
          </w:tcPr>
          <w:p w:rsidR="00F631B9" w:rsidRPr="001D4EE7" w:rsidRDefault="00A760CD" w:rsidP="00A760CD">
            <w:pPr>
              <w:jc w:val="center"/>
              <w:rPr>
                <w:rFonts w:ascii="Arial" w:hAnsi="Arial" w:cs="Arial"/>
                <w:sz w:val="20"/>
                <w:szCs w:val="20"/>
              </w:rPr>
            </w:pPr>
            <w:r w:rsidRPr="001D4EE7">
              <w:rPr>
                <w:rFonts w:ascii="Arial" w:hAnsi="Arial" w:cs="Arial"/>
                <w:sz w:val="20"/>
                <w:szCs w:val="20"/>
              </w:rPr>
              <w:t>0</w:t>
            </w:r>
            <w:r w:rsidR="00F631B9" w:rsidRPr="001D4EE7">
              <w:rPr>
                <w:rFonts w:ascii="Arial" w:hAnsi="Arial" w:cs="Arial"/>
                <w:sz w:val="20"/>
                <w:szCs w:val="20"/>
              </w:rPr>
              <w:t>.</w:t>
            </w:r>
            <w:r w:rsidRPr="001D4EE7">
              <w:rPr>
                <w:rFonts w:ascii="Arial" w:hAnsi="Arial" w:cs="Arial"/>
                <w:sz w:val="20"/>
                <w:szCs w:val="20"/>
              </w:rPr>
              <w:t>2</w:t>
            </w:r>
          </w:p>
        </w:tc>
        <w:tc>
          <w:tcPr>
            <w:tcW w:w="1062" w:type="dxa"/>
            <w:gridSpan w:val="2"/>
            <w:vAlign w:val="bottom"/>
          </w:tcPr>
          <w:p w:rsidR="00F631B9" w:rsidRPr="001D4EE7" w:rsidRDefault="00F631B9" w:rsidP="0062435B">
            <w:pPr>
              <w:jc w:val="center"/>
              <w:rPr>
                <w:rFonts w:ascii="Arial" w:hAnsi="Arial" w:cs="Arial"/>
                <w:sz w:val="20"/>
                <w:szCs w:val="20"/>
              </w:rPr>
            </w:pPr>
            <w:r w:rsidRPr="001D4EE7">
              <w:rPr>
                <w:rFonts w:ascii="Arial" w:hAnsi="Arial" w:cs="Arial"/>
                <w:sz w:val="20"/>
                <w:szCs w:val="20"/>
              </w:rPr>
              <w:t>-</w:t>
            </w:r>
          </w:p>
        </w:tc>
        <w:tc>
          <w:tcPr>
            <w:tcW w:w="1728" w:type="dxa"/>
            <w:vAlign w:val="bottom"/>
          </w:tcPr>
          <w:p w:rsidR="00F631B9" w:rsidRPr="00776062" w:rsidRDefault="00F631B9" w:rsidP="00776062">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61.0</w:t>
            </w:r>
            <w:r w:rsidRPr="00776062">
              <w:rPr>
                <w:rFonts w:ascii="Arial" w:hAnsi="Arial" w:cs="Arial"/>
                <w:sz w:val="20"/>
                <w:szCs w:val="20"/>
              </w:rPr>
              <w:t>)</w:t>
            </w:r>
          </w:p>
        </w:tc>
      </w:tr>
      <w:tr w:rsidR="00F631B9" w:rsidRPr="00B4384F" w:rsidTr="000717B7">
        <w:trPr>
          <w:trHeight w:val="270"/>
        </w:trPr>
        <w:tc>
          <w:tcPr>
            <w:tcW w:w="3888" w:type="dxa"/>
            <w:vAlign w:val="bottom"/>
          </w:tcPr>
          <w:p w:rsidR="00F631B9" w:rsidRPr="00B4384F" w:rsidRDefault="00F631B9" w:rsidP="00FF0F9D">
            <w:pPr>
              <w:autoSpaceDE w:val="0"/>
              <w:autoSpaceDN w:val="0"/>
              <w:adjustRightInd w:val="0"/>
              <w:rPr>
                <w:rFonts w:ascii="Arial" w:hAnsi="Arial" w:cs="Arial"/>
                <w:sz w:val="20"/>
                <w:szCs w:val="20"/>
              </w:rPr>
            </w:pPr>
            <w:r w:rsidRPr="00B4384F">
              <w:rPr>
                <w:rFonts w:ascii="Arial" w:hAnsi="Arial" w:cs="Arial"/>
                <w:sz w:val="20"/>
                <w:szCs w:val="20"/>
              </w:rPr>
              <w:t>Net cash used in financing activities</w:t>
            </w:r>
          </w:p>
        </w:tc>
        <w:tc>
          <w:tcPr>
            <w:tcW w:w="2250" w:type="dxa"/>
            <w:vAlign w:val="bottom"/>
          </w:tcPr>
          <w:p w:rsidR="00F631B9" w:rsidRPr="00776062" w:rsidRDefault="00F631B9" w:rsidP="00770D45">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54.7</w:t>
            </w:r>
            <w:r w:rsidRPr="00776062">
              <w:rPr>
                <w:rFonts w:ascii="Arial" w:hAnsi="Arial" w:cs="Arial"/>
                <w:sz w:val="20"/>
                <w:szCs w:val="20"/>
              </w:rPr>
              <w:t>)</w:t>
            </w:r>
          </w:p>
        </w:tc>
        <w:tc>
          <w:tcPr>
            <w:tcW w:w="1170" w:type="dxa"/>
            <w:vAlign w:val="bottom"/>
          </w:tcPr>
          <w:p w:rsidR="00F631B9" w:rsidRPr="001D4EE7" w:rsidRDefault="00A760CD" w:rsidP="00A053A1">
            <w:pPr>
              <w:jc w:val="center"/>
              <w:rPr>
                <w:rFonts w:ascii="Arial" w:hAnsi="Arial" w:cs="Arial"/>
                <w:sz w:val="20"/>
                <w:szCs w:val="20"/>
              </w:rPr>
            </w:pPr>
            <w:r w:rsidRPr="001D4EE7">
              <w:rPr>
                <w:rFonts w:ascii="Arial" w:hAnsi="Arial" w:cs="Arial"/>
                <w:sz w:val="20"/>
                <w:szCs w:val="20"/>
              </w:rPr>
              <w:t>2.1</w:t>
            </w:r>
          </w:p>
        </w:tc>
        <w:tc>
          <w:tcPr>
            <w:tcW w:w="1062" w:type="dxa"/>
            <w:gridSpan w:val="2"/>
            <w:vAlign w:val="bottom"/>
          </w:tcPr>
          <w:p w:rsidR="00F631B9" w:rsidRPr="001D4EE7" w:rsidRDefault="00F631B9" w:rsidP="0062435B">
            <w:pPr>
              <w:jc w:val="center"/>
              <w:rPr>
                <w:rFonts w:ascii="Arial" w:hAnsi="Arial" w:cs="Arial"/>
                <w:sz w:val="20"/>
                <w:szCs w:val="20"/>
              </w:rPr>
            </w:pPr>
          </w:p>
        </w:tc>
        <w:tc>
          <w:tcPr>
            <w:tcW w:w="1728" w:type="dxa"/>
            <w:vAlign w:val="bottom"/>
          </w:tcPr>
          <w:p w:rsidR="00F631B9" w:rsidRPr="00776062" w:rsidRDefault="00F631B9" w:rsidP="00776062">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52.6</w:t>
            </w:r>
            <w:r w:rsidRPr="00776062">
              <w:rPr>
                <w:rFonts w:ascii="Arial" w:hAnsi="Arial" w:cs="Arial"/>
                <w:sz w:val="20"/>
                <w:szCs w:val="20"/>
              </w:rPr>
              <w:t>)</w:t>
            </w:r>
          </w:p>
        </w:tc>
      </w:tr>
      <w:tr w:rsidR="00F631B9" w:rsidRPr="00B4384F" w:rsidTr="000717B7">
        <w:trPr>
          <w:trHeight w:val="229"/>
        </w:trPr>
        <w:tc>
          <w:tcPr>
            <w:tcW w:w="3888" w:type="dxa"/>
            <w:tcBorders>
              <w:bottom w:val="single" w:sz="4" w:space="0" w:color="auto"/>
            </w:tcBorders>
            <w:vAlign w:val="center"/>
          </w:tcPr>
          <w:p w:rsidR="00F631B9" w:rsidRPr="00B4384F" w:rsidRDefault="00F631B9" w:rsidP="00291D8D">
            <w:pPr>
              <w:autoSpaceDE w:val="0"/>
              <w:autoSpaceDN w:val="0"/>
              <w:adjustRightInd w:val="0"/>
              <w:rPr>
                <w:rFonts w:ascii="Arial" w:hAnsi="Arial" w:cs="Arial"/>
                <w:sz w:val="20"/>
                <w:szCs w:val="20"/>
              </w:rPr>
            </w:pPr>
          </w:p>
        </w:tc>
        <w:tc>
          <w:tcPr>
            <w:tcW w:w="2250" w:type="dxa"/>
            <w:tcBorders>
              <w:bottom w:val="single" w:sz="4" w:space="0" w:color="auto"/>
            </w:tcBorders>
            <w:vAlign w:val="bottom"/>
          </w:tcPr>
          <w:p w:rsidR="00F631B9" w:rsidRPr="00776062" w:rsidRDefault="00F631B9" w:rsidP="00770D45">
            <w:pPr>
              <w:jc w:val="center"/>
              <w:rPr>
                <w:rFonts w:ascii="Arial" w:hAnsi="Arial" w:cs="Arial"/>
                <w:sz w:val="20"/>
                <w:szCs w:val="20"/>
              </w:rPr>
            </w:pPr>
          </w:p>
        </w:tc>
        <w:tc>
          <w:tcPr>
            <w:tcW w:w="1170" w:type="dxa"/>
            <w:tcBorders>
              <w:bottom w:val="single" w:sz="4" w:space="0" w:color="auto"/>
            </w:tcBorders>
            <w:vAlign w:val="bottom"/>
          </w:tcPr>
          <w:p w:rsidR="00F631B9" w:rsidRPr="001D4EE7" w:rsidRDefault="00F631B9" w:rsidP="00A053A1">
            <w:pPr>
              <w:jc w:val="center"/>
              <w:rPr>
                <w:rFonts w:ascii="Arial" w:hAnsi="Arial" w:cs="Arial"/>
                <w:sz w:val="20"/>
                <w:szCs w:val="20"/>
              </w:rPr>
            </w:pPr>
          </w:p>
        </w:tc>
        <w:tc>
          <w:tcPr>
            <w:tcW w:w="1062" w:type="dxa"/>
            <w:gridSpan w:val="2"/>
            <w:tcBorders>
              <w:bottom w:val="single" w:sz="4" w:space="0" w:color="auto"/>
            </w:tcBorders>
            <w:vAlign w:val="bottom"/>
          </w:tcPr>
          <w:p w:rsidR="00F631B9" w:rsidRPr="001D4EE7" w:rsidRDefault="00F631B9" w:rsidP="0062435B">
            <w:pPr>
              <w:jc w:val="center"/>
              <w:rPr>
                <w:rFonts w:ascii="Arial" w:hAnsi="Arial" w:cs="Arial"/>
                <w:sz w:val="20"/>
                <w:szCs w:val="20"/>
              </w:rPr>
            </w:pPr>
          </w:p>
        </w:tc>
        <w:tc>
          <w:tcPr>
            <w:tcW w:w="1728" w:type="dxa"/>
            <w:tcBorders>
              <w:bottom w:val="single" w:sz="4" w:space="0" w:color="auto"/>
            </w:tcBorders>
            <w:vAlign w:val="bottom"/>
          </w:tcPr>
          <w:p w:rsidR="00F631B9" w:rsidRPr="00776062" w:rsidRDefault="00F631B9" w:rsidP="00A053A1">
            <w:pPr>
              <w:jc w:val="center"/>
              <w:rPr>
                <w:rFonts w:ascii="Arial" w:hAnsi="Arial" w:cs="Arial"/>
                <w:sz w:val="20"/>
                <w:szCs w:val="20"/>
              </w:rPr>
            </w:pPr>
          </w:p>
        </w:tc>
      </w:tr>
      <w:tr w:rsidR="00F631B9" w:rsidRPr="00B4384F" w:rsidTr="000717B7">
        <w:trPr>
          <w:trHeight w:val="427"/>
        </w:trPr>
        <w:tc>
          <w:tcPr>
            <w:tcW w:w="3888" w:type="dxa"/>
            <w:tcBorders>
              <w:top w:val="single" w:sz="4" w:space="0" w:color="auto"/>
              <w:bottom w:val="single" w:sz="4" w:space="0" w:color="auto"/>
            </w:tcBorders>
            <w:vAlign w:val="bottom"/>
          </w:tcPr>
          <w:p w:rsidR="00F631B9" w:rsidRPr="00B4384F" w:rsidRDefault="00F631B9" w:rsidP="00291D8D">
            <w:pPr>
              <w:rPr>
                <w:rFonts w:ascii="Arial" w:hAnsi="Arial" w:cs="Arial"/>
                <w:sz w:val="20"/>
                <w:szCs w:val="20"/>
              </w:rPr>
            </w:pPr>
            <w:r w:rsidRPr="00B4384F">
              <w:rPr>
                <w:rFonts w:ascii="Arial" w:hAnsi="Arial" w:cs="Arial"/>
                <w:sz w:val="20"/>
                <w:szCs w:val="20"/>
              </w:rPr>
              <w:t>Decrease in cash and cash equivalents</w:t>
            </w:r>
          </w:p>
        </w:tc>
        <w:tc>
          <w:tcPr>
            <w:tcW w:w="2250" w:type="dxa"/>
            <w:tcBorders>
              <w:top w:val="single" w:sz="4" w:space="0" w:color="auto"/>
              <w:bottom w:val="single" w:sz="4" w:space="0" w:color="auto"/>
            </w:tcBorders>
            <w:vAlign w:val="bottom"/>
          </w:tcPr>
          <w:p w:rsidR="00F631B9" w:rsidRPr="00776062" w:rsidRDefault="00F631B9" w:rsidP="00770D45">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77.1</w:t>
            </w:r>
            <w:r w:rsidRPr="00776062">
              <w:rPr>
                <w:rFonts w:ascii="Arial" w:hAnsi="Arial" w:cs="Arial"/>
                <w:sz w:val="20"/>
                <w:szCs w:val="20"/>
              </w:rPr>
              <w:t>)</w:t>
            </w:r>
          </w:p>
        </w:tc>
        <w:tc>
          <w:tcPr>
            <w:tcW w:w="1170" w:type="dxa"/>
            <w:tcBorders>
              <w:top w:val="single" w:sz="4" w:space="0" w:color="auto"/>
              <w:bottom w:val="single" w:sz="4" w:space="0" w:color="auto"/>
            </w:tcBorders>
            <w:vAlign w:val="bottom"/>
          </w:tcPr>
          <w:p w:rsidR="00F631B9" w:rsidRPr="001D4EE7" w:rsidRDefault="00F631B9" w:rsidP="00A760CD">
            <w:pPr>
              <w:jc w:val="center"/>
              <w:rPr>
                <w:rFonts w:ascii="Arial" w:hAnsi="Arial" w:cs="Arial"/>
                <w:sz w:val="20"/>
                <w:szCs w:val="20"/>
              </w:rPr>
            </w:pPr>
            <w:r w:rsidRPr="001D4EE7">
              <w:rPr>
                <w:rFonts w:ascii="Arial" w:hAnsi="Arial" w:cs="Arial"/>
                <w:sz w:val="20"/>
                <w:szCs w:val="20"/>
              </w:rPr>
              <w:t>1.</w:t>
            </w:r>
            <w:r w:rsidR="00A760CD" w:rsidRPr="001D4EE7">
              <w:rPr>
                <w:rFonts w:ascii="Arial" w:hAnsi="Arial" w:cs="Arial"/>
                <w:sz w:val="20"/>
                <w:szCs w:val="20"/>
              </w:rPr>
              <w:t>7</w:t>
            </w:r>
          </w:p>
        </w:tc>
        <w:tc>
          <w:tcPr>
            <w:tcW w:w="1062" w:type="dxa"/>
            <w:gridSpan w:val="2"/>
            <w:tcBorders>
              <w:top w:val="single" w:sz="4" w:space="0" w:color="auto"/>
              <w:bottom w:val="single" w:sz="4" w:space="0" w:color="auto"/>
            </w:tcBorders>
            <w:vAlign w:val="bottom"/>
          </w:tcPr>
          <w:p w:rsidR="00F631B9" w:rsidRPr="001D4EE7" w:rsidRDefault="00F631B9" w:rsidP="0062435B">
            <w:pPr>
              <w:jc w:val="center"/>
              <w:rPr>
                <w:rFonts w:ascii="Arial" w:hAnsi="Arial" w:cs="Arial"/>
                <w:sz w:val="20"/>
                <w:szCs w:val="20"/>
              </w:rPr>
            </w:pPr>
            <w:r w:rsidRPr="001D4EE7">
              <w:rPr>
                <w:rFonts w:ascii="Arial" w:hAnsi="Arial" w:cs="Arial"/>
                <w:sz w:val="20"/>
                <w:szCs w:val="20"/>
              </w:rPr>
              <w:t>-</w:t>
            </w:r>
          </w:p>
        </w:tc>
        <w:tc>
          <w:tcPr>
            <w:tcW w:w="1728" w:type="dxa"/>
            <w:tcBorders>
              <w:top w:val="single" w:sz="4" w:space="0" w:color="auto"/>
              <w:bottom w:val="single" w:sz="4" w:space="0" w:color="auto"/>
            </w:tcBorders>
            <w:vAlign w:val="bottom"/>
          </w:tcPr>
          <w:p w:rsidR="00F631B9" w:rsidRPr="00776062" w:rsidRDefault="00F631B9" w:rsidP="00776062">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75.4</w:t>
            </w:r>
            <w:r w:rsidRPr="00776062">
              <w:rPr>
                <w:rFonts w:ascii="Arial" w:hAnsi="Arial" w:cs="Arial"/>
                <w:sz w:val="20"/>
                <w:szCs w:val="20"/>
              </w:rPr>
              <w:t>)</w:t>
            </w:r>
          </w:p>
        </w:tc>
      </w:tr>
    </w:tbl>
    <w:p w:rsidR="00426548" w:rsidRDefault="00426548" w:rsidP="00AC1662">
      <w:pPr>
        <w:tabs>
          <w:tab w:val="right" w:pos="9360"/>
        </w:tabs>
        <w:spacing w:line="220" w:lineRule="atLeast"/>
        <w:ind w:right="53"/>
        <w:rPr>
          <w:rFonts w:ascii="Arial" w:hAnsi="Arial" w:cs="Arial"/>
          <w:b/>
          <w:sz w:val="18"/>
          <w:szCs w:val="18"/>
        </w:rPr>
      </w:pPr>
    </w:p>
    <w:p w:rsidR="00BC047C" w:rsidRPr="00877507" w:rsidRDefault="00BC047C" w:rsidP="00D00397">
      <w:pPr>
        <w:autoSpaceDE w:val="0"/>
        <w:autoSpaceDN w:val="0"/>
        <w:adjustRightInd w:val="0"/>
        <w:spacing w:after="60" w:line="240" w:lineRule="atLeast"/>
        <w:jc w:val="both"/>
        <w:rPr>
          <w:rFonts w:ascii="Arial" w:hAnsi="Arial" w:cs="Arial"/>
          <w:b/>
          <w:color w:val="000000"/>
          <w:sz w:val="20"/>
          <w:szCs w:val="20"/>
        </w:rPr>
      </w:pPr>
      <w:r w:rsidRPr="00877507">
        <w:rPr>
          <w:rFonts w:ascii="Arial" w:hAnsi="Arial" w:cs="Arial"/>
          <w:b/>
          <w:color w:val="000000"/>
          <w:sz w:val="20"/>
          <w:szCs w:val="20"/>
        </w:rPr>
        <w:t>Basis of preparation</w:t>
      </w:r>
    </w:p>
    <w:p w:rsidR="00194991" w:rsidRDefault="00194991" w:rsidP="00194991">
      <w:pPr>
        <w:spacing w:after="120"/>
        <w:jc w:val="both"/>
        <w:rPr>
          <w:rFonts w:ascii="Arial" w:hAnsi="Arial" w:cs="Arial"/>
          <w:color w:val="000000"/>
          <w:sz w:val="21"/>
          <w:szCs w:val="21"/>
        </w:rPr>
      </w:pPr>
      <w:r w:rsidRPr="00BB32EA">
        <w:rPr>
          <w:rFonts w:ascii="Arial" w:hAnsi="Arial" w:cs="Arial"/>
          <w:color w:val="000000"/>
          <w:sz w:val="21"/>
          <w:szCs w:val="21"/>
        </w:rPr>
        <w:t>Operating resul</w:t>
      </w:r>
      <w:r>
        <w:rPr>
          <w:rFonts w:ascii="Arial" w:hAnsi="Arial" w:cs="Arial"/>
          <w:color w:val="000000"/>
          <w:sz w:val="21"/>
          <w:szCs w:val="21"/>
        </w:rPr>
        <w:t>ts for the first quarter of 2013</w:t>
      </w:r>
      <w:r w:rsidRPr="00BB32EA">
        <w:rPr>
          <w:rFonts w:ascii="Arial" w:hAnsi="Arial" w:cs="Arial"/>
          <w:color w:val="000000"/>
          <w:sz w:val="21"/>
          <w:szCs w:val="21"/>
        </w:rPr>
        <w:t xml:space="preserve"> are not indicative of the results that may be expected for</w:t>
      </w:r>
      <w:r>
        <w:rPr>
          <w:rFonts w:ascii="Arial" w:hAnsi="Arial" w:cs="Arial"/>
          <w:color w:val="000000"/>
          <w:sz w:val="21"/>
          <w:szCs w:val="21"/>
        </w:rPr>
        <w:t xml:space="preserve"> the year ending 31 December 2013</w:t>
      </w:r>
      <w:r w:rsidRPr="00BB32EA">
        <w:rPr>
          <w:rFonts w:ascii="Arial" w:hAnsi="Arial" w:cs="Arial"/>
          <w:color w:val="000000"/>
          <w:sz w:val="21"/>
          <w:szCs w:val="21"/>
        </w:rPr>
        <w:t xml:space="preserve"> because of business seasonality. Business seasonality results from higher unit sales of the Group’s products in the warmer months of the year. The Group’s methods of accounting for fixed costs such as depreciation and interest expense are not significantly affected by business seasonality.</w:t>
      </w:r>
    </w:p>
    <w:p w:rsidR="00194991" w:rsidRDefault="00194991" w:rsidP="00194991">
      <w:pPr>
        <w:spacing w:after="120"/>
        <w:jc w:val="both"/>
        <w:rPr>
          <w:rFonts w:ascii="Arial" w:hAnsi="Arial" w:cs="Arial"/>
          <w:color w:val="000000"/>
          <w:sz w:val="21"/>
          <w:szCs w:val="21"/>
        </w:rPr>
      </w:pPr>
      <w:r w:rsidRPr="00BB32EA">
        <w:rPr>
          <w:rFonts w:ascii="Arial" w:hAnsi="Arial" w:cs="Arial"/>
          <w:color w:val="000000"/>
          <w:sz w:val="21"/>
          <w:szCs w:val="21"/>
        </w:rPr>
        <w:t>Costs that are incurred unevenly during the financial year are anticipated or deferred in the interim report only if it would also be appropriate to anticipate or defer such costs at the end of the financial year.</w:t>
      </w:r>
    </w:p>
    <w:p w:rsidR="00194991" w:rsidRPr="00BB32EA" w:rsidRDefault="00194991" w:rsidP="00194991">
      <w:pPr>
        <w:spacing w:after="120"/>
        <w:jc w:val="both"/>
        <w:rPr>
          <w:rFonts w:ascii="Arial" w:hAnsi="Arial" w:cs="Arial"/>
          <w:color w:val="000000"/>
          <w:sz w:val="21"/>
          <w:szCs w:val="21"/>
        </w:rPr>
      </w:pPr>
      <w:r w:rsidRPr="00D778CE">
        <w:rPr>
          <w:rFonts w:ascii="Arial" w:hAnsi="Arial" w:cs="Arial"/>
          <w:color w:val="000000"/>
          <w:sz w:val="21"/>
          <w:szCs w:val="21"/>
        </w:rPr>
        <w:t>Taxes on income in the interim periods are accrued using the tax rate that would be applicable to expected total annual profit or loss.</w:t>
      </w:r>
    </w:p>
    <w:p w:rsidR="00194991" w:rsidRPr="00BB32EA" w:rsidRDefault="00194991" w:rsidP="00194991">
      <w:pPr>
        <w:autoSpaceDE w:val="0"/>
        <w:autoSpaceDN w:val="0"/>
        <w:adjustRightInd w:val="0"/>
        <w:spacing w:after="120" w:line="240" w:lineRule="atLeast"/>
        <w:jc w:val="both"/>
        <w:rPr>
          <w:rFonts w:ascii="Arial" w:hAnsi="Arial" w:cs="Arial"/>
          <w:color w:val="000000"/>
          <w:sz w:val="21"/>
          <w:szCs w:val="21"/>
        </w:rPr>
      </w:pPr>
      <w:r>
        <w:rPr>
          <w:rFonts w:ascii="Arial" w:hAnsi="Arial" w:cs="Arial"/>
          <w:sz w:val="21"/>
          <w:szCs w:val="21"/>
        </w:rPr>
        <w:t xml:space="preserve">These condensed </w:t>
      </w:r>
      <w:r w:rsidRPr="003C607E">
        <w:rPr>
          <w:rFonts w:ascii="Arial" w:hAnsi="Arial" w:cs="Arial"/>
          <w:sz w:val="21"/>
          <w:szCs w:val="21"/>
        </w:rPr>
        <w:t xml:space="preserve">consolidated </w:t>
      </w:r>
      <w:r w:rsidR="00FF3F83">
        <w:rPr>
          <w:rFonts w:ascii="Arial" w:hAnsi="Arial" w:cs="Arial"/>
          <w:sz w:val="21"/>
          <w:szCs w:val="21"/>
        </w:rPr>
        <w:t xml:space="preserve">interim </w:t>
      </w:r>
      <w:r w:rsidRPr="003C607E">
        <w:rPr>
          <w:rFonts w:ascii="Arial" w:hAnsi="Arial" w:cs="Arial"/>
          <w:sz w:val="21"/>
          <w:szCs w:val="21"/>
        </w:rPr>
        <w:t>financial statements are prepared in accordance with International Financial Reporting Standards (</w:t>
      </w:r>
      <w:r w:rsidR="003564B7" w:rsidRPr="003C607E">
        <w:rPr>
          <w:rFonts w:ascii="Arial" w:hAnsi="Arial" w:cs="Arial"/>
          <w:sz w:val="21"/>
          <w:szCs w:val="21"/>
        </w:rPr>
        <w:t>"</w:t>
      </w:r>
      <w:r w:rsidRPr="003C607E">
        <w:rPr>
          <w:rFonts w:ascii="Arial" w:hAnsi="Arial" w:cs="Arial"/>
          <w:sz w:val="21"/>
          <w:szCs w:val="21"/>
        </w:rPr>
        <w:t>IFRS</w:t>
      </w:r>
      <w:r w:rsidR="003564B7" w:rsidRPr="003C607E">
        <w:rPr>
          <w:rFonts w:ascii="Arial" w:hAnsi="Arial" w:cs="Arial"/>
          <w:sz w:val="21"/>
          <w:szCs w:val="21"/>
        </w:rPr>
        <w:t>"</w:t>
      </w:r>
      <w:r w:rsidRPr="003C607E">
        <w:rPr>
          <w:rFonts w:ascii="Arial" w:hAnsi="Arial" w:cs="Arial"/>
          <w:sz w:val="21"/>
          <w:szCs w:val="21"/>
        </w:rPr>
        <w:t>) as issued by the International Accounting Standards Board (</w:t>
      </w:r>
      <w:r w:rsidR="003564B7" w:rsidRPr="003C607E">
        <w:rPr>
          <w:rFonts w:ascii="Arial" w:hAnsi="Arial" w:cs="Arial"/>
          <w:sz w:val="21"/>
          <w:szCs w:val="21"/>
        </w:rPr>
        <w:t>"</w:t>
      </w:r>
      <w:r w:rsidRPr="003C607E">
        <w:rPr>
          <w:rFonts w:ascii="Arial" w:hAnsi="Arial" w:cs="Arial"/>
          <w:sz w:val="21"/>
          <w:szCs w:val="21"/>
        </w:rPr>
        <w:t>IASB</w:t>
      </w:r>
      <w:r w:rsidR="003564B7" w:rsidRPr="003C607E">
        <w:rPr>
          <w:rFonts w:ascii="Arial" w:hAnsi="Arial" w:cs="Arial"/>
          <w:sz w:val="21"/>
          <w:szCs w:val="21"/>
        </w:rPr>
        <w:t>"</w:t>
      </w:r>
      <w:r w:rsidRPr="003C607E">
        <w:rPr>
          <w:rFonts w:ascii="Arial" w:hAnsi="Arial" w:cs="Arial"/>
          <w:sz w:val="21"/>
          <w:szCs w:val="21"/>
        </w:rPr>
        <w:t>) and IFRS as adopted by the European Union ("EU")</w:t>
      </w:r>
      <w:r w:rsidR="003564B7">
        <w:rPr>
          <w:rFonts w:ascii="Arial" w:hAnsi="Arial" w:cs="Arial"/>
          <w:sz w:val="21"/>
          <w:szCs w:val="21"/>
        </w:rPr>
        <w:t xml:space="preserve"> applicable to Interim Financial Reporting (</w:t>
      </w:r>
      <w:r w:rsidR="003564B7" w:rsidRPr="003C607E">
        <w:rPr>
          <w:rFonts w:ascii="Arial" w:hAnsi="Arial" w:cs="Arial"/>
          <w:sz w:val="21"/>
          <w:szCs w:val="21"/>
        </w:rPr>
        <w:t>"</w:t>
      </w:r>
      <w:r w:rsidR="003564B7">
        <w:rPr>
          <w:rFonts w:ascii="Arial" w:hAnsi="Arial" w:cs="Arial"/>
          <w:sz w:val="21"/>
          <w:szCs w:val="21"/>
        </w:rPr>
        <w:t>IAS 34</w:t>
      </w:r>
      <w:r w:rsidR="003564B7" w:rsidRPr="003C607E">
        <w:rPr>
          <w:rFonts w:ascii="Arial" w:hAnsi="Arial" w:cs="Arial"/>
          <w:sz w:val="21"/>
          <w:szCs w:val="21"/>
        </w:rPr>
        <w:t>"</w:t>
      </w:r>
      <w:r w:rsidR="003564B7">
        <w:rPr>
          <w:rFonts w:ascii="Arial" w:hAnsi="Arial" w:cs="Arial"/>
          <w:sz w:val="21"/>
          <w:szCs w:val="21"/>
        </w:rPr>
        <w:t>)</w:t>
      </w:r>
      <w:r w:rsidRPr="003C607E">
        <w:rPr>
          <w:rFonts w:ascii="Arial" w:hAnsi="Arial" w:cs="Arial"/>
          <w:sz w:val="21"/>
          <w:szCs w:val="21"/>
        </w:rPr>
        <w:t xml:space="preserve">. </w:t>
      </w:r>
      <w:r w:rsidRPr="003C607E">
        <w:rPr>
          <w:rFonts w:ascii="Arial" w:hAnsi="Arial" w:cs="Arial"/>
          <w:color w:val="000000"/>
          <w:sz w:val="21"/>
          <w:szCs w:val="21"/>
        </w:rPr>
        <w:t>These condensed consolidated interim financial statements should be read in conjunc</w:t>
      </w:r>
      <w:r>
        <w:rPr>
          <w:rFonts w:ascii="Arial" w:hAnsi="Arial" w:cs="Arial"/>
          <w:color w:val="000000"/>
          <w:sz w:val="21"/>
          <w:szCs w:val="21"/>
        </w:rPr>
        <w:t>tion with the 2012</w:t>
      </w:r>
      <w:r w:rsidRPr="003C607E">
        <w:rPr>
          <w:rFonts w:ascii="Arial" w:hAnsi="Arial" w:cs="Arial"/>
          <w:color w:val="000000"/>
          <w:sz w:val="21"/>
          <w:szCs w:val="21"/>
        </w:rPr>
        <w:t xml:space="preserve"> annual financial statements, which include a full description of the Group’s accounting policies</w:t>
      </w:r>
      <w:r w:rsidRPr="00BB32EA">
        <w:rPr>
          <w:rFonts w:ascii="Arial" w:hAnsi="Arial" w:cs="Arial"/>
          <w:color w:val="000000"/>
          <w:sz w:val="21"/>
          <w:szCs w:val="21"/>
        </w:rPr>
        <w:t>.</w:t>
      </w:r>
    </w:p>
    <w:p w:rsidR="00877507" w:rsidRPr="009251CE" w:rsidRDefault="00291D8D" w:rsidP="00E87542">
      <w:pPr>
        <w:jc w:val="both"/>
        <w:rPr>
          <w:rFonts w:ascii="Arial" w:hAnsi="Arial" w:cs="Arial"/>
          <w:color w:val="000000"/>
          <w:sz w:val="21"/>
          <w:szCs w:val="21"/>
        </w:rPr>
      </w:pPr>
      <w:r w:rsidRPr="00B75AD1">
        <w:rPr>
          <w:rFonts w:ascii="Arial" w:hAnsi="Arial" w:cs="Arial"/>
          <w:color w:val="000000"/>
          <w:sz w:val="21"/>
          <w:szCs w:val="21"/>
        </w:rPr>
        <w:t xml:space="preserve">These condensed </w:t>
      </w:r>
      <w:r w:rsidR="00FF3F83">
        <w:rPr>
          <w:rFonts w:ascii="Arial" w:hAnsi="Arial" w:cs="Arial"/>
          <w:color w:val="000000"/>
          <w:sz w:val="21"/>
          <w:szCs w:val="21"/>
        </w:rPr>
        <w:t xml:space="preserve">interim </w:t>
      </w:r>
      <w:r w:rsidRPr="00B75AD1">
        <w:rPr>
          <w:rFonts w:ascii="Arial" w:hAnsi="Arial" w:cs="Arial"/>
          <w:color w:val="000000"/>
          <w:sz w:val="21"/>
          <w:szCs w:val="21"/>
        </w:rPr>
        <w:t xml:space="preserve">consolidated financial statements were approved for issue by the Board of </w:t>
      </w:r>
      <w:r w:rsidR="00686C04">
        <w:rPr>
          <w:rFonts w:ascii="Arial" w:hAnsi="Arial" w:cs="Arial"/>
          <w:color w:val="000000"/>
          <w:sz w:val="21"/>
          <w:szCs w:val="21"/>
        </w:rPr>
        <w:t xml:space="preserve">Directors on </w:t>
      </w:r>
      <w:r w:rsidR="007F1767" w:rsidRPr="007F1767">
        <w:rPr>
          <w:rFonts w:ascii="Arial" w:hAnsi="Arial" w:cs="Arial"/>
          <w:color w:val="000000"/>
          <w:sz w:val="21"/>
          <w:szCs w:val="21"/>
        </w:rPr>
        <w:t>15 May 2013.</w:t>
      </w:r>
    </w:p>
    <w:p w:rsidR="00BC047C" w:rsidRDefault="00BC047C">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Pr="004567C1" w:rsidRDefault="0030466B" w:rsidP="0030466B">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30466B" w:rsidRPr="009251CE" w:rsidRDefault="0030466B">
      <w:pPr>
        <w:rPr>
          <w:rFonts w:ascii="Arial" w:hAnsi="Arial" w:cs="Arial"/>
          <w:color w:val="000000"/>
          <w:sz w:val="21"/>
          <w:szCs w:val="21"/>
        </w:rPr>
      </w:pPr>
    </w:p>
    <w:p w:rsidR="00BC047C" w:rsidRPr="009251CE" w:rsidRDefault="00BC047C" w:rsidP="000648DC">
      <w:pPr>
        <w:numPr>
          <w:ilvl w:val="0"/>
          <w:numId w:val="3"/>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Exchange rates</w:t>
      </w:r>
    </w:p>
    <w:p w:rsidR="00BC047C" w:rsidRPr="009251CE" w:rsidRDefault="000C3146">
      <w:pPr>
        <w:spacing w:after="120"/>
        <w:jc w:val="both"/>
        <w:rPr>
          <w:rFonts w:ascii="Arial" w:hAnsi="Arial" w:cs="Arial"/>
          <w:color w:val="000000"/>
          <w:sz w:val="21"/>
          <w:szCs w:val="21"/>
        </w:rPr>
      </w:pPr>
      <w:r>
        <w:rPr>
          <w:rFonts w:ascii="Arial" w:hAnsi="Arial" w:cs="Arial"/>
          <w:color w:val="000000"/>
          <w:sz w:val="21"/>
          <w:szCs w:val="21"/>
        </w:rPr>
        <w:t xml:space="preserve">The Group’s </w:t>
      </w:r>
      <w:r w:rsidRPr="009251CE">
        <w:rPr>
          <w:rFonts w:ascii="Arial" w:hAnsi="Arial" w:cs="Arial"/>
          <w:color w:val="000000"/>
          <w:sz w:val="21"/>
          <w:szCs w:val="21"/>
        </w:rPr>
        <w:t>reporting currency</w:t>
      </w:r>
      <w:r>
        <w:rPr>
          <w:rFonts w:ascii="Arial" w:hAnsi="Arial" w:cs="Arial"/>
          <w:color w:val="000000"/>
          <w:sz w:val="21"/>
          <w:szCs w:val="21"/>
        </w:rPr>
        <w:t xml:space="preserve"> is </w:t>
      </w:r>
      <w:r w:rsidRPr="009251CE">
        <w:rPr>
          <w:rFonts w:ascii="Arial" w:hAnsi="Arial" w:cs="Arial"/>
          <w:color w:val="000000"/>
          <w:sz w:val="21"/>
          <w:szCs w:val="21"/>
        </w:rPr>
        <w:t>the euro</w:t>
      </w:r>
      <w:r>
        <w:rPr>
          <w:rFonts w:ascii="Arial" w:hAnsi="Arial" w:cs="Arial"/>
          <w:color w:val="000000"/>
          <w:sz w:val="21"/>
          <w:szCs w:val="21"/>
        </w:rPr>
        <w:t xml:space="preserve"> (€).</w:t>
      </w:r>
      <w:r w:rsidRPr="009251CE">
        <w:rPr>
          <w:rFonts w:ascii="Arial" w:hAnsi="Arial" w:cs="Arial"/>
          <w:color w:val="000000"/>
          <w:sz w:val="21"/>
          <w:szCs w:val="21"/>
        </w:rPr>
        <w:t xml:space="preserve"> Coca-Cola Hellenic translates the income statements of subsidiary operations to the euro at average exchange rates and the balance sheet at the closing exchange rate for </w:t>
      </w:r>
      <w:r w:rsidRPr="00394A0A">
        <w:rPr>
          <w:rFonts w:ascii="Arial" w:hAnsi="Arial" w:cs="Arial"/>
          <w:color w:val="000000"/>
          <w:sz w:val="21"/>
          <w:szCs w:val="21"/>
        </w:rPr>
        <w:t>the period</w:t>
      </w:r>
      <w:r>
        <w:rPr>
          <w:rFonts w:ascii="Arial" w:hAnsi="Arial" w:cs="Arial"/>
          <w:color w:val="000000"/>
          <w:sz w:val="21"/>
          <w:szCs w:val="21"/>
        </w:rPr>
        <w:t xml:space="preserve">, except for subsidiaries operating in a hyperinflationary environment as explained in Note </w:t>
      </w:r>
      <w:r w:rsidR="00DD43DD">
        <w:rPr>
          <w:rFonts w:ascii="Arial" w:hAnsi="Arial" w:cs="Arial"/>
          <w:color w:val="000000"/>
          <w:sz w:val="21"/>
          <w:szCs w:val="21"/>
        </w:rPr>
        <w:t>8</w:t>
      </w:r>
      <w:r w:rsidR="00BC047C" w:rsidRPr="009251CE">
        <w:rPr>
          <w:rFonts w:ascii="Arial" w:hAnsi="Arial" w:cs="Arial"/>
          <w:color w:val="000000"/>
          <w:sz w:val="21"/>
          <w:szCs w:val="21"/>
        </w:rPr>
        <w:t>.</w:t>
      </w:r>
    </w:p>
    <w:p w:rsidR="00BC047C" w:rsidRPr="009251CE" w:rsidRDefault="00BC047C">
      <w:pPr>
        <w:spacing w:after="120"/>
        <w:jc w:val="both"/>
        <w:rPr>
          <w:rFonts w:ascii="Arial" w:hAnsi="Arial" w:cs="Arial"/>
          <w:color w:val="000000"/>
          <w:spacing w:val="-2"/>
          <w:sz w:val="21"/>
          <w:szCs w:val="21"/>
        </w:rPr>
      </w:pPr>
      <w:r w:rsidRPr="009251CE">
        <w:rPr>
          <w:rFonts w:ascii="Arial" w:hAnsi="Arial" w:cs="Arial"/>
          <w:color w:val="000000"/>
          <w:spacing w:val="-2"/>
          <w:sz w:val="21"/>
          <w:szCs w:val="21"/>
        </w:rPr>
        <w:t>The principal exchange rates used for transaction and translation purposes in respect of one euro were:</w:t>
      </w:r>
    </w:p>
    <w:tbl>
      <w:tblPr>
        <w:tblW w:w="9540" w:type="dxa"/>
        <w:tblInd w:w="108" w:type="dxa"/>
        <w:tblLayout w:type="fixed"/>
        <w:tblLook w:val="0000"/>
      </w:tblPr>
      <w:tblGrid>
        <w:gridCol w:w="1710"/>
        <w:gridCol w:w="1980"/>
        <w:gridCol w:w="1890"/>
        <w:gridCol w:w="1980"/>
        <w:gridCol w:w="1980"/>
      </w:tblGrid>
      <w:tr w:rsidR="00BC047C" w:rsidRPr="009251CE">
        <w:trPr>
          <w:trHeight w:val="189"/>
        </w:trPr>
        <w:tc>
          <w:tcPr>
            <w:tcW w:w="1710" w:type="dxa"/>
            <w:tcBorders>
              <w:top w:val="nil"/>
              <w:left w:val="nil"/>
              <w:right w:val="nil"/>
            </w:tcBorders>
            <w:vAlign w:val="center"/>
          </w:tcPr>
          <w:p w:rsidR="00BC047C" w:rsidRPr="009251CE" w:rsidRDefault="00BC047C">
            <w:pPr>
              <w:jc w:val="center"/>
              <w:rPr>
                <w:rFonts w:ascii="Arial" w:hAnsi="Arial" w:cs="Arial"/>
                <w:sz w:val="21"/>
                <w:szCs w:val="21"/>
                <w:highlight w:val="yellow"/>
              </w:rPr>
            </w:pPr>
          </w:p>
        </w:tc>
        <w:tc>
          <w:tcPr>
            <w:tcW w:w="3870" w:type="dxa"/>
            <w:gridSpan w:val="2"/>
            <w:tcBorders>
              <w:top w:val="nil"/>
              <w:left w:val="nil"/>
              <w:right w:val="nil"/>
            </w:tcBorders>
            <w:vAlign w:val="center"/>
          </w:tcPr>
          <w:p w:rsidR="00BC047C" w:rsidRPr="009251CE" w:rsidRDefault="00BC047C" w:rsidP="00A053A1">
            <w:pPr>
              <w:jc w:val="center"/>
              <w:rPr>
                <w:rFonts w:ascii="Arial" w:hAnsi="Arial" w:cs="Arial"/>
                <w:b/>
                <w:bCs/>
                <w:sz w:val="21"/>
                <w:szCs w:val="21"/>
                <w:highlight w:val="yellow"/>
              </w:rPr>
            </w:pPr>
            <w:r w:rsidRPr="009251CE">
              <w:rPr>
                <w:rFonts w:ascii="Arial" w:hAnsi="Arial" w:cs="Arial"/>
                <w:b/>
                <w:bCs/>
                <w:color w:val="000000"/>
                <w:sz w:val="21"/>
                <w:szCs w:val="21"/>
              </w:rPr>
              <w:t xml:space="preserve">Average for the </w:t>
            </w:r>
            <w:r w:rsidR="00A053A1">
              <w:rPr>
                <w:rFonts w:ascii="Arial" w:hAnsi="Arial" w:cs="Arial"/>
                <w:b/>
                <w:bCs/>
                <w:color w:val="000000"/>
                <w:sz w:val="21"/>
                <w:szCs w:val="21"/>
                <w:lang w:val="en-US"/>
              </w:rPr>
              <w:t>period</w:t>
            </w:r>
            <w:r w:rsidR="00A053A1" w:rsidRPr="009251CE">
              <w:rPr>
                <w:rFonts w:ascii="Arial" w:hAnsi="Arial" w:cs="Arial"/>
                <w:b/>
                <w:bCs/>
                <w:color w:val="000000"/>
                <w:sz w:val="21"/>
                <w:szCs w:val="21"/>
              </w:rPr>
              <w:t xml:space="preserve"> </w:t>
            </w:r>
            <w:r w:rsidRPr="009251CE">
              <w:rPr>
                <w:rFonts w:ascii="Arial" w:hAnsi="Arial" w:cs="Arial"/>
                <w:b/>
                <w:bCs/>
                <w:color w:val="000000"/>
                <w:sz w:val="21"/>
                <w:szCs w:val="21"/>
              </w:rPr>
              <w:t>ended</w:t>
            </w:r>
          </w:p>
        </w:tc>
        <w:tc>
          <w:tcPr>
            <w:tcW w:w="3960" w:type="dxa"/>
            <w:gridSpan w:val="2"/>
            <w:tcBorders>
              <w:top w:val="nil"/>
              <w:left w:val="nil"/>
              <w:right w:val="nil"/>
            </w:tcBorders>
            <w:vAlign w:val="center"/>
          </w:tcPr>
          <w:p w:rsidR="00BC047C" w:rsidRPr="009251CE" w:rsidRDefault="00BC047C">
            <w:pPr>
              <w:jc w:val="center"/>
              <w:rPr>
                <w:rFonts w:ascii="Arial" w:hAnsi="Arial" w:cs="Arial"/>
                <w:b/>
                <w:bCs/>
                <w:sz w:val="21"/>
                <w:szCs w:val="21"/>
                <w:highlight w:val="yellow"/>
              </w:rPr>
            </w:pPr>
            <w:r w:rsidRPr="009251CE">
              <w:rPr>
                <w:rFonts w:ascii="Arial" w:hAnsi="Arial" w:cs="Arial"/>
                <w:b/>
                <w:bCs/>
                <w:color w:val="000000"/>
                <w:sz w:val="21"/>
                <w:szCs w:val="21"/>
              </w:rPr>
              <w:t>Closing as at</w:t>
            </w:r>
          </w:p>
        </w:tc>
      </w:tr>
      <w:tr w:rsidR="00A053A1" w:rsidRPr="009251CE">
        <w:trPr>
          <w:trHeight w:val="274"/>
        </w:trPr>
        <w:tc>
          <w:tcPr>
            <w:tcW w:w="1710" w:type="dxa"/>
            <w:tcBorders>
              <w:top w:val="nil"/>
              <w:left w:val="nil"/>
              <w:bottom w:val="single" w:sz="12" w:space="0" w:color="auto"/>
              <w:right w:val="nil"/>
            </w:tcBorders>
            <w:vAlign w:val="center"/>
          </w:tcPr>
          <w:p w:rsidR="00A053A1" w:rsidRPr="009251CE" w:rsidRDefault="00A053A1">
            <w:pPr>
              <w:jc w:val="center"/>
              <w:rPr>
                <w:rFonts w:ascii="Arial" w:hAnsi="Arial" w:cs="Arial"/>
                <w:sz w:val="21"/>
                <w:szCs w:val="21"/>
                <w:highlight w:val="yellow"/>
              </w:rPr>
            </w:pPr>
          </w:p>
        </w:tc>
        <w:tc>
          <w:tcPr>
            <w:tcW w:w="1980" w:type="dxa"/>
            <w:tcBorders>
              <w:top w:val="nil"/>
              <w:left w:val="nil"/>
              <w:bottom w:val="single" w:sz="12" w:space="0" w:color="auto"/>
              <w:right w:val="nil"/>
            </w:tcBorders>
            <w:tcMar>
              <w:left w:w="0" w:type="dxa"/>
              <w:right w:w="14" w:type="dxa"/>
            </w:tcMar>
            <w:vAlign w:val="center"/>
          </w:tcPr>
          <w:p w:rsidR="00A053A1" w:rsidRPr="009251CE" w:rsidRDefault="00A053A1" w:rsidP="00A053A1">
            <w:pPr>
              <w:ind w:right="-13"/>
              <w:jc w:val="right"/>
              <w:rPr>
                <w:rFonts w:ascii="Arial" w:hAnsi="Arial" w:cs="Arial"/>
                <w:b/>
                <w:bCs/>
                <w:sz w:val="21"/>
                <w:szCs w:val="21"/>
                <w:highlight w:val="yellow"/>
              </w:rPr>
            </w:pPr>
            <w:r>
              <w:rPr>
                <w:rFonts w:ascii="Arial" w:hAnsi="Arial" w:cs="Arial"/>
                <w:b/>
                <w:bCs/>
                <w:sz w:val="21"/>
                <w:szCs w:val="21"/>
              </w:rPr>
              <w:t>29 March</w:t>
            </w:r>
            <w:r w:rsidRPr="009251CE">
              <w:rPr>
                <w:rFonts w:ascii="Arial" w:hAnsi="Arial" w:cs="Arial"/>
                <w:b/>
                <w:bCs/>
                <w:sz w:val="21"/>
                <w:szCs w:val="21"/>
              </w:rPr>
              <w:t xml:space="preserve"> 201</w:t>
            </w:r>
            <w:r>
              <w:rPr>
                <w:rFonts w:ascii="Arial" w:hAnsi="Arial" w:cs="Arial"/>
                <w:b/>
                <w:bCs/>
                <w:sz w:val="21"/>
                <w:szCs w:val="21"/>
              </w:rPr>
              <w:t>3</w:t>
            </w:r>
          </w:p>
        </w:tc>
        <w:tc>
          <w:tcPr>
            <w:tcW w:w="1890" w:type="dxa"/>
            <w:tcBorders>
              <w:top w:val="nil"/>
              <w:left w:val="nil"/>
              <w:bottom w:val="single" w:sz="12" w:space="0" w:color="auto"/>
              <w:right w:val="nil"/>
            </w:tcBorders>
            <w:tcMar>
              <w:left w:w="0" w:type="dxa"/>
              <w:right w:w="14" w:type="dxa"/>
            </w:tcMar>
            <w:vAlign w:val="center"/>
          </w:tcPr>
          <w:p w:rsidR="00A053A1" w:rsidRPr="009251CE" w:rsidRDefault="00A053A1" w:rsidP="00A053A1">
            <w:pPr>
              <w:jc w:val="right"/>
              <w:rPr>
                <w:rFonts w:ascii="Arial" w:hAnsi="Arial" w:cs="Arial"/>
                <w:bCs/>
                <w:sz w:val="21"/>
                <w:szCs w:val="21"/>
                <w:highlight w:val="yellow"/>
              </w:rPr>
            </w:pPr>
            <w:r>
              <w:rPr>
                <w:rFonts w:ascii="Arial" w:hAnsi="Arial" w:cs="Arial"/>
                <w:bCs/>
                <w:sz w:val="21"/>
                <w:szCs w:val="21"/>
              </w:rPr>
              <w:t>30</w:t>
            </w:r>
            <w:r w:rsidRPr="009251CE">
              <w:rPr>
                <w:rFonts w:ascii="Arial" w:hAnsi="Arial" w:cs="Arial"/>
                <w:bCs/>
                <w:sz w:val="21"/>
                <w:szCs w:val="21"/>
              </w:rPr>
              <w:t xml:space="preserve"> </w:t>
            </w:r>
            <w:r>
              <w:rPr>
                <w:rFonts w:ascii="Arial" w:hAnsi="Arial" w:cs="Arial"/>
                <w:bCs/>
                <w:sz w:val="21"/>
                <w:szCs w:val="21"/>
              </w:rPr>
              <w:t>March</w:t>
            </w:r>
            <w:r w:rsidRPr="009251CE">
              <w:rPr>
                <w:rFonts w:ascii="Arial" w:hAnsi="Arial" w:cs="Arial"/>
                <w:bCs/>
                <w:sz w:val="21"/>
                <w:szCs w:val="21"/>
              </w:rPr>
              <w:t xml:space="preserve"> 20</w:t>
            </w:r>
            <w:r>
              <w:rPr>
                <w:rFonts w:ascii="Arial" w:hAnsi="Arial" w:cs="Arial"/>
                <w:bCs/>
                <w:sz w:val="21"/>
                <w:szCs w:val="21"/>
              </w:rPr>
              <w:t>12</w:t>
            </w:r>
          </w:p>
        </w:tc>
        <w:tc>
          <w:tcPr>
            <w:tcW w:w="1980" w:type="dxa"/>
            <w:tcBorders>
              <w:top w:val="nil"/>
              <w:left w:val="nil"/>
              <w:bottom w:val="single" w:sz="12" w:space="0" w:color="auto"/>
              <w:right w:val="nil"/>
            </w:tcBorders>
            <w:tcMar>
              <w:left w:w="0" w:type="dxa"/>
              <w:right w:w="14" w:type="dxa"/>
            </w:tcMar>
            <w:vAlign w:val="center"/>
          </w:tcPr>
          <w:p w:rsidR="00A053A1" w:rsidRPr="009251CE" w:rsidRDefault="00A053A1" w:rsidP="00133EAF">
            <w:pPr>
              <w:ind w:right="-13"/>
              <w:jc w:val="right"/>
              <w:rPr>
                <w:rFonts w:ascii="Arial" w:hAnsi="Arial" w:cs="Arial"/>
                <w:b/>
                <w:bCs/>
                <w:sz w:val="21"/>
                <w:szCs w:val="21"/>
              </w:rPr>
            </w:pPr>
            <w:r>
              <w:rPr>
                <w:rFonts w:ascii="Arial" w:hAnsi="Arial" w:cs="Arial"/>
                <w:b/>
                <w:bCs/>
                <w:sz w:val="21"/>
                <w:szCs w:val="21"/>
              </w:rPr>
              <w:t>29 March</w:t>
            </w:r>
            <w:r w:rsidRPr="009251CE">
              <w:rPr>
                <w:rFonts w:ascii="Arial" w:hAnsi="Arial" w:cs="Arial"/>
                <w:b/>
                <w:bCs/>
                <w:sz w:val="21"/>
                <w:szCs w:val="21"/>
              </w:rPr>
              <w:t xml:space="preserve"> 201</w:t>
            </w:r>
            <w:r>
              <w:rPr>
                <w:rFonts w:ascii="Arial" w:hAnsi="Arial" w:cs="Arial"/>
                <w:b/>
                <w:bCs/>
                <w:sz w:val="21"/>
                <w:szCs w:val="21"/>
              </w:rPr>
              <w:t>3</w:t>
            </w:r>
          </w:p>
        </w:tc>
        <w:tc>
          <w:tcPr>
            <w:tcW w:w="1980" w:type="dxa"/>
            <w:tcBorders>
              <w:top w:val="nil"/>
              <w:left w:val="nil"/>
              <w:bottom w:val="single" w:sz="12" w:space="0" w:color="auto"/>
              <w:right w:val="nil"/>
            </w:tcBorders>
            <w:tcMar>
              <w:left w:w="0" w:type="dxa"/>
              <w:right w:w="14" w:type="dxa"/>
            </w:tcMar>
            <w:vAlign w:val="center"/>
          </w:tcPr>
          <w:p w:rsidR="00A053A1" w:rsidRPr="009251CE" w:rsidRDefault="00A053A1" w:rsidP="000C3146">
            <w:pPr>
              <w:jc w:val="right"/>
              <w:rPr>
                <w:rFonts w:ascii="Arial" w:hAnsi="Arial" w:cs="Arial"/>
                <w:bCs/>
                <w:sz w:val="21"/>
                <w:szCs w:val="21"/>
                <w:highlight w:val="yellow"/>
              </w:rPr>
            </w:pPr>
            <w:r>
              <w:rPr>
                <w:rFonts w:ascii="Arial" w:hAnsi="Arial" w:cs="Arial"/>
                <w:bCs/>
                <w:sz w:val="21"/>
                <w:szCs w:val="21"/>
              </w:rPr>
              <w:t>3</w:t>
            </w:r>
            <w:r w:rsidR="00EA0C77">
              <w:rPr>
                <w:rFonts w:ascii="Arial" w:hAnsi="Arial" w:cs="Arial"/>
                <w:bCs/>
                <w:sz w:val="21"/>
                <w:szCs w:val="21"/>
              </w:rPr>
              <w:t>1</w:t>
            </w:r>
            <w:r w:rsidRPr="009251CE">
              <w:rPr>
                <w:rFonts w:ascii="Arial" w:hAnsi="Arial" w:cs="Arial"/>
                <w:bCs/>
                <w:sz w:val="21"/>
                <w:szCs w:val="21"/>
              </w:rPr>
              <w:t xml:space="preserve"> </w:t>
            </w:r>
            <w:r w:rsidR="00EA0C77">
              <w:rPr>
                <w:rFonts w:ascii="Arial" w:hAnsi="Arial" w:cs="Arial"/>
                <w:bCs/>
                <w:sz w:val="21"/>
                <w:szCs w:val="21"/>
              </w:rPr>
              <w:t>December</w:t>
            </w:r>
            <w:r w:rsidRPr="009251CE">
              <w:rPr>
                <w:rFonts w:ascii="Arial" w:hAnsi="Arial" w:cs="Arial"/>
                <w:bCs/>
                <w:sz w:val="21"/>
                <w:szCs w:val="21"/>
              </w:rPr>
              <w:t xml:space="preserve"> 20</w:t>
            </w:r>
            <w:r>
              <w:rPr>
                <w:rFonts w:ascii="Arial" w:hAnsi="Arial" w:cs="Arial"/>
                <w:bCs/>
                <w:sz w:val="21"/>
                <w:szCs w:val="21"/>
              </w:rPr>
              <w:t>12</w:t>
            </w:r>
          </w:p>
        </w:tc>
      </w:tr>
      <w:tr w:rsidR="00644BD0" w:rsidRPr="009251CE">
        <w:trPr>
          <w:trHeight w:hRule="exact" w:val="227"/>
        </w:trPr>
        <w:tc>
          <w:tcPr>
            <w:tcW w:w="1710" w:type="dxa"/>
            <w:tcBorders>
              <w:top w:val="single" w:sz="12" w:space="0" w:color="auto"/>
              <w:left w:val="nil"/>
              <w:bottom w:val="nil"/>
              <w:right w:val="nil"/>
            </w:tcBorders>
            <w:noWrap/>
            <w:tcMar>
              <w:left w:w="0" w:type="dxa"/>
              <w:right w:w="14" w:type="dxa"/>
            </w:tcMar>
            <w:vAlign w:val="center"/>
          </w:tcPr>
          <w:p w:rsidR="00644BD0" w:rsidRPr="009251CE" w:rsidRDefault="00644BD0">
            <w:pPr>
              <w:rPr>
                <w:rFonts w:ascii="Arial" w:hAnsi="Arial" w:cs="Arial"/>
                <w:color w:val="000000"/>
                <w:sz w:val="21"/>
                <w:szCs w:val="21"/>
              </w:rPr>
            </w:pPr>
            <w:r w:rsidRPr="009251CE">
              <w:rPr>
                <w:rFonts w:ascii="Arial" w:hAnsi="Arial" w:cs="Arial"/>
                <w:color w:val="000000"/>
                <w:sz w:val="21"/>
                <w:szCs w:val="21"/>
              </w:rPr>
              <w:t>US dollar</w:t>
            </w:r>
          </w:p>
        </w:tc>
        <w:tc>
          <w:tcPr>
            <w:tcW w:w="1980" w:type="dxa"/>
            <w:tcBorders>
              <w:top w:val="single" w:sz="12" w:space="0" w:color="auto"/>
              <w:left w:val="nil"/>
              <w:bottom w:val="nil"/>
              <w:right w:val="nil"/>
            </w:tcBorders>
            <w:tcMar>
              <w:left w:w="0" w:type="dxa"/>
              <w:right w:w="14" w:type="dxa"/>
            </w:tcMar>
            <w:vAlign w:val="center"/>
          </w:tcPr>
          <w:p w:rsidR="00644BD0" w:rsidRPr="00105A74" w:rsidRDefault="00644BD0" w:rsidP="009E6CB1">
            <w:pPr>
              <w:jc w:val="right"/>
              <w:outlineLvl w:val="0"/>
              <w:rPr>
                <w:rFonts w:ascii="Arial" w:hAnsi="Arial" w:cs="Arial"/>
                <w:b/>
                <w:sz w:val="21"/>
                <w:szCs w:val="21"/>
              </w:rPr>
            </w:pPr>
            <w:r>
              <w:rPr>
                <w:rFonts w:ascii="Arial" w:hAnsi="Arial" w:cs="Arial"/>
                <w:b/>
                <w:sz w:val="21"/>
                <w:szCs w:val="21"/>
              </w:rPr>
              <w:t>1.</w:t>
            </w:r>
            <w:r w:rsidR="009E6CB1">
              <w:rPr>
                <w:rFonts w:ascii="Arial" w:hAnsi="Arial" w:cs="Arial"/>
                <w:b/>
                <w:sz w:val="21"/>
                <w:szCs w:val="21"/>
              </w:rPr>
              <w:t>32</w:t>
            </w:r>
          </w:p>
        </w:tc>
        <w:tc>
          <w:tcPr>
            <w:tcW w:w="1890" w:type="dxa"/>
            <w:tcBorders>
              <w:top w:val="single" w:sz="12" w:space="0" w:color="auto"/>
              <w:left w:val="nil"/>
              <w:bottom w:val="nil"/>
              <w:right w:val="nil"/>
            </w:tcBorders>
            <w:tcMar>
              <w:left w:w="0" w:type="dxa"/>
              <w:right w:w="14" w:type="dxa"/>
            </w:tcMar>
            <w:vAlign w:val="center"/>
          </w:tcPr>
          <w:p w:rsidR="00644BD0" w:rsidRPr="00EA2940" w:rsidRDefault="00644BD0" w:rsidP="009E6CB1">
            <w:pPr>
              <w:jc w:val="right"/>
              <w:outlineLvl w:val="0"/>
              <w:rPr>
                <w:rFonts w:ascii="Arial" w:hAnsi="Arial" w:cs="Arial"/>
                <w:sz w:val="21"/>
                <w:szCs w:val="21"/>
              </w:rPr>
            </w:pPr>
            <w:r>
              <w:rPr>
                <w:rFonts w:ascii="Arial" w:hAnsi="Arial" w:cs="Arial"/>
                <w:sz w:val="21"/>
                <w:szCs w:val="21"/>
              </w:rPr>
              <w:t>1.</w:t>
            </w:r>
            <w:r w:rsidR="009E6CB1">
              <w:rPr>
                <w:rFonts w:ascii="Arial" w:hAnsi="Arial" w:cs="Arial"/>
                <w:sz w:val="21"/>
                <w:szCs w:val="21"/>
              </w:rPr>
              <w:t>32</w:t>
            </w:r>
          </w:p>
        </w:tc>
        <w:tc>
          <w:tcPr>
            <w:tcW w:w="1980" w:type="dxa"/>
            <w:tcBorders>
              <w:top w:val="single" w:sz="12" w:space="0" w:color="auto"/>
              <w:left w:val="nil"/>
              <w:bottom w:val="nil"/>
              <w:right w:val="nil"/>
            </w:tcBorders>
            <w:tcMar>
              <w:left w:w="0" w:type="dxa"/>
              <w:right w:w="14" w:type="dxa"/>
            </w:tcMar>
            <w:vAlign w:val="center"/>
          </w:tcPr>
          <w:p w:rsidR="00644BD0" w:rsidRDefault="009E6CB1" w:rsidP="00DD618B">
            <w:pPr>
              <w:jc w:val="right"/>
              <w:outlineLvl w:val="0"/>
              <w:rPr>
                <w:rFonts w:ascii="Arial" w:hAnsi="Arial" w:cs="Arial"/>
                <w:b/>
                <w:sz w:val="21"/>
                <w:szCs w:val="21"/>
              </w:rPr>
            </w:pPr>
            <w:r>
              <w:rPr>
                <w:rFonts w:ascii="Arial" w:hAnsi="Arial" w:cs="Arial"/>
                <w:b/>
                <w:sz w:val="21"/>
                <w:szCs w:val="21"/>
              </w:rPr>
              <w:t>1.28</w:t>
            </w:r>
          </w:p>
          <w:p w:rsidR="009E6CB1" w:rsidRPr="009E6CB1" w:rsidRDefault="009E6CB1" w:rsidP="00DD618B">
            <w:pPr>
              <w:jc w:val="right"/>
              <w:outlineLvl w:val="0"/>
              <w:rPr>
                <w:rFonts w:ascii="Arial" w:hAnsi="Arial" w:cs="Arial"/>
                <w:b/>
                <w:sz w:val="21"/>
                <w:szCs w:val="21"/>
              </w:rPr>
            </w:pPr>
          </w:p>
        </w:tc>
        <w:tc>
          <w:tcPr>
            <w:tcW w:w="1980" w:type="dxa"/>
            <w:tcBorders>
              <w:top w:val="single" w:sz="12" w:space="0" w:color="auto"/>
              <w:left w:val="nil"/>
              <w:bottom w:val="nil"/>
              <w:right w:val="nil"/>
            </w:tcBorders>
            <w:tcMar>
              <w:left w:w="0" w:type="dxa"/>
              <w:right w:w="14" w:type="dxa"/>
            </w:tcMar>
            <w:vAlign w:val="center"/>
          </w:tcPr>
          <w:p w:rsidR="00644BD0" w:rsidRDefault="00644BD0" w:rsidP="009E6CB1">
            <w:pPr>
              <w:jc w:val="right"/>
              <w:outlineLvl w:val="0"/>
              <w:rPr>
                <w:rFonts w:ascii="Arial" w:hAnsi="Arial" w:cs="Arial"/>
                <w:sz w:val="21"/>
                <w:szCs w:val="21"/>
              </w:rPr>
            </w:pPr>
            <w:r w:rsidRPr="000A6C0A">
              <w:rPr>
                <w:rFonts w:ascii="Arial" w:hAnsi="Arial" w:cs="Arial"/>
                <w:sz w:val="21"/>
                <w:szCs w:val="21"/>
              </w:rPr>
              <w:t>1.</w:t>
            </w:r>
            <w:r w:rsidR="009E6CB1" w:rsidRPr="000A6C0A">
              <w:rPr>
                <w:rFonts w:ascii="Arial" w:hAnsi="Arial" w:cs="Arial"/>
                <w:sz w:val="21"/>
                <w:szCs w:val="21"/>
              </w:rPr>
              <w:t>3</w:t>
            </w:r>
            <w:r w:rsidR="009E6CB1">
              <w:rPr>
                <w:rFonts w:ascii="Arial" w:hAnsi="Arial" w:cs="Arial"/>
                <w:sz w:val="21"/>
                <w:szCs w:val="21"/>
              </w:rPr>
              <w:t>3</w:t>
            </w:r>
          </w:p>
          <w:p w:rsidR="009E6CB1" w:rsidRPr="000A6C0A" w:rsidRDefault="009E6CB1" w:rsidP="009E6CB1">
            <w:pPr>
              <w:jc w:val="right"/>
              <w:outlineLvl w:val="0"/>
              <w:rPr>
                <w:rFonts w:ascii="Arial" w:hAnsi="Arial" w:cs="Arial"/>
                <w:sz w:val="21"/>
                <w:szCs w:val="21"/>
              </w:rPr>
            </w:pPr>
          </w:p>
        </w:tc>
      </w:tr>
      <w:tr w:rsidR="009E6CB1" w:rsidRPr="006C40F9"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smartTag w:uri="urn:schemas-microsoft-com:office:smarttags" w:element="country-region">
              <w:smartTag w:uri="urn:schemas-microsoft-com:office:smarttags" w:element="place">
                <w:r w:rsidRPr="009251CE">
                  <w:rPr>
                    <w:rFonts w:ascii="Arial" w:hAnsi="Arial" w:cs="Arial"/>
                    <w:color w:val="000000"/>
                    <w:sz w:val="21"/>
                    <w:szCs w:val="21"/>
                  </w:rPr>
                  <w:t>UK</w:t>
                </w:r>
              </w:smartTag>
            </w:smartTag>
            <w:r w:rsidRPr="009251CE">
              <w:rPr>
                <w:rFonts w:ascii="Arial" w:hAnsi="Arial" w:cs="Arial"/>
                <w:color w:val="000000"/>
                <w:sz w:val="21"/>
                <w:szCs w:val="21"/>
              </w:rPr>
              <w:t xml:space="preserve"> sterling</w:t>
            </w:r>
          </w:p>
        </w:tc>
        <w:tc>
          <w:tcPr>
            <w:tcW w:w="1980" w:type="dxa"/>
            <w:tcBorders>
              <w:top w:val="nil"/>
              <w:left w:val="nil"/>
              <w:bottom w:val="nil"/>
              <w:right w:val="nil"/>
            </w:tcBorders>
            <w:tcMar>
              <w:left w:w="0" w:type="dxa"/>
              <w:right w:w="14" w:type="dxa"/>
            </w:tcMar>
            <w:vAlign w:val="center"/>
          </w:tcPr>
          <w:p w:rsidR="009E6CB1" w:rsidRPr="00105A74" w:rsidRDefault="009E6CB1" w:rsidP="00105A74">
            <w:pPr>
              <w:jc w:val="right"/>
              <w:outlineLvl w:val="0"/>
              <w:rPr>
                <w:rFonts w:ascii="Arial" w:hAnsi="Arial" w:cs="Arial"/>
                <w:b/>
                <w:sz w:val="21"/>
                <w:szCs w:val="21"/>
              </w:rPr>
            </w:pPr>
            <w:r>
              <w:rPr>
                <w:rFonts w:ascii="Arial" w:hAnsi="Arial" w:cs="Arial"/>
                <w:b/>
                <w:sz w:val="21"/>
                <w:szCs w:val="21"/>
              </w:rPr>
              <w:t>0.85</w:t>
            </w:r>
          </w:p>
        </w:tc>
        <w:tc>
          <w:tcPr>
            <w:tcW w:w="1890" w:type="dxa"/>
            <w:tcBorders>
              <w:top w:val="nil"/>
              <w:left w:val="nil"/>
              <w:bottom w:val="nil"/>
              <w:right w:val="nil"/>
            </w:tcBorders>
            <w:tcMar>
              <w:left w:w="0" w:type="dxa"/>
              <w:right w:w="14" w:type="dxa"/>
            </w:tcMar>
            <w:vAlign w:val="center"/>
          </w:tcPr>
          <w:p w:rsidR="009E6CB1" w:rsidRPr="00EA2940" w:rsidRDefault="009E6CB1" w:rsidP="00FE755D">
            <w:pPr>
              <w:jc w:val="right"/>
              <w:outlineLvl w:val="0"/>
              <w:rPr>
                <w:rFonts w:ascii="Arial" w:hAnsi="Arial" w:cs="Arial"/>
                <w:sz w:val="21"/>
                <w:szCs w:val="21"/>
              </w:rPr>
            </w:pPr>
            <w:r>
              <w:rPr>
                <w:rFonts w:ascii="Arial" w:hAnsi="Arial" w:cs="Arial"/>
                <w:sz w:val="21"/>
                <w:szCs w:val="21"/>
              </w:rPr>
              <w:t>0.84</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0.85</w:t>
            </w:r>
          </w:p>
        </w:tc>
        <w:tc>
          <w:tcPr>
            <w:tcW w:w="1980" w:type="dxa"/>
            <w:tcBorders>
              <w:top w:val="nil"/>
              <w:left w:val="nil"/>
              <w:bottom w:val="nil"/>
              <w:right w:val="nil"/>
            </w:tcBorders>
            <w:tcMar>
              <w:left w:w="0" w:type="dxa"/>
              <w:right w:w="14" w:type="dxa"/>
            </w:tcMar>
            <w:vAlign w:val="bottom"/>
          </w:tcPr>
          <w:p w:rsidR="009E6CB1" w:rsidRPr="006C40F9" w:rsidRDefault="009E6CB1">
            <w:pPr>
              <w:jc w:val="right"/>
              <w:outlineLvl w:val="0"/>
              <w:rPr>
                <w:rFonts w:ascii="Arial" w:hAnsi="Arial" w:cs="Arial"/>
                <w:sz w:val="21"/>
                <w:szCs w:val="21"/>
              </w:rPr>
            </w:pPr>
            <w:r w:rsidRPr="006C40F9">
              <w:rPr>
                <w:rFonts w:ascii="Arial" w:hAnsi="Arial" w:cs="Arial"/>
                <w:sz w:val="21"/>
                <w:szCs w:val="21"/>
              </w:rPr>
              <w:t>0.82</w:t>
            </w:r>
          </w:p>
        </w:tc>
      </w:tr>
      <w:tr w:rsidR="009E6CB1" w:rsidRPr="009251CE"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Polish zloty</w:t>
            </w:r>
          </w:p>
        </w:tc>
        <w:tc>
          <w:tcPr>
            <w:tcW w:w="1980" w:type="dxa"/>
            <w:tcBorders>
              <w:top w:val="nil"/>
              <w:left w:val="nil"/>
              <w:bottom w:val="nil"/>
              <w:right w:val="nil"/>
            </w:tcBorders>
            <w:tcMar>
              <w:left w:w="0" w:type="dxa"/>
              <w:right w:w="14" w:type="dxa"/>
            </w:tcMar>
            <w:vAlign w:val="center"/>
          </w:tcPr>
          <w:p w:rsidR="009E6CB1" w:rsidRPr="00105A74" w:rsidRDefault="009E6CB1" w:rsidP="00252AA3">
            <w:pPr>
              <w:jc w:val="right"/>
              <w:outlineLvl w:val="0"/>
              <w:rPr>
                <w:rFonts w:ascii="Arial" w:hAnsi="Arial" w:cs="Arial"/>
                <w:b/>
                <w:sz w:val="21"/>
                <w:szCs w:val="21"/>
              </w:rPr>
            </w:pPr>
            <w:r>
              <w:rPr>
                <w:rFonts w:ascii="Arial" w:hAnsi="Arial" w:cs="Arial"/>
                <w:b/>
                <w:sz w:val="21"/>
                <w:szCs w:val="21"/>
              </w:rPr>
              <w:t>4.17</w:t>
            </w:r>
          </w:p>
        </w:tc>
        <w:tc>
          <w:tcPr>
            <w:tcW w:w="1890" w:type="dxa"/>
            <w:tcBorders>
              <w:top w:val="nil"/>
              <w:left w:val="nil"/>
              <w:bottom w:val="nil"/>
              <w:right w:val="nil"/>
            </w:tcBorders>
            <w:tcMar>
              <w:left w:w="0" w:type="dxa"/>
              <w:right w:w="14" w:type="dxa"/>
            </w:tcMar>
            <w:vAlign w:val="bottom"/>
          </w:tcPr>
          <w:p w:rsidR="009E6CB1" w:rsidRPr="00EA2940" w:rsidRDefault="009E6CB1" w:rsidP="00D47267">
            <w:pPr>
              <w:jc w:val="right"/>
              <w:outlineLvl w:val="0"/>
              <w:rPr>
                <w:rFonts w:ascii="Arial" w:hAnsi="Arial" w:cs="Arial"/>
                <w:sz w:val="21"/>
                <w:szCs w:val="21"/>
              </w:rPr>
            </w:pPr>
            <w:r w:rsidRPr="009E6CB1">
              <w:rPr>
                <w:rFonts w:ascii="Arial" w:hAnsi="Arial" w:cs="Arial"/>
                <w:sz w:val="21"/>
                <w:szCs w:val="21"/>
              </w:rPr>
              <w:t>4.20</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4.18</w:t>
            </w:r>
          </w:p>
        </w:tc>
        <w:tc>
          <w:tcPr>
            <w:tcW w:w="1980" w:type="dxa"/>
            <w:tcBorders>
              <w:top w:val="nil"/>
              <w:left w:val="nil"/>
              <w:bottom w:val="nil"/>
              <w:right w:val="nil"/>
            </w:tcBorders>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4.09</w:t>
            </w:r>
          </w:p>
        </w:tc>
      </w:tr>
      <w:tr w:rsidR="009E6CB1" w:rsidRPr="009251CE"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Nigerian naira</w:t>
            </w:r>
          </w:p>
        </w:tc>
        <w:tc>
          <w:tcPr>
            <w:tcW w:w="1980" w:type="dxa"/>
            <w:tcBorders>
              <w:top w:val="nil"/>
              <w:left w:val="nil"/>
              <w:bottom w:val="nil"/>
              <w:right w:val="nil"/>
            </w:tcBorders>
            <w:tcMar>
              <w:left w:w="0" w:type="dxa"/>
              <w:right w:w="14" w:type="dxa"/>
            </w:tcMar>
            <w:vAlign w:val="center"/>
          </w:tcPr>
          <w:p w:rsidR="009E6CB1" w:rsidRPr="00105A74" w:rsidRDefault="009E6CB1" w:rsidP="00105A74">
            <w:pPr>
              <w:jc w:val="right"/>
              <w:outlineLvl w:val="0"/>
              <w:rPr>
                <w:rFonts w:ascii="Arial" w:hAnsi="Arial" w:cs="Arial"/>
                <w:b/>
                <w:sz w:val="21"/>
                <w:szCs w:val="21"/>
              </w:rPr>
            </w:pPr>
            <w:r>
              <w:rPr>
                <w:rFonts w:ascii="Arial" w:hAnsi="Arial" w:cs="Arial"/>
                <w:b/>
                <w:sz w:val="21"/>
                <w:szCs w:val="21"/>
              </w:rPr>
              <w:t>205.29</w:t>
            </w:r>
          </w:p>
        </w:tc>
        <w:tc>
          <w:tcPr>
            <w:tcW w:w="1890" w:type="dxa"/>
            <w:tcBorders>
              <w:top w:val="nil"/>
              <w:left w:val="nil"/>
              <w:bottom w:val="nil"/>
              <w:right w:val="nil"/>
            </w:tcBorders>
            <w:tcMar>
              <w:left w:w="0" w:type="dxa"/>
              <w:right w:w="14" w:type="dxa"/>
            </w:tcMar>
            <w:vAlign w:val="bottom"/>
          </w:tcPr>
          <w:p w:rsidR="009E6CB1" w:rsidRPr="00EA2940" w:rsidRDefault="009E6CB1" w:rsidP="00FE755D">
            <w:pPr>
              <w:jc w:val="right"/>
              <w:outlineLvl w:val="0"/>
              <w:rPr>
                <w:rFonts w:ascii="Arial" w:hAnsi="Arial" w:cs="Arial"/>
                <w:sz w:val="21"/>
                <w:szCs w:val="21"/>
              </w:rPr>
            </w:pPr>
            <w:r w:rsidRPr="009E6CB1">
              <w:rPr>
                <w:rFonts w:ascii="Arial" w:hAnsi="Arial" w:cs="Arial"/>
                <w:sz w:val="21"/>
                <w:szCs w:val="21"/>
              </w:rPr>
              <w:t>206.48</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200.06</w:t>
            </w:r>
          </w:p>
        </w:tc>
        <w:tc>
          <w:tcPr>
            <w:tcW w:w="1980" w:type="dxa"/>
            <w:tcBorders>
              <w:top w:val="nil"/>
              <w:left w:val="nil"/>
              <w:bottom w:val="nil"/>
              <w:right w:val="nil"/>
            </w:tcBorders>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206.72</w:t>
            </w:r>
          </w:p>
        </w:tc>
      </w:tr>
      <w:tr w:rsidR="009E6CB1" w:rsidRPr="009251CE"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Hungarian forint</w:t>
            </w:r>
          </w:p>
        </w:tc>
        <w:tc>
          <w:tcPr>
            <w:tcW w:w="1980" w:type="dxa"/>
            <w:tcBorders>
              <w:top w:val="nil"/>
              <w:left w:val="nil"/>
              <w:bottom w:val="nil"/>
              <w:right w:val="nil"/>
            </w:tcBorders>
            <w:tcMar>
              <w:left w:w="0" w:type="dxa"/>
              <w:right w:w="14" w:type="dxa"/>
            </w:tcMar>
            <w:vAlign w:val="center"/>
          </w:tcPr>
          <w:p w:rsidR="009E6CB1" w:rsidRPr="00105A74" w:rsidRDefault="009E6CB1" w:rsidP="00EF7E4C">
            <w:pPr>
              <w:jc w:val="right"/>
              <w:outlineLvl w:val="0"/>
              <w:rPr>
                <w:rFonts w:ascii="Arial" w:hAnsi="Arial" w:cs="Arial"/>
                <w:b/>
                <w:sz w:val="21"/>
                <w:szCs w:val="21"/>
                <w:lang w:val="en-US"/>
              </w:rPr>
            </w:pPr>
            <w:r>
              <w:rPr>
                <w:rFonts w:ascii="Arial" w:hAnsi="Arial" w:cs="Arial"/>
                <w:b/>
                <w:sz w:val="21"/>
                <w:szCs w:val="21"/>
              </w:rPr>
              <w:t>296.52</w:t>
            </w:r>
          </w:p>
        </w:tc>
        <w:tc>
          <w:tcPr>
            <w:tcW w:w="1890" w:type="dxa"/>
            <w:tcBorders>
              <w:top w:val="nil"/>
              <w:left w:val="nil"/>
              <w:bottom w:val="nil"/>
              <w:right w:val="nil"/>
            </w:tcBorders>
            <w:tcMar>
              <w:left w:w="0" w:type="dxa"/>
              <w:right w:w="14" w:type="dxa"/>
            </w:tcMar>
            <w:vAlign w:val="bottom"/>
          </w:tcPr>
          <w:p w:rsidR="009E6CB1" w:rsidRPr="00EA2940" w:rsidRDefault="009E6CB1" w:rsidP="00D47267">
            <w:pPr>
              <w:jc w:val="right"/>
              <w:outlineLvl w:val="0"/>
              <w:rPr>
                <w:rFonts w:ascii="Arial" w:hAnsi="Arial" w:cs="Arial"/>
                <w:sz w:val="21"/>
                <w:szCs w:val="21"/>
              </w:rPr>
            </w:pPr>
            <w:r w:rsidRPr="009E6CB1">
              <w:rPr>
                <w:rFonts w:ascii="Arial" w:hAnsi="Arial" w:cs="Arial"/>
                <w:sz w:val="21"/>
                <w:szCs w:val="21"/>
              </w:rPr>
              <w:t>292.10</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304.39</w:t>
            </w:r>
          </w:p>
        </w:tc>
        <w:tc>
          <w:tcPr>
            <w:tcW w:w="1980" w:type="dxa"/>
            <w:tcBorders>
              <w:top w:val="nil"/>
              <w:left w:val="nil"/>
              <w:bottom w:val="nil"/>
              <w:right w:val="nil"/>
            </w:tcBorders>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291.50</w:t>
            </w:r>
          </w:p>
        </w:tc>
      </w:tr>
      <w:tr w:rsidR="009E6CB1" w:rsidRPr="009251CE"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Swiss franc</w:t>
            </w:r>
          </w:p>
        </w:tc>
        <w:tc>
          <w:tcPr>
            <w:tcW w:w="1980" w:type="dxa"/>
            <w:tcBorders>
              <w:top w:val="nil"/>
              <w:left w:val="nil"/>
              <w:bottom w:val="nil"/>
              <w:right w:val="nil"/>
            </w:tcBorders>
            <w:tcMar>
              <w:left w:w="0" w:type="dxa"/>
              <w:right w:w="14" w:type="dxa"/>
            </w:tcMar>
            <w:vAlign w:val="center"/>
          </w:tcPr>
          <w:p w:rsidR="009E6CB1" w:rsidRPr="00105A74" w:rsidRDefault="009E6CB1" w:rsidP="00997A05">
            <w:pPr>
              <w:jc w:val="right"/>
              <w:outlineLvl w:val="0"/>
              <w:rPr>
                <w:rFonts w:ascii="Arial" w:hAnsi="Arial" w:cs="Arial"/>
                <w:b/>
                <w:sz w:val="21"/>
                <w:szCs w:val="21"/>
              </w:rPr>
            </w:pPr>
            <w:r>
              <w:rPr>
                <w:rFonts w:ascii="Arial" w:hAnsi="Arial" w:cs="Arial"/>
                <w:b/>
                <w:sz w:val="21"/>
                <w:szCs w:val="21"/>
              </w:rPr>
              <w:t>1.23</w:t>
            </w:r>
          </w:p>
        </w:tc>
        <w:tc>
          <w:tcPr>
            <w:tcW w:w="1890" w:type="dxa"/>
            <w:tcBorders>
              <w:top w:val="nil"/>
              <w:left w:val="nil"/>
              <w:bottom w:val="nil"/>
              <w:right w:val="nil"/>
            </w:tcBorders>
            <w:tcMar>
              <w:left w:w="0" w:type="dxa"/>
              <w:right w:w="14" w:type="dxa"/>
            </w:tcMar>
            <w:vAlign w:val="bottom"/>
          </w:tcPr>
          <w:p w:rsidR="009E6CB1" w:rsidRPr="00EA2940" w:rsidRDefault="009E6CB1" w:rsidP="00D47267">
            <w:pPr>
              <w:jc w:val="right"/>
              <w:outlineLvl w:val="0"/>
              <w:rPr>
                <w:rFonts w:ascii="Arial" w:hAnsi="Arial" w:cs="Arial"/>
                <w:sz w:val="21"/>
                <w:szCs w:val="21"/>
              </w:rPr>
            </w:pPr>
            <w:r w:rsidRPr="009E6CB1">
              <w:rPr>
                <w:rFonts w:ascii="Arial" w:hAnsi="Arial" w:cs="Arial"/>
                <w:sz w:val="21"/>
                <w:szCs w:val="21"/>
              </w:rPr>
              <w:t>1.21</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1.22</w:t>
            </w:r>
          </w:p>
        </w:tc>
        <w:tc>
          <w:tcPr>
            <w:tcW w:w="1980" w:type="dxa"/>
            <w:tcBorders>
              <w:top w:val="nil"/>
              <w:left w:val="nil"/>
              <w:bottom w:val="nil"/>
              <w:right w:val="nil"/>
            </w:tcBorders>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1.21</w:t>
            </w:r>
          </w:p>
        </w:tc>
      </w:tr>
      <w:tr w:rsidR="009E6CB1" w:rsidRPr="009251CE" w:rsidTr="009E6CB1">
        <w:trPr>
          <w:trHeight w:hRule="exact" w:val="227"/>
        </w:trPr>
        <w:tc>
          <w:tcPr>
            <w:tcW w:w="1710" w:type="dxa"/>
            <w:tcBorders>
              <w:top w:val="nil"/>
              <w:left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Pr>
                <w:rFonts w:ascii="Arial" w:hAnsi="Arial" w:cs="Arial"/>
                <w:color w:val="000000"/>
                <w:sz w:val="21"/>
                <w:szCs w:val="21"/>
              </w:rPr>
              <w:t>Russian Rouble</w:t>
            </w:r>
          </w:p>
        </w:tc>
        <w:tc>
          <w:tcPr>
            <w:tcW w:w="1980" w:type="dxa"/>
            <w:tcBorders>
              <w:top w:val="nil"/>
              <w:left w:val="nil"/>
              <w:right w:val="nil"/>
            </w:tcBorders>
            <w:tcMar>
              <w:left w:w="0" w:type="dxa"/>
              <w:right w:w="14" w:type="dxa"/>
            </w:tcMar>
            <w:vAlign w:val="center"/>
          </w:tcPr>
          <w:p w:rsidR="009E6CB1" w:rsidRDefault="009E6CB1" w:rsidP="00DD618B">
            <w:pPr>
              <w:jc w:val="right"/>
              <w:outlineLvl w:val="0"/>
              <w:rPr>
                <w:rFonts w:ascii="Arial" w:hAnsi="Arial" w:cs="Arial"/>
                <w:b/>
                <w:sz w:val="21"/>
                <w:szCs w:val="21"/>
              </w:rPr>
            </w:pPr>
            <w:r>
              <w:rPr>
                <w:rFonts w:ascii="Arial" w:hAnsi="Arial" w:cs="Arial"/>
                <w:b/>
                <w:sz w:val="21"/>
                <w:szCs w:val="21"/>
              </w:rPr>
              <w:t>38.96</w:t>
            </w:r>
          </w:p>
        </w:tc>
        <w:tc>
          <w:tcPr>
            <w:tcW w:w="1890" w:type="dxa"/>
            <w:tcBorders>
              <w:top w:val="nil"/>
              <w:left w:val="nil"/>
              <w:right w:val="nil"/>
            </w:tcBorders>
            <w:noWrap/>
            <w:tcMar>
              <w:left w:w="0" w:type="dxa"/>
              <w:right w:w="14" w:type="dxa"/>
            </w:tcMar>
            <w:vAlign w:val="bottom"/>
          </w:tcPr>
          <w:p w:rsidR="009E6CB1" w:rsidRDefault="009E6CB1" w:rsidP="00FE755D">
            <w:pPr>
              <w:jc w:val="right"/>
              <w:outlineLvl w:val="0"/>
              <w:rPr>
                <w:rFonts w:ascii="Arial" w:hAnsi="Arial" w:cs="Arial"/>
                <w:sz w:val="21"/>
                <w:szCs w:val="21"/>
              </w:rPr>
            </w:pPr>
            <w:r w:rsidRPr="009E6CB1">
              <w:rPr>
                <w:rFonts w:ascii="Arial" w:hAnsi="Arial" w:cs="Arial"/>
                <w:sz w:val="21"/>
                <w:szCs w:val="21"/>
              </w:rPr>
              <w:t>39.24</w:t>
            </w:r>
          </w:p>
        </w:tc>
        <w:tc>
          <w:tcPr>
            <w:tcW w:w="1980" w:type="dxa"/>
            <w:tcBorders>
              <w:top w:val="nil"/>
              <w:left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39.44</w:t>
            </w:r>
          </w:p>
        </w:tc>
        <w:tc>
          <w:tcPr>
            <w:tcW w:w="1980" w:type="dxa"/>
            <w:tcBorders>
              <w:top w:val="nil"/>
              <w:left w:val="nil"/>
              <w:right w:val="nil"/>
            </w:tcBorders>
            <w:noWrap/>
            <w:tcMar>
              <w:left w:w="0" w:type="dxa"/>
              <w:right w:w="14" w:type="dxa"/>
            </w:tcMar>
            <w:vAlign w:val="bottom"/>
          </w:tcPr>
          <w:p w:rsidR="009E6CB1" w:rsidRPr="009E6CB1" w:rsidRDefault="009E6CB1">
            <w:pPr>
              <w:jc w:val="right"/>
              <w:outlineLvl w:val="0"/>
              <w:rPr>
                <w:rFonts w:ascii="Arial" w:hAnsi="Arial" w:cs="Arial"/>
                <w:sz w:val="21"/>
                <w:szCs w:val="21"/>
              </w:rPr>
            </w:pPr>
            <w:r w:rsidRPr="009E6CB1">
              <w:rPr>
                <w:rFonts w:ascii="Arial" w:hAnsi="Arial" w:cs="Arial"/>
                <w:sz w:val="21"/>
                <w:szCs w:val="21"/>
              </w:rPr>
              <w:t>40.42</w:t>
            </w:r>
          </w:p>
        </w:tc>
      </w:tr>
      <w:tr w:rsidR="009E6CB1" w:rsidRPr="009251CE" w:rsidTr="009E6CB1">
        <w:trPr>
          <w:trHeight w:hRule="exact" w:val="227"/>
        </w:trPr>
        <w:tc>
          <w:tcPr>
            <w:tcW w:w="1710" w:type="dxa"/>
            <w:tcBorders>
              <w:top w:val="nil"/>
              <w:left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Romanian leu</w:t>
            </w:r>
          </w:p>
        </w:tc>
        <w:tc>
          <w:tcPr>
            <w:tcW w:w="1980" w:type="dxa"/>
            <w:tcBorders>
              <w:top w:val="nil"/>
              <w:left w:val="nil"/>
              <w:right w:val="nil"/>
            </w:tcBorders>
            <w:tcMar>
              <w:left w:w="0" w:type="dxa"/>
              <w:right w:w="14" w:type="dxa"/>
            </w:tcMar>
            <w:vAlign w:val="center"/>
          </w:tcPr>
          <w:p w:rsidR="009E6CB1" w:rsidRPr="00105A74" w:rsidRDefault="009E6CB1" w:rsidP="00DD618B">
            <w:pPr>
              <w:jc w:val="right"/>
              <w:outlineLvl w:val="0"/>
              <w:rPr>
                <w:rFonts w:ascii="Arial" w:hAnsi="Arial" w:cs="Arial"/>
                <w:b/>
                <w:sz w:val="21"/>
                <w:szCs w:val="21"/>
              </w:rPr>
            </w:pPr>
            <w:r>
              <w:rPr>
                <w:rFonts w:ascii="Arial" w:hAnsi="Arial" w:cs="Arial"/>
                <w:b/>
                <w:sz w:val="21"/>
                <w:szCs w:val="21"/>
              </w:rPr>
              <w:t>4.38</w:t>
            </w:r>
          </w:p>
        </w:tc>
        <w:tc>
          <w:tcPr>
            <w:tcW w:w="1890" w:type="dxa"/>
            <w:tcBorders>
              <w:top w:val="nil"/>
              <w:left w:val="nil"/>
              <w:right w:val="nil"/>
            </w:tcBorders>
            <w:noWrap/>
            <w:tcMar>
              <w:left w:w="0" w:type="dxa"/>
              <w:right w:w="14" w:type="dxa"/>
            </w:tcMar>
            <w:vAlign w:val="bottom"/>
          </w:tcPr>
          <w:p w:rsidR="009E6CB1" w:rsidRPr="00EA2940" w:rsidRDefault="009E6CB1" w:rsidP="00D47267">
            <w:pPr>
              <w:jc w:val="right"/>
              <w:outlineLvl w:val="0"/>
              <w:rPr>
                <w:rFonts w:ascii="Arial" w:hAnsi="Arial" w:cs="Arial"/>
                <w:sz w:val="21"/>
                <w:szCs w:val="21"/>
              </w:rPr>
            </w:pPr>
            <w:r w:rsidRPr="009E6CB1">
              <w:rPr>
                <w:rFonts w:ascii="Arial" w:hAnsi="Arial" w:cs="Arial"/>
                <w:sz w:val="21"/>
                <w:szCs w:val="21"/>
              </w:rPr>
              <w:t>4.35</w:t>
            </w:r>
          </w:p>
        </w:tc>
        <w:tc>
          <w:tcPr>
            <w:tcW w:w="1980" w:type="dxa"/>
            <w:tcBorders>
              <w:top w:val="nil"/>
              <w:left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4.41</w:t>
            </w:r>
          </w:p>
        </w:tc>
        <w:tc>
          <w:tcPr>
            <w:tcW w:w="1980" w:type="dxa"/>
            <w:tcBorders>
              <w:top w:val="nil"/>
              <w:left w:val="nil"/>
              <w:right w:val="nil"/>
            </w:tcBorders>
            <w:noWrap/>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4.43</w:t>
            </w:r>
          </w:p>
        </w:tc>
      </w:tr>
      <w:tr w:rsidR="009E6CB1" w:rsidRPr="009251CE" w:rsidTr="009E6CB1">
        <w:trPr>
          <w:trHeight w:hRule="exact" w:val="227"/>
        </w:trPr>
        <w:tc>
          <w:tcPr>
            <w:tcW w:w="1710" w:type="dxa"/>
            <w:tcBorders>
              <w:top w:val="nil"/>
              <w:left w:val="nil"/>
              <w:right w:val="nil"/>
            </w:tcBorders>
            <w:noWrap/>
            <w:tcMar>
              <w:left w:w="0" w:type="dxa"/>
              <w:right w:w="14" w:type="dxa"/>
            </w:tcMar>
            <w:vAlign w:val="center"/>
          </w:tcPr>
          <w:p w:rsidR="009E6CB1" w:rsidRPr="0066665F" w:rsidRDefault="009E6CB1">
            <w:pPr>
              <w:rPr>
                <w:rFonts w:ascii="Arial" w:hAnsi="Arial" w:cs="Arial"/>
                <w:color w:val="000000"/>
                <w:sz w:val="21"/>
                <w:szCs w:val="21"/>
              </w:rPr>
            </w:pPr>
            <w:r w:rsidRPr="0066665F">
              <w:rPr>
                <w:rFonts w:ascii="Arial" w:hAnsi="Arial" w:cs="Arial"/>
                <w:color w:val="000000"/>
                <w:sz w:val="21"/>
                <w:szCs w:val="21"/>
              </w:rPr>
              <w:t>Serbian dinar</w:t>
            </w:r>
          </w:p>
        </w:tc>
        <w:tc>
          <w:tcPr>
            <w:tcW w:w="1980" w:type="dxa"/>
            <w:tcBorders>
              <w:top w:val="nil"/>
              <w:left w:val="nil"/>
              <w:right w:val="nil"/>
            </w:tcBorders>
            <w:tcMar>
              <w:left w:w="0" w:type="dxa"/>
              <w:right w:w="14" w:type="dxa"/>
            </w:tcMar>
            <w:vAlign w:val="bottom"/>
          </w:tcPr>
          <w:p w:rsidR="009E6CB1" w:rsidRPr="00105A74" w:rsidRDefault="009E6CB1" w:rsidP="00DD618B">
            <w:pPr>
              <w:jc w:val="right"/>
              <w:outlineLvl w:val="0"/>
              <w:rPr>
                <w:rFonts w:ascii="Arial" w:hAnsi="Arial" w:cs="Arial"/>
                <w:b/>
                <w:sz w:val="21"/>
                <w:szCs w:val="21"/>
                <w:lang w:val="en-US"/>
              </w:rPr>
            </w:pPr>
            <w:r>
              <w:rPr>
                <w:rFonts w:ascii="Arial" w:hAnsi="Arial" w:cs="Arial"/>
                <w:b/>
                <w:sz w:val="21"/>
                <w:szCs w:val="21"/>
                <w:lang w:val="en-US"/>
              </w:rPr>
              <w:t>111.63</w:t>
            </w:r>
          </w:p>
        </w:tc>
        <w:tc>
          <w:tcPr>
            <w:tcW w:w="1890" w:type="dxa"/>
            <w:tcBorders>
              <w:top w:val="nil"/>
              <w:left w:val="nil"/>
              <w:right w:val="nil"/>
            </w:tcBorders>
            <w:noWrap/>
            <w:tcMar>
              <w:left w:w="0" w:type="dxa"/>
              <w:right w:w="14" w:type="dxa"/>
            </w:tcMar>
            <w:vAlign w:val="bottom"/>
          </w:tcPr>
          <w:p w:rsidR="009E6CB1" w:rsidRPr="00EA2940" w:rsidRDefault="009E6CB1" w:rsidP="00392E90">
            <w:pPr>
              <w:jc w:val="right"/>
              <w:outlineLvl w:val="0"/>
              <w:rPr>
                <w:rFonts w:ascii="Arial" w:hAnsi="Arial" w:cs="Arial"/>
                <w:sz w:val="21"/>
                <w:szCs w:val="21"/>
              </w:rPr>
            </w:pPr>
            <w:r w:rsidRPr="009E6CB1">
              <w:rPr>
                <w:rFonts w:ascii="Arial" w:hAnsi="Arial" w:cs="Arial"/>
                <w:sz w:val="21"/>
                <w:szCs w:val="21"/>
              </w:rPr>
              <w:t>108.32</w:t>
            </w:r>
          </w:p>
        </w:tc>
        <w:tc>
          <w:tcPr>
            <w:tcW w:w="1980" w:type="dxa"/>
            <w:tcBorders>
              <w:top w:val="nil"/>
              <w:left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lang w:val="en-US"/>
              </w:rPr>
            </w:pPr>
            <w:r w:rsidRPr="009E6CB1">
              <w:rPr>
                <w:rFonts w:ascii="Arial" w:hAnsi="Arial" w:cs="Arial"/>
                <w:b/>
                <w:bCs/>
                <w:sz w:val="21"/>
                <w:szCs w:val="21"/>
              </w:rPr>
              <w:t>111.64</w:t>
            </w:r>
          </w:p>
        </w:tc>
        <w:tc>
          <w:tcPr>
            <w:tcW w:w="1980" w:type="dxa"/>
            <w:tcBorders>
              <w:top w:val="nil"/>
              <w:left w:val="nil"/>
              <w:right w:val="nil"/>
            </w:tcBorders>
            <w:noWrap/>
            <w:tcMar>
              <w:left w:w="0" w:type="dxa"/>
              <w:right w:w="14" w:type="dxa"/>
            </w:tcMar>
            <w:vAlign w:val="bottom"/>
          </w:tcPr>
          <w:p w:rsidR="009E6CB1" w:rsidRPr="009E6CB1" w:rsidRDefault="009E6CB1" w:rsidP="00A00E1C">
            <w:pPr>
              <w:jc w:val="right"/>
              <w:outlineLvl w:val="0"/>
              <w:rPr>
                <w:rFonts w:ascii="Arial" w:hAnsi="Arial" w:cs="Arial"/>
                <w:sz w:val="21"/>
                <w:szCs w:val="21"/>
              </w:rPr>
            </w:pPr>
            <w:r w:rsidRPr="009E6CB1">
              <w:rPr>
                <w:rFonts w:ascii="Arial" w:hAnsi="Arial" w:cs="Arial"/>
                <w:sz w:val="21"/>
                <w:szCs w:val="21"/>
              </w:rPr>
              <w:t>113.46</w:t>
            </w:r>
          </w:p>
        </w:tc>
      </w:tr>
      <w:tr w:rsidR="009E6CB1" w:rsidRPr="009251CE" w:rsidTr="009E6CB1">
        <w:trPr>
          <w:trHeight w:hRule="exact" w:val="227"/>
        </w:trPr>
        <w:tc>
          <w:tcPr>
            <w:tcW w:w="1710" w:type="dxa"/>
            <w:tcBorders>
              <w:top w:val="nil"/>
              <w:left w:val="nil"/>
              <w:right w:val="nil"/>
            </w:tcBorders>
            <w:noWrap/>
            <w:tcMar>
              <w:left w:w="0" w:type="dxa"/>
              <w:right w:w="14" w:type="dxa"/>
            </w:tcMar>
            <w:vAlign w:val="center"/>
          </w:tcPr>
          <w:p w:rsidR="009E6CB1" w:rsidRPr="0066665F" w:rsidRDefault="009E6CB1">
            <w:pPr>
              <w:rPr>
                <w:rFonts w:ascii="Arial" w:hAnsi="Arial" w:cs="Arial"/>
                <w:color w:val="000000"/>
                <w:sz w:val="21"/>
                <w:szCs w:val="21"/>
              </w:rPr>
            </w:pPr>
            <w:r w:rsidRPr="0066665F">
              <w:rPr>
                <w:rFonts w:ascii="Arial" w:hAnsi="Arial" w:cs="Arial"/>
                <w:color w:val="000000"/>
                <w:sz w:val="21"/>
                <w:szCs w:val="21"/>
              </w:rPr>
              <w:t>Czech koruna</w:t>
            </w:r>
          </w:p>
        </w:tc>
        <w:tc>
          <w:tcPr>
            <w:tcW w:w="1980" w:type="dxa"/>
            <w:tcBorders>
              <w:top w:val="nil"/>
              <w:left w:val="nil"/>
              <w:right w:val="nil"/>
            </w:tcBorders>
            <w:tcMar>
              <w:left w:w="0" w:type="dxa"/>
              <w:right w:w="14" w:type="dxa"/>
            </w:tcMar>
            <w:vAlign w:val="bottom"/>
          </w:tcPr>
          <w:p w:rsidR="009E6CB1" w:rsidRPr="00105A74" w:rsidRDefault="009E6CB1" w:rsidP="00DD618B">
            <w:pPr>
              <w:jc w:val="right"/>
              <w:outlineLvl w:val="0"/>
              <w:rPr>
                <w:rFonts w:ascii="Arial" w:hAnsi="Arial" w:cs="Arial"/>
                <w:b/>
                <w:sz w:val="21"/>
                <w:szCs w:val="21"/>
                <w:lang w:val="en-US"/>
              </w:rPr>
            </w:pPr>
            <w:r>
              <w:rPr>
                <w:rFonts w:ascii="Arial" w:hAnsi="Arial" w:cs="Arial"/>
                <w:b/>
                <w:sz w:val="21"/>
                <w:szCs w:val="21"/>
                <w:lang w:val="en-US"/>
              </w:rPr>
              <w:t>25.57</w:t>
            </w:r>
          </w:p>
        </w:tc>
        <w:tc>
          <w:tcPr>
            <w:tcW w:w="1890" w:type="dxa"/>
            <w:tcBorders>
              <w:top w:val="nil"/>
              <w:left w:val="nil"/>
              <w:right w:val="nil"/>
            </w:tcBorders>
            <w:noWrap/>
            <w:tcMar>
              <w:left w:w="0" w:type="dxa"/>
              <w:right w:w="14" w:type="dxa"/>
            </w:tcMar>
            <w:vAlign w:val="bottom"/>
          </w:tcPr>
          <w:p w:rsidR="009E6CB1" w:rsidRPr="00EA2940" w:rsidRDefault="009E6CB1" w:rsidP="00392E90">
            <w:pPr>
              <w:jc w:val="right"/>
              <w:outlineLvl w:val="0"/>
              <w:rPr>
                <w:rFonts w:ascii="Arial" w:hAnsi="Arial" w:cs="Arial"/>
                <w:sz w:val="21"/>
                <w:szCs w:val="21"/>
              </w:rPr>
            </w:pPr>
            <w:r w:rsidRPr="009E6CB1">
              <w:rPr>
                <w:rFonts w:ascii="Arial" w:hAnsi="Arial" w:cs="Arial"/>
                <w:sz w:val="21"/>
                <w:szCs w:val="21"/>
              </w:rPr>
              <w:t>24.92</w:t>
            </w:r>
          </w:p>
        </w:tc>
        <w:tc>
          <w:tcPr>
            <w:tcW w:w="1980" w:type="dxa"/>
            <w:tcBorders>
              <w:top w:val="nil"/>
              <w:left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lang w:val="en-US"/>
              </w:rPr>
            </w:pPr>
            <w:r w:rsidRPr="009E6CB1">
              <w:rPr>
                <w:rFonts w:ascii="Arial" w:hAnsi="Arial" w:cs="Arial"/>
                <w:b/>
                <w:bCs/>
                <w:sz w:val="21"/>
                <w:szCs w:val="21"/>
              </w:rPr>
              <w:t>25.71</w:t>
            </w:r>
          </w:p>
        </w:tc>
        <w:tc>
          <w:tcPr>
            <w:tcW w:w="1980" w:type="dxa"/>
            <w:tcBorders>
              <w:top w:val="nil"/>
              <w:left w:val="nil"/>
              <w:right w:val="nil"/>
            </w:tcBorders>
            <w:noWrap/>
            <w:tcMar>
              <w:left w:w="0" w:type="dxa"/>
              <w:right w:w="14" w:type="dxa"/>
            </w:tcMar>
            <w:vAlign w:val="bottom"/>
          </w:tcPr>
          <w:p w:rsidR="009E6CB1" w:rsidRPr="009E6CB1" w:rsidRDefault="009E6CB1">
            <w:pPr>
              <w:jc w:val="right"/>
              <w:outlineLvl w:val="0"/>
              <w:rPr>
                <w:rFonts w:ascii="Arial" w:hAnsi="Arial" w:cs="Arial"/>
                <w:sz w:val="21"/>
                <w:szCs w:val="21"/>
              </w:rPr>
            </w:pPr>
            <w:r w:rsidRPr="009E6CB1">
              <w:rPr>
                <w:rFonts w:ascii="Arial" w:hAnsi="Arial" w:cs="Arial"/>
                <w:sz w:val="21"/>
                <w:szCs w:val="21"/>
              </w:rPr>
              <w:t>25.08</w:t>
            </w:r>
          </w:p>
        </w:tc>
      </w:tr>
      <w:tr w:rsidR="009E6CB1" w:rsidRPr="009251CE" w:rsidTr="009E6CB1">
        <w:trPr>
          <w:trHeight w:hRule="exact" w:val="227"/>
        </w:trPr>
        <w:tc>
          <w:tcPr>
            <w:tcW w:w="1710" w:type="dxa"/>
            <w:tcBorders>
              <w:top w:val="nil"/>
              <w:left w:val="nil"/>
              <w:bottom w:val="single" w:sz="12" w:space="0" w:color="auto"/>
              <w:right w:val="nil"/>
            </w:tcBorders>
            <w:noWrap/>
            <w:tcMar>
              <w:left w:w="0" w:type="dxa"/>
              <w:right w:w="14" w:type="dxa"/>
            </w:tcMar>
            <w:vAlign w:val="center"/>
          </w:tcPr>
          <w:p w:rsidR="009E6CB1" w:rsidRPr="009251CE" w:rsidRDefault="009E6CB1">
            <w:pPr>
              <w:rPr>
                <w:rFonts w:ascii="Arial" w:hAnsi="Arial" w:cs="Arial"/>
                <w:sz w:val="21"/>
                <w:szCs w:val="21"/>
                <w:lang w:eastAsia="zh-CN"/>
              </w:rPr>
            </w:pPr>
            <w:r w:rsidRPr="009251CE">
              <w:rPr>
                <w:rFonts w:ascii="Arial" w:hAnsi="Arial" w:cs="Arial"/>
                <w:sz w:val="21"/>
                <w:szCs w:val="21"/>
                <w:lang w:eastAsia="zh-CN"/>
              </w:rPr>
              <w:t>Ukrainian hryvnia</w:t>
            </w:r>
          </w:p>
        </w:tc>
        <w:tc>
          <w:tcPr>
            <w:tcW w:w="1980" w:type="dxa"/>
            <w:tcBorders>
              <w:top w:val="nil"/>
              <w:left w:val="nil"/>
              <w:bottom w:val="single" w:sz="12" w:space="0" w:color="auto"/>
              <w:right w:val="nil"/>
            </w:tcBorders>
            <w:tcMar>
              <w:left w:w="0" w:type="dxa"/>
              <w:right w:w="14" w:type="dxa"/>
            </w:tcMar>
            <w:vAlign w:val="center"/>
          </w:tcPr>
          <w:p w:rsidR="009E6CB1" w:rsidRPr="00105A74" w:rsidRDefault="009E6CB1" w:rsidP="00DD618B">
            <w:pPr>
              <w:jc w:val="right"/>
              <w:outlineLvl w:val="0"/>
              <w:rPr>
                <w:rFonts w:ascii="Arial" w:hAnsi="Arial" w:cs="Arial"/>
                <w:b/>
                <w:sz w:val="21"/>
                <w:szCs w:val="21"/>
              </w:rPr>
            </w:pPr>
            <w:r>
              <w:rPr>
                <w:rFonts w:ascii="Arial" w:hAnsi="Arial" w:cs="Arial"/>
                <w:b/>
                <w:sz w:val="21"/>
                <w:szCs w:val="21"/>
              </w:rPr>
              <w:t>10.53</w:t>
            </w:r>
          </w:p>
        </w:tc>
        <w:tc>
          <w:tcPr>
            <w:tcW w:w="1890" w:type="dxa"/>
            <w:tcBorders>
              <w:top w:val="nil"/>
              <w:left w:val="nil"/>
              <w:bottom w:val="single" w:sz="12" w:space="0" w:color="auto"/>
              <w:right w:val="nil"/>
            </w:tcBorders>
            <w:noWrap/>
            <w:tcMar>
              <w:left w:w="0" w:type="dxa"/>
              <w:right w:w="14" w:type="dxa"/>
            </w:tcMar>
            <w:vAlign w:val="bottom"/>
          </w:tcPr>
          <w:p w:rsidR="009E6CB1" w:rsidRPr="009E6CB1" w:rsidRDefault="009E6CB1" w:rsidP="009E6CB1">
            <w:pPr>
              <w:jc w:val="right"/>
              <w:rPr>
                <w:rFonts w:ascii="Arial" w:hAnsi="Arial" w:cs="Arial"/>
                <w:sz w:val="21"/>
                <w:szCs w:val="21"/>
              </w:rPr>
            </w:pPr>
            <w:r w:rsidRPr="009E6CB1">
              <w:rPr>
                <w:rFonts w:ascii="Arial" w:hAnsi="Arial" w:cs="Arial"/>
                <w:sz w:val="21"/>
                <w:szCs w:val="21"/>
              </w:rPr>
              <w:t>10.53</w:t>
            </w:r>
          </w:p>
        </w:tc>
        <w:tc>
          <w:tcPr>
            <w:tcW w:w="1980" w:type="dxa"/>
            <w:tcBorders>
              <w:top w:val="nil"/>
              <w:left w:val="nil"/>
              <w:bottom w:val="single" w:sz="12" w:space="0" w:color="auto"/>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10.28</w:t>
            </w:r>
          </w:p>
        </w:tc>
        <w:tc>
          <w:tcPr>
            <w:tcW w:w="1980" w:type="dxa"/>
            <w:tcBorders>
              <w:top w:val="nil"/>
              <w:left w:val="nil"/>
              <w:bottom w:val="single" w:sz="12" w:space="0" w:color="auto"/>
              <w:right w:val="nil"/>
            </w:tcBorders>
            <w:noWrap/>
            <w:tcMar>
              <w:left w:w="0" w:type="dxa"/>
              <w:right w:w="14" w:type="dxa"/>
            </w:tcMar>
            <w:vAlign w:val="bottom"/>
          </w:tcPr>
          <w:p w:rsidR="009E6CB1" w:rsidRPr="009E6CB1" w:rsidRDefault="009E6CB1">
            <w:pPr>
              <w:jc w:val="right"/>
              <w:rPr>
                <w:rFonts w:ascii="Arial" w:hAnsi="Arial" w:cs="Arial"/>
                <w:sz w:val="21"/>
                <w:szCs w:val="21"/>
              </w:rPr>
            </w:pPr>
            <w:r w:rsidRPr="009E6CB1">
              <w:rPr>
                <w:rFonts w:ascii="Arial" w:hAnsi="Arial" w:cs="Arial"/>
                <w:sz w:val="21"/>
                <w:szCs w:val="21"/>
              </w:rPr>
              <w:t>10.57</w:t>
            </w:r>
          </w:p>
        </w:tc>
      </w:tr>
    </w:tbl>
    <w:p w:rsidR="0030466B" w:rsidRPr="0030466B" w:rsidRDefault="0030466B" w:rsidP="0030466B">
      <w:pPr>
        <w:spacing w:after="120"/>
        <w:jc w:val="both"/>
        <w:rPr>
          <w:rFonts w:ascii="Arial" w:hAnsi="Arial" w:cs="Arial"/>
          <w:color w:val="000000"/>
          <w:sz w:val="21"/>
          <w:szCs w:val="21"/>
        </w:rPr>
      </w:pPr>
    </w:p>
    <w:p w:rsidR="009A52FE" w:rsidRPr="009A52FE" w:rsidRDefault="00BC047C" w:rsidP="00B3370F">
      <w:pPr>
        <w:numPr>
          <w:ilvl w:val="0"/>
          <w:numId w:val="17"/>
        </w:numPr>
        <w:tabs>
          <w:tab w:val="left" w:pos="567"/>
        </w:tabs>
        <w:autoSpaceDE w:val="0"/>
        <w:autoSpaceDN w:val="0"/>
        <w:adjustRightInd w:val="0"/>
        <w:spacing w:after="120"/>
        <w:ind w:left="539" w:hanging="539"/>
        <w:jc w:val="both"/>
        <w:rPr>
          <w:rFonts w:ascii="Arial" w:hAnsi="Arial" w:cs="Arial"/>
          <w:b/>
          <w:bCs/>
          <w:color w:val="000000"/>
          <w:sz w:val="21"/>
          <w:szCs w:val="21"/>
        </w:rPr>
      </w:pPr>
      <w:r w:rsidRPr="00B3370F">
        <w:rPr>
          <w:rFonts w:ascii="Arial" w:hAnsi="Arial" w:cs="Arial"/>
          <w:b/>
          <w:bCs/>
          <w:color w:val="000000"/>
          <w:sz w:val="21"/>
          <w:szCs w:val="21"/>
        </w:rPr>
        <w:t>Segmental</w:t>
      </w:r>
      <w:r w:rsidRPr="009251CE">
        <w:rPr>
          <w:rFonts w:ascii="Arial" w:hAnsi="Arial" w:cs="Arial"/>
          <w:b/>
          <w:bCs/>
          <w:color w:val="000000"/>
          <w:sz w:val="21"/>
          <w:szCs w:val="21"/>
        </w:rPr>
        <w:t xml:space="preserve"> analysis</w:t>
      </w:r>
    </w:p>
    <w:p w:rsidR="00BC047C" w:rsidRPr="009251CE" w:rsidRDefault="00BC047C">
      <w:pPr>
        <w:pStyle w:val="Heading4"/>
        <w:tabs>
          <w:tab w:val="clear" w:pos="1418"/>
          <w:tab w:val="left" w:pos="567"/>
          <w:tab w:val="left" w:pos="4678"/>
          <w:tab w:val="left" w:pos="4704"/>
          <w:tab w:val="left" w:pos="6521"/>
          <w:tab w:val="left" w:pos="9408"/>
          <w:tab w:val="left" w:pos="10349"/>
          <w:tab w:val="left" w:pos="11290"/>
        </w:tabs>
        <w:spacing w:after="120"/>
        <w:jc w:val="both"/>
        <w:rPr>
          <w:rFonts w:ascii="Arial" w:hAnsi="Arial" w:cs="Arial"/>
          <w:b w:val="0"/>
          <w:bCs w:val="0"/>
          <w:sz w:val="21"/>
          <w:szCs w:val="21"/>
        </w:rPr>
      </w:pPr>
      <w:r w:rsidRPr="009251CE">
        <w:rPr>
          <w:rFonts w:ascii="Arial" w:hAnsi="Arial" w:cs="Arial"/>
          <w:b w:val="0"/>
          <w:bCs w:val="0"/>
          <w:sz w:val="21"/>
          <w:szCs w:val="21"/>
        </w:rPr>
        <w:t xml:space="preserve">The Group has one business, being the production, distribution and sale of </w:t>
      </w:r>
      <w:r>
        <w:rPr>
          <w:rFonts w:ascii="Arial" w:hAnsi="Arial" w:cs="Arial"/>
          <w:b w:val="0"/>
          <w:bCs w:val="0"/>
          <w:sz w:val="21"/>
          <w:szCs w:val="21"/>
        </w:rPr>
        <w:t>non-alcoholic</w:t>
      </w:r>
      <w:r w:rsidRPr="009251CE">
        <w:rPr>
          <w:rFonts w:ascii="Arial" w:hAnsi="Arial" w:cs="Arial"/>
          <w:b w:val="0"/>
          <w:bCs w:val="0"/>
          <w:sz w:val="21"/>
          <w:szCs w:val="21"/>
        </w:rPr>
        <w:t xml:space="preserve">, </w:t>
      </w:r>
      <w:r>
        <w:rPr>
          <w:rFonts w:ascii="Arial" w:hAnsi="Arial" w:cs="Arial"/>
          <w:b w:val="0"/>
          <w:bCs w:val="0"/>
          <w:sz w:val="21"/>
          <w:szCs w:val="21"/>
        </w:rPr>
        <w:br/>
      </w:r>
      <w:r w:rsidRPr="009251CE">
        <w:rPr>
          <w:rFonts w:ascii="Arial" w:hAnsi="Arial" w:cs="Arial"/>
          <w:b w:val="0"/>
          <w:bCs w:val="0"/>
          <w:sz w:val="21"/>
          <w:szCs w:val="21"/>
        </w:rPr>
        <w:t xml:space="preserve">ready-to-drink beverages. The Group operates in 28 countries and its financial results are reported in the following three </w:t>
      </w:r>
      <w:r>
        <w:rPr>
          <w:rFonts w:ascii="Arial" w:hAnsi="Arial" w:cs="Arial"/>
          <w:b w:val="0"/>
          <w:bCs w:val="0"/>
          <w:sz w:val="21"/>
          <w:szCs w:val="21"/>
        </w:rPr>
        <w:t>reportable</w:t>
      </w:r>
      <w:r w:rsidRPr="009251CE">
        <w:rPr>
          <w:rFonts w:ascii="Arial" w:hAnsi="Arial" w:cs="Arial"/>
          <w:b w:val="0"/>
          <w:bCs w:val="0"/>
          <w:sz w:val="21"/>
          <w:szCs w:val="21"/>
        </w:rPr>
        <w:t xml:space="preserve"> segments: </w:t>
      </w:r>
    </w:p>
    <w:tbl>
      <w:tblPr>
        <w:tblW w:w="9648" w:type="dxa"/>
        <w:tblLayout w:type="fixed"/>
        <w:tblLook w:val="0000"/>
      </w:tblPr>
      <w:tblGrid>
        <w:gridCol w:w="2268"/>
        <w:gridCol w:w="7380"/>
      </w:tblGrid>
      <w:tr w:rsidR="00BC047C" w:rsidRPr="009251CE">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r w:rsidRPr="009251CE">
              <w:rPr>
                <w:rFonts w:ascii="Arial" w:hAnsi="Arial" w:cs="Arial"/>
                <w:sz w:val="21"/>
                <w:szCs w:val="21"/>
              </w:rPr>
              <w:t>Established:</w:t>
            </w:r>
          </w:p>
        </w:tc>
        <w:tc>
          <w:tcPr>
            <w:tcW w:w="7380" w:type="dxa"/>
            <w:tcBorders>
              <w:top w:val="nil"/>
              <w:left w:val="nil"/>
              <w:bottom w:val="nil"/>
              <w:right w:val="nil"/>
            </w:tcBorders>
            <w:vAlign w:val="center"/>
          </w:tcPr>
          <w:p w:rsidR="00BC047C" w:rsidRPr="009251CE" w:rsidRDefault="00BC047C">
            <w:pPr>
              <w:pStyle w:val="Heading4"/>
              <w:tabs>
                <w:tab w:val="clear" w:pos="1418"/>
              </w:tabs>
              <w:rPr>
                <w:rFonts w:ascii="Arial" w:hAnsi="Arial" w:cs="Arial"/>
                <w:sz w:val="21"/>
                <w:szCs w:val="21"/>
              </w:rPr>
            </w:pPr>
            <w:proofErr w:type="gramStart"/>
            <w:r w:rsidRPr="009251CE">
              <w:rPr>
                <w:rFonts w:ascii="Arial" w:hAnsi="Arial" w:cs="Arial"/>
                <w:b w:val="0"/>
                <w:bCs w:val="0"/>
                <w:sz w:val="21"/>
                <w:szCs w:val="21"/>
              </w:rPr>
              <w:t>Austria, Cyprus, Greece, Italy, Northern Ireland, Republic of Ireland and Switzerland.</w:t>
            </w:r>
            <w:proofErr w:type="gramEnd"/>
          </w:p>
        </w:tc>
      </w:tr>
      <w:tr w:rsidR="00BC047C" w:rsidRPr="009251CE">
        <w:trPr>
          <w:trHeight w:val="66"/>
        </w:trPr>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p>
        </w:tc>
        <w:tc>
          <w:tcPr>
            <w:tcW w:w="7380"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p>
        </w:tc>
      </w:tr>
      <w:tr w:rsidR="00BC047C" w:rsidRPr="009251CE">
        <w:trPr>
          <w:trHeight w:val="375"/>
        </w:trPr>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r w:rsidRPr="009251CE">
              <w:rPr>
                <w:rFonts w:ascii="Arial" w:hAnsi="Arial" w:cs="Arial"/>
                <w:sz w:val="21"/>
                <w:szCs w:val="21"/>
              </w:rPr>
              <w:t>Developing:</w:t>
            </w:r>
          </w:p>
        </w:tc>
        <w:tc>
          <w:tcPr>
            <w:tcW w:w="7380" w:type="dxa"/>
            <w:tcBorders>
              <w:top w:val="nil"/>
              <w:left w:val="nil"/>
              <w:bottom w:val="nil"/>
              <w:right w:val="nil"/>
            </w:tcBorders>
            <w:vAlign w:val="center"/>
          </w:tcPr>
          <w:p w:rsidR="00BC047C" w:rsidRPr="009251CE" w:rsidRDefault="00BC047C">
            <w:pPr>
              <w:pStyle w:val="Heading4"/>
              <w:tabs>
                <w:tab w:val="clear" w:pos="1418"/>
              </w:tabs>
              <w:rPr>
                <w:rFonts w:ascii="Arial" w:hAnsi="Arial" w:cs="Arial"/>
                <w:b w:val="0"/>
                <w:bCs w:val="0"/>
                <w:sz w:val="21"/>
                <w:szCs w:val="21"/>
              </w:rPr>
            </w:pPr>
            <w:proofErr w:type="gramStart"/>
            <w:r w:rsidRPr="009251CE">
              <w:rPr>
                <w:rFonts w:ascii="Arial" w:hAnsi="Arial" w:cs="Arial"/>
                <w:b w:val="0"/>
                <w:bCs w:val="0"/>
                <w:sz w:val="21"/>
                <w:szCs w:val="21"/>
              </w:rPr>
              <w:t>Croatia, Czech Republic, Estonia, Hungary, Latvia, Lithuania, Poland, Slovakia and Slovenia.</w:t>
            </w:r>
            <w:proofErr w:type="gramEnd"/>
          </w:p>
        </w:tc>
      </w:tr>
      <w:tr w:rsidR="00BC047C" w:rsidRPr="009251CE">
        <w:trPr>
          <w:trHeight w:val="74"/>
        </w:trPr>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p>
        </w:tc>
        <w:tc>
          <w:tcPr>
            <w:tcW w:w="7380"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p>
        </w:tc>
      </w:tr>
      <w:tr w:rsidR="00BC047C" w:rsidRPr="009251CE">
        <w:trPr>
          <w:trHeight w:val="560"/>
        </w:trPr>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r w:rsidRPr="009251CE">
              <w:rPr>
                <w:rFonts w:ascii="Arial" w:hAnsi="Arial" w:cs="Arial"/>
                <w:sz w:val="21"/>
                <w:szCs w:val="21"/>
              </w:rPr>
              <w:t>Emerging:</w:t>
            </w:r>
          </w:p>
        </w:tc>
        <w:tc>
          <w:tcPr>
            <w:tcW w:w="7380" w:type="dxa"/>
            <w:tcBorders>
              <w:top w:val="nil"/>
              <w:left w:val="nil"/>
              <w:bottom w:val="nil"/>
              <w:right w:val="nil"/>
            </w:tcBorders>
            <w:vAlign w:val="center"/>
          </w:tcPr>
          <w:p w:rsidR="00BC047C" w:rsidRPr="00F87775" w:rsidRDefault="00BC047C">
            <w:pPr>
              <w:pStyle w:val="Heading4"/>
              <w:tabs>
                <w:tab w:val="clear" w:pos="1418"/>
              </w:tabs>
              <w:rPr>
                <w:rFonts w:ascii="Arial" w:hAnsi="Arial" w:cs="Arial"/>
                <w:b w:val="0"/>
                <w:bCs w:val="0"/>
                <w:sz w:val="21"/>
                <w:szCs w:val="21"/>
              </w:rPr>
            </w:pPr>
            <w:proofErr w:type="gramStart"/>
            <w:r w:rsidRPr="00F87775">
              <w:rPr>
                <w:rFonts w:ascii="Arial" w:hAnsi="Arial" w:cs="Arial"/>
                <w:b w:val="0"/>
                <w:bCs w:val="0"/>
                <w:sz w:val="21"/>
                <w:szCs w:val="21"/>
              </w:rPr>
              <w:t>Armenia, Belarus, Bosnia and Herzegovina, Bulgaria, FYROM, Moldova, Montenegro, Nigeria, Romania, Russia, Serbia and Ukraine.</w:t>
            </w:r>
            <w:proofErr w:type="gramEnd"/>
          </w:p>
        </w:tc>
      </w:tr>
    </w:tbl>
    <w:p w:rsidR="00BC047C" w:rsidRPr="00F87775" w:rsidRDefault="00BC047C">
      <w:pPr>
        <w:jc w:val="both"/>
        <w:rPr>
          <w:rFonts w:ascii="Arial" w:hAnsi="Arial" w:cs="Arial"/>
          <w:color w:val="000000"/>
          <w:sz w:val="21"/>
          <w:szCs w:val="21"/>
        </w:rPr>
      </w:pPr>
    </w:p>
    <w:p w:rsidR="00BC047C" w:rsidRPr="009251CE" w:rsidRDefault="00BC047C">
      <w:pPr>
        <w:spacing w:after="120"/>
        <w:jc w:val="both"/>
        <w:rPr>
          <w:rFonts w:ascii="Arial" w:hAnsi="Arial" w:cs="Arial"/>
          <w:color w:val="000000"/>
          <w:sz w:val="21"/>
          <w:szCs w:val="21"/>
        </w:rPr>
      </w:pPr>
      <w:r w:rsidRPr="009251CE">
        <w:rPr>
          <w:rFonts w:ascii="Arial" w:hAnsi="Arial" w:cs="Arial"/>
          <w:color w:val="000000"/>
          <w:sz w:val="21"/>
          <w:szCs w:val="21"/>
        </w:rPr>
        <w:t xml:space="preserve">Information on the </w:t>
      </w:r>
      <w:r>
        <w:rPr>
          <w:rFonts w:ascii="Arial" w:hAnsi="Arial" w:cs="Arial"/>
          <w:color w:val="000000"/>
          <w:sz w:val="21"/>
          <w:szCs w:val="21"/>
        </w:rPr>
        <w:t>Group</w:t>
      </w:r>
      <w:r w:rsidRPr="009251CE">
        <w:rPr>
          <w:rFonts w:ascii="Arial" w:hAnsi="Arial" w:cs="Arial"/>
          <w:color w:val="000000"/>
          <w:sz w:val="21"/>
          <w:szCs w:val="21"/>
        </w:rPr>
        <w:t>’s segments is as follows:</w:t>
      </w:r>
    </w:p>
    <w:tbl>
      <w:tblPr>
        <w:tblW w:w="9540" w:type="dxa"/>
        <w:tblInd w:w="108" w:type="dxa"/>
        <w:tblLayout w:type="fixed"/>
        <w:tblLook w:val="01E0"/>
      </w:tblPr>
      <w:tblGrid>
        <w:gridCol w:w="4904"/>
        <w:gridCol w:w="17"/>
        <w:gridCol w:w="2279"/>
        <w:gridCol w:w="180"/>
        <w:gridCol w:w="2160"/>
      </w:tblGrid>
      <w:tr w:rsidR="00B4384F" w:rsidRPr="005B6A62" w:rsidTr="00455808">
        <w:trPr>
          <w:trHeight w:val="172"/>
        </w:trPr>
        <w:tc>
          <w:tcPr>
            <w:tcW w:w="4921" w:type="dxa"/>
            <w:gridSpan w:val="2"/>
            <w:vAlign w:val="center"/>
          </w:tcPr>
          <w:p w:rsidR="00B4384F" w:rsidRPr="005B6A62" w:rsidRDefault="00B4384F" w:rsidP="006F6F7B">
            <w:pPr>
              <w:rPr>
                <w:rFonts w:ascii="Arial" w:hAnsi="Arial" w:cs="Arial"/>
                <w:sz w:val="20"/>
                <w:szCs w:val="20"/>
                <w:highlight w:val="yellow"/>
              </w:rPr>
            </w:pPr>
          </w:p>
        </w:tc>
        <w:tc>
          <w:tcPr>
            <w:tcW w:w="4619" w:type="dxa"/>
            <w:gridSpan w:val="3"/>
            <w:vAlign w:val="center"/>
          </w:tcPr>
          <w:p w:rsidR="00B4384F" w:rsidRPr="005B6A62" w:rsidRDefault="00B4384F" w:rsidP="005B6A62">
            <w:pPr>
              <w:jc w:val="center"/>
              <w:rPr>
                <w:rFonts w:ascii="Arial" w:hAnsi="Arial" w:cs="Arial"/>
                <w:b/>
                <w:sz w:val="20"/>
                <w:szCs w:val="20"/>
                <w:highlight w:val="yellow"/>
              </w:rPr>
            </w:pPr>
            <w:r w:rsidRPr="005B6A62">
              <w:rPr>
                <w:rFonts w:ascii="Arial" w:hAnsi="Arial" w:cs="Arial"/>
                <w:b/>
                <w:sz w:val="20"/>
                <w:szCs w:val="20"/>
              </w:rPr>
              <w:t xml:space="preserve">     Three months ended</w:t>
            </w:r>
          </w:p>
        </w:tc>
      </w:tr>
      <w:tr w:rsidR="00B4384F" w:rsidRPr="005B6A62" w:rsidTr="00455808">
        <w:trPr>
          <w:trHeight w:val="127"/>
        </w:trPr>
        <w:tc>
          <w:tcPr>
            <w:tcW w:w="4921" w:type="dxa"/>
            <w:gridSpan w:val="2"/>
            <w:tcBorders>
              <w:bottom w:val="single" w:sz="12" w:space="0" w:color="auto"/>
            </w:tcBorders>
            <w:vAlign w:val="center"/>
          </w:tcPr>
          <w:p w:rsidR="00B4384F" w:rsidRPr="005B6A62" w:rsidRDefault="00B4384F" w:rsidP="006F6F7B">
            <w:pPr>
              <w:rPr>
                <w:rFonts w:ascii="Arial" w:hAnsi="Arial" w:cs="Arial"/>
                <w:i/>
                <w:iCs/>
                <w:sz w:val="20"/>
                <w:szCs w:val="20"/>
                <w:highlight w:val="yellow"/>
              </w:rPr>
            </w:pPr>
          </w:p>
        </w:tc>
        <w:tc>
          <w:tcPr>
            <w:tcW w:w="2459" w:type="dxa"/>
            <w:gridSpan w:val="2"/>
            <w:tcBorders>
              <w:bottom w:val="single" w:sz="12" w:space="0" w:color="auto"/>
            </w:tcBorders>
            <w:vAlign w:val="center"/>
          </w:tcPr>
          <w:p w:rsidR="00B4384F" w:rsidRPr="005B6A62" w:rsidRDefault="00B4384F" w:rsidP="0077162B">
            <w:pPr>
              <w:ind w:right="-13"/>
              <w:jc w:val="right"/>
              <w:rPr>
                <w:rFonts w:ascii="Arial" w:hAnsi="Arial" w:cs="Arial"/>
                <w:b/>
                <w:bCs/>
                <w:sz w:val="20"/>
                <w:szCs w:val="20"/>
                <w:highlight w:val="yellow"/>
              </w:rPr>
            </w:pPr>
            <w:r>
              <w:rPr>
                <w:rFonts w:ascii="Arial" w:hAnsi="Arial" w:cs="Arial"/>
                <w:b/>
                <w:bCs/>
                <w:sz w:val="21"/>
                <w:szCs w:val="21"/>
              </w:rPr>
              <w:t>29 March</w:t>
            </w:r>
            <w:r w:rsidRPr="009251CE">
              <w:rPr>
                <w:rFonts w:ascii="Arial" w:hAnsi="Arial" w:cs="Arial"/>
                <w:b/>
                <w:bCs/>
                <w:sz w:val="21"/>
                <w:szCs w:val="21"/>
              </w:rPr>
              <w:t xml:space="preserve"> 201</w:t>
            </w:r>
            <w:r>
              <w:rPr>
                <w:rFonts w:ascii="Arial" w:hAnsi="Arial" w:cs="Arial"/>
                <w:b/>
                <w:bCs/>
                <w:sz w:val="21"/>
                <w:szCs w:val="21"/>
              </w:rPr>
              <w:t>3</w:t>
            </w:r>
          </w:p>
        </w:tc>
        <w:tc>
          <w:tcPr>
            <w:tcW w:w="2160" w:type="dxa"/>
            <w:tcBorders>
              <w:bottom w:val="single" w:sz="12" w:space="0" w:color="auto"/>
            </w:tcBorders>
            <w:vAlign w:val="center"/>
          </w:tcPr>
          <w:p w:rsidR="00B4384F" w:rsidRPr="005B6A62" w:rsidRDefault="00B4384F" w:rsidP="0077162B">
            <w:pPr>
              <w:jc w:val="right"/>
              <w:rPr>
                <w:rFonts w:ascii="Arial" w:hAnsi="Arial" w:cs="Arial"/>
                <w:bCs/>
                <w:sz w:val="20"/>
                <w:szCs w:val="20"/>
                <w:highlight w:val="yellow"/>
              </w:rPr>
            </w:pPr>
            <w:r>
              <w:rPr>
                <w:rFonts w:ascii="Arial" w:hAnsi="Arial" w:cs="Arial"/>
                <w:bCs/>
                <w:sz w:val="21"/>
                <w:szCs w:val="21"/>
              </w:rPr>
              <w:t xml:space="preserve"> 30</w:t>
            </w:r>
            <w:r w:rsidRPr="009251CE">
              <w:rPr>
                <w:rFonts w:ascii="Arial" w:hAnsi="Arial" w:cs="Arial"/>
                <w:bCs/>
                <w:sz w:val="21"/>
                <w:szCs w:val="21"/>
              </w:rPr>
              <w:t xml:space="preserve"> </w:t>
            </w:r>
            <w:r>
              <w:rPr>
                <w:rFonts w:ascii="Arial" w:hAnsi="Arial" w:cs="Arial"/>
                <w:bCs/>
                <w:sz w:val="21"/>
                <w:szCs w:val="21"/>
              </w:rPr>
              <w:t>March</w:t>
            </w:r>
            <w:r w:rsidRPr="009251CE">
              <w:rPr>
                <w:rFonts w:ascii="Arial" w:hAnsi="Arial" w:cs="Arial"/>
                <w:bCs/>
                <w:sz w:val="21"/>
                <w:szCs w:val="21"/>
              </w:rPr>
              <w:t xml:space="preserve"> 20</w:t>
            </w:r>
            <w:r>
              <w:rPr>
                <w:rFonts w:ascii="Arial" w:hAnsi="Arial" w:cs="Arial"/>
                <w:bCs/>
                <w:sz w:val="21"/>
                <w:szCs w:val="21"/>
              </w:rPr>
              <w:t>12</w:t>
            </w:r>
          </w:p>
        </w:tc>
      </w:tr>
      <w:tr w:rsidR="00B4384F" w:rsidRPr="005B6A62" w:rsidTr="00455808">
        <w:trPr>
          <w:trHeight w:val="276"/>
        </w:trPr>
        <w:tc>
          <w:tcPr>
            <w:tcW w:w="4921" w:type="dxa"/>
            <w:gridSpan w:val="2"/>
            <w:tcBorders>
              <w:top w:val="single" w:sz="12" w:space="0" w:color="auto"/>
            </w:tcBorders>
            <w:tcMar>
              <w:left w:w="0" w:type="dxa"/>
              <w:right w:w="14" w:type="dxa"/>
            </w:tcMar>
            <w:vAlign w:val="center"/>
          </w:tcPr>
          <w:p w:rsidR="00B4384F" w:rsidRPr="001E4442" w:rsidRDefault="00B4384F" w:rsidP="009E3014">
            <w:pPr>
              <w:rPr>
                <w:rFonts w:ascii="Arial" w:hAnsi="Arial" w:cs="Arial"/>
                <w:i/>
                <w:iCs/>
                <w:sz w:val="20"/>
                <w:szCs w:val="20"/>
              </w:rPr>
            </w:pPr>
            <w:r w:rsidRPr="00035BDE">
              <w:rPr>
                <w:rFonts w:ascii="Arial" w:hAnsi="Arial" w:cs="Arial"/>
                <w:i/>
                <w:iCs/>
                <w:sz w:val="20"/>
                <w:szCs w:val="20"/>
              </w:rPr>
              <w:t>Volume in unit cases</w:t>
            </w:r>
            <w:r w:rsidRPr="00035BDE">
              <w:rPr>
                <w:rFonts w:ascii="Arial" w:hAnsi="Arial" w:cs="Arial"/>
                <w:i/>
                <w:iCs/>
                <w:sz w:val="20"/>
                <w:szCs w:val="20"/>
                <w:vertAlign w:val="superscript"/>
              </w:rPr>
              <w:t>(1)</w:t>
            </w:r>
            <w:r w:rsidRPr="00035BDE">
              <w:rPr>
                <w:rFonts w:ascii="Arial" w:hAnsi="Arial" w:cs="Arial"/>
                <w:i/>
                <w:iCs/>
                <w:sz w:val="20"/>
                <w:szCs w:val="20"/>
              </w:rPr>
              <w:t xml:space="preserve"> (million)</w:t>
            </w:r>
          </w:p>
        </w:tc>
        <w:tc>
          <w:tcPr>
            <w:tcW w:w="2459" w:type="dxa"/>
            <w:gridSpan w:val="2"/>
            <w:tcBorders>
              <w:top w:val="single" w:sz="12" w:space="0" w:color="auto"/>
            </w:tcBorders>
            <w:vAlign w:val="center"/>
          </w:tcPr>
          <w:p w:rsidR="00B4384F" w:rsidRPr="00800993" w:rsidRDefault="00B4384F" w:rsidP="005B6A62">
            <w:pPr>
              <w:jc w:val="right"/>
              <w:rPr>
                <w:rFonts w:ascii="Arial" w:hAnsi="Arial" w:cs="Arial"/>
                <w:b/>
                <w:sz w:val="20"/>
                <w:szCs w:val="20"/>
                <w:highlight w:val="yellow"/>
              </w:rPr>
            </w:pPr>
          </w:p>
        </w:tc>
        <w:tc>
          <w:tcPr>
            <w:tcW w:w="2160" w:type="dxa"/>
            <w:tcBorders>
              <w:top w:val="single" w:sz="12" w:space="0" w:color="auto"/>
            </w:tcBorders>
            <w:vAlign w:val="center"/>
          </w:tcPr>
          <w:p w:rsidR="00B4384F" w:rsidRPr="001E4442" w:rsidRDefault="00B4384F" w:rsidP="006F6F7B">
            <w:pPr>
              <w:rPr>
                <w:rFonts w:ascii="Arial" w:hAnsi="Arial" w:cs="Arial"/>
                <w:sz w:val="20"/>
                <w:szCs w:val="20"/>
              </w:rPr>
            </w:pPr>
          </w:p>
        </w:tc>
      </w:tr>
      <w:tr w:rsidR="00B4384F" w:rsidRPr="005B6A62" w:rsidTr="00455808">
        <w:trPr>
          <w:trHeight w:val="276"/>
        </w:trPr>
        <w:tc>
          <w:tcPr>
            <w:tcW w:w="4921" w:type="dxa"/>
            <w:gridSpan w:val="2"/>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Established countries</w:t>
            </w:r>
          </w:p>
        </w:tc>
        <w:tc>
          <w:tcPr>
            <w:tcW w:w="2459" w:type="dxa"/>
            <w:gridSpan w:val="2"/>
            <w:vAlign w:val="center"/>
          </w:tcPr>
          <w:p w:rsidR="00B4384F" w:rsidRPr="001775B8" w:rsidRDefault="00B4384F">
            <w:pPr>
              <w:jc w:val="right"/>
              <w:rPr>
                <w:rFonts w:ascii="Arial" w:hAnsi="Arial" w:cs="Arial"/>
                <w:b/>
                <w:bCs/>
                <w:sz w:val="20"/>
                <w:szCs w:val="20"/>
              </w:rPr>
            </w:pPr>
            <w:r w:rsidRPr="001775B8">
              <w:rPr>
                <w:rFonts w:ascii="Arial" w:hAnsi="Arial" w:cs="Arial"/>
                <w:b/>
                <w:bCs/>
                <w:sz w:val="20"/>
                <w:szCs w:val="20"/>
              </w:rPr>
              <w:t>14</w:t>
            </w:r>
            <w:r w:rsidR="001775B8" w:rsidRPr="001775B8">
              <w:rPr>
                <w:rFonts w:ascii="Arial" w:hAnsi="Arial" w:cs="Arial"/>
                <w:b/>
                <w:bCs/>
                <w:sz w:val="20"/>
                <w:szCs w:val="20"/>
              </w:rPr>
              <w:t>1</w:t>
            </w:r>
            <w:r w:rsidRPr="001775B8">
              <w:rPr>
                <w:rFonts w:ascii="Arial" w:hAnsi="Arial" w:cs="Arial"/>
                <w:b/>
                <w:bCs/>
                <w:sz w:val="20"/>
                <w:szCs w:val="20"/>
              </w:rPr>
              <w:t>.</w:t>
            </w:r>
            <w:r w:rsidR="001775B8" w:rsidRPr="001775B8">
              <w:rPr>
                <w:rFonts w:ascii="Arial" w:hAnsi="Arial" w:cs="Arial"/>
                <w:b/>
                <w:bCs/>
                <w:sz w:val="20"/>
                <w:szCs w:val="20"/>
              </w:rPr>
              <w:t>9</w:t>
            </w:r>
          </w:p>
        </w:tc>
        <w:tc>
          <w:tcPr>
            <w:tcW w:w="2160" w:type="dxa"/>
            <w:vAlign w:val="center"/>
          </w:tcPr>
          <w:p w:rsidR="00B4384F" w:rsidRPr="000D2895" w:rsidRDefault="00B4384F" w:rsidP="006F6F7B">
            <w:pPr>
              <w:jc w:val="right"/>
              <w:rPr>
                <w:rFonts w:ascii="Arial" w:hAnsi="Arial" w:cs="Arial"/>
                <w:bCs/>
                <w:sz w:val="20"/>
                <w:szCs w:val="20"/>
              </w:rPr>
            </w:pPr>
            <w:r w:rsidRPr="000D2895">
              <w:rPr>
                <w:rFonts w:ascii="Arial" w:hAnsi="Arial" w:cs="Arial"/>
                <w:bCs/>
                <w:sz w:val="20"/>
                <w:szCs w:val="20"/>
              </w:rPr>
              <w:t>15</w:t>
            </w:r>
            <w:r w:rsidR="000D2895" w:rsidRPr="000D2895">
              <w:rPr>
                <w:rFonts w:ascii="Arial" w:hAnsi="Arial" w:cs="Arial"/>
                <w:bCs/>
                <w:sz w:val="20"/>
                <w:szCs w:val="20"/>
              </w:rPr>
              <w:t>3</w:t>
            </w:r>
            <w:r w:rsidRPr="000D2895">
              <w:rPr>
                <w:rFonts w:ascii="Arial" w:hAnsi="Arial" w:cs="Arial"/>
                <w:bCs/>
                <w:sz w:val="20"/>
                <w:szCs w:val="20"/>
              </w:rPr>
              <w:t>.</w:t>
            </w:r>
            <w:r w:rsidR="000D2895" w:rsidRPr="000D2895">
              <w:rPr>
                <w:rFonts w:ascii="Arial" w:hAnsi="Arial" w:cs="Arial"/>
                <w:bCs/>
                <w:sz w:val="20"/>
                <w:szCs w:val="20"/>
              </w:rPr>
              <w:t>2</w:t>
            </w:r>
          </w:p>
        </w:tc>
      </w:tr>
      <w:tr w:rsidR="00B4384F" w:rsidRPr="005B6A62" w:rsidTr="00455808">
        <w:trPr>
          <w:trHeight w:val="276"/>
        </w:trPr>
        <w:tc>
          <w:tcPr>
            <w:tcW w:w="4921" w:type="dxa"/>
            <w:gridSpan w:val="2"/>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Developing countries</w:t>
            </w:r>
          </w:p>
        </w:tc>
        <w:tc>
          <w:tcPr>
            <w:tcW w:w="2459" w:type="dxa"/>
            <w:gridSpan w:val="2"/>
            <w:vAlign w:val="center"/>
          </w:tcPr>
          <w:p w:rsidR="00B4384F" w:rsidRPr="001775B8" w:rsidRDefault="001775B8">
            <w:pPr>
              <w:jc w:val="right"/>
              <w:rPr>
                <w:rFonts w:ascii="Arial" w:hAnsi="Arial" w:cs="Arial"/>
                <w:b/>
                <w:bCs/>
                <w:sz w:val="20"/>
                <w:szCs w:val="20"/>
              </w:rPr>
            </w:pPr>
            <w:r w:rsidRPr="001775B8">
              <w:rPr>
                <w:rFonts w:ascii="Arial" w:hAnsi="Arial" w:cs="Arial"/>
                <w:b/>
                <w:bCs/>
                <w:sz w:val="20"/>
                <w:szCs w:val="20"/>
              </w:rPr>
              <w:t>76</w:t>
            </w:r>
            <w:r w:rsidR="00B4384F" w:rsidRPr="001775B8">
              <w:rPr>
                <w:rFonts w:ascii="Arial" w:hAnsi="Arial" w:cs="Arial"/>
                <w:b/>
                <w:bCs/>
                <w:sz w:val="20"/>
                <w:szCs w:val="20"/>
              </w:rPr>
              <w:t>.</w:t>
            </w:r>
            <w:r w:rsidRPr="001775B8">
              <w:rPr>
                <w:rFonts w:ascii="Arial" w:hAnsi="Arial" w:cs="Arial"/>
                <w:b/>
                <w:bCs/>
                <w:sz w:val="20"/>
                <w:szCs w:val="20"/>
              </w:rPr>
              <w:t>8</w:t>
            </w:r>
          </w:p>
        </w:tc>
        <w:tc>
          <w:tcPr>
            <w:tcW w:w="2160" w:type="dxa"/>
            <w:vAlign w:val="center"/>
          </w:tcPr>
          <w:p w:rsidR="00B4384F" w:rsidRPr="000D2895" w:rsidRDefault="000D2895" w:rsidP="006F6F7B">
            <w:pPr>
              <w:jc w:val="right"/>
              <w:rPr>
                <w:rFonts w:ascii="Arial" w:hAnsi="Arial" w:cs="Arial"/>
                <w:bCs/>
                <w:sz w:val="20"/>
                <w:szCs w:val="20"/>
              </w:rPr>
            </w:pPr>
            <w:r w:rsidRPr="000D2895">
              <w:rPr>
                <w:rFonts w:ascii="Arial" w:hAnsi="Arial" w:cs="Arial"/>
                <w:bCs/>
                <w:sz w:val="20"/>
                <w:szCs w:val="20"/>
              </w:rPr>
              <w:t>79</w:t>
            </w:r>
            <w:r w:rsidR="00B4384F" w:rsidRPr="000D2895">
              <w:rPr>
                <w:rFonts w:ascii="Arial" w:hAnsi="Arial" w:cs="Arial"/>
                <w:bCs/>
                <w:sz w:val="20"/>
                <w:szCs w:val="20"/>
              </w:rPr>
              <w:t>.</w:t>
            </w:r>
            <w:r w:rsidRPr="000D2895">
              <w:rPr>
                <w:rFonts w:ascii="Arial" w:hAnsi="Arial" w:cs="Arial"/>
                <w:bCs/>
                <w:sz w:val="20"/>
                <w:szCs w:val="20"/>
              </w:rPr>
              <w:t>4</w:t>
            </w:r>
          </w:p>
        </w:tc>
      </w:tr>
      <w:tr w:rsidR="00B4384F" w:rsidRPr="005B6A62" w:rsidTr="00455808">
        <w:trPr>
          <w:trHeight w:val="276"/>
        </w:trPr>
        <w:tc>
          <w:tcPr>
            <w:tcW w:w="4921" w:type="dxa"/>
            <w:gridSpan w:val="2"/>
            <w:tcBorders>
              <w:bottom w:val="single" w:sz="4" w:space="0" w:color="auto"/>
            </w:tcBorders>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Emerging countries</w:t>
            </w:r>
          </w:p>
        </w:tc>
        <w:tc>
          <w:tcPr>
            <w:tcW w:w="2459" w:type="dxa"/>
            <w:gridSpan w:val="2"/>
            <w:tcBorders>
              <w:bottom w:val="single" w:sz="4" w:space="0" w:color="auto"/>
            </w:tcBorders>
            <w:vAlign w:val="center"/>
          </w:tcPr>
          <w:p w:rsidR="00B4384F" w:rsidRPr="001775B8" w:rsidRDefault="00B4384F">
            <w:pPr>
              <w:jc w:val="right"/>
              <w:rPr>
                <w:rFonts w:ascii="Arial" w:hAnsi="Arial" w:cs="Arial"/>
                <w:b/>
                <w:bCs/>
                <w:sz w:val="20"/>
                <w:szCs w:val="20"/>
              </w:rPr>
            </w:pPr>
            <w:r w:rsidRPr="001775B8">
              <w:rPr>
                <w:rFonts w:ascii="Arial" w:hAnsi="Arial" w:cs="Arial"/>
                <w:b/>
                <w:bCs/>
                <w:sz w:val="20"/>
                <w:szCs w:val="20"/>
              </w:rPr>
              <w:t>2</w:t>
            </w:r>
            <w:r w:rsidR="001775B8" w:rsidRPr="001775B8">
              <w:rPr>
                <w:rFonts w:ascii="Arial" w:hAnsi="Arial" w:cs="Arial"/>
                <w:b/>
                <w:bCs/>
                <w:sz w:val="20"/>
                <w:szCs w:val="20"/>
              </w:rPr>
              <w:t>08</w:t>
            </w:r>
            <w:r w:rsidRPr="001775B8">
              <w:rPr>
                <w:rFonts w:ascii="Arial" w:hAnsi="Arial" w:cs="Arial"/>
                <w:b/>
                <w:bCs/>
                <w:sz w:val="20"/>
                <w:szCs w:val="20"/>
              </w:rPr>
              <w:t>.</w:t>
            </w:r>
            <w:r w:rsidR="001775B8" w:rsidRPr="001775B8">
              <w:rPr>
                <w:rFonts w:ascii="Arial" w:hAnsi="Arial" w:cs="Arial"/>
                <w:b/>
                <w:bCs/>
                <w:sz w:val="20"/>
                <w:szCs w:val="20"/>
              </w:rPr>
              <w:t>0</w:t>
            </w:r>
          </w:p>
        </w:tc>
        <w:tc>
          <w:tcPr>
            <w:tcW w:w="2160" w:type="dxa"/>
            <w:tcBorders>
              <w:bottom w:val="single" w:sz="4" w:space="0" w:color="auto"/>
            </w:tcBorders>
            <w:vAlign w:val="center"/>
          </w:tcPr>
          <w:p w:rsidR="00B4384F" w:rsidRPr="000D2895" w:rsidRDefault="000D2895" w:rsidP="00271AAD">
            <w:pPr>
              <w:jc w:val="right"/>
              <w:rPr>
                <w:rFonts w:ascii="Arial" w:hAnsi="Arial" w:cs="Arial"/>
                <w:bCs/>
                <w:sz w:val="20"/>
                <w:szCs w:val="20"/>
              </w:rPr>
            </w:pPr>
            <w:r w:rsidRPr="000D2895">
              <w:rPr>
                <w:rFonts w:ascii="Arial" w:hAnsi="Arial" w:cs="Arial"/>
                <w:bCs/>
                <w:sz w:val="20"/>
                <w:szCs w:val="20"/>
              </w:rPr>
              <w:t>194</w:t>
            </w:r>
            <w:r w:rsidR="00B4384F" w:rsidRPr="000D2895">
              <w:rPr>
                <w:rFonts w:ascii="Arial" w:hAnsi="Arial" w:cs="Arial"/>
                <w:bCs/>
                <w:sz w:val="20"/>
                <w:szCs w:val="20"/>
              </w:rPr>
              <w:t>.</w:t>
            </w:r>
            <w:r w:rsidRPr="000D2895">
              <w:rPr>
                <w:rFonts w:ascii="Arial" w:hAnsi="Arial" w:cs="Arial"/>
                <w:bCs/>
                <w:sz w:val="20"/>
                <w:szCs w:val="20"/>
              </w:rPr>
              <w:t>4</w:t>
            </w:r>
          </w:p>
        </w:tc>
      </w:tr>
      <w:tr w:rsidR="00B4384F" w:rsidRPr="005B6A62" w:rsidTr="00455808">
        <w:trPr>
          <w:trHeight w:val="276"/>
        </w:trPr>
        <w:tc>
          <w:tcPr>
            <w:tcW w:w="4921" w:type="dxa"/>
            <w:gridSpan w:val="2"/>
            <w:tcBorders>
              <w:top w:val="single" w:sz="4" w:space="0" w:color="auto"/>
              <w:bottom w:val="single" w:sz="12" w:space="0" w:color="auto"/>
            </w:tcBorders>
            <w:tcMar>
              <w:left w:w="0" w:type="dxa"/>
              <w:right w:w="14" w:type="dxa"/>
            </w:tcMar>
            <w:vAlign w:val="center"/>
          </w:tcPr>
          <w:p w:rsidR="00B4384F" w:rsidRPr="001E4442" w:rsidRDefault="00B4384F" w:rsidP="006F6F7B">
            <w:pPr>
              <w:rPr>
                <w:rFonts w:ascii="Arial" w:hAnsi="Arial" w:cs="Arial"/>
                <w:b/>
                <w:sz w:val="20"/>
                <w:szCs w:val="20"/>
              </w:rPr>
            </w:pPr>
            <w:r w:rsidRPr="00035BDE">
              <w:rPr>
                <w:rFonts w:ascii="Arial" w:hAnsi="Arial" w:cs="Arial"/>
                <w:sz w:val="20"/>
                <w:szCs w:val="20"/>
              </w:rPr>
              <w:t> </w:t>
            </w:r>
            <w:r w:rsidRPr="00035BDE">
              <w:rPr>
                <w:rFonts w:ascii="Arial" w:hAnsi="Arial" w:cs="Arial"/>
                <w:b/>
                <w:sz w:val="20"/>
                <w:szCs w:val="20"/>
              </w:rPr>
              <w:t xml:space="preserve">Total volume </w:t>
            </w:r>
          </w:p>
        </w:tc>
        <w:tc>
          <w:tcPr>
            <w:tcW w:w="2459" w:type="dxa"/>
            <w:gridSpan w:val="2"/>
            <w:tcBorders>
              <w:top w:val="single" w:sz="4" w:space="0" w:color="auto"/>
              <w:bottom w:val="single" w:sz="12" w:space="0" w:color="auto"/>
            </w:tcBorders>
            <w:vAlign w:val="center"/>
          </w:tcPr>
          <w:p w:rsidR="00B4384F" w:rsidRPr="001775B8" w:rsidRDefault="00B4384F">
            <w:pPr>
              <w:jc w:val="right"/>
              <w:rPr>
                <w:rFonts w:ascii="Arial" w:hAnsi="Arial" w:cs="Arial"/>
                <w:b/>
                <w:bCs/>
                <w:sz w:val="20"/>
                <w:szCs w:val="20"/>
              </w:rPr>
            </w:pPr>
            <w:r w:rsidRPr="001775B8">
              <w:rPr>
                <w:rFonts w:ascii="Arial" w:hAnsi="Arial" w:cs="Arial"/>
                <w:b/>
                <w:bCs/>
                <w:sz w:val="20"/>
                <w:szCs w:val="20"/>
              </w:rPr>
              <w:t>4</w:t>
            </w:r>
            <w:r w:rsidR="001775B8" w:rsidRPr="001775B8">
              <w:rPr>
                <w:rFonts w:ascii="Arial" w:hAnsi="Arial" w:cs="Arial"/>
                <w:b/>
                <w:bCs/>
                <w:sz w:val="20"/>
                <w:szCs w:val="20"/>
              </w:rPr>
              <w:t>26</w:t>
            </w:r>
            <w:r w:rsidRPr="001775B8">
              <w:rPr>
                <w:rFonts w:ascii="Arial" w:hAnsi="Arial" w:cs="Arial"/>
                <w:b/>
                <w:bCs/>
                <w:sz w:val="20"/>
                <w:szCs w:val="20"/>
              </w:rPr>
              <w:t>.</w:t>
            </w:r>
            <w:r w:rsidR="001775B8" w:rsidRPr="001775B8">
              <w:rPr>
                <w:rFonts w:ascii="Arial" w:hAnsi="Arial" w:cs="Arial"/>
                <w:b/>
                <w:bCs/>
                <w:sz w:val="20"/>
                <w:szCs w:val="20"/>
              </w:rPr>
              <w:t>7</w:t>
            </w:r>
          </w:p>
        </w:tc>
        <w:tc>
          <w:tcPr>
            <w:tcW w:w="2160" w:type="dxa"/>
            <w:tcBorders>
              <w:top w:val="single" w:sz="4" w:space="0" w:color="auto"/>
              <w:bottom w:val="single" w:sz="12" w:space="0" w:color="auto"/>
            </w:tcBorders>
            <w:vAlign w:val="center"/>
          </w:tcPr>
          <w:p w:rsidR="00B4384F" w:rsidRPr="000D2895" w:rsidRDefault="00B4384F" w:rsidP="00271AAD">
            <w:pPr>
              <w:jc w:val="right"/>
              <w:rPr>
                <w:rFonts w:ascii="Arial" w:hAnsi="Arial" w:cs="Arial"/>
                <w:b/>
                <w:bCs/>
                <w:sz w:val="20"/>
                <w:szCs w:val="20"/>
              </w:rPr>
            </w:pPr>
            <w:r w:rsidRPr="000D2895">
              <w:rPr>
                <w:rFonts w:ascii="Arial" w:hAnsi="Arial" w:cs="Arial"/>
                <w:b/>
                <w:bCs/>
                <w:sz w:val="20"/>
                <w:szCs w:val="20"/>
              </w:rPr>
              <w:t>4</w:t>
            </w:r>
            <w:r w:rsidR="000D2895" w:rsidRPr="000D2895">
              <w:rPr>
                <w:rFonts w:ascii="Arial" w:hAnsi="Arial" w:cs="Arial"/>
                <w:b/>
                <w:bCs/>
                <w:sz w:val="20"/>
                <w:szCs w:val="20"/>
              </w:rPr>
              <w:t>27</w:t>
            </w:r>
            <w:r w:rsidRPr="000D2895">
              <w:rPr>
                <w:rFonts w:ascii="Arial" w:hAnsi="Arial" w:cs="Arial"/>
                <w:b/>
                <w:bCs/>
                <w:sz w:val="20"/>
                <w:szCs w:val="20"/>
              </w:rPr>
              <w:t>.</w:t>
            </w:r>
            <w:r w:rsidR="000D2895" w:rsidRPr="000D2895">
              <w:rPr>
                <w:rFonts w:ascii="Arial" w:hAnsi="Arial" w:cs="Arial"/>
                <w:b/>
                <w:bCs/>
                <w:sz w:val="20"/>
                <w:szCs w:val="20"/>
              </w:rPr>
              <w:t>0</w:t>
            </w:r>
          </w:p>
        </w:tc>
      </w:tr>
      <w:tr w:rsidR="00455808" w:rsidRPr="005B6A62" w:rsidTr="00455808">
        <w:trPr>
          <w:trHeight w:val="274"/>
        </w:trPr>
        <w:tc>
          <w:tcPr>
            <w:tcW w:w="9540" w:type="dxa"/>
            <w:gridSpan w:val="5"/>
            <w:tcBorders>
              <w:top w:val="single" w:sz="12" w:space="0" w:color="auto"/>
            </w:tcBorders>
            <w:tcMar>
              <w:left w:w="0" w:type="dxa"/>
              <w:right w:w="14" w:type="dxa"/>
            </w:tcMar>
            <w:vAlign w:val="center"/>
          </w:tcPr>
          <w:p w:rsidR="00455808" w:rsidRPr="004307E5" w:rsidRDefault="00455808" w:rsidP="00B17757">
            <w:pPr>
              <w:ind w:right="72"/>
              <w:jc w:val="both"/>
              <w:rPr>
                <w:rFonts w:ascii="Arial" w:hAnsi="Arial" w:cs="Arial"/>
                <w:bCs/>
                <w:sz w:val="20"/>
                <w:szCs w:val="20"/>
                <w:highlight w:val="yellow"/>
              </w:rPr>
            </w:pPr>
            <w:r>
              <w:rPr>
                <w:rFonts w:ascii="Arial" w:hAnsi="Arial" w:cs="Arial"/>
                <w:color w:val="000000"/>
                <w:sz w:val="18"/>
                <w:szCs w:val="18"/>
                <w:vertAlign w:val="superscript"/>
              </w:rPr>
              <w:t xml:space="preserve">(1) </w:t>
            </w:r>
            <w:r>
              <w:rPr>
                <w:rFonts w:ascii="Arial" w:hAnsi="Arial" w:cs="Arial"/>
                <w:i/>
                <w:color w:val="000000"/>
                <w:sz w:val="16"/>
                <w:szCs w:val="16"/>
              </w:rPr>
              <w:t>One unit case corresponds to approximately 5.678 litres or 24 servings, being a typically used measure of volume. Volume data is derived from unaudited operational data.</w:t>
            </w:r>
          </w:p>
        </w:tc>
      </w:tr>
      <w:tr w:rsidR="0030466B" w:rsidRPr="005B6A62" w:rsidTr="00455808">
        <w:trPr>
          <w:trHeight w:val="276"/>
        </w:trPr>
        <w:tc>
          <w:tcPr>
            <w:tcW w:w="4921" w:type="dxa"/>
            <w:gridSpan w:val="2"/>
            <w:tcMar>
              <w:left w:w="0" w:type="dxa"/>
              <w:right w:w="14" w:type="dxa"/>
            </w:tcMar>
            <w:vAlign w:val="center"/>
          </w:tcPr>
          <w:p w:rsidR="0030466B" w:rsidRPr="00035BDE" w:rsidRDefault="0030466B" w:rsidP="006F6F7B">
            <w:pPr>
              <w:rPr>
                <w:rFonts w:ascii="Arial" w:hAnsi="Arial" w:cs="Arial"/>
                <w:i/>
                <w:iCs/>
                <w:sz w:val="20"/>
                <w:szCs w:val="20"/>
              </w:rPr>
            </w:pPr>
          </w:p>
        </w:tc>
        <w:tc>
          <w:tcPr>
            <w:tcW w:w="2459" w:type="dxa"/>
            <w:gridSpan w:val="2"/>
            <w:vAlign w:val="center"/>
          </w:tcPr>
          <w:p w:rsidR="0030466B" w:rsidRPr="00B4384F" w:rsidRDefault="0030466B" w:rsidP="005B6A62">
            <w:pPr>
              <w:jc w:val="right"/>
              <w:rPr>
                <w:rFonts w:ascii="Arial" w:hAnsi="Arial" w:cs="Arial"/>
                <w:b/>
                <w:bCs/>
                <w:sz w:val="20"/>
                <w:szCs w:val="20"/>
                <w:highlight w:val="yellow"/>
              </w:rPr>
            </w:pPr>
          </w:p>
        </w:tc>
        <w:tc>
          <w:tcPr>
            <w:tcW w:w="2160" w:type="dxa"/>
            <w:vAlign w:val="center"/>
          </w:tcPr>
          <w:p w:rsidR="0030466B" w:rsidRPr="000D2895" w:rsidRDefault="0030466B" w:rsidP="006F6F7B">
            <w:pPr>
              <w:jc w:val="right"/>
              <w:rPr>
                <w:rFonts w:ascii="Arial" w:hAnsi="Arial" w:cs="Arial"/>
                <w:bCs/>
                <w:sz w:val="20"/>
                <w:szCs w:val="20"/>
              </w:rPr>
            </w:pPr>
          </w:p>
        </w:tc>
      </w:tr>
      <w:tr w:rsidR="0030466B" w:rsidRPr="005B6A62" w:rsidTr="00455808">
        <w:trPr>
          <w:trHeight w:val="276"/>
        </w:trPr>
        <w:tc>
          <w:tcPr>
            <w:tcW w:w="4921" w:type="dxa"/>
            <w:gridSpan w:val="2"/>
            <w:tcMar>
              <w:left w:w="0" w:type="dxa"/>
              <w:right w:w="14" w:type="dxa"/>
            </w:tcMar>
            <w:vAlign w:val="center"/>
          </w:tcPr>
          <w:p w:rsidR="0030466B" w:rsidRPr="00035BDE" w:rsidRDefault="0030466B" w:rsidP="006F6F7B">
            <w:pPr>
              <w:rPr>
                <w:rFonts w:ascii="Arial" w:hAnsi="Arial" w:cs="Arial"/>
                <w:i/>
                <w:iCs/>
                <w:sz w:val="20"/>
                <w:szCs w:val="20"/>
              </w:rPr>
            </w:pPr>
          </w:p>
        </w:tc>
        <w:tc>
          <w:tcPr>
            <w:tcW w:w="2459" w:type="dxa"/>
            <w:gridSpan w:val="2"/>
            <w:vAlign w:val="center"/>
          </w:tcPr>
          <w:p w:rsidR="0030466B" w:rsidRPr="00B4384F" w:rsidRDefault="0030466B" w:rsidP="005B6A62">
            <w:pPr>
              <w:jc w:val="right"/>
              <w:rPr>
                <w:rFonts w:ascii="Arial" w:hAnsi="Arial" w:cs="Arial"/>
                <w:b/>
                <w:bCs/>
                <w:sz w:val="20"/>
                <w:szCs w:val="20"/>
                <w:highlight w:val="yellow"/>
              </w:rPr>
            </w:pPr>
          </w:p>
        </w:tc>
        <w:tc>
          <w:tcPr>
            <w:tcW w:w="2160" w:type="dxa"/>
            <w:vAlign w:val="center"/>
          </w:tcPr>
          <w:p w:rsidR="0030466B" w:rsidRPr="000D2895" w:rsidRDefault="0030466B" w:rsidP="006F6F7B">
            <w:pPr>
              <w:jc w:val="right"/>
              <w:rPr>
                <w:rFonts w:ascii="Arial" w:hAnsi="Arial" w:cs="Arial"/>
                <w:bCs/>
                <w:sz w:val="20"/>
                <w:szCs w:val="20"/>
              </w:rPr>
            </w:pPr>
          </w:p>
        </w:tc>
      </w:tr>
      <w:tr w:rsidR="00573D32" w:rsidRPr="005B6A62" w:rsidTr="00455808">
        <w:trPr>
          <w:trHeight w:val="276"/>
        </w:trPr>
        <w:tc>
          <w:tcPr>
            <w:tcW w:w="4921" w:type="dxa"/>
            <w:gridSpan w:val="2"/>
            <w:tcMar>
              <w:left w:w="0" w:type="dxa"/>
              <w:right w:w="14" w:type="dxa"/>
            </w:tcMar>
            <w:vAlign w:val="center"/>
          </w:tcPr>
          <w:p w:rsidR="00573D32" w:rsidRPr="00035BDE" w:rsidRDefault="00573D32" w:rsidP="006F6F7B">
            <w:pPr>
              <w:rPr>
                <w:rFonts w:ascii="Arial" w:hAnsi="Arial" w:cs="Arial"/>
                <w:i/>
                <w:iCs/>
                <w:sz w:val="20"/>
                <w:szCs w:val="20"/>
              </w:rPr>
            </w:pPr>
          </w:p>
        </w:tc>
        <w:tc>
          <w:tcPr>
            <w:tcW w:w="2459" w:type="dxa"/>
            <w:gridSpan w:val="2"/>
            <w:vAlign w:val="center"/>
          </w:tcPr>
          <w:p w:rsidR="00573D32" w:rsidRPr="00B4384F" w:rsidRDefault="00573D32" w:rsidP="005B6A62">
            <w:pPr>
              <w:jc w:val="right"/>
              <w:rPr>
                <w:rFonts w:ascii="Arial" w:hAnsi="Arial" w:cs="Arial"/>
                <w:b/>
                <w:bCs/>
                <w:sz w:val="20"/>
                <w:szCs w:val="20"/>
                <w:highlight w:val="yellow"/>
              </w:rPr>
            </w:pPr>
          </w:p>
        </w:tc>
        <w:tc>
          <w:tcPr>
            <w:tcW w:w="2160" w:type="dxa"/>
            <w:vAlign w:val="center"/>
          </w:tcPr>
          <w:p w:rsidR="00573D32" w:rsidRPr="000D2895" w:rsidRDefault="00573D32" w:rsidP="006F6F7B">
            <w:pPr>
              <w:jc w:val="right"/>
              <w:rPr>
                <w:rFonts w:ascii="Arial" w:hAnsi="Arial" w:cs="Arial"/>
                <w:bCs/>
                <w:sz w:val="20"/>
                <w:szCs w:val="20"/>
              </w:rPr>
            </w:pPr>
          </w:p>
        </w:tc>
      </w:tr>
      <w:tr w:rsidR="00455808" w:rsidRPr="005B6A62" w:rsidTr="00455808">
        <w:trPr>
          <w:trHeight w:val="276"/>
        </w:trPr>
        <w:tc>
          <w:tcPr>
            <w:tcW w:w="4921" w:type="dxa"/>
            <w:gridSpan w:val="2"/>
            <w:tcMar>
              <w:left w:w="0" w:type="dxa"/>
              <w:right w:w="14" w:type="dxa"/>
            </w:tcMar>
            <w:vAlign w:val="center"/>
          </w:tcPr>
          <w:p w:rsidR="00455808" w:rsidRPr="00035BDE" w:rsidRDefault="00455808" w:rsidP="006F6F7B">
            <w:pPr>
              <w:rPr>
                <w:rFonts w:ascii="Arial" w:hAnsi="Arial" w:cs="Arial"/>
                <w:i/>
                <w:iCs/>
                <w:sz w:val="20"/>
                <w:szCs w:val="20"/>
              </w:rPr>
            </w:pPr>
          </w:p>
        </w:tc>
        <w:tc>
          <w:tcPr>
            <w:tcW w:w="2459" w:type="dxa"/>
            <w:gridSpan w:val="2"/>
            <w:vAlign w:val="center"/>
          </w:tcPr>
          <w:p w:rsidR="00455808" w:rsidRPr="00B4384F" w:rsidRDefault="00455808" w:rsidP="005B6A62">
            <w:pPr>
              <w:jc w:val="right"/>
              <w:rPr>
                <w:rFonts w:ascii="Arial" w:hAnsi="Arial" w:cs="Arial"/>
                <w:b/>
                <w:bCs/>
                <w:sz w:val="20"/>
                <w:szCs w:val="20"/>
                <w:highlight w:val="yellow"/>
              </w:rPr>
            </w:pPr>
          </w:p>
        </w:tc>
        <w:tc>
          <w:tcPr>
            <w:tcW w:w="2160" w:type="dxa"/>
            <w:vAlign w:val="center"/>
          </w:tcPr>
          <w:p w:rsidR="00455808" w:rsidRPr="000D2895" w:rsidRDefault="00455808" w:rsidP="006F6F7B">
            <w:pPr>
              <w:jc w:val="right"/>
              <w:rPr>
                <w:rFonts w:ascii="Arial" w:hAnsi="Arial" w:cs="Arial"/>
                <w:bCs/>
                <w:sz w:val="20"/>
                <w:szCs w:val="20"/>
              </w:rPr>
            </w:pPr>
          </w:p>
        </w:tc>
      </w:tr>
      <w:tr w:rsidR="0030466B" w:rsidRPr="005B6A62" w:rsidTr="00455808">
        <w:trPr>
          <w:trHeight w:val="276"/>
        </w:trPr>
        <w:tc>
          <w:tcPr>
            <w:tcW w:w="9540" w:type="dxa"/>
            <w:gridSpan w:val="5"/>
            <w:tcMar>
              <w:left w:w="0" w:type="dxa"/>
              <w:right w:w="14" w:type="dxa"/>
            </w:tcMar>
            <w:vAlign w:val="center"/>
          </w:tcPr>
          <w:p w:rsidR="0030466B" w:rsidRPr="004567C1" w:rsidRDefault="0030466B" w:rsidP="0030466B">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30466B" w:rsidRPr="000D2895" w:rsidRDefault="0030466B" w:rsidP="006F6F7B">
            <w:pPr>
              <w:jc w:val="right"/>
              <w:rPr>
                <w:rFonts w:ascii="Arial" w:hAnsi="Arial" w:cs="Arial"/>
                <w:bCs/>
                <w:sz w:val="20"/>
                <w:szCs w:val="20"/>
              </w:rPr>
            </w:pPr>
          </w:p>
        </w:tc>
      </w:tr>
      <w:tr w:rsidR="0030466B" w:rsidRPr="006215CD" w:rsidTr="00455808">
        <w:trPr>
          <w:trHeight w:val="276"/>
        </w:trPr>
        <w:tc>
          <w:tcPr>
            <w:tcW w:w="4921" w:type="dxa"/>
            <w:gridSpan w:val="2"/>
            <w:tcMar>
              <w:left w:w="0" w:type="dxa"/>
              <w:right w:w="14" w:type="dxa"/>
            </w:tcMar>
            <w:vAlign w:val="center"/>
          </w:tcPr>
          <w:p w:rsidR="0030466B" w:rsidRPr="00F17FEC" w:rsidRDefault="0030466B" w:rsidP="00A26165">
            <w:pPr>
              <w:numPr>
                <w:ilvl w:val="0"/>
                <w:numId w:val="22"/>
              </w:numPr>
              <w:tabs>
                <w:tab w:val="left" w:pos="567"/>
              </w:tabs>
              <w:autoSpaceDE w:val="0"/>
              <w:autoSpaceDN w:val="0"/>
              <w:adjustRightInd w:val="0"/>
              <w:spacing w:after="120"/>
              <w:ind w:left="539" w:hanging="539"/>
              <w:jc w:val="both"/>
              <w:rPr>
                <w:rFonts w:ascii="Arial" w:hAnsi="Arial" w:cs="Arial"/>
                <w:b/>
                <w:iCs/>
                <w:sz w:val="21"/>
                <w:szCs w:val="21"/>
              </w:rPr>
            </w:pPr>
            <w:r w:rsidRPr="00F17FEC">
              <w:rPr>
                <w:rFonts w:ascii="Arial" w:hAnsi="Arial" w:cs="Arial"/>
                <w:b/>
                <w:bCs/>
                <w:color w:val="000000"/>
                <w:sz w:val="21"/>
                <w:szCs w:val="21"/>
              </w:rPr>
              <w:t>Segmental</w:t>
            </w:r>
            <w:r w:rsidRPr="00F17FEC">
              <w:rPr>
                <w:rFonts w:ascii="Arial" w:hAnsi="Arial" w:cs="Arial"/>
                <w:b/>
                <w:iCs/>
                <w:sz w:val="21"/>
                <w:szCs w:val="21"/>
              </w:rPr>
              <w:t xml:space="preserve"> analysis (continued)</w:t>
            </w:r>
          </w:p>
        </w:tc>
        <w:tc>
          <w:tcPr>
            <w:tcW w:w="2279" w:type="dxa"/>
            <w:vAlign w:val="center"/>
          </w:tcPr>
          <w:p w:rsidR="0030466B" w:rsidRPr="006215CD" w:rsidRDefault="0030466B" w:rsidP="005B6A62">
            <w:pPr>
              <w:jc w:val="right"/>
              <w:rPr>
                <w:rFonts w:ascii="Arial" w:hAnsi="Arial" w:cs="Arial"/>
                <w:b/>
                <w:bCs/>
                <w:sz w:val="20"/>
                <w:szCs w:val="20"/>
                <w:highlight w:val="yellow"/>
              </w:rPr>
            </w:pPr>
          </w:p>
        </w:tc>
        <w:tc>
          <w:tcPr>
            <w:tcW w:w="2340" w:type="dxa"/>
            <w:gridSpan w:val="2"/>
            <w:vAlign w:val="center"/>
          </w:tcPr>
          <w:p w:rsidR="0030466B" w:rsidRPr="006215CD" w:rsidRDefault="0030466B" w:rsidP="006F6F7B">
            <w:pPr>
              <w:jc w:val="right"/>
              <w:rPr>
                <w:rFonts w:ascii="Arial" w:hAnsi="Arial" w:cs="Arial"/>
                <w:b/>
                <w:bCs/>
                <w:sz w:val="20"/>
                <w:szCs w:val="20"/>
              </w:rPr>
            </w:pPr>
          </w:p>
        </w:tc>
      </w:tr>
      <w:tr w:rsidR="00455808" w:rsidRPr="005B6A62" w:rsidTr="00B17757">
        <w:trPr>
          <w:trHeight w:val="172"/>
        </w:trPr>
        <w:tc>
          <w:tcPr>
            <w:tcW w:w="4921" w:type="dxa"/>
            <w:gridSpan w:val="2"/>
            <w:vAlign w:val="center"/>
          </w:tcPr>
          <w:p w:rsidR="00455808" w:rsidRPr="005B6A62" w:rsidRDefault="00455808" w:rsidP="00B17757">
            <w:pPr>
              <w:rPr>
                <w:rFonts w:ascii="Arial" w:hAnsi="Arial" w:cs="Arial"/>
                <w:sz w:val="20"/>
                <w:szCs w:val="20"/>
                <w:highlight w:val="yellow"/>
              </w:rPr>
            </w:pPr>
          </w:p>
        </w:tc>
        <w:tc>
          <w:tcPr>
            <w:tcW w:w="4619" w:type="dxa"/>
            <w:gridSpan w:val="3"/>
            <w:vAlign w:val="center"/>
          </w:tcPr>
          <w:p w:rsidR="00455808" w:rsidRPr="005B6A62" w:rsidRDefault="00455808" w:rsidP="00B17757">
            <w:pPr>
              <w:jc w:val="center"/>
              <w:rPr>
                <w:rFonts w:ascii="Arial" w:hAnsi="Arial" w:cs="Arial"/>
                <w:b/>
                <w:sz w:val="20"/>
                <w:szCs w:val="20"/>
                <w:highlight w:val="yellow"/>
              </w:rPr>
            </w:pPr>
            <w:r w:rsidRPr="005B6A62">
              <w:rPr>
                <w:rFonts w:ascii="Arial" w:hAnsi="Arial" w:cs="Arial"/>
                <w:b/>
                <w:sz w:val="20"/>
                <w:szCs w:val="20"/>
              </w:rPr>
              <w:t xml:space="preserve">     Three months ended</w:t>
            </w:r>
          </w:p>
        </w:tc>
      </w:tr>
      <w:tr w:rsidR="00455808" w:rsidRPr="005B6A62" w:rsidTr="00455808">
        <w:trPr>
          <w:trHeight w:val="127"/>
        </w:trPr>
        <w:tc>
          <w:tcPr>
            <w:tcW w:w="4921" w:type="dxa"/>
            <w:gridSpan w:val="2"/>
            <w:tcBorders>
              <w:bottom w:val="single" w:sz="12" w:space="0" w:color="auto"/>
            </w:tcBorders>
            <w:vAlign w:val="center"/>
          </w:tcPr>
          <w:p w:rsidR="00455808" w:rsidRPr="005B6A62" w:rsidRDefault="00455808" w:rsidP="00B17757">
            <w:pPr>
              <w:rPr>
                <w:rFonts w:ascii="Arial" w:hAnsi="Arial" w:cs="Arial"/>
                <w:i/>
                <w:iCs/>
                <w:sz w:val="20"/>
                <w:szCs w:val="20"/>
                <w:highlight w:val="yellow"/>
              </w:rPr>
            </w:pPr>
          </w:p>
        </w:tc>
        <w:tc>
          <w:tcPr>
            <w:tcW w:w="2279" w:type="dxa"/>
            <w:tcBorders>
              <w:bottom w:val="single" w:sz="12" w:space="0" w:color="auto"/>
            </w:tcBorders>
            <w:vAlign w:val="center"/>
          </w:tcPr>
          <w:p w:rsidR="00455808" w:rsidRPr="005B6A62" w:rsidRDefault="00455808" w:rsidP="00B17757">
            <w:pPr>
              <w:ind w:right="-13"/>
              <w:jc w:val="right"/>
              <w:rPr>
                <w:rFonts w:ascii="Arial" w:hAnsi="Arial" w:cs="Arial"/>
                <w:b/>
                <w:bCs/>
                <w:sz w:val="20"/>
                <w:szCs w:val="20"/>
                <w:highlight w:val="yellow"/>
              </w:rPr>
            </w:pPr>
            <w:r>
              <w:rPr>
                <w:rFonts w:ascii="Arial" w:hAnsi="Arial" w:cs="Arial"/>
                <w:b/>
                <w:bCs/>
                <w:sz w:val="21"/>
                <w:szCs w:val="21"/>
              </w:rPr>
              <w:t>29 March</w:t>
            </w:r>
            <w:r w:rsidRPr="009251CE">
              <w:rPr>
                <w:rFonts w:ascii="Arial" w:hAnsi="Arial" w:cs="Arial"/>
                <w:b/>
                <w:bCs/>
                <w:sz w:val="21"/>
                <w:szCs w:val="21"/>
              </w:rPr>
              <w:t xml:space="preserve"> 201</w:t>
            </w:r>
            <w:r>
              <w:rPr>
                <w:rFonts w:ascii="Arial" w:hAnsi="Arial" w:cs="Arial"/>
                <w:b/>
                <w:bCs/>
                <w:sz w:val="21"/>
                <w:szCs w:val="21"/>
              </w:rPr>
              <w:t>3</w:t>
            </w:r>
          </w:p>
        </w:tc>
        <w:tc>
          <w:tcPr>
            <w:tcW w:w="2340" w:type="dxa"/>
            <w:gridSpan w:val="2"/>
            <w:tcBorders>
              <w:bottom w:val="single" w:sz="12" w:space="0" w:color="auto"/>
            </w:tcBorders>
            <w:vAlign w:val="center"/>
          </w:tcPr>
          <w:p w:rsidR="00455808" w:rsidRPr="005B6A62" w:rsidRDefault="00455808" w:rsidP="00B17757">
            <w:pPr>
              <w:jc w:val="right"/>
              <w:rPr>
                <w:rFonts w:ascii="Arial" w:hAnsi="Arial" w:cs="Arial"/>
                <w:bCs/>
                <w:sz w:val="20"/>
                <w:szCs w:val="20"/>
                <w:highlight w:val="yellow"/>
              </w:rPr>
            </w:pPr>
            <w:r>
              <w:rPr>
                <w:rFonts w:ascii="Arial" w:hAnsi="Arial" w:cs="Arial"/>
                <w:bCs/>
                <w:sz w:val="21"/>
                <w:szCs w:val="21"/>
              </w:rPr>
              <w:t xml:space="preserve"> 30</w:t>
            </w:r>
            <w:r w:rsidRPr="009251CE">
              <w:rPr>
                <w:rFonts w:ascii="Arial" w:hAnsi="Arial" w:cs="Arial"/>
                <w:bCs/>
                <w:sz w:val="21"/>
                <w:szCs w:val="21"/>
              </w:rPr>
              <w:t xml:space="preserve"> </w:t>
            </w:r>
            <w:r>
              <w:rPr>
                <w:rFonts w:ascii="Arial" w:hAnsi="Arial" w:cs="Arial"/>
                <w:bCs/>
                <w:sz w:val="21"/>
                <w:szCs w:val="21"/>
              </w:rPr>
              <w:t>March</w:t>
            </w:r>
            <w:r w:rsidRPr="009251CE">
              <w:rPr>
                <w:rFonts w:ascii="Arial" w:hAnsi="Arial" w:cs="Arial"/>
                <w:bCs/>
                <w:sz w:val="21"/>
                <w:szCs w:val="21"/>
              </w:rPr>
              <w:t xml:space="preserve"> 20</w:t>
            </w:r>
            <w:r>
              <w:rPr>
                <w:rFonts w:ascii="Arial" w:hAnsi="Arial" w:cs="Arial"/>
                <w:bCs/>
                <w:sz w:val="21"/>
                <w:szCs w:val="21"/>
              </w:rPr>
              <w:t>12</w:t>
            </w:r>
          </w:p>
        </w:tc>
      </w:tr>
      <w:tr w:rsidR="00B4384F" w:rsidRPr="005B6A62" w:rsidTr="00455808">
        <w:trPr>
          <w:trHeight w:val="276"/>
        </w:trPr>
        <w:tc>
          <w:tcPr>
            <w:tcW w:w="4921" w:type="dxa"/>
            <w:gridSpan w:val="2"/>
            <w:tcMar>
              <w:left w:w="0" w:type="dxa"/>
              <w:right w:w="14" w:type="dxa"/>
            </w:tcMar>
            <w:vAlign w:val="center"/>
          </w:tcPr>
          <w:p w:rsidR="0030466B" w:rsidRPr="001E4442" w:rsidRDefault="00B4384F" w:rsidP="006F6F7B">
            <w:pPr>
              <w:rPr>
                <w:rFonts w:ascii="Arial" w:hAnsi="Arial" w:cs="Arial"/>
                <w:i/>
                <w:iCs/>
                <w:sz w:val="20"/>
                <w:szCs w:val="20"/>
              </w:rPr>
            </w:pPr>
            <w:r w:rsidRPr="00035BDE">
              <w:rPr>
                <w:rFonts w:ascii="Arial" w:hAnsi="Arial" w:cs="Arial"/>
                <w:i/>
                <w:iCs/>
                <w:sz w:val="20"/>
                <w:szCs w:val="20"/>
              </w:rPr>
              <w:t>Net sales revenue (€ million)</w:t>
            </w:r>
          </w:p>
        </w:tc>
        <w:tc>
          <w:tcPr>
            <w:tcW w:w="2279" w:type="dxa"/>
            <w:vAlign w:val="center"/>
          </w:tcPr>
          <w:p w:rsidR="00B4384F" w:rsidRPr="00B4384F" w:rsidRDefault="00B4384F" w:rsidP="005B6A62">
            <w:pPr>
              <w:jc w:val="right"/>
              <w:rPr>
                <w:rFonts w:ascii="Arial" w:hAnsi="Arial" w:cs="Arial"/>
                <w:b/>
                <w:bCs/>
                <w:sz w:val="20"/>
                <w:szCs w:val="20"/>
                <w:highlight w:val="yellow"/>
              </w:rPr>
            </w:pPr>
          </w:p>
        </w:tc>
        <w:tc>
          <w:tcPr>
            <w:tcW w:w="2340" w:type="dxa"/>
            <w:gridSpan w:val="2"/>
            <w:vAlign w:val="center"/>
          </w:tcPr>
          <w:p w:rsidR="00B4384F" w:rsidRPr="000D2895" w:rsidRDefault="00B4384F" w:rsidP="006F6F7B">
            <w:pPr>
              <w:jc w:val="right"/>
              <w:rPr>
                <w:rFonts w:ascii="Arial" w:hAnsi="Arial" w:cs="Arial"/>
                <w:bCs/>
                <w:sz w:val="20"/>
                <w:szCs w:val="20"/>
              </w:rPr>
            </w:pPr>
          </w:p>
        </w:tc>
      </w:tr>
      <w:tr w:rsidR="00B4384F" w:rsidRPr="005B6A62" w:rsidTr="00455808">
        <w:trPr>
          <w:trHeight w:val="276"/>
        </w:trPr>
        <w:tc>
          <w:tcPr>
            <w:tcW w:w="4921" w:type="dxa"/>
            <w:gridSpan w:val="2"/>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Established countries</w:t>
            </w:r>
          </w:p>
        </w:tc>
        <w:tc>
          <w:tcPr>
            <w:tcW w:w="2279" w:type="dxa"/>
            <w:vAlign w:val="center"/>
          </w:tcPr>
          <w:p w:rsidR="00B4384F" w:rsidRPr="001775B8" w:rsidRDefault="00B4384F">
            <w:pPr>
              <w:jc w:val="right"/>
              <w:rPr>
                <w:rFonts w:ascii="Arial" w:hAnsi="Arial" w:cs="Arial"/>
                <w:b/>
                <w:bCs/>
                <w:sz w:val="20"/>
                <w:szCs w:val="20"/>
              </w:rPr>
            </w:pPr>
            <w:r w:rsidRPr="001775B8">
              <w:rPr>
                <w:rFonts w:ascii="Arial" w:hAnsi="Arial" w:cs="Arial"/>
                <w:b/>
                <w:bCs/>
                <w:sz w:val="20"/>
                <w:szCs w:val="20"/>
              </w:rPr>
              <w:t>5</w:t>
            </w:r>
            <w:r w:rsidR="001775B8" w:rsidRPr="001775B8">
              <w:rPr>
                <w:rFonts w:ascii="Arial" w:hAnsi="Arial" w:cs="Arial"/>
                <w:b/>
                <w:bCs/>
                <w:sz w:val="20"/>
                <w:szCs w:val="20"/>
              </w:rPr>
              <w:t>70</w:t>
            </w:r>
            <w:r w:rsidRPr="001775B8">
              <w:rPr>
                <w:rFonts w:ascii="Arial" w:hAnsi="Arial" w:cs="Arial"/>
                <w:b/>
                <w:bCs/>
                <w:sz w:val="20"/>
                <w:szCs w:val="20"/>
              </w:rPr>
              <w:t>.</w:t>
            </w:r>
            <w:r w:rsidR="001775B8" w:rsidRPr="001775B8">
              <w:rPr>
                <w:rFonts w:ascii="Arial" w:hAnsi="Arial" w:cs="Arial"/>
                <w:b/>
                <w:bCs/>
                <w:sz w:val="20"/>
                <w:szCs w:val="20"/>
              </w:rPr>
              <w:t>5</w:t>
            </w:r>
          </w:p>
        </w:tc>
        <w:tc>
          <w:tcPr>
            <w:tcW w:w="2340" w:type="dxa"/>
            <w:gridSpan w:val="2"/>
            <w:vAlign w:val="center"/>
          </w:tcPr>
          <w:p w:rsidR="00B4384F" w:rsidRPr="000D2895" w:rsidRDefault="00B4384F" w:rsidP="006F7ACD">
            <w:pPr>
              <w:jc w:val="right"/>
              <w:rPr>
                <w:rFonts w:ascii="Arial" w:hAnsi="Arial" w:cs="Arial"/>
                <w:bCs/>
                <w:sz w:val="20"/>
                <w:szCs w:val="20"/>
              </w:rPr>
            </w:pPr>
            <w:r w:rsidRPr="000D2895">
              <w:rPr>
                <w:rFonts w:ascii="Arial" w:hAnsi="Arial" w:cs="Arial"/>
                <w:bCs/>
                <w:sz w:val="20"/>
                <w:szCs w:val="20"/>
              </w:rPr>
              <w:t>6</w:t>
            </w:r>
            <w:r w:rsidR="000D2895" w:rsidRPr="000D2895">
              <w:rPr>
                <w:rFonts w:ascii="Arial" w:hAnsi="Arial" w:cs="Arial"/>
                <w:bCs/>
                <w:sz w:val="20"/>
                <w:szCs w:val="20"/>
              </w:rPr>
              <w:t>20</w:t>
            </w:r>
            <w:r w:rsidRPr="000D2895">
              <w:rPr>
                <w:rFonts w:ascii="Arial" w:hAnsi="Arial" w:cs="Arial"/>
                <w:bCs/>
                <w:sz w:val="20"/>
                <w:szCs w:val="20"/>
              </w:rPr>
              <w:t>.2</w:t>
            </w:r>
          </w:p>
        </w:tc>
      </w:tr>
      <w:tr w:rsidR="00B4384F" w:rsidRPr="005B6A62" w:rsidTr="00455808">
        <w:trPr>
          <w:trHeight w:val="276"/>
        </w:trPr>
        <w:tc>
          <w:tcPr>
            <w:tcW w:w="4921" w:type="dxa"/>
            <w:gridSpan w:val="2"/>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Developing countries</w:t>
            </w:r>
          </w:p>
        </w:tc>
        <w:tc>
          <w:tcPr>
            <w:tcW w:w="2279" w:type="dxa"/>
            <w:vAlign w:val="center"/>
          </w:tcPr>
          <w:p w:rsidR="00B4384F" w:rsidRPr="001775B8" w:rsidRDefault="00B4384F" w:rsidP="003055E9">
            <w:pPr>
              <w:jc w:val="right"/>
              <w:rPr>
                <w:rFonts w:ascii="Arial" w:hAnsi="Arial" w:cs="Arial"/>
                <w:b/>
                <w:bCs/>
                <w:sz w:val="20"/>
                <w:szCs w:val="20"/>
              </w:rPr>
            </w:pPr>
            <w:r w:rsidRPr="001775B8">
              <w:rPr>
                <w:rFonts w:ascii="Arial" w:hAnsi="Arial" w:cs="Arial"/>
                <w:b/>
                <w:bCs/>
                <w:sz w:val="20"/>
                <w:szCs w:val="20"/>
              </w:rPr>
              <w:t>2</w:t>
            </w:r>
            <w:r w:rsidR="001775B8" w:rsidRPr="001775B8">
              <w:rPr>
                <w:rFonts w:ascii="Arial" w:hAnsi="Arial" w:cs="Arial"/>
                <w:b/>
                <w:bCs/>
                <w:sz w:val="20"/>
                <w:szCs w:val="20"/>
              </w:rPr>
              <w:t>17</w:t>
            </w:r>
            <w:r w:rsidRPr="001775B8">
              <w:rPr>
                <w:rFonts w:ascii="Arial" w:hAnsi="Arial" w:cs="Arial"/>
                <w:b/>
                <w:bCs/>
                <w:sz w:val="20"/>
                <w:szCs w:val="20"/>
              </w:rPr>
              <w:t>.</w:t>
            </w:r>
            <w:r w:rsidR="001775B8" w:rsidRPr="001775B8">
              <w:rPr>
                <w:rFonts w:ascii="Arial" w:hAnsi="Arial" w:cs="Arial"/>
                <w:b/>
                <w:bCs/>
                <w:sz w:val="20"/>
                <w:szCs w:val="20"/>
              </w:rPr>
              <w:t>2</w:t>
            </w:r>
          </w:p>
        </w:tc>
        <w:tc>
          <w:tcPr>
            <w:tcW w:w="2340" w:type="dxa"/>
            <w:gridSpan w:val="2"/>
            <w:vAlign w:val="center"/>
          </w:tcPr>
          <w:p w:rsidR="00B4384F" w:rsidRPr="000D2895" w:rsidRDefault="00B4384F" w:rsidP="006F7ACD">
            <w:pPr>
              <w:jc w:val="right"/>
              <w:rPr>
                <w:rFonts w:ascii="Arial" w:hAnsi="Arial" w:cs="Arial"/>
                <w:bCs/>
                <w:sz w:val="20"/>
                <w:szCs w:val="20"/>
              </w:rPr>
            </w:pPr>
            <w:r w:rsidRPr="000D2895">
              <w:rPr>
                <w:rFonts w:ascii="Arial" w:hAnsi="Arial" w:cs="Arial"/>
                <w:bCs/>
                <w:sz w:val="20"/>
                <w:szCs w:val="20"/>
              </w:rPr>
              <w:t>2</w:t>
            </w:r>
            <w:r w:rsidR="000D2895" w:rsidRPr="000D2895">
              <w:rPr>
                <w:rFonts w:ascii="Arial" w:hAnsi="Arial" w:cs="Arial"/>
                <w:bCs/>
                <w:sz w:val="20"/>
                <w:szCs w:val="20"/>
              </w:rPr>
              <w:t>29</w:t>
            </w:r>
            <w:r w:rsidRPr="000D2895">
              <w:rPr>
                <w:rFonts w:ascii="Arial" w:hAnsi="Arial" w:cs="Arial"/>
                <w:bCs/>
                <w:sz w:val="20"/>
                <w:szCs w:val="20"/>
              </w:rPr>
              <w:t>.</w:t>
            </w:r>
            <w:r w:rsidR="000D2895" w:rsidRPr="000D2895">
              <w:rPr>
                <w:rFonts w:ascii="Arial" w:hAnsi="Arial" w:cs="Arial"/>
                <w:bCs/>
                <w:sz w:val="20"/>
                <w:szCs w:val="20"/>
              </w:rPr>
              <w:t>2</w:t>
            </w:r>
          </w:p>
        </w:tc>
      </w:tr>
      <w:tr w:rsidR="00B4384F" w:rsidRPr="005B6A62" w:rsidTr="00455808">
        <w:trPr>
          <w:trHeight w:val="276"/>
        </w:trPr>
        <w:tc>
          <w:tcPr>
            <w:tcW w:w="4921" w:type="dxa"/>
            <w:gridSpan w:val="2"/>
            <w:tcBorders>
              <w:bottom w:val="single" w:sz="4" w:space="0" w:color="auto"/>
            </w:tcBorders>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Emerging countries</w:t>
            </w:r>
          </w:p>
        </w:tc>
        <w:tc>
          <w:tcPr>
            <w:tcW w:w="2279" w:type="dxa"/>
            <w:tcBorders>
              <w:bottom w:val="single" w:sz="4" w:space="0" w:color="auto"/>
            </w:tcBorders>
            <w:vAlign w:val="center"/>
          </w:tcPr>
          <w:p w:rsidR="00B4384F" w:rsidRPr="001775B8" w:rsidRDefault="001775B8">
            <w:pPr>
              <w:jc w:val="right"/>
              <w:rPr>
                <w:rFonts w:ascii="Arial" w:hAnsi="Arial" w:cs="Arial"/>
                <w:b/>
                <w:bCs/>
                <w:sz w:val="20"/>
                <w:szCs w:val="20"/>
              </w:rPr>
            </w:pPr>
            <w:r w:rsidRPr="001775B8">
              <w:rPr>
                <w:rFonts w:ascii="Arial" w:hAnsi="Arial" w:cs="Arial"/>
                <w:b/>
                <w:bCs/>
                <w:sz w:val="20"/>
                <w:szCs w:val="20"/>
              </w:rPr>
              <w:t>644</w:t>
            </w:r>
            <w:r w:rsidR="00B4384F" w:rsidRPr="001775B8">
              <w:rPr>
                <w:rFonts w:ascii="Arial" w:hAnsi="Arial" w:cs="Arial"/>
                <w:b/>
                <w:bCs/>
                <w:sz w:val="20"/>
                <w:szCs w:val="20"/>
              </w:rPr>
              <w:t>.</w:t>
            </w:r>
            <w:r w:rsidRPr="001775B8">
              <w:rPr>
                <w:rFonts w:ascii="Arial" w:hAnsi="Arial" w:cs="Arial"/>
                <w:b/>
                <w:bCs/>
                <w:sz w:val="20"/>
                <w:szCs w:val="20"/>
              </w:rPr>
              <w:t>2</w:t>
            </w:r>
          </w:p>
        </w:tc>
        <w:tc>
          <w:tcPr>
            <w:tcW w:w="2340" w:type="dxa"/>
            <w:gridSpan w:val="2"/>
            <w:tcBorders>
              <w:bottom w:val="single" w:sz="4" w:space="0" w:color="auto"/>
            </w:tcBorders>
            <w:vAlign w:val="center"/>
          </w:tcPr>
          <w:p w:rsidR="00B4384F" w:rsidRPr="000D2895" w:rsidRDefault="000D2895" w:rsidP="006F7ACD">
            <w:pPr>
              <w:jc w:val="right"/>
              <w:rPr>
                <w:rFonts w:ascii="Arial" w:hAnsi="Arial" w:cs="Arial"/>
                <w:bCs/>
                <w:sz w:val="20"/>
                <w:szCs w:val="20"/>
              </w:rPr>
            </w:pPr>
            <w:r w:rsidRPr="000D2895">
              <w:rPr>
                <w:rFonts w:ascii="Arial" w:hAnsi="Arial" w:cs="Arial"/>
                <w:bCs/>
                <w:sz w:val="20"/>
                <w:szCs w:val="20"/>
              </w:rPr>
              <w:t>584</w:t>
            </w:r>
            <w:r w:rsidR="00B4384F" w:rsidRPr="000D2895">
              <w:rPr>
                <w:rFonts w:ascii="Arial" w:hAnsi="Arial" w:cs="Arial"/>
                <w:bCs/>
                <w:sz w:val="20"/>
                <w:szCs w:val="20"/>
              </w:rPr>
              <w:t>.0</w:t>
            </w:r>
          </w:p>
        </w:tc>
      </w:tr>
      <w:tr w:rsidR="00B4384F" w:rsidRPr="005B6A62" w:rsidTr="00455808">
        <w:trPr>
          <w:trHeight w:val="276"/>
        </w:trPr>
        <w:tc>
          <w:tcPr>
            <w:tcW w:w="4921" w:type="dxa"/>
            <w:gridSpan w:val="2"/>
            <w:tcBorders>
              <w:top w:val="single" w:sz="4" w:space="0" w:color="auto"/>
              <w:bottom w:val="single" w:sz="12" w:space="0" w:color="auto"/>
            </w:tcBorders>
            <w:tcMar>
              <w:left w:w="0" w:type="dxa"/>
              <w:right w:w="14" w:type="dxa"/>
            </w:tcMar>
            <w:vAlign w:val="center"/>
          </w:tcPr>
          <w:p w:rsidR="00B4384F" w:rsidRPr="001E4442" w:rsidRDefault="00B4384F" w:rsidP="00004EF9">
            <w:pPr>
              <w:keepNext/>
              <w:outlineLvl w:val="2"/>
              <w:rPr>
                <w:rFonts w:ascii="Arial" w:hAnsi="Arial" w:cs="Arial"/>
                <w:b/>
                <w:sz w:val="20"/>
                <w:szCs w:val="20"/>
              </w:rPr>
            </w:pPr>
            <w:r w:rsidRPr="00035BDE">
              <w:rPr>
                <w:rFonts w:ascii="Arial" w:hAnsi="Arial" w:cs="Arial"/>
                <w:sz w:val="20"/>
                <w:szCs w:val="20"/>
              </w:rPr>
              <w:t> </w:t>
            </w:r>
            <w:r w:rsidRPr="00035BDE">
              <w:rPr>
                <w:rFonts w:ascii="Arial" w:hAnsi="Arial" w:cs="Arial"/>
                <w:b/>
                <w:sz w:val="20"/>
                <w:szCs w:val="20"/>
              </w:rPr>
              <w:t>Total net sales revenue</w:t>
            </w:r>
          </w:p>
        </w:tc>
        <w:tc>
          <w:tcPr>
            <w:tcW w:w="2279" w:type="dxa"/>
            <w:tcBorders>
              <w:top w:val="single" w:sz="4" w:space="0" w:color="auto"/>
              <w:bottom w:val="single" w:sz="12" w:space="0" w:color="auto"/>
            </w:tcBorders>
            <w:vAlign w:val="center"/>
          </w:tcPr>
          <w:p w:rsidR="00B4384F" w:rsidRPr="001775B8" w:rsidRDefault="00B4384F">
            <w:pPr>
              <w:keepNext/>
              <w:jc w:val="right"/>
              <w:outlineLvl w:val="2"/>
              <w:rPr>
                <w:rFonts w:ascii="Arial" w:hAnsi="Arial" w:cs="Arial"/>
                <w:b/>
                <w:bCs/>
                <w:sz w:val="20"/>
                <w:szCs w:val="20"/>
              </w:rPr>
            </w:pPr>
            <w:r w:rsidRPr="001775B8">
              <w:rPr>
                <w:rFonts w:ascii="Arial" w:hAnsi="Arial" w:cs="Arial"/>
                <w:b/>
                <w:bCs/>
                <w:sz w:val="20"/>
                <w:szCs w:val="20"/>
              </w:rPr>
              <w:t>1,</w:t>
            </w:r>
            <w:r w:rsidR="001775B8" w:rsidRPr="001775B8">
              <w:rPr>
                <w:rFonts w:ascii="Arial" w:hAnsi="Arial" w:cs="Arial"/>
                <w:b/>
                <w:bCs/>
                <w:sz w:val="20"/>
                <w:szCs w:val="20"/>
              </w:rPr>
              <w:t>431</w:t>
            </w:r>
            <w:r w:rsidRPr="001775B8">
              <w:rPr>
                <w:rFonts w:ascii="Arial" w:hAnsi="Arial" w:cs="Arial"/>
                <w:b/>
                <w:bCs/>
                <w:sz w:val="20"/>
                <w:szCs w:val="20"/>
              </w:rPr>
              <w:t>.</w:t>
            </w:r>
            <w:r w:rsidR="001775B8" w:rsidRPr="001775B8">
              <w:rPr>
                <w:rFonts w:ascii="Arial" w:hAnsi="Arial" w:cs="Arial"/>
                <w:b/>
                <w:bCs/>
                <w:sz w:val="20"/>
                <w:szCs w:val="20"/>
              </w:rPr>
              <w:t>9</w:t>
            </w:r>
          </w:p>
        </w:tc>
        <w:tc>
          <w:tcPr>
            <w:tcW w:w="2340" w:type="dxa"/>
            <w:gridSpan w:val="2"/>
            <w:tcBorders>
              <w:top w:val="single" w:sz="4" w:space="0" w:color="auto"/>
              <w:bottom w:val="single" w:sz="12" w:space="0" w:color="auto"/>
            </w:tcBorders>
            <w:vAlign w:val="center"/>
          </w:tcPr>
          <w:p w:rsidR="00B4384F" w:rsidRPr="000D2895" w:rsidRDefault="00B4384F">
            <w:pPr>
              <w:keepNext/>
              <w:jc w:val="right"/>
              <w:outlineLvl w:val="2"/>
              <w:rPr>
                <w:rFonts w:ascii="Arial" w:hAnsi="Arial" w:cs="Arial"/>
                <w:b/>
                <w:bCs/>
                <w:sz w:val="20"/>
                <w:szCs w:val="20"/>
              </w:rPr>
            </w:pPr>
            <w:r w:rsidRPr="000D2895">
              <w:rPr>
                <w:rFonts w:ascii="Arial" w:hAnsi="Arial" w:cs="Arial"/>
                <w:b/>
                <w:bCs/>
                <w:sz w:val="20"/>
                <w:szCs w:val="20"/>
              </w:rPr>
              <w:t>1,</w:t>
            </w:r>
            <w:r w:rsidR="000D2895" w:rsidRPr="000D2895">
              <w:rPr>
                <w:rFonts w:ascii="Arial" w:hAnsi="Arial" w:cs="Arial"/>
                <w:b/>
                <w:bCs/>
                <w:sz w:val="20"/>
                <w:szCs w:val="20"/>
              </w:rPr>
              <w:t>43</w:t>
            </w:r>
            <w:r w:rsidR="00462F61">
              <w:rPr>
                <w:rFonts w:ascii="Arial" w:hAnsi="Arial" w:cs="Arial"/>
                <w:b/>
                <w:bCs/>
                <w:sz w:val="20"/>
                <w:szCs w:val="20"/>
              </w:rPr>
              <w:t>3</w:t>
            </w:r>
            <w:r w:rsidRPr="000D2895">
              <w:rPr>
                <w:rFonts w:ascii="Arial" w:hAnsi="Arial" w:cs="Arial"/>
                <w:b/>
                <w:bCs/>
                <w:sz w:val="20"/>
                <w:szCs w:val="20"/>
              </w:rPr>
              <w:t>.</w:t>
            </w:r>
            <w:r w:rsidR="000D2895" w:rsidRPr="000D2895">
              <w:rPr>
                <w:rFonts w:ascii="Arial" w:hAnsi="Arial" w:cs="Arial"/>
                <w:b/>
                <w:bCs/>
                <w:sz w:val="20"/>
                <w:szCs w:val="20"/>
              </w:rPr>
              <w:t>4</w:t>
            </w:r>
          </w:p>
        </w:tc>
      </w:tr>
      <w:tr w:rsidR="00B4384F" w:rsidRPr="00800993" w:rsidTr="00455808">
        <w:trPr>
          <w:trHeight w:val="276"/>
        </w:trPr>
        <w:tc>
          <w:tcPr>
            <w:tcW w:w="4904" w:type="dxa"/>
            <w:tcBorders>
              <w:top w:val="single" w:sz="12" w:space="0" w:color="auto"/>
            </w:tcBorders>
            <w:tcMar>
              <w:left w:w="0" w:type="dxa"/>
              <w:right w:w="14" w:type="dxa"/>
            </w:tcMar>
            <w:vAlign w:val="center"/>
          </w:tcPr>
          <w:p w:rsidR="00B4384F" w:rsidRPr="001E4442" w:rsidRDefault="00B4384F" w:rsidP="006F6F7B">
            <w:pPr>
              <w:rPr>
                <w:rFonts w:ascii="Arial" w:hAnsi="Arial" w:cs="Arial"/>
                <w:i/>
                <w:iCs/>
                <w:sz w:val="20"/>
                <w:szCs w:val="20"/>
              </w:rPr>
            </w:pPr>
            <w:r w:rsidRPr="00035BDE">
              <w:rPr>
                <w:rFonts w:ascii="Arial" w:hAnsi="Arial" w:cs="Arial"/>
                <w:i/>
                <w:iCs/>
                <w:sz w:val="20"/>
                <w:szCs w:val="20"/>
              </w:rPr>
              <w:t>Operating profit (€ million)</w:t>
            </w:r>
          </w:p>
        </w:tc>
        <w:tc>
          <w:tcPr>
            <w:tcW w:w="2296" w:type="dxa"/>
            <w:gridSpan w:val="2"/>
            <w:tcBorders>
              <w:top w:val="single" w:sz="12" w:space="0" w:color="auto"/>
            </w:tcBorders>
            <w:vAlign w:val="center"/>
          </w:tcPr>
          <w:p w:rsidR="00B4384F" w:rsidRPr="00B4384F" w:rsidRDefault="00B4384F" w:rsidP="005B6A62">
            <w:pPr>
              <w:jc w:val="right"/>
              <w:rPr>
                <w:rFonts w:ascii="Arial" w:hAnsi="Arial" w:cs="Arial"/>
                <w:b/>
                <w:bCs/>
                <w:sz w:val="20"/>
                <w:szCs w:val="20"/>
                <w:highlight w:val="yellow"/>
              </w:rPr>
            </w:pPr>
          </w:p>
        </w:tc>
        <w:tc>
          <w:tcPr>
            <w:tcW w:w="2340" w:type="dxa"/>
            <w:gridSpan w:val="2"/>
            <w:tcBorders>
              <w:top w:val="single" w:sz="12" w:space="0" w:color="auto"/>
            </w:tcBorders>
            <w:vAlign w:val="center"/>
          </w:tcPr>
          <w:p w:rsidR="00B4384F" w:rsidRPr="00B4384F" w:rsidRDefault="00B4384F" w:rsidP="006F6F7B">
            <w:pPr>
              <w:jc w:val="right"/>
              <w:rPr>
                <w:rFonts w:ascii="Arial" w:hAnsi="Arial" w:cs="Arial"/>
                <w:bCs/>
                <w:sz w:val="20"/>
                <w:szCs w:val="20"/>
                <w:highlight w:val="yellow"/>
              </w:rPr>
            </w:pPr>
          </w:p>
        </w:tc>
      </w:tr>
      <w:tr w:rsidR="00B4384F" w:rsidRPr="00E1634F" w:rsidTr="00455808">
        <w:trPr>
          <w:trHeight w:val="276"/>
        </w:trPr>
        <w:tc>
          <w:tcPr>
            <w:tcW w:w="4904" w:type="dxa"/>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Established countries</w:t>
            </w:r>
          </w:p>
        </w:tc>
        <w:tc>
          <w:tcPr>
            <w:tcW w:w="2296" w:type="dxa"/>
            <w:gridSpan w:val="2"/>
            <w:vAlign w:val="center"/>
          </w:tcPr>
          <w:p w:rsidR="00B4384F" w:rsidRPr="001775B8" w:rsidRDefault="001775B8" w:rsidP="00B260EA">
            <w:pPr>
              <w:ind w:right="17"/>
              <w:jc w:val="right"/>
              <w:rPr>
                <w:rFonts w:ascii="Arial" w:hAnsi="Arial" w:cs="Arial"/>
                <w:b/>
                <w:bCs/>
                <w:sz w:val="20"/>
                <w:szCs w:val="20"/>
              </w:rPr>
            </w:pPr>
            <w:r w:rsidRPr="001775B8">
              <w:rPr>
                <w:rFonts w:ascii="Arial" w:hAnsi="Arial" w:cs="Arial"/>
                <w:b/>
                <w:bCs/>
                <w:sz w:val="20"/>
                <w:szCs w:val="20"/>
              </w:rPr>
              <w:t>3</w:t>
            </w:r>
            <w:r w:rsidR="00B4384F" w:rsidRPr="001775B8">
              <w:rPr>
                <w:rFonts w:ascii="Arial" w:hAnsi="Arial" w:cs="Arial"/>
                <w:b/>
                <w:bCs/>
                <w:sz w:val="20"/>
                <w:szCs w:val="20"/>
              </w:rPr>
              <w:t>.</w:t>
            </w:r>
            <w:r w:rsidRPr="001775B8">
              <w:rPr>
                <w:rFonts w:ascii="Arial" w:hAnsi="Arial" w:cs="Arial"/>
                <w:b/>
                <w:bCs/>
                <w:sz w:val="20"/>
                <w:szCs w:val="20"/>
              </w:rPr>
              <w:t>4</w:t>
            </w:r>
          </w:p>
        </w:tc>
        <w:tc>
          <w:tcPr>
            <w:tcW w:w="2340" w:type="dxa"/>
            <w:gridSpan w:val="2"/>
            <w:vAlign w:val="center"/>
          </w:tcPr>
          <w:p w:rsidR="00B4384F" w:rsidRPr="001775B8" w:rsidRDefault="000D2895" w:rsidP="00E1634F">
            <w:pPr>
              <w:tabs>
                <w:tab w:val="left" w:pos="1391"/>
              </w:tabs>
              <w:jc w:val="right"/>
              <w:rPr>
                <w:rFonts w:ascii="Arial" w:hAnsi="Arial" w:cs="Arial"/>
                <w:bCs/>
                <w:sz w:val="20"/>
                <w:szCs w:val="20"/>
              </w:rPr>
            </w:pPr>
            <w:r w:rsidRPr="001775B8">
              <w:rPr>
                <w:rFonts w:ascii="Arial" w:hAnsi="Arial" w:cs="Arial"/>
                <w:bCs/>
                <w:sz w:val="20"/>
                <w:szCs w:val="20"/>
              </w:rPr>
              <w:t>8</w:t>
            </w:r>
            <w:r w:rsidR="00B4384F" w:rsidRPr="001775B8">
              <w:rPr>
                <w:rFonts w:ascii="Arial" w:hAnsi="Arial" w:cs="Arial"/>
                <w:bCs/>
                <w:sz w:val="20"/>
                <w:szCs w:val="20"/>
              </w:rPr>
              <w:t>.</w:t>
            </w:r>
            <w:r w:rsidRPr="001775B8">
              <w:rPr>
                <w:rFonts w:ascii="Arial" w:hAnsi="Arial" w:cs="Arial"/>
                <w:bCs/>
                <w:sz w:val="20"/>
                <w:szCs w:val="20"/>
              </w:rPr>
              <w:t xml:space="preserve">7 </w:t>
            </w:r>
          </w:p>
        </w:tc>
      </w:tr>
      <w:tr w:rsidR="00B4384F" w:rsidRPr="00800993" w:rsidTr="00455808">
        <w:trPr>
          <w:trHeight w:val="276"/>
        </w:trPr>
        <w:tc>
          <w:tcPr>
            <w:tcW w:w="4904" w:type="dxa"/>
            <w:tcMar>
              <w:left w:w="0" w:type="dxa"/>
              <w:right w:w="14" w:type="dxa"/>
            </w:tcMar>
            <w:vAlign w:val="center"/>
          </w:tcPr>
          <w:p w:rsidR="00B4384F" w:rsidRPr="001E4442" w:rsidRDefault="00B4384F" w:rsidP="006F6F7B">
            <w:pPr>
              <w:tabs>
                <w:tab w:val="center" w:pos="4153"/>
                <w:tab w:val="right" w:pos="8306"/>
              </w:tabs>
              <w:rPr>
                <w:rFonts w:ascii="Arial" w:hAnsi="Arial" w:cs="Arial"/>
                <w:sz w:val="20"/>
                <w:szCs w:val="20"/>
              </w:rPr>
            </w:pPr>
            <w:r w:rsidRPr="00035BDE">
              <w:rPr>
                <w:rFonts w:ascii="Arial" w:hAnsi="Arial" w:cs="Arial"/>
                <w:sz w:val="20"/>
                <w:szCs w:val="20"/>
              </w:rPr>
              <w:t>Developing countries</w:t>
            </w:r>
          </w:p>
        </w:tc>
        <w:tc>
          <w:tcPr>
            <w:tcW w:w="2296" w:type="dxa"/>
            <w:gridSpan w:val="2"/>
            <w:vAlign w:val="center"/>
          </w:tcPr>
          <w:p w:rsidR="00B4384F" w:rsidRPr="001775B8" w:rsidRDefault="00B4384F" w:rsidP="00684518">
            <w:pPr>
              <w:tabs>
                <w:tab w:val="center" w:pos="4153"/>
                <w:tab w:val="right" w:pos="8306"/>
              </w:tabs>
              <w:ind w:right="-72"/>
              <w:jc w:val="right"/>
              <w:rPr>
                <w:rFonts w:ascii="Arial" w:hAnsi="Arial" w:cs="Arial"/>
                <w:b/>
                <w:bCs/>
                <w:sz w:val="20"/>
                <w:szCs w:val="20"/>
              </w:rPr>
            </w:pPr>
            <w:r w:rsidRPr="001775B8">
              <w:rPr>
                <w:rFonts w:ascii="Arial" w:hAnsi="Arial" w:cs="Arial"/>
                <w:b/>
                <w:bCs/>
                <w:sz w:val="20"/>
                <w:szCs w:val="20"/>
              </w:rPr>
              <w:t>(</w:t>
            </w:r>
            <w:r w:rsidR="001775B8" w:rsidRPr="001775B8">
              <w:rPr>
                <w:rFonts w:ascii="Arial" w:hAnsi="Arial" w:cs="Arial"/>
                <w:b/>
                <w:bCs/>
                <w:sz w:val="20"/>
                <w:szCs w:val="20"/>
              </w:rPr>
              <w:t>1</w:t>
            </w:r>
            <w:r w:rsidRPr="001775B8">
              <w:rPr>
                <w:rFonts w:ascii="Arial" w:hAnsi="Arial" w:cs="Arial"/>
                <w:b/>
                <w:bCs/>
                <w:sz w:val="20"/>
                <w:szCs w:val="20"/>
              </w:rPr>
              <w:t>4.9)</w:t>
            </w:r>
          </w:p>
        </w:tc>
        <w:tc>
          <w:tcPr>
            <w:tcW w:w="2340" w:type="dxa"/>
            <w:gridSpan w:val="2"/>
            <w:vAlign w:val="center"/>
          </w:tcPr>
          <w:p w:rsidR="00B4384F" w:rsidRPr="001775B8" w:rsidRDefault="000D2895" w:rsidP="000D2895">
            <w:pPr>
              <w:tabs>
                <w:tab w:val="center" w:pos="4153"/>
                <w:tab w:val="right" w:pos="8306"/>
              </w:tabs>
              <w:ind w:right="-72"/>
              <w:jc w:val="right"/>
              <w:rPr>
                <w:rFonts w:ascii="Arial" w:hAnsi="Arial" w:cs="Arial"/>
                <w:bCs/>
                <w:sz w:val="20"/>
                <w:szCs w:val="20"/>
              </w:rPr>
            </w:pPr>
            <w:r w:rsidRPr="001775B8">
              <w:rPr>
                <w:rFonts w:ascii="Arial" w:hAnsi="Arial" w:cs="Arial"/>
                <w:bCs/>
                <w:sz w:val="20"/>
                <w:szCs w:val="20"/>
              </w:rPr>
              <w:t>(13</w:t>
            </w:r>
            <w:r w:rsidR="00B4384F" w:rsidRPr="001775B8">
              <w:rPr>
                <w:rFonts w:ascii="Arial" w:hAnsi="Arial" w:cs="Arial"/>
                <w:bCs/>
                <w:sz w:val="20"/>
                <w:szCs w:val="20"/>
              </w:rPr>
              <w:t>.</w:t>
            </w:r>
            <w:r w:rsidRPr="001775B8">
              <w:rPr>
                <w:rFonts w:ascii="Arial" w:hAnsi="Arial" w:cs="Arial"/>
                <w:bCs/>
                <w:sz w:val="20"/>
                <w:szCs w:val="20"/>
              </w:rPr>
              <w:t>6)</w:t>
            </w:r>
          </w:p>
        </w:tc>
      </w:tr>
      <w:tr w:rsidR="00B4384F" w:rsidRPr="00800993" w:rsidTr="00455808">
        <w:trPr>
          <w:trHeight w:val="276"/>
        </w:trPr>
        <w:tc>
          <w:tcPr>
            <w:tcW w:w="4904" w:type="dxa"/>
            <w:tcBorders>
              <w:bottom w:val="single" w:sz="4" w:space="0" w:color="auto"/>
            </w:tcBorders>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Emerging countries</w:t>
            </w:r>
          </w:p>
        </w:tc>
        <w:tc>
          <w:tcPr>
            <w:tcW w:w="2296" w:type="dxa"/>
            <w:gridSpan w:val="2"/>
            <w:tcBorders>
              <w:bottom w:val="single" w:sz="4" w:space="0" w:color="auto"/>
            </w:tcBorders>
            <w:vAlign w:val="center"/>
          </w:tcPr>
          <w:p w:rsidR="00B4384F" w:rsidRPr="001775B8" w:rsidRDefault="001775B8">
            <w:pPr>
              <w:tabs>
                <w:tab w:val="left" w:pos="1391"/>
              </w:tabs>
              <w:jc w:val="right"/>
              <w:rPr>
                <w:rFonts w:ascii="Arial" w:hAnsi="Arial" w:cs="Arial"/>
                <w:b/>
                <w:bCs/>
                <w:sz w:val="20"/>
                <w:szCs w:val="20"/>
                <w:lang w:val="en-US"/>
              </w:rPr>
            </w:pPr>
            <w:r w:rsidRPr="001775B8">
              <w:rPr>
                <w:rFonts w:ascii="Arial" w:hAnsi="Arial" w:cs="Arial"/>
                <w:b/>
                <w:bCs/>
                <w:sz w:val="20"/>
                <w:szCs w:val="20"/>
              </w:rPr>
              <w:t>0</w:t>
            </w:r>
            <w:r w:rsidR="00B4384F" w:rsidRPr="001775B8">
              <w:rPr>
                <w:rFonts w:ascii="Arial" w:hAnsi="Arial" w:cs="Arial"/>
                <w:b/>
                <w:bCs/>
                <w:sz w:val="20"/>
                <w:szCs w:val="20"/>
              </w:rPr>
              <w:t>.</w:t>
            </w:r>
            <w:r w:rsidRPr="001775B8">
              <w:rPr>
                <w:rFonts w:ascii="Arial" w:hAnsi="Arial" w:cs="Arial"/>
                <w:b/>
                <w:bCs/>
                <w:sz w:val="20"/>
                <w:szCs w:val="20"/>
              </w:rPr>
              <w:t>2</w:t>
            </w:r>
          </w:p>
        </w:tc>
        <w:tc>
          <w:tcPr>
            <w:tcW w:w="2340" w:type="dxa"/>
            <w:gridSpan w:val="2"/>
            <w:tcBorders>
              <w:bottom w:val="single" w:sz="4" w:space="0" w:color="auto"/>
            </w:tcBorders>
            <w:vAlign w:val="center"/>
          </w:tcPr>
          <w:p w:rsidR="00B4384F" w:rsidRPr="001775B8" w:rsidRDefault="000D2895" w:rsidP="000D2895">
            <w:pPr>
              <w:tabs>
                <w:tab w:val="center" w:pos="4153"/>
                <w:tab w:val="right" w:pos="8306"/>
              </w:tabs>
              <w:ind w:right="-72"/>
              <w:jc w:val="right"/>
              <w:rPr>
                <w:rFonts w:ascii="Arial" w:hAnsi="Arial" w:cs="Arial"/>
                <w:bCs/>
                <w:sz w:val="20"/>
                <w:szCs w:val="20"/>
              </w:rPr>
            </w:pPr>
            <w:r w:rsidRPr="001775B8">
              <w:rPr>
                <w:rFonts w:ascii="Arial" w:hAnsi="Arial" w:cs="Arial"/>
                <w:bCs/>
                <w:sz w:val="20"/>
                <w:szCs w:val="20"/>
              </w:rPr>
              <w:t>(7</w:t>
            </w:r>
            <w:r w:rsidR="00B4384F" w:rsidRPr="001775B8">
              <w:rPr>
                <w:rFonts w:ascii="Arial" w:hAnsi="Arial" w:cs="Arial"/>
                <w:bCs/>
                <w:sz w:val="20"/>
                <w:szCs w:val="20"/>
              </w:rPr>
              <w:t>.</w:t>
            </w:r>
            <w:r w:rsidRPr="001775B8">
              <w:rPr>
                <w:rFonts w:ascii="Arial" w:hAnsi="Arial" w:cs="Arial"/>
                <w:bCs/>
                <w:sz w:val="20"/>
                <w:szCs w:val="20"/>
              </w:rPr>
              <w:t>4)</w:t>
            </w:r>
          </w:p>
        </w:tc>
      </w:tr>
      <w:tr w:rsidR="00B4384F" w:rsidRPr="00800993" w:rsidTr="00455808">
        <w:trPr>
          <w:trHeight w:val="276"/>
        </w:trPr>
        <w:tc>
          <w:tcPr>
            <w:tcW w:w="4904" w:type="dxa"/>
            <w:tcBorders>
              <w:top w:val="single" w:sz="4" w:space="0" w:color="auto"/>
              <w:bottom w:val="single" w:sz="12" w:space="0" w:color="auto"/>
            </w:tcBorders>
            <w:tcMar>
              <w:left w:w="0" w:type="dxa"/>
              <w:right w:w="14" w:type="dxa"/>
            </w:tcMar>
            <w:vAlign w:val="center"/>
          </w:tcPr>
          <w:p w:rsidR="00B4384F" w:rsidRPr="001E4442" w:rsidRDefault="00B4384F" w:rsidP="006F6F7B">
            <w:pPr>
              <w:rPr>
                <w:rFonts w:ascii="Arial" w:hAnsi="Arial" w:cs="Arial"/>
                <w:b/>
                <w:sz w:val="20"/>
                <w:szCs w:val="20"/>
              </w:rPr>
            </w:pPr>
            <w:r w:rsidRPr="00035BDE">
              <w:rPr>
                <w:rFonts w:ascii="Arial" w:hAnsi="Arial" w:cs="Arial"/>
                <w:sz w:val="20"/>
                <w:szCs w:val="20"/>
              </w:rPr>
              <w:t> </w:t>
            </w:r>
            <w:r w:rsidRPr="00035BDE">
              <w:rPr>
                <w:rFonts w:ascii="Arial" w:hAnsi="Arial" w:cs="Arial"/>
                <w:b/>
                <w:sz w:val="20"/>
                <w:szCs w:val="20"/>
              </w:rPr>
              <w:t xml:space="preserve">Total operating </w:t>
            </w:r>
            <w:r w:rsidR="00FF3F83">
              <w:rPr>
                <w:rFonts w:ascii="Arial" w:hAnsi="Arial" w:cs="Arial"/>
                <w:b/>
                <w:sz w:val="20"/>
                <w:szCs w:val="20"/>
              </w:rPr>
              <w:t>loss</w:t>
            </w:r>
          </w:p>
        </w:tc>
        <w:tc>
          <w:tcPr>
            <w:tcW w:w="2296" w:type="dxa"/>
            <w:gridSpan w:val="2"/>
            <w:tcBorders>
              <w:top w:val="single" w:sz="4" w:space="0" w:color="auto"/>
              <w:bottom w:val="single" w:sz="12" w:space="0" w:color="auto"/>
            </w:tcBorders>
            <w:vAlign w:val="center"/>
          </w:tcPr>
          <w:p w:rsidR="00B4384F" w:rsidRPr="001775B8" w:rsidRDefault="00B4384F" w:rsidP="00684518">
            <w:pPr>
              <w:ind w:right="-72"/>
              <w:jc w:val="right"/>
              <w:rPr>
                <w:rFonts w:ascii="Arial" w:hAnsi="Arial" w:cs="Arial"/>
                <w:b/>
                <w:bCs/>
                <w:sz w:val="20"/>
                <w:szCs w:val="20"/>
                <w:lang w:val="en-US"/>
              </w:rPr>
            </w:pPr>
            <w:r w:rsidRPr="001775B8">
              <w:rPr>
                <w:rFonts w:ascii="Arial" w:hAnsi="Arial" w:cs="Arial"/>
                <w:b/>
                <w:bCs/>
                <w:sz w:val="20"/>
                <w:szCs w:val="20"/>
              </w:rPr>
              <w:t>(</w:t>
            </w:r>
            <w:r w:rsidR="001775B8" w:rsidRPr="001775B8">
              <w:rPr>
                <w:rFonts w:ascii="Arial" w:hAnsi="Arial" w:cs="Arial"/>
                <w:b/>
                <w:bCs/>
                <w:sz w:val="20"/>
                <w:szCs w:val="20"/>
              </w:rPr>
              <w:t>11</w:t>
            </w:r>
            <w:r w:rsidRPr="001775B8">
              <w:rPr>
                <w:rFonts w:ascii="Arial" w:hAnsi="Arial" w:cs="Arial"/>
                <w:b/>
                <w:bCs/>
                <w:sz w:val="20"/>
                <w:szCs w:val="20"/>
              </w:rPr>
              <w:t>.</w:t>
            </w:r>
            <w:r w:rsidR="001775B8" w:rsidRPr="001775B8">
              <w:rPr>
                <w:rFonts w:ascii="Arial" w:hAnsi="Arial" w:cs="Arial"/>
                <w:b/>
                <w:bCs/>
                <w:sz w:val="20"/>
                <w:szCs w:val="20"/>
              </w:rPr>
              <w:t>3</w:t>
            </w:r>
            <w:r w:rsidRPr="001775B8">
              <w:rPr>
                <w:rFonts w:ascii="Arial" w:hAnsi="Arial" w:cs="Arial"/>
                <w:b/>
                <w:bCs/>
                <w:sz w:val="20"/>
                <w:szCs w:val="20"/>
              </w:rPr>
              <w:t>)</w:t>
            </w:r>
          </w:p>
        </w:tc>
        <w:tc>
          <w:tcPr>
            <w:tcW w:w="2340" w:type="dxa"/>
            <w:gridSpan w:val="2"/>
            <w:tcBorders>
              <w:top w:val="single" w:sz="4" w:space="0" w:color="auto"/>
              <w:bottom w:val="single" w:sz="12" w:space="0" w:color="auto"/>
            </w:tcBorders>
            <w:vAlign w:val="center"/>
          </w:tcPr>
          <w:p w:rsidR="00B4384F" w:rsidRPr="001775B8" w:rsidRDefault="000D2895" w:rsidP="000D2895">
            <w:pPr>
              <w:ind w:right="-72"/>
              <w:jc w:val="right"/>
              <w:rPr>
                <w:rFonts w:ascii="Arial" w:hAnsi="Arial" w:cs="Arial"/>
                <w:b/>
                <w:bCs/>
                <w:sz w:val="20"/>
                <w:szCs w:val="20"/>
              </w:rPr>
            </w:pPr>
            <w:r w:rsidRPr="001775B8">
              <w:rPr>
                <w:rFonts w:ascii="Arial" w:hAnsi="Arial" w:cs="Arial"/>
                <w:b/>
                <w:bCs/>
                <w:sz w:val="20"/>
                <w:szCs w:val="20"/>
              </w:rPr>
              <w:t>(12</w:t>
            </w:r>
            <w:r w:rsidR="00B4384F" w:rsidRPr="001775B8">
              <w:rPr>
                <w:rFonts w:ascii="Arial" w:hAnsi="Arial" w:cs="Arial"/>
                <w:b/>
                <w:bCs/>
                <w:sz w:val="20"/>
                <w:szCs w:val="20"/>
              </w:rPr>
              <w:t>.</w:t>
            </w:r>
            <w:r w:rsidRPr="001775B8">
              <w:rPr>
                <w:rFonts w:ascii="Arial" w:hAnsi="Arial" w:cs="Arial"/>
                <w:b/>
                <w:bCs/>
                <w:sz w:val="20"/>
                <w:szCs w:val="20"/>
              </w:rPr>
              <w:t>3)</w:t>
            </w:r>
          </w:p>
        </w:tc>
      </w:tr>
      <w:tr w:rsidR="00B4384F" w:rsidRPr="00800993" w:rsidTr="00455808">
        <w:trPr>
          <w:trHeight w:val="276"/>
        </w:trPr>
        <w:tc>
          <w:tcPr>
            <w:tcW w:w="4904" w:type="dxa"/>
            <w:tcMar>
              <w:left w:w="0" w:type="dxa"/>
              <w:right w:w="14" w:type="dxa"/>
            </w:tcMar>
            <w:vAlign w:val="center"/>
          </w:tcPr>
          <w:p w:rsidR="00B4384F" w:rsidRPr="001E4442" w:rsidRDefault="00B4384F" w:rsidP="006F6F7B">
            <w:pPr>
              <w:rPr>
                <w:rFonts w:ascii="Arial" w:hAnsi="Arial" w:cs="Arial"/>
                <w:i/>
                <w:iCs/>
                <w:sz w:val="20"/>
                <w:szCs w:val="20"/>
              </w:rPr>
            </w:pPr>
            <w:r w:rsidRPr="00035BDE">
              <w:rPr>
                <w:rFonts w:ascii="Arial" w:hAnsi="Arial" w:cs="Arial"/>
                <w:i/>
                <w:iCs/>
                <w:sz w:val="20"/>
                <w:szCs w:val="20"/>
              </w:rPr>
              <w:t>Reconciling items (€ million)</w:t>
            </w:r>
          </w:p>
        </w:tc>
        <w:tc>
          <w:tcPr>
            <w:tcW w:w="2296" w:type="dxa"/>
            <w:gridSpan w:val="2"/>
            <w:vAlign w:val="center"/>
          </w:tcPr>
          <w:p w:rsidR="00B4384F" w:rsidRPr="00B4384F" w:rsidRDefault="00B4384F" w:rsidP="005B6A62">
            <w:pPr>
              <w:jc w:val="right"/>
              <w:rPr>
                <w:rFonts w:ascii="Arial" w:hAnsi="Arial" w:cs="Arial"/>
                <w:b/>
                <w:bCs/>
                <w:color w:val="FF3333"/>
                <w:sz w:val="20"/>
                <w:szCs w:val="20"/>
                <w:highlight w:val="yellow"/>
              </w:rPr>
            </w:pPr>
          </w:p>
        </w:tc>
        <w:tc>
          <w:tcPr>
            <w:tcW w:w="2340" w:type="dxa"/>
            <w:gridSpan w:val="2"/>
            <w:vAlign w:val="center"/>
          </w:tcPr>
          <w:p w:rsidR="00B4384F" w:rsidRPr="00B4384F" w:rsidRDefault="00B4384F" w:rsidP="006F6F7B">
            <w:pPr>
              <w:jc w:val="right"/>
              <w:rPr>
                <w:rFonts w:ascii="Arial" w:hAnsi="Arial" w:cs="Arial"/>
                <w:bCs/>
                <w:color w:val="FF3333"/>
                <w:sz w:val="20"/>
                <w:szCs w:val="20"/>
                <w:highlight w:val="yellow"/>
              </w:rPr>
            </w:pPr>
          </w:p>
        </w:tc>
      </w:tr>
      <w:tr w:rsidR="00B4384F" w:rsidRPr="00800993" w:rsidTr="00455808">
        <w:trPr>
          <w:trHeight w:val="276"/>
        </w:trPr>
        <w:tc>
          <w:tcPr>
            <w:tcW w:w="4904" w:type="dxa"/>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Finance costs, net</w:t>
            </w:r>
          </w:p>
        </w:tc>
        <w:tc>
          <w:tcPr>
            <w:tcW w:w="2296" w:type="dxa"/>
            <w:gridSpan w:val="2"/>
            <w:vAlign w:val="center"/>
          </w:tcPr>
          <w:p w:rsidR="00B4384F" w:rsidRPr="001775B8" w:rsidRDefault="00B4384F" w:rsidP="001775B8">
            <w:pPr>
              <w:ind w:right="-72"/>
              <w:jc w:val="right"/>
              <w:rPr>
                <w:rFonts w:ascii="Arial" w:hAnsi="Arial" w:cs="Arial"/>
                <w:b/>
                <w:bCs/>
                <w:sz w:val="20"/>
                <w:szCs w:val="20"/>
              </w:rPr>
            </w:pPr>
            <w:r w:rsidRPr="001775B8">
              <w:rPr>
                <w:rFonts w:ascii="Arial" w:hAnsi="Arial" w:cs="Arial"/>
                <w:b/>
                <w:bCs/>
                <w:sz w:val="20"/>
                <w:szCs w:val="20"/>
              </w:rPr>
              <w:t>(</w:t>
            </w:r>
            <w:r w:rsidR="001775B8" w:rsidRPr="001775B8">
              <w:rPr>
                <w:rFonts w:ascii="Arial" w:hAnsi="Arial" w:cs="Arial"/>
                <w:b/>
                <w:bCs/>
                <w:sz w:val="20"/>
                <w:szCs w:val="20"/>
              </w:rPr>
              <w:t>19</w:t>
            </w:r>
            <w:r w:rsidRPr="001775B8">
              <w:rPr>
                <w:rFonts w:ascii="Arial" w:hAnsi="Arial" w:cs="Arial"/>
                <w:b/>
                <w:bCs/>
                <w:sz w:val="20"/>
                <w:szCs w:val="20"/>
              </w:rPr>
              <w:t>.</w:t>
            </w:r>
            <w:r w:rsidR="00B260EA">
              <w:rPr>
                <w:rFonts w:ascii="Arial" w:hAnsi="Arial" w:cs="Arial"/>
                <w:b/>
                <w:bCs/>
                <w:sz w:val="20"/>
                <w:szCs w:val="20"/>
              </w:rPr>
              <w:t>7</w:t>
            </w:r>
            <w:r w:rsidRPr="001775B8">
              <w:rPr>
                <w:rFonts w:ascii="Arial" w:hAnsi="Arial" w:cs="Arial"/>
                <w:b/>
                <w:bCs/>
                <w:sz w:val="20"/>
                <w:szCs w:val="20"/>
              </w:rPr>
              <w:t>)</w:t>
            </w:r>
          </w:p>
        </w:tc>
        <w:tc>
          <w:tcPr>
            <w:tcW w:w="2340" w:type="dxa"/>
            <w:gridSpan w:val="2"/>
            <w:vAlign w:val="center"/>
          </w:tcPr>
          <w:p w:rsidR="00B4384F" w:rsidRPr="000D2895" w:rsidRDefault="00B4384F" w:rsidP="006F6F7B">
            <w:pPr>
              <w:ind w:right="-72"/>
              <w:jc w:val="right"/>
              <w:rPr>
                <w:rFonts w:ascii="Arial" w:hAnsi="Arial" w:cs="Arial"/>
                <w:bCs/>
                <w:sz w:val="20"/>
                <w:szCs w:val="20"/>
              </w:rPr>
            </w:pPr>
            <w:r w:rsidRPr="000D2895">
              <w:rPr>
                <w:rFonts w:ascii="Arial" w:hAnsi="Arial" w:cs="Arial"/>
                <w:bCs/>
                <w:sz w:val="20"/>
                <w:szCs w:val="20"/>
              </w:rPr>
              <w:t>(</w:t>
            </w:r>
            <w:r w:rsidR="000D2895" w:rsidRPr="000D2895">
              <w:rPr>
                <w:rFonts w:ascii="Arial" w:hAnsi="Arial" w:cs="Arial"/>
                <w:bCs/>
                <w:sz w:val="20"/>
                <w:szCs w:val="20"/>
              </w:rPr>
              <w:t>21</w:t>
            </w:r>
            <w:r w:rsidRPr="000D2895">
              <w:rPr>
                <w:rFonts w:ascii="Arial" w:hAnsi="Arial" w:cs="Arial"/>
                <w:bCs/>
                <w:sz w:val="20"/>
                <w:szCs w:val="20"/>
              </w:rPr>
              <w:t>.</w:t>
            </w:r>
            <w:r w:rsidR="000D2895" w:rsidRPr="000D2895">
              <w:rPr>
                <w:rFonts w:ascii="Arial" w:hAnsi="Arial" w:cs="Arial"/>
                <w:bCs/>
                <w:sz w:val="20"/>
                <w:szCs w:val="20"/>
              </w:rPr>
              <w:t>8</w:t>
            </w:r>
            <w:r w:rsidRPr="000D2895">
              <w:rPr>
                <w:rFonts w:ascii="Arial" w:hAnsi="Arial" w:cs="Arial"/>
                <w:bCs/>
                <w:sz w:val="20"/>
                <w:szCs w:val="20"/>
              </w:rPr>
              <w:t>)</w:t>
            </w:r>
          </w:p>
        </w:tc>
      </w:tr>
      <w:tr w:rsidR="00B4384F" w:rsidRPr="00800993" w:rsidTr="00455808">
        <w:trPr>
          <w:trHeight w:val="276"/>
        </w:trPr>
        <w:tc>
          <w:tcPr>
            <w:tcW w:w="4904" w:type="dxa"/>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Tax</w:t>
            </w:r>
          </w:p>
        </w:tc>
        <w:tc>
          <w:tcPr>
            <w:tcW w:w="2296" w:type="dxa"/>
            <w:gridSpan w:val="2"/>
            <w:vAlign w:val="center"/>
          </w:tcPr>
          <w:p w:rsidR="00B4384F" w:rsidRPr="001775B8" w:rsidRDefault="00B260EA" w:rsidP="00B260EA">
            <w:pPr>
              <w:jc w:val="right"/>
              <w:rPr>
                <w:rFonts w:ascii="Arial" w:hAnsi="Arial" w:cs="Arial"/>
                <w:b/>
                <w:bCs/>
                <w:sz w:val="20"/>
                <w:szCs w:val="20"/>
              </w:rPr>
            </w:pPr>
            <w:r>
              <w:rPr>
                <w:rFonts w:ascii="Arial" w:hAnsi="Arial" w:cs="Arial"/>
                <w:b/>
                <w:bCs/>
                <w:sz w:val="20"/>
                <w:szCs w:val="20"/>
              </w:rPr>
              <w:t>6</w:t>
            </w:r>
            <w:r w:rsidR="00B4384F" w:rsidRPr="001775B8">
              <w:rPr>
                <w:rFonts w:ascii="Arial" w:hAnsi="Arial" w:cs="Arial"/>
                <w:b/>
                <w:bCs/>
                <w:sz w:val="20"/>
                <w:szCs w:val="20"/>
              </w:rPr>
              <w:t>.</w:t>
            </w:r>
            <w:r>
              <w:rPr>
                <w:rFonts w:ascii="Arial" w:hAnsi="Arial" w:cs="Arial"/>
                <w:b/>
                <w:bCs/>
                <w:sz w:val="20"/>
                <w:szCs w:val="20"/>
              </w:rPr>
              <w:t>6</w:t>
            </w:r>
          </w:p>
        </w:tc>
        <w:tc>
          <w:tcPr>
            <w:tcW w:w="2340" w:type="dxa"/>
            <w:gridSpan w:val="2"/>
            <w:vAlign w:val="center"/>
          </w:tcPr>
          <w:p w:rsidR="00B4384F" w:rsidRPr="000D2895" w:rsidRDefault="000D2895" w:rsidP="00E1634F">
            <w:pPr>
              <w:tabs>
                <w:tab w:val="left" w:pos="1391"/>
              </w:tabs>
              <w:jc w:val="right"/>
              <w:rPr>
                <w:rFonts w:ascii="Arial" w:hAnsi="Arial" w:cs="Arial"/>
                <w:bCs/>
                <w:sz w:val="20"/>
                <w:szCs w:val="20"/>
              </w:rPr>
            </w:pPr>
            <w:r w:rsidRPr="000D2895">
              <w:rPr>
                <w:rFonts w:ascii="Arial" w:hAnsi="Arial" w:cs="Arial"/>
                <w:bCs/>
                <w:sz w:val="20"/>
                <w:szCs w:val="20"/>
              </w:rPr>
              <w:t>5</w:t>
            </w:r>
            <w:r w:rsidR="00B4384F" w:rsidRPr="000D2895">
              <w:rPr>
                <w:rFonts w:ascii="Arial" w:hAnsi="Arial" w:cs="Arial"/>
                <w:bCs/>
                <w:sz w:val="20"/>
                <w:szCs w:val="20"/>
              </w:rPr>
              <w:t>.</w:t>
            </w:r>
            <w:r w:rsidRPr="000D2895">
              <w:rPr>
                <w:rFonts w:ascii="Arial" w:hAnsi="Arial" w:cs="Arial"/>
                <w:bCs/>
                <w:sz w:val="20"/>
                <w:szCs w:val="20"/>
              </w:rPr>
              <w:t>3</w:t>
            </w:r>
          </w:p>
        </w:tc>
      </w:tr>
      <w:tr w:rsidR="00B4384F" w:rsidRPr="00800993" w:rsidTr="00455808">
        <w:trPr>
          <w:trHeight w:val="276"/>
        </w:trPr>
        <w:tc>
          <w:tcPr>
            <w:tcW w:w="4904" w:type="dxa"/>
            <w:tcBorders>
              <w:bottom w:val="single" w:sz="4" w:space="0" w:color="auto"/>
            </w:tcBorders>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Non-controlling interests</w:t>
            </w:r>
          </w:p>
        </w:tc>
        <w:tc>
          <w:tcPr>
            <w:tcW w:w="2296" w:type="dxa"/>
            <w:gridSpan w:val="2"/>
            <w:tcBorders>
              <w:bottom w:val="single" w:sz="4" w:space="0" w:color="auto"/>
            </w:tcBorders>
            <w:vAlign w:val="center"/>
          </w:tcPr>
          <w:p w:rsidR="00B4384F" w:rsidRPr="001775B8" w:rsidRDefault="001775B8" w:rsidP="003055E9">
            <w:pPr>
              <w:ind w:right="-72"/>
              <w:jc w:val="right"/>
              <w:rPr>
                <w:rFonts w:ascii="Arial" w:hAnsi="Arial" w:cs="Arial"/>
                <w:b/>
                <w:bCs/>
                <w:sz w:val="20"/>
                <w:szCs w:val="20"/>
              </w:rPr>
            </w:pPr>
            <w:r w:rsidRPr="001775B8">
              <w:rPr>
                <w:rFonts w:ascii="Arial" w:hAnsi="Arial" w:cs="Arial"/>
                <w:b/>
                <w:bCs/>
                <w:sz w:val="20"/>
                <w:szCs w:val="20"/>
              </w:rPr>
              <w:t>-</w:t>
            </w:r>
          </w:p>
        </w:tc>
        <w:tc>
          <w:tcPr>
            <w:tcW w:w="2340" w:type="dxa"/>
            <w:gridSpan w:val="2"/>
            <w:tcBorders>
              <w:bottom w:val="single" w:sz="4" w:space="0" w:color="auto"/>
            </w:tcBorders>
            <w:vAlign w:val="center"/>
          </w:tcPr>
          <w:p w:rsidR="00B4384F" w:rsidRPr="000D2895" w:rsidRDefault="00B4384F" w:rsidP="00AA13D8">
            <w:pPr>
              <w:ind w:right="-72"/>
              <w:jc w:val="right"/>
              <w:rPr>
                <w:rFonts w:ascii="Arial" w:hAnsi="Arial" w:cs="Arial"/>
                <w:bCs/>
                <w:sz w:val="20"/>
                <w:szCs w:val="20"/>
              </w:rPr>
            </w:pPr>
            <w:r w:rsidRPr="000D2895">
              <w:rPr>
                <w:rFonts w:ascii="Arial" w:hAnsi="Arial" w:cs="Arial"/>
                <w:bCs/>
                <w:sz w:val="20"/>
                <w:szCs w:val="20"/>
              </w:rPr>
              <w:t>(</w:t>
            </w:r>
            <w:r w:rsidR="000D2895" w:rsidRPr="000D2895">
              <w:rPr>
                <w:rFonts w:ascii="Arial" w:hAnsi="Arial" w:cs="Arial"/>
                <w:bCs/>
                <w:sz w:val="20"/>
                <w:szCs w:val="20"/>
              </w:rPr>
              <w:t>0</w:t>
            </w:r>
            <w:r w:rsidRPr="000D2895">
              <w:rPr>
                <w:rFonts w:ascii="Arial" w:hAnsi="Arial" w:cs="Arial"/>
                <w:bCs/>
                <w:sz w:val="20"/>
                <w:szCs w:val="20"/>
              </w:rPr>
              <w:t>.1)</w:t>
            </w:r>
          </w:p>
        </w:tc>
      </w:tr>
      <w:tr w:rsidR="00426548" w:rsidRPr="00800993" w:rsidTr="00455808">
        <w:trPr>
          <w:trHeight w:val="117"/>
        </w:trPr>
        <w:tc>
          <w:tcPr>
            <w:tcW w:w="4904" w:type="dxa"/>
            <w:tcBorders>
              <w:top w:val="single" w:sz="4" w:space="0" w:color="auto"/>
              <w:bottom w:val="single" w:sz="12" w:space="0" w:color="auto"/>
            </w:tcBorders>
            <w:tcMar>
              <w:left w:w="0" w:type="dxa"/>
              <w:right w:w="14" w:type="dxa"/>
            </w:tcMar>
            <w:vAlign w:val="center"/>
          </w:tcPr>
          <w:p w:rsidR="00426548" w:rsidRPr="001E4442" w:rsidRDefault="00426548" w:rsidP="00A332A9">
            <w:pPr>
              <w:ind w:left="142" w:hanging="142"/>
              <w:rPr>
                <w:rFonts w:ascii="Arial" w:hAnsi="Arial" w:cs="Arial"/>
                <w:b/>
                <w:sz w:val="20"/>
                <w:szCs w:val="20"/>
              </w:rPr>
            </w:pPr>
            <w:r>
              <w:rPr>
                <w:rFonts w:ascii="Arial" w:hAnsi="Arial" w:cs="Arial"/>
                <w:b/>
                <w:sz w:val="20"/>
                <w:szCs w:val="20"/>
              </w:rPr>
              <w:t>Loss</w:t>
            </w:r>
            <w:r w:rsidRPr="00035BDE">
              <w:rPr>
                <w:rFonts w:ascii="Arial" w:hAnsi="Arial" w:cs="Arial"/>
                <w:b/>
                <w:sz w:val="20"/>
                <w:szCs w:val="20"/>
              </w:rPr>
              <w:t xml:space="preserve"> after tax attributable to owners of the parent</w:t>
            </w:r>
          </w:p>
        </w:tc>
        <w:tc>
          <w:tcPr>
            <w:tcW w:w="2296" w:type="dxa"/>
            <w:gridSpan w:val="2"/>
            <w:tcBorders>
              <w:top w:val="single" w:sz="4" w:space="0" w:color="auto"/>
              <w:bottom w:val="single" w:sz="12" w:space="0" w:color="auto"/>
            </w:tcBorders>
            <w:vAlign w:val="bottom"/>
          </w:tcPr>
          <w:p w:rsidR="00426548" w:rsidRPr="00B4384F" w:rsidRDefault="00B260EA" w:rsidP="00A332A9">
            <w:pPr>
              <w:ind w:right="-72"/>
              <w:jc w:val="right"/>
              <w:rPr>
                <w:rFonts w:ascii="Arial" w:hAnsi="Arial" w:cs="Arial"/>
                <w:b/>
                <w:bCs/>
                <w:sz w:val="20"/>
                <w:szCs w:val="20"/>
                <w:highlight w:val="yellow"/>
                <w:lang w:val="en-US"/>
              </w:rPr>
            </w:pPr>
            <w:r>
              <w:rPr>
                <w:rFonts w:ascii="Arial" w:hAnsi="Arial" w:cs="Arial"/>
                <w:b/>
                <w:bCs/>
                <w:sz w:val="20"/>
                <w:szCs w:val="20"/>
              </w:rPr>
              <w:t>(24.4</w:t>
            </w:r>
            <w:r w:rsidR="00426548" w:rsidRPr="001775B8">
              <w:rPr>
                <w:rFonts w:ascii="Arial" w:hAnsi="Arial" w:cs="Arial"/>
                <w:b/>
                <w:bCs/>
                <w:sz w:val="20"/>
                <w:szCs w:val="20"/>
              </w:rPr>
              <w:t>)</w:t>
            </w:r>
          </w:p>
        </w:tc>
        <w:tc>
          <w:tcPr>
            <w:tcW w:w="2340" w:type="dxa"/>
            <w:gridSpan w:val="2"/>
            <w:tcBorders>
              <w:top w:val="single" w:sz="4" w:space="0" w:color="auto"/>
              <w:bottom w:val="single" w:sz="12" w:space="0" w:color="auto"/>
            </w:tcBorders>
            <w:vAlign w:val="bottom"/>
          </w:tcPr>
          <w:p w:rsidR="00426548" w:rsidRPr="000D2895" w:rsidRDefault="00426548" w:rsidP="00A332A9">
            <w:pPr>
              <w:ind w:right="-72"/>
              <w:jc w:val="right"/>
              <w:rPr>
                <w:rFonts w:ascii="Arial" w:hAnsi="Arial" w:cs="Arial"/>
                <w:b/>
                <w:bCs/>
                <w:sz w:val="20"/>
                <w:szCs w:val="20"/>
              </w:rPr>
            </w:pPr>
            <w:r w:rsidRPr="000D2895">
              <w:rPr>
                <w:rFonts w:ascii="Arial" w:hAnsi="Arial" w:cs="Arial"/>
                <w:b/>
                <w:bCs/>
                <w:sz w:val="20"/>
                <w:szCs w:val="20"/>
              </w:rPr>
              <w:t>(28.9)</w:t>
            </w:r>
          </w:p>
        </w:tc>
      </w:tr>
    </w:tbl>
    <w:p w:rsidR="00BC047C" w:rsidRDefault="00BC047C" w:rsidP="00322C62">
      <w:pPr>
        <w:tabs>
          <w:tab w:val="left" w:pos="540"/>
        </w:tabs>
        <w:rPr>
          <w:rFonts w:ascii="Arial" w:hAnsi="Arial" w:cs="Arial"/>
          <w:b/>
          <w:bCs/>
          <w:color w:val="000000"/>
          <w:sz w:val="21"/>
          <w:szCs w:val="21"/>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Tangible and intangible assets</w:t>
      </w:r>
    </w:p>
    <w:tbl>
      <w:tblPr>
        <w:tblW w:w="9720" w:type="dxa"/>
        <w:tblLayout w:type="fixed"/>
        <w:tblCellMar>
          <w:left w:w="0" w:type="dxa"/>
          <w:right w:w="11" w:type="dxa"/>
        </w:tblCellMar>
        <w:tblLook w:val="01E0"/>
      </w:tblPr>
      <w:tblGrid>
        <w:gridCol w:w="5220"/>
        <w:gridCol w:w="180"/>
        <w:gridCol w:w="1800"/>
        <w:gridCol w:w="180"/>
        <w:gridCol w:w="450"/>
        <w:gridCol w:w="1710"/>
        <w:gridCol w:w="180"/>
      </w:tblGrid>
      <w:tr w:rsidR="00BC047C" w:rsidRPr="009048DF" w:rsidTr="00455808">
        <w:trPr>
          <w:trHeight w:val="513"/>
        </w:trPr>
        <w:tc>
          <w:tcPr>
            <w:tcW w:w="5220" w:type="dxa"/>
            <w:tcBorders>
              <w:bottom w:val="single" w:sz="12" w:space="0" w:color="auto"/>
            </w:tcBorders>
            <w:vAlign w:val="bottom"/>
          </w:tcPr>
          <w:p w:rsidR="00BC047C" w:rsidRPr="009048DF" w:rsidRDefault="00BC047C">
            <w:pPr>
              <w:rPr>
                <w:rFonts w:ascii="Arial" w:hAnsi="Arial" w:cs="Arial"/>
                <w:b/>
                <w:bCs/>
                <w:sz w:val="21"/>
                <w:szCs w:val="21"/>
              </w:rPr>
            </w:pPr>
          </w:p>
        </w:tc>
        <w:tc>
          <w:tcPr>
            <w:tcW w:w="180" w:type="dxa"/>
            <w:tcBorders>
              <w:bottom w:val="single" w:sz="12" w:space="0" w:color="auto"/>
            </w:tcBorders>
          </w:tcPr>
          <w:p w:rsidR="00BC047C" w:rsidRPr="009048DF" w:rsidRDefault="00BC047C" w:rsidP="009048DF">
            <w:pPr>
              <w:jc w:val="right"/>
              <w:rPr>
                <w:rFonts w:ascii="Arial" w:hAnsi="Arial" w:cs="Arial"/>
                <w:b/>
                <w:bCs/>
                <w:sz w:val="21"/>
                <w:szCs w:val="21"/>
              </w:rPr>
            </w:pPr>
          </w:p>
        </w:tc>
        <w:tc>
          <w:tcPr>
            <w:tcW w:w="1800" w:type="dxa"/>
            <w:tcBorders>
              <w:bottom w:val="single" w:sz="12" w:space="0" w:color="auto"/>
            </w:tcBorders>
            <w:vAlign w:val="bottom"/>
          </w:tcPr>
          <w:p w:rsidR="00BC047C" w:rsidRPr="009048DF" w:rsidRDefault="00BC047C" w:rsidP="009048DF">
            <w:pPr>
              <w:jc w:val="right"/>
              <w:rPr>
                <w:rFonts w:ascii="Arial" w:hAnsi="Arial" w:cs="Arial"/>
                <w:b/>
                <w:bCs/>
                <w:color w:val="000000"/>
                <w:sz w:val="21"/>
                <w:szCs w:val="21"/>
              </w:rPr>
            </w:pPr>
            <w:r w:rsidRPr="009048DF">
              <w:rPr>
                <w:rFonts w:ascii="Arial" w:hAnsi="Arial" w:cs="Arial"/>
                <w:b/>
                <w:bCs/>
                <w:color w:val="000000"/>
                <w:sz w:val="21"/>
                <w:szCs w:val="21"/>
              </w:rPr>
              <w:t xml:space="preserve">Property, plant </w:t>
            </w:r>
          </w:p>
          <w:p w:rsidR="00BC047C" w:rsidRPr="009048DF" w:rsidRDefault="00BC047C" w:rsidP="009048DF">
            <w:pPr>
              <w:jc w:val="right"/>
              <w:rPr>
                <w:rFonts w:ascii="Arial" w:hAnsi="Arial" w:cs="Arial"/>
                <w:b/>
                <w:bCs/>
                <w:sz w:val="21"/>
                <w:szCs w:val="21"/>
              </w:rPr>
            </w:pPr>
            <w:r w:rsidRPr="009048DF">
              <w:rPr>
                <w:rFonts w:ascii="Arial" w:hAnsi="Arial" w:cs="Arial"/>
                <w:b/>
                <w:bCs/>
                <w:color w:val="000000"/>
                <w:sz w:val="21"/>
                <w:szCs w:val="21"/>
              </w:rPr>
              <w:t>and equipment</w:t>
            </w:r>
            <w:r w:rsidRPr="009048DF">
              <w:rPr>
                <w:rFonts w:ascii="Arial" w:hAnsi="Arial" w:cs="Arial"/>
                <w:b/>
                <w:bCs/>
                <w:sz w:val="21"/>
                <w:szCs w:val="21"/>
              </w:rPr>
              <w:t xml:space="preserve">           € million</w:t>
            </w:r>
          </w:p>
        </w:tc>
        <w:tc>
          <w:tcPr>
            <w:tcW w:w="180" w:type="dxa"/>
            <w:tcBorders>
              <w:bottom w:val="single" w:sz="12" w:space="0" w:color="auto"/>
            </w:tcBorders>
            <w:vAlign w:val="bottom"/>
          </w:tcPr>
          <w:p w:rsidR="00BC047C" w:rsidRPr="009048DF" w:rsidRDefault="00BC047C">
            <w:pPr>
              <w:rPr>
                <w:rFonts w:ascii="Arial" w:hAnsi="Arial" w:cs="Arial"/>
                <w:b/>
                <w:bCs/>
                <w:sz w:val="21"/>
                <w:szCs w:val="21"/>
              </w:rPr>
            </w:pPr>
          </w:p>
        </w:tc>
        <w:tc>
          <w:tcPr>
            <w:tcW w:w="450" w:type="dxa"/>
            <w:tcBorders>
              <w:bottom w:val="single" w:sz="12" w:space="0" w:color="auto"/>
            </w:tcBorders>
          </w:tcPr>
          <w:p w:rsidR="00BC047C" w:rsidRPr="009048DF" w:rsidRDefault="00BC047C" w:rsidP="009048DF">
            <w:pPr>
              <w:jc w:val="right"/>
              <w:rPr>
                <w:rFonts w:ascii="Arial" w:hAnsi="Arial" w:cs="Arial"/>
                <w:b/>
                <w:bCs/>
                <w:sz w:val="21"/>
                <w:szCs w:val="21"/>
              </w:rPr>
            </w:pPr>
          </w:p>
        </w:tc>
        <w:tc>
          <w:tcPr>
            <w:tcW w:w="1710" w:type="dxa"/>
            <w:tcBorders>
              <w:bottom w:val="single" w:sz="12" w:space="0" w:color="auto"/>
            </w:tcBorders>
            <w:vAlign w:val="bottom"/>
          </w:tcPr>
          <w:p w:rsidR="00BC047C" w:rsidRPr="009048DF" w:rsidRDefault="00BC047C" w:rsidP="009048DF">
            <w:pPr>
              <w:jc w:val="right"/>
              <w:rPr>
                <w:rFonts w:ascii="Arial" w:hAnsi="Arial" w:cs="Arial"/>
                <w:b/>
                <w:sz w:val="21"/>
                <w:szCs w:val="21"/>
              </w:rPr>
            </w:pPr>
            <w:r w:rsidRPr="009048DF">
              <w:rPr>
                <w:rFonts w:ascii="Arial" w:hAnsi="Arial" w:cs="Arial"/>
                <w:b/>
                <w:bCs/>
                <w:color w:val="000000"/>
                <w:sz w:val="21"/>
                <w:szCs w:val="21"/>
              </w:rPr>
              <w:t>Intangible assets</w:t>
            </w:r>
            <w:r w:rsidRPr="009048DF">
              <w:rPr>
                <w:rFonts w:ascii="Arial" w:hAnsi="Arial" w:cs="Arial"/>
                <w:b/>
                <w:sz w:val="21"/>
                <w:szCs w:val="21"/>
              </w:rPr>
              <w:t xml:space="preserve">        </w:t>
            </w:r>
          </w:p>
          <w:p w:rsidR="00BC047C" w:rsidRPr="009048DF" w:rsidRDefault="00BC047C" w:rsidP="009048DF">
            <w:pPr>
              <w:jc w:val="right"/>
              <w:rPr>
                <w:rFonts w:ascii="Arial" w:hAnsi="Arial" w:cs="Arial"/>
                <w:b/>
                <w:bCs/>
                <w:sz w:val="21"/>
                <w:szCs w:val="21"/>
              </w:rPr>
            </w:pPr>
            <w:r w:rsidRPr="009048DF">
              <w:rPr>
                <w:rFonts w:ascii="Arial" w:hAnsi="Arial" w:cs="Arial"/>
                <w:b/>
                <w:sz w:val="21"/>
                <w:szCs w:val="21"/>
              </w:rPr>
              <w:t>€ million</w:t>
            </w:r>
          </w:p>
        </w:tc>
        <w:tc>
          <w:tcPr>
            <w:tcW w:w="180" w:type="dxa"/>
            <w:tcBorders>
              <w:bottom w:val="single" w:sz="12" w:space="0" w:color="auto"/>
            </w:tcBorders>
            <w:vAlign w:val="bottom"/>
          </w:tcPr>
          <w:p w:rsidR="00BC047C" w:rsidRPr="009048DF" w:rsidRDefault="00BC047C">
            <w:pPr>
              <w:rPr>
                <w:rFonts w:ascii="Arial" w:hAnsi="Arial" w:cs="Arial"/>
                <w:b/>
                <w:bCs/>
                <w:sz w:val="21"/>
                <w:szCs w:val="21"/>
              </w:rPr>
            </w:pPr>
          </w:p>
        </w:tc>
      </w:tr>
      <w:tr w:rsidR="00BC047C" w:rsidRPr="009048DF" w:rsidTr="00455808">
        <w:trPr>
          <w:trHeight w:val="274"/>
        </w:trPr>
        <w:tc>
          <w:tcPr>
            <w:tcW w:w="5220" w:type="dxa"/>
            <w:tcBorders>
              <w:top w:val="single" w:sz="12" w:space="0" w:color="auto"/>
            </w:tcBorders>
            <w:vAlign w:val="center"/>
          </w:tcPr>
          <w:p w:rsidR="00BC047C" w:rsidRPr="009048DF" w:rsidRDefault="00BC047C" w:rsidP="009048DF">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Opening net book value as at 1 January 201</w:t>
            </w:r>
            <w:r w:rsidR="001775B8">
              <w:rPr>
                <w:rFonts w:ascii="Arial" w:hAnsi="Arial" w:cs="Arial"/>
                <w:color w:val="000000"/>
                <w:sz w:val="21"/>
                <w:szCs w:val="21"/>
              </w:rPr>
              <w:t>3</w:t>
            </w:r>
          </w:p>
        </w:tc>
        <w:tc>
          <w:tcPr>
            <w:tcW w:w="180" w:type="dxa"/>
            <w:tcBorders>
              <w:top w:val="single" w:sz="12" w:space="0" w:color="auto"/>
            </w:tcBorders>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tcBorders>
              <w:top w:val="single" w:sz="12" w:space="0" w:color="auto"/>
            </w:tcBorders>
            <w:vAlign w:val="center"/>
          </w:tcPr>
          <w:p w:rsidR="00BC047C" w:rsidRPr="001775B8" w:rsidRDefault="001775B8" w:rsidP="00056010">
            <w:pPr>
              <w:autoSpaceDE w:val="0"/>
              <w:autoSpaceDN w:val="0"/>
              <w:adjustRightInd w:val="0"/>
              <w:ind w:right="79"/>
              <w:jc w:val="right"/>
              <w:rPr>
                <w:rFonts w:ascii="Arial" w:hAnsi="Arial" w:cs="Arial"/>
                <w:bCs/>
                <w:sz w:val="21"/>
                <w:szCs w:val="21"/>
              </w:rPr>
            </w:pPr>
            <w:r w:rsidRPr="001775B8">
              <w:rPr>
                <w:rFonts w:ascii="Arial" w:hAnsi="Arial" w:cs="Arial"/>
                <w:bCs/>
                <w:sz w:val="21"/>
                <w:szCs w:val="21"/>
              </w:rPr>
              <w:t>3</w:t>
            </w:r>
            <w:r w:rsidR="00264CC5" w:rsidRPr="001775B8">
              <w:rPr>
                <w:rFonts w:ascii="Arial" w:hAnsi="Arial" w:cs="Arial"/>
                <w:bCs/>
                <w:sz w:val="21"/>
                <w:szCs w:val="21"/>
              </w:rPr>
              <w:t>,</w:t>
            </w:r>
            <w:r w:rsidRPr="001775B8">
              <w:rPr>
                <w:rFonts w:ascii="Arial" w:hAnsi="Arial" w:cs="Arial"/>
                <w:bCs/>
                <w:sz w:val="21"/>
                <w:szCs w:val="21"/>
              </w:rPr>
              <w:t>041</w:t>
            </w:r>
            <w:r w:rsidR="00264CC5" w:rsidRPr="001775B8">
              <w:rPr>
                <w:rFonts w:ascii="Arial" w:hAnsi="Arial" w:cs="Arial"/>
                <w:bCs/>
                <w:sz w:val="21"/>
                <w:szCs w:val="21"/>
              </w:rPr>
              <w:t>.</w:t>
            </w:r>
            <w:r w:rsidRPr="001775B8">
              <w:rPr>
                <w:rFonts w:ascii="Arial" w:hAnsi="Arial" w:cs="Arial"/>
                <w:bCs/>
                <w:sz w:val="21"/>
                <w:szCs w:val="21"/>
              </w:rPr>
              <w:t>4</w:t>
            </w:r>
          </w:p>
        </w:tc>
        <w:tc>
          <w:tcPr>
            <w:tcW w:w="180" w:type="dxa"/>
            <w:tcBorders>
              <w:top w:val="single" w:sz="12" w:space="0" w:color="auto"/>
            </w:tcBorders>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tcBorders>
              <w:top w:val="single" w:sz="12" w:space="0" w:color="auto"/>
            </w:tcBorders>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tcBorders>
              <w:top w:val="single" w:sz="12" w:space="0" w:color="auto"/>
            </w:tcBorders>
            <w:vAlign w:val="center"/>
          </w:tcPr>
          <w:p w:rsidR="00BC047C" w:rsidRPr="001775B8" w:rsidRDefault="00264CC5" w:rsidP="00BF1EE2">
            <w:pPr>
              <w:autoSpaceDE w:val="0"/>
              <w:autoSpaceDN w:val="0"/>
              <w:adjustRightInd w:val="0"/>
              <w:ind w:right="79"/>
              <w:jc w:val="right"/>
              <w:rPr>
                <w:rFonts w:ascii="Arial" w:hAnsi="Arial" w:cs="Arial"/>
                <w:sz w:val="21"/>
                <w:szCs w:val="21"/>
              </w:rPr>
            </w:pPr>
            <w:r w:rsidRPr="001775B8">
              <w:rPr>
                <w:rFonts w:ascii="Arial" w:hAnsi="Arial" w:cs="Arial"/>
                <w:sz w:val="21"/>
                <w:szCs w:val="21"/>
              </w:rPr>
              <w:t>1,9</w:t>
            </w:r>
            <w:r w:rsidR="001775B8" w:rsidRPr="001775B8">
              <w:rPr>
                <w:rFonts w:ascii="Arial" w:hAnsi="Arial" w:cs="Arial"/>
                <w:sz w:val="21"/>
                <w:szCs w:val="21"/>
              </w:rPr>
              <w:t>44</w:t>
            </w:r>
            <w:r w:rsidRPr="001775B8">
              <w:rPr>
                <w:rFonts w:ascii="Arial" w:hAnsi="Arial" w:cs="Arial"/>
                <w:sz w:val="21"/>
                <w:szCs w:val="21"/>
              </w:rPr>
              <w:t>.</w:t>
            </w:r>
            <w:r w:rsidR="001775B8" w:rsidRPr="001775B8">
              <w:rPr>
                <w:rFonts w:ascii="Arial" w:hAnsi="Arial" w:cs="Arial"/>
                <w:sz w:val="21"/>
                <w:szCs w:val="21"/>
              </w:rPr>
              <w:t>6</w:t>
            </w:r>
          </w:p>
        </w:tc>
        <w:tc>
          <w:tcPr>
            <w:tcW w:w="180" w:type="dxa"/>
            <w:tcBorders>
              <w:top w:val="single" w:sz="12" w:space="0" w:color="auto"/>
            </w:tcBorders>
            <w:vAlign w:val="center"/>
          </w:tcPr>
          <w:p w:rsidR="00BC047C" w:rsidRPr="001775B8" w:rsidRDefault="00BC047C" w:rsidP="009048DF">
            <w:pPr>
              <w:autoSpaceDE w:val="0"/>
              <w:autoSpaceDN w:val="0"/>
              <w:adjustRightInd w:val="0"/>
              <w:rPr>
                <w:rFonts w:ascii="Arial" w:hAnsi="Arial" w:cs="Arial"/>
                <w:bCs/>
                <w:sz w:val="21"/>
                <w:szCs w:val="21"/>
              </w:rPr>
            </w:pPr>
          </w:p>
        </w:tc>
      </w:tr>
      <w:tr w:rsidR="00BC047C" w:rsidRPr="009048DF" w:rsidTr="00455808">
        <w:trPr>
          <w:trHeight w:val="274"/>
        </w:trPr>
        <w:tc>
          <w:tcPr>
            <w:tcW w:w="5220" w:type="dxa"/>
            <w:vAlign w:val="center"/>
          </w:tcPr>
          <w:p w:rsidR="00BC047C" w:rsidRPr="009048DF" w:rsidRDefault="00BC047C" w:rsidP="009048DF">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Additions</w:t>
            </w:r>
          </w:p>
        </w:tc>
        <w:tc>
          <w:tcPr>
            <w:tcW w:w="180" w:type="dxa"/>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vAlign w:val="center"/>
          </w:tcPr>
          <w:p w:rsidR="00BC047C" w:rsidRPr="001775B8" w:rsidRDefault="001775B8" w:rsidP="00056010">
            <w:pPr>
              <w:autoSpaceDE w:val="0"/>
              <w:autoSpaceDN w:val="0"/>
              <w:adjustRightInd w:val="0"/>
              <w:ind w:right="79"/>
              <w:jc w:val="right"/>
              <w:rPr>
                <w:rFonts w:ascii="Arial" w:hAnsi="Arial" w:cs="Arial"/>
                <w:bCs/>
                <w:sz w:val="21"/>
                <w:szCs w:val="21"/>
                <w:lang w:val="en-US"/>
              </w:rPr>
            </w:pPr>
            <w:r w:rsidRPr="001775B8">
              <w:rPr>
                <w:rFonts w:ascii="Arial" w:hAnsi="Arial" w:cs="Arial"/>
                <w:bCs/>
                <w:sz w:val="21"/>
                <w:szCs w:val="21"/>
                <w:lang w:val="en-US"/>
              </w:rPr>
              <w:t>62</w:t>
            </w:r>
            <w:r w:rsidR="00264CC5" w:rsidRPr="001775B8">
              <w:rPr>
                <w:rFonts w:ascii="Arial" w:hAnsi="Arial" w:cs="Arial"/>
                <w:bCs/>
                <w:sz w:val="21"/>
                <w:szCs w:val="21"/>
                <w:lang w:val="en-US"/>
              </w:rPr>
              <w:t>.</w:t>
            </w:r>
            <w:r w:rsidRPr="001775B8">
              <w:rPr>
                <w:rFonts w:ascii="Arial" w:hAnsi="Arial" w:cs="Arial"/>
                <w:bCs/>
                <w:sz w:val="21"/>
                <w:szCs w:val="21"/>
                <w:lang w:val="en-US"/>
              </w:rPr>
              <w:t>9</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vAlign w:val="center"/>
          </w:tcPr>
          <w:p w:rsidR="007F1767" w:rsidRDefault="00E75205" w:rsidP="007F1767">
            <w:pPr>
              <w:autoSpaceDE w:val="0"/>
              <w:autoSpaceDN w:val="0"/>
              <w:adjustRightInd w:val="0"/>
              <w:ind w:right="79"/>
              <w:jc w:val="right"/>
              <w:rPr>
                <w:rFonts w:ascii="Arial" w:hAnsi="Arial" w:cs="Arial"/>
                <w:sz w:val="21"/>
                <w:szCs w:val="21"/>
              </w:rPr>
            </w:pPr>
            <w:r w:rsidRPr="001775B8">
              <w:rPr>
                <w:rFonts w:ascii="Arial" w:hAnsi="Arial" w:cs="Arial"/>
                <w:sz w:val="21"/>
                <w:szCs w:val="21"/>
              </w:rPr>
              <w:t>-</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r>
      <w:tr w:rsidR="00BC047C" w:rsidRPr="009048DF" w:rsidTr="00455808">
        <w:trPr>
          <w:trHeight w:val="274"/>
        </w:trPr>
        <w:tc>
          <w:tcPr>
            <w:tcW w:w="5220" w:type="dxa"/>
            <w:vAlign w:val="center"/>
          </w:tcPr>
          <w:p w:rsidR="00BC047C" w:rsidRPr="001D2837" w:rsidRDefault="00B25587" w:rsidP="009048DF">
            <w:pPr>
              <w:pStyle w:val="xl73"/>
              <w:spacing w:before="0" w:beforeAutospacing="0" w:after="0" w:afterAutospacing="0"/>
              <w:jc w:val="left"/>
              <w:textAlignment w:val="auto"/>
              <w:rPr>
                <w:rFonts w:ascii="Arial" w:hAnsi="Arial" w:cs="Arial"/>
                <w:color w:val="000000"/>
                <w:sz w:val="21"/>
                <w:szCs w:val="21"/>
              </w:rPr>
            </w:pPr>
            <w:r w:rsidRPr="001D2837">
              <w:rPr>
                <w:rFonts w:ascii="Arial" w:hAnsi="Arial" w:cs="Arial"/>
                <w:color w:val="000000"/>
                <w:sz w:val="21"/>
                <w:szCs w:val="21"/>
              </w:rPr>
              <w:t>Disposals</w:t>
            </w:r>
          </w:p>
        </w:tc>
        <w:tc>
          <w:tcPr>
            <w:tcW w:w="180" w:type="dxa"/>
            <w:vAlign w:val="center"/>
          </w:tcPr>
          <w:p w:rsidR="00BC047C" w:rsidRPr="001D2837" w:rsidRDefault="00BC047C" w:rsidP="009048DF">
            <w:pPr>
              <w:autoSpaceDE w:val="0"/>
              <w:autoSpaceDN w:val="0"/>
              <w:adjustRightInd w:val="0"/>
              <w:jc w:val="right"/>
              <w:rPr>
                <w:rFonts w:ascii="Arial" w:hAnsi="Arial" w:cs="Arial"/>
                <w:b/>
                <w:bCs/>
                <w:sz w:val="21"/>
                <w:szCs w:val="21"/>
              </w:rPr>
            </w:pPr>
          </w:p>
        </w:tc>
        <w:tc>
          <w:tcPr>
            <w:tcW w:w="1800" w:type="dxa"/>
            <w:vAlign w:val="center"/>
          </w:tcPr>
          <w:p w:rsidR="00BC047C" w:rsidRPr="001775B8" w:rsidDel="009C2B48" w:rsidRDefault="00685543" w:rsidP="00056010">
            <w:pPr>
              <w:autoSpaceDE w:val="0"/>
              <w:autoSpaceDN w:val="0"/>
              <w:adjustRightInd w:val="0"/>
              <w:jc w:val="right"/>
              <w:rPr>
                <w:rFonts w:ascii="Arial" w:hAnsi="Arial" w:cs="Arial"/>
                <w:bCs/>
                <w:sz w:val="21"/>
                <w:szCs w:val="21"/>
                <w:lang w:val="en-US"/>
              </w:rPr>
            </w:pPr>
            <w:r w:rsidRPr="001775B8">
              <w:rPr>
                <w:rFonts w:ascii="Arial" w:hAnsi="Arial" w:cs="Arial"/>
                <w:bCs/>
                <w:sz w:val="21"/>
                <w:szCs w:val="21"/>
                <w:lang w:val="en-US"/>
              </w:rPr>
              <w:t>(</w:t>
            </w:r>
            <w:r w:rsidR="00264CC5" w:rsidRPr="001775B8">
              <w:rPr>
                <w:rFonts w:ascii="Arial" w:hAnsi="Arial" w:cs="Arial"/>
                <w:bCs/>
                <w:sz w:val="21"/>
                <w:szCs w:val="21"/>
                <w:lang w:val="en-US"/>
              </w:rPr>
              <w:t>2.</w:t>
            </w:r>
            <w:r w:rsidR="001775B8" w:rsidRPr="001775B8">
              <w:rPr>
                <w:rFonts w:ascii="Arial" w:hAnsi="Arial" w:cs="Arial"/>
                <w:bCs/>
                <w:sz w:val="21"/>
                <w:szCs w:val="21"/>
                <w:lang w:val="en-US"/>
              </w:rPr>
              <w:t>4</w:t>
            </w:r>
            <w:r w:rsidR="00056010" w:rsidRPr="001775B8">
              <w:rPr>
                <w:rFonts w:ascii="Arial" w:hAnsi="Arial" w:cs="Arial"/>
                <w:bCs/>
                <w:sz w:val="21"/>
                <w:szCs w:val="21"/>
                <w:lang w:val="en-US"/>
              </w:rPr>
              <w:t>)</w:t>
            </w:r>
          </w:p>
        </w:tc>
        <w:tc>
          <w:tcPr>
            <w:tcW w:w="180" w:type="dxa"/>
            <w:vAlign w:val="center"/>
          </w:tcPr>
          <w:p w:rsidR="00BC047C" w:rsidRPr="001775B8" w:rsidDel="009C2B48" w:rsidRDefault="00BC047C" w:rsidP="001D2837">
            <w:pPr>
              <w:autoSpaceDE w:val="0"/>
              <w:autoSpaceDN w:val="0"/>
              <w:adjustRightInd w:val="0"/>
              <w:rPr>
                <w:rFonts w:ascii="Arial" w:hAnsi="Arial" w:cs="Arial"/>
                <w:bCs/>
                <w:sz w:val="21"/>
                <w:szCs w:val="21"/>
              </w:rPr>
            </w:pPr>
          </w:p>
        </w:tc>
        <w:tc>
          <w:tcPr>
            <w:tcW w:w="450" w:type="dxa"/>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vAlign w:val="center"/>
          </w:tcPr>
          <w:p w:rsidR="007F1767" w:rsidRDefault="009F266A" w:rsidP="007F1767">
            <w:pPr>
              <w:autoSpaceDE w:val="0"/>
              <w:autoSpaceDN w:val="0"/>
              <w:adjustRightInd w:val="0"/>
              <w:ind w:right="79"/>
              <w:jc w:val="right"/>
              <w:rPr>
                <w:rFonts w:ascii="Arial" w:hAnsi="Arial" w:cs="Arial"/>
                <w:sz w:val="21"/>
                <w:szCs w:val="21"/>
              </w:rPr>
            </w:pPr>
            <w:r w:rsidRPr="009F266A">
              <w:rPr>
                <w:rFonts w:ascii="Arial" w:hAnsi="Arial" w:cs="Arial"/>
                <w:sz w:val="21"/>
                <w:szCs w:val="21"/>
              </w:rPr>
              <w:t>-</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r>
      <w:tr w:rsidR="00BC047C" w:rsidRPr="009048DF" w:rsidTr="00455808">
        <w:trPr>
          <w:trHeight w:val="274"/>
        </w:trPr>
        <w:tc>
          <w:tcPr>
            <w:tcW w:w="5220" w:type="dxa"/>
            <w:vAlign w:val="center"/>
          </w:tcPr>
          <w:p w:rsidR="00F655E6" w:rsidRDefault="00BC047C">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Depreciation</w:t>
            </w:r>
            <w:r w:rsidR="00552094">
              <w:rPr>
                <w:rFonts w:ascii="Arial" w:hAnsi="Arial" w:cs="Arial"/>
                <w:color w:val="000000"/>
                <w:sz w:val="21"/>
                <w:szCs w:val="21"/>
              </w:rPr>
              <w:t xml:space="preserve"> and</w:t>
            </w:r>
            <w:r w:rsidR="0081676A">
              <w:rPr>
                <w:rFonts w:ascii="Arial" w:hAnsi="Arial" w:cs="Arial"/>
                <w:color w:val="000000"/>
                <w:sz w:val="21"/>
                <w:szCs w:val="21"/>
              </w:rPr>
              <w:t xml:space="preserve"> </w:t>
            </w:r>
            <w:r w:rsidRPr="009048DF">
              <w:rPr>
                <w:rFonts w:ascii="Arial" w:hAnsi="Arial" w:cs="Arial"/>
                <w:color w:val="000000"/>
                <w:sz w:val="21"/>
                <w:szCs w:val="21"/>
              </w:rPr>
              <w:t>amortisation</w:t>
            </w:r>
          </w:p>
        </w:tc>
        <w:tc>
          <w:tcPr>
            <w:tcW w:w="180" w:type="dxa"/>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vAlign w:val="center"/>
          </w:tcPr>
          <w:p w:rsidR="00BC047C" w:rsidRPr="001775B8" w:rsidRDefault="00264CC5" w:rsidP="00591055">
            <w:pPr>
              <w:autoSpaceDE w:val="0"/>
              <w:autoSpaceDN w:val="0"/>
              <w:adjustRightInd w:val="0"/>
              <w:jc w:val="right"/>
              <w:rPr>
                <w:rFonts w:ascii="Arial" w:hAnsi="Arial" w:cs="Arial"/>
                <w:bCs/>
                <w:sz w:val="21"/>
                <w:szCs w:val="21"/>
                <w:lang w:val="en-US"/>
              </w:rPr>
            </w:pPr>
            <w:r w:rsidRPr="001775B8">
              <w:rPr>
                <w:rFonts w:ascii="Arial" w:hAnsi="Arial" w:cs="Arial"/>
                <w:bCs/>
                <w:sz w:val="21"/>
                <w:szCs w:val="21"/>
              </w:rPr>
              <w:t>(</w:t>
            </w:r>
            <w:r w:rsidR="001775B8" w:rsidRPr="001775B8">
              <w:rPr>
                <w:rFonts w:ascii="Arial" w:hAnsi="Arial" w:cs="Arial"/>
                <w:bCs/>
                <w:sz w:val="21"/>
                <w:szCs w:val="21"/>
              </w:rPr>
              <w:t>93</w:t>
            </w:r>
            <w:r w:rsidRPr="001775B8">
              <w:rPr>
                <w:rFonts w:ascii="Arial" w:hAnsi="Arial" w:cs="Arial"/>
                <w:bCs/>
                <w:sz w:val="21"/>
                <w:szCs w:val="21"/>
              </w:rPr>
              <w:t>.</w:t>
            </w:r>
            <w:r w:rsidR="001775B8" w:rsidRPr="001775B8">
              <w:rPr>
                <w:rFonts w:ascii="Arial" w:hAnsi="Arial" w:cs="Arial"/>
                <w:bCs/>
                <w:sz w:val="21"/>
                <w:szCs w:val="21"/>
              </w:rPr>
              <w:t>7</w:t>
            </w:r>
            <w:r w:rsidR="00056010" w:rsidRPr="001775B8">
              <w:rPr>
                <w:rFonts w:ascii="Arial" w:hAnsi="Arial" w:cs="Arial"/>
                <w:bCs/>
                <w:sz w:val="21"/>
                <w:szCs w:val="21"/>
              </w:rPr>
              <w:t>)</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vAlign w:val="center"/>
          </w:tcPr>
          <w:p w:rsidR="00BC047C" w:rsidRPr="001775B8" w:rsidRDefault="00E75205" w:rsidP="002B18F3">
            <w:pPr>
              <w:autoSpaceDE w:val="0"/>
              <w:autoSpaceDN w:val="0"/>
              <w:adjustRightInd w:val="0"/>
              <w:jc w:val="right"/>
              <w:rPr>
                <w:rFonts w:ascii="Arial" w:hAnsi="Arial" w:cs="Arial"/>
                <w:sz w:val="21"/>
                <w:szCs w:val="21"/>
              </w:rPr>
            </w:pPr>
            <w:r w:rsidRPr="001775B8">
              <w:rPr>
                <w:rFonts w:ascii="Arial" w:hAnsi="Arial" w:cs="Arial"/>
                <w:sz w:val="21"/>
                <w:szCs w:val="21"/>
              </w:rPr>
              <w:t>(</w:t>
            </w:r>
            <w:r w:rsidR="001775B8" w:rsidRPr="001775B8">
              <w:rPr>
                <w:rFonts w:ascii="Arial" w:hAnsi="Arial" w:cs="Arial"/>
                <w:sz w:val="21"/>
                <w:szCs w:val="21"/>
              </w:rPr>
              <w:t>0</w:t>
            </w:r>
            <w:r w:rsidR="00264CC5" w:rsidRPr="001775B8">
              <w:rPr>
                <w:rFonts w:ascii="Arial" w:hAnsi="Arial" w:cs="Arial"/>
                <w:sz w:val="21"/>
                <w:szCs w:val="21"/>
              </w:rPr>
              <w:t>.</w:t>
            </w:r>
            <w:r w:rsidR="001775B8" w:rsidRPr="001775B8">
              <w:rPr>
                <w:rFonts w:ascii="Arial" w:hAnsi="Arial" w:cs="Arial"/>
                <w:sz w:val="21"/>
                <w:szCs w:val="21"/>
              </w:rPr>
              <w:t>3</w:t>
            </w:r>
            <w:r w:rsidR="00056010" w:rsidRPr="001775B8">
              <w:rPr>
                <w:rFonts w:ascii="Arial" w:hAnsi="Arial" w:cs="Arial"/>
                <w:sz w:val="21"/>
                <w:szCs w:val="21"/>
              </w:rPr>
              <w:t>)</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r>
      <w:tr w:rsidR="00BC047C" w:rsidRPr="009048DF" w:rsidTr="00455808">
        <w:trPr>
          <w:trHeight w:val="274"/>
        </w:trPr>
        <w:tc>
          <w:tcPr>
            <w:tcW w:w="5220" w:type="dxa"/>
            <w:vAlign w:val="center"/>
          </w:tcPr>
          <w:p w:rsidR="00BC047C" w:rsidRPr="009048DF" w:rsidRDefault="00BC047C" w:rsidP="009048DF">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Foreign exchange differences</w:t>
            </w:r>
          </w:p>
        </w:tc>
        <w:tc>
          <w:tcPr>
            <w:tcW w:w="180" w:type="dxa"/>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vAlign w:val="center"/>
          </w:tcPr>
          <w:p w:rsidR="00BC047C" w:rsidRPr="001775B8" w:rsidRDefault="001775B8" w:rsidP="007B3605">
            <w:pPr>
              <w:autoSpaceDE w:val="0"/>
              <w:autoSpaceDN w:val="0"/>
              <w:adjustRightInd w:val="0"/>
              <w:ind w:right="79"/>
              <w:jc w:val="right"/>
              <w:rPr>
                <w:rFonts w:ascii="Arial" w:hAnsi="Arial" w:cs="Arial"/>
                <w:bCs/>
                <w:sz w:val="21"/>
                <w:szCs w:val="21"/>
              </w:rPr>
            </w:pPr>
            <w:r w:rsidRPr="001775B8">
              <w:rPr>
                <w:rFonts w:ascii="Arial" w:hAnsi="Arial" w:cs="Arial"/>
                <w:bCs/>
                <w:sz w:val="21"/>
                <w:szCs w:val="21"/>
              </w:rPr>
              <w:t>18</w:t>
            </w:r>
            <w:r w:rsidR="00264CC5" w:rsidRPr="001775B8">
              <w:rPr>
                <w:rFonts w:ascii="Arial" w:hAnsi="Arial" w:cs="Arial"/>
                <w:bCs/>
                <w:sz w:val="21"/>
                <w:szCs w:val="21"/>
              </w:rPr>
              <w:t>.</w:t>
            </w:r>
            <w:r w:rsidR="00FB034C">
              <w:rPr>
                <w:rFonts w:ascii="Arial" w:hAnsi="Arial" w:cs="Arial"/>
                <w:bCs/>
                <w:sz w:val="21"/>
                <w:szCs w:val="21"/>
                <w:lang w:val="en-US"/>
              </w:rPr>
              <w:t>6</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vAlign w:val="center"/>
          </w:tcPr>
          <w:p w:rsidR="00BC047C" w:rsidRPr="001775B8" w:rsidRDefault="001775B8" w:rsidP="001775B8">
            <w:pPr>
              <w:autoSpaceDE w:val="0"/>
              <w:autoSpaceDN w:val="0"/>
              <w:adjustRightInd w:val="0"/>
              <w:jc w:val="right"/>
              <w:rPr>
                <w:rFonts w:ascii="Arial" w:hAnsi="Arial" w:cs="Arial"/>
                <w:sz w:val="21"/>
                <w:szCs w:val="21"/>
              </w:rPr>
            </w:pPr>
            <w:r w:rsidRPr="001775B8">
              <w:rPr>
                <w:rFonts w:ascii="Arial" w:hAnsi="Arial" w:cs="Arial"/>
                <w:sz w:val="21"/>
                <w:szCs w:val="21"/>
              </w:rPr>
              <w:t>(1</w:t>
            </w:r>
            <w:r w:rsidR="00264CC5" w:rsidRPr="001775B8">
              <w:rPr>
                <w:rFonts w:ascii="Arial" w:hAnsi="Arial" w:cs="Arial"/>
                <w:sz w:val="21"/>
                <w:szCs w:val="21"/>
              </w:rPr>
              <w:t>.</w:t>
            </w:r>
            <w:r w:rsidRPr="001775B8">
              <w:rPr>
                <w:rFonts w:ascii="Arial" w:hAnsi="Arial" w:cs="Arial"/>
                <w:sz w:val="21"/>
                <w:szCs w:val="21"/>
              </w:rPr>
              <w:t>0)</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r>
      <w:tr w:rsidR="00D66FB8" w:rsidRPr="009048DF" w:rsidTr="00455808">
        <w:trPr>
          <w:trHeight w:val="274"/>
        </w:trPr>
        <w:tc>
          <w:tcPr>
            <w:tcW w:w="5220" w:type="dxa"/>
            <w:tcBorders>
              <w:bottom w:val="single" w:sz="4" w:space="0" w:color="auto"/>
            </w:tcBorders>
            <w:vAlign w:val="center"/>
          </w:tcPr>
          <w:p w:rsidR="00D66FB8" w:rsidRPr="009048DF" w:rsidRDefault="00D66FB8" w:rsidP="009048DF">
            <w:pPr>
              <w:pStyle w:val="xl73"/>
              <w:spacing w:before="0" w:beforeAutospacing="0" w:after="0" w:afterAutospacing="0"/>
              <w:jc w:val="left"/>
              <w:textAlignment w:val="auto"/>
              <w:rPr>
                <w:rFonts w:ascii="Arial" w:hAnsi="Arial" w:cs="Arial"/>
                <w:color w:val="000000"/>
                <w:sz w:val="21"/>
                <w:szCs w:val="21"/>
              </w:rPr>
            </w:pPr>
            <w:r>
              <w:rPr>
                <w:rFonts w:ascii="Arial" w:hAnsi="Arial" w:cs="Arial"/>
                <w:color w:val="000000"/>
                <w:sz w:val="21"/>
                <w:szCs w:val="21"/>
              </w:rPr>
              <w:t>E</w:t>
            </w:r>
            <w:r w:rsidRPr="00BA3FAD">
              <w:rPr>
                <w:rFonts w:ascii="Arial" w:hAnsi="Arial" w:cs="Arial"/>
                <w:color w:val="000000"/>
                <w:sz w:val="21"/>
                <w:szCs w:val="21"/>
              </w:rPr>
              <w:t>ffect</w:t>
            </w:r>
            <w:r>
              <w:rPr>
                <w:rFonts w:ascii="Arial" w:hAnsi="Arial" w:cs="Arial"/>
                <w:color w:val="000000"/>
                <w:sz w:val="21"/>
                <w:szCs w:val="21"/>
              </w:rPr>
              <w:t xml:space="preserve"> of h</w:t>
            </w:r>
            <w:r w:rsidRPr="001B4F37">
              <w:rPr>
                <w:rFonts w:ascii="Arial" w:hAnsi="Arial" w:cs="Arial"/>
                <w:color w:val="000000"/>
                <w:sz w:val="21"/>
                <w:szCs w:val="21"/>
              </w:rPr>
              <w:t>yperinflation</w:t>
            </w:r>
          </w:p>
        </w:tc>
        <w:tc>
          <w:tcPr>
            <w:tcW w:w="180" w:type="dxa"/>
            <w:tcBorders>
              <w:bottom w:val="single" w:sz="4" w:space="0" w:color="auto"/>
            </w:tcBorders>
            <w:vAlign w:val="center"/>
          </w:tcPr>
          <w:p w:rsidR="00D66FB8" w:rsidRPr="009048DF" w:rsidRDefault="00D66FB8" w:rsidP="009048DF">
            <w:pPr>
              <w:autoSpaceDE w:val="0"/>
              <w:autoSpaceDN w:val="0"/>
              <w:adjustRightInd w:val="0"/>
              <w:jc w:val="right"/>
              <w:rPr>
                <w:rFonts w:ascii="Arial" w:hAnsi="Arial" w:cs="Arial"/>
                <w:b/>
                <w:bCs/>
                <w:sz w:val="21"/>
                <w:szCs w:val="21"/>
              </w:rPr>
            </w:pPr>
          </w:p>
        </w:tc>
        <w:tc>
          <w:tcPr>
            <w:tcW w:w="1800" w:type="dxa"/>
            <w:tcBorders>
              <w:bottom w:val="single" w:sz="4" w:space="0" w:color="auto"/>
            </w:tcBorders>
            <w:vAlign w:val="center"/>
          </w:tcPr>
          <w:p w:rsidR="00D66FB8" w:rsidRPr="001775B8" w:rsidRDefault="00616E3F" w:rsidP="00056010">
            <w:pPr>
              <w:autoSpaceDE w:val="0"/>
              <w:autoSpaceDN w:val="0"/>
              <w:adjustRightInd w:val="0"/>
              <w:ind w:right="79"/>
              <w:jc w:val="right"/>
              <w:rPr>
                <w:rFonts w:ascii="Arial" w:hAnsi="Arial" w:cs="Arial"/>
                <w:bCs/>
                <w:sz w:val="21"/>
                <w:szCs w:val="21"/>
              </w:rPr>
            </w:pPr>
            <w:r>
              <w:rPr>
                <w:rFonts w:ascii="Arial" w:hAnsi="Arial" w:cs="Arial"/>
                <w:bCs/>
                <w:sz w:val="21"/>
                <w:szCs w:val="21"/>
              </w:rPr>
              <w:t>0</w:t>
            </w:r>
            <w:r w:rsidR="00264CC5" w:rsidRPr="001775B8">
              <w:rPr>
                <w:rFonts w:ascii="Arial" w:hAnsi="Arial" w:cs="Arial"/>
                <w:bCs/>
                <w:sz w:val="21"/>
                <w:szCs w:val="21"/>
              </w:rPr>
              <w:t>.</w:t>
            </w:r>
            <w:r>
              <w:rPr>
                <w:rFonts w:ascii="Arial" w:hAnsi="Arial" w:cs="Arial"/>
                <w:bCs/>
                <w:sz w:val="21"/>
                <w:szCs w:val="21"/>
              </w:rPr>
              <w:t>5</w:t>
            </w:r>
          </w:p>
        </w:tc>
        <w:tc>
          <w:tcPr>
            <w:tcW w:w="180" w:type="dxa"/>
            <w:tcBorders>
              <w:bottom w:val="single" w:sz="4" w:space="0" w:color="auto"/>
            </w:tcBorders>
            <w:vAlign w:val="center"/>
          </w:tcPr>
          <w:p w:rsidR="00D66FB8" w:rsidRPr="001775B8" w:rsidRDefault="00D66FB8" w:rsidP="009048DF">
            <w:pPr>
              <w:autoSpaceDE w:val="0"/>
              <w:autoSpaceDN w:val="0"/>
              <w:adjustRightInd w:val="0"/>
              <w:rPr>
                <w:rFonts w:ascii="Arial" w:hAnsi="Arial" w:cs="Arial"/>
                <w:bCs/>
                <w:sz w:val="21"/>
                <w:szCs w:val="21"/>
              </w:rPr>
            </w:pPr>
          </w:p>
        </w:tc>
        <w:tc>
          <w:tcPr>
            <w:tcW w:w="450" w:type="dxa"/>
            <w:tcBorders>
              <w:bottom w:val="single" w:sz="4" w:space="0" w:color="auto"/>
            </w:tcBorders>
            <w:vAlign w:val="center"/>
          </w:tcPr>
          <w:p w:rsidR="00D66FB8" w:rsidRPr="00B4384F" w:rsidRDefault="00D66FB8" w:rsidP="009048DF">
            <w:pPr>
              <w:autoSpaceDE w:val="0"/>
              <w:autoSpaceDN w:val="0"/>
              <w:adjustRightInd w:val="0"/>
              <w:jc w:val="right"/>
              <w:rPr>
                <w:rFonts w:ascii="Arial" w:hAnsi="Arial" w:cs="Arial"/>
                <w:bCs/>
                <w:sz w:val="21"/>
                <w:szCs w:val="21"/>
                <w:highlight w:val="yellow"/>
              </w:rPr>
            </w:pPr>
          </w:p>
        </w:tc>
        <w:tc>
          <w:tcPr>
            <w:tcW w:w="1710" w:type="dxa"/>
            <w:tcBorders>
              <w:bottom w:val="single" w:sz="4" w:space="0" w:color="auto"/>
            </w:tcBorders>
            <w:vAlign w:val="center"/>
          </w:tcPr>
          <w:p w:rsidR="007F1767" w:rsidRDefault="00E75205" w:rsidP="007F1767">
            <w:pPr>
              <w:autoSpaceDE w:val="0"/>
              <w:autoSpaceDN w:val="0"/>
              <w:adjustRightInd w:val="0"/>
              <w:ind w:right="79"/>
              <w:jc w:val="right"/>
              <w:rPr>
                <w:rFonts w:ascii="Arial" w:hAnsi="Arial" w:cs="Arial"/>
                <w:sz w:val="21"/>
                <w:szCs w:val="21"/>
              </w:rPr>
            </w:pPr>
            <w:r w:rsidRPr="001775B8">
              <w:rPr>
                <w:rFonts w:ascii="Arial" w:hAnsi="Arial" w:cs="Arial"/>
                <w:sz w:val="21"/>
                <w:szCs w:val="21"/>
              </w:rPr>
              <w:t>-</w:t>
            </w:r>
          </w:p>
        </w:tc>
        <w:tc>
          <w:tcPr>
            <w:tcW w:w="180" w:type="dxa"/>
            <w:tcBorders>
              <w:bottom w:val="single" w:sz="4" w:space="0" w:color="auto"/>
            </w:tcBorders>
            <w:vAlign w:val="center"/>
          </w:tcPr>
          <w:p w:rsidR="007F1767" w:rsidRDefault="007F1767" w:rsidP="007F1767">
            <w:pPr>
              <w:autoSpaceDE w:val="0"/>
              <w:autoSpaceDN w:val="0"/>
              <w:adjustRightInd w:val="0"/>
              <w:ind w:right="79"/>
              <w:jc w:val="right"/>
              <w:rPr>
                <w:rFonts w:ascii="Arial" w:hAnsi="Arial" w:cs="Arial"/>
                <w:bCs/>
                <w:sz w:val="21"/>
                <w:szCs w:val="21"/>
              </w:rPr>
            </w:pPr>
          </w:p>
        </w:tc>
      </w:tr>
      <w:tr w:rsidR="00BC047C" w:rsidRPr="009048DF" w:rsidTr="00455808">
        <w:trPr>
          <w:trHeight w:val="274"/>
        </w:trPr>
        <w:tc>
          <w:tcPr>
            <w:tcW w:w="5220" w:type="dxa"/>
            <w:tcBorders>
              <w:top w:val="single" w:sz="4" w:space="0" w:color="auto"/>
              <w:bottom w:val="single" w:sz="12" w:space="0" w:color="auto"/>
            </w:tcBorders>
            <w:vAlign w:val="center"/>
          </w:tcPr>
          <w:p w:rsidR="00BC047C" w:rsidRPr="009048DF" w:rsidRDefault="00BC047C" w:rsidP="00AA13D8">
            <w:pPr>
              <w:autoSpaceDE w:val="0"/>
              <w:autoSpaceDN w:val="0"/>
              <w:adjustRightInd w:val="0"/>
              <w:rPr>
                <w:rFonts w:ascii="Arial" w:hAnsi="Arial" w:cs="Arial"/>
                <w:sz w:val="21"/>
                <w:szCs w:val="21"/>
              </w:rPr>
            </w:pPr>
            <w:r w:rsidRPr="009048DF">
              <w:rPr>
                <w:rFonts w:ascii="Arial" w:hAnsi="Arial" w:cs="Arial"/>
                <w:b/>
                <w:color w:val="000000"/>
                <w:sz w:val="21"/>
                <w:szCs w:val="21"/>
              </w:rPr>
              <w:t xml:space="preserve">Closing net book value as at </w:t>
            </w:r>
            <w:r w:rsidR="00163513">
              <w:rPr>
                <w:rFonts w:ascii="Arial" w:hAnsi="Arial" w:cs="Arial"/>
                <w:b/>
                <w:bCs/>
                <w:sz w:val="21"/>
                <w:szCs w:val="21"/>
              </w:rPr>
              <w:t>29</w:t>
            </w:r>
            <w:r w:rsidR="00AA13D8" w:rsidRPr="009048DF">
              <w:rPr>
                <w:rFonts w:ascii="Arial" w:hAnsi="Arial" w:cs="Arial"/>
                <w:b/>
                <w:bCs/>
                <w:sz w:val="21"/>
                <w:szCs w:val="21"/>
              </w:rPr>
              <w:t xml:space="preserve"> </w:t>
            </w:r>
            <w:r w:rsidR="00163513">
              <w:rPr>
                <w:rFonts w:ascii="Arial" w:hAnsi="Arial" w:cs="Arial"/>
                <w:b/>
                <w:bCs/>
                <w:sz w:val="21"/>
                <w:szCs w:val="21"/>
              </w:rPr>
              <w:t>March</w:t>
            </w:r>
            <w:r w:rsidR="00AA13D8" w:rsidRPr="009048DF">
              <w:rPr>
                <w:rFonts w:ascii="Arial" w:hAnsi="Arial" w:cs="Arial"/>
                <w:b/>
                <w:color w:val="000000"/>
                <w:sz w:val="21"/>
                <w:szCs w:val="21"/>
              </w:rPr>
              <w:t xml:space="preserve"> </w:t>
            </w:r>
            <w:r w:rsidR="00163513">
              <w:rPr>
                <w:rFonts w:ascii="Arial" w:hAnsi="Arial" w:cs="Arial"/>
                <w:b/>
                <w:color w:val="000000"/>
                <w:sz w:val="21"/>
                <w:szCs w:val="21"/>
              </w:rPr>
              <w:t>2013</w:t>
            </w:r>
          </w:p>
        </w:tc>
        <w:tc>
          <w:tcPr>
            <w:tcW w:w="180" w:type="dxa"/>
            <w:tcBorders>
              <w:top w:val="single" w:sz="4" w:space="0" w:color="auto"/>
              <w:bottom w:val="single" w:sz="12" w:space="0" w:color="auto"/>
            </w:tcBorders>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tcBorders>
              <w:top w:val="single" w:sz="4" w:space="0" w:color="auto"/>
              <w:bottom w:val="single" w:sz="12" w:space="0" w:color="auto"/>
            </w:tcBorders>
            <w:vAlign w:val="center"/>
          </w:tcPr>
          <w:p w:rsidR="00BC047C" w:rsidRPr="001775B8" w:rsidRDefault="00264CC5" w:rsidP="00FB034C">
            <w:pPr>
              <w:autoSpaceDE w:val="0"/>
              <w:autoSpaceDN w:val="0"/>
              <w:adjustRightInd w:val="0"/>
              <w:ind w:right="79"/>
              <w:jc w:val="right"/>
              <w:rPr>
                <w:rFonts w:ascii="Arial" w:hAnsi="Arial" w:cs="Arial"/>
                <w:b/>
                <w:bCs/>
                <w:sz w:val="21"/>
                <w:szCs w:val="21"/>
                <w:lang w:val="en-US"/>
              </w:rPr>
            </w:pPr>
            <w:r w:rsidRPr="001775B8">
              <w:rPr>
                <w:rFonts w:ascii="Arial" w:hAnsi="Arial" w:cs="Arial"/>
                <w:b/>
                <w:bCs/>
                <w:sz w:val="21"/>
                <w:szCs w:val="21"/>
              </w:rPr>
              <w:t>3,0</w:t>
            </w:r>
            <w:r w:rsidR="001775B8" w:rsidRPr="001775B8">
              <w:rPr>
                <w:rFonts w:ascii="Arial" w:hAnsi="Arial" w:cs="Arial"/>
                <w:b/>
                <w:bCs/>
                <w:sz w:val="21"/>
                <w:szCs w:val="21"/>
              </w:rPr>
              <w:t>27</w:t>
            </w:r>
            <w:r w:rsidRPr="001775B8">
              <w:rPr>
                <w:rFonts w:ascii="Arial" w:hAnsi="Arial" w:cs="Arial"/>
                <w:b/>
                <w:bCs/>
                <w:sz w:val="21"/>
                <w:szCs w:val="21"/>
              </w:rPr>
              <w:t>.</w:t>
            </w:r>
            <w:r w:rsidR="00FB034C">
              <w:rPr>
                <w:rFonts w:ascii="Arial" w:hAnsi="Arial" w:cs="Arial"/>
                <w:b/>
                <w:bCs/>
                <w:sz w:val="21"/>
                <w:szCs w:val="21"/>
              </w:rPr>
              <w:t>3</w:t>
            </w:r>
          </w:p>
        </w:tc>
        <w:tc>
          <w:tcPr>
            <w:tcW w:w="180" w:type="dxa"/>
            <w:tcBorders>
              <w:top w:val="single" w:sz="4" w:space="0" w:color="auto"/>
              <w:bottom w:val="single" w:sz="12" w:space="0" w:color="auto"/>
            </w:tcBorders>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tcBorders>
              <w:top w:val="single" w:sz="4" w:space="0" w:color="auto"/>
              <w:bottom w:val="single" w:sz="12" w:space="0" w:color="auto"/>
            </w:tcBorders>
            <w:vAlign w:val="center"/>
          </w:tcPr>
          <w:p w:rsidR="00BC047C" w:rsidRPr="00B4384F" w:rsidRDefault="00BC047C" w:rsidP="009048DF">
            <w:pPr>
              <w:autoSpaceDE w:val="0"/>
              <w:autoSpaceDN w:val="0"/>
              <w:adjustRightInd w:val="0"/>
              <w:jc w:val="right"/>
              <w:rPr>
                <w:rFonts w:ascii="Arial" w:hAnsi="Arial" w:cs="Arial"/>
                <w:b/>
                <w:bCs/>
                <w:sz w:val="21"/>
                <w:szCs w:val="21"/>
                <w:highlight w:val="yellow"/>
              </w:rPr>
            </w:pPr>
          </w:p>
        </w:tc>
        <w:tc>
          <w:tcPr>
            <w:tcW w:w="1710" w:type="dxa"/>
            <w:tcBorders>
              <w:top w:val="single" w:sz="4" w:space="0" w:color="auto"/>
              <w:bottom w:val="single" w:sz="12" w:space="0" w:color="auto"/>
            </w:tcBorders>
            <w:vAlign w:val="center"/>
          </w:tcPr>
          <w:p w:rsidR="00BC047C" w:rsidRPr="007B3605" w:rsidRDefault="00264CC5" w:rsidP="007B3605">
            <w:pPr>
              <w:autoSpaceDE w:val="0"/>
              <w:autoSpaceDN w:val="0"/>
              <w:adjustRightInd w:val="0"/>
              <w:ind w:right="79"/>
              <w:jc w:val="right"/>
              <w:rPr>
                <w:rFonts w:ascii="Arial" w:hAnsi="Arial" w:cs="Arial"/>
                <w:b/>
                <w:sz w:val="21"/>
                <w:szCs w:val="21"/>
                <w:lang w:val="el-GR"/>
              </w:rPr>
            </w:pPr>
            <w:r w:rsidRPr="001775B8">
              <w:rPr>
                <w:rFonts w:ascii="Arial" w:hAnsi="Arial" w:cs="Arial"/>
                <w:b/>
                <w:sz w:val="21"/>
                <w:szCs w:val="21"/>
              </w:rPr>
              <w:t>1,9</w:t>
            </w:r>
            <w:r w:rsidR="00684518" w:rsidRPr="001775B8">
              <w:rPr>
                <w:rFonts w:ascii="Arial" w:hAnsi="Arial" w:cs="Arial"/>
                <w:b/>
                <w:sz w:val="21"/>
                <w:szCs w:val="21"/>
              </w:rPr>
              <w:t>4</w:t>
            </w:r>
            <w:r w:rsidR="007B3605">
              <w:rPr>
                <w:rFonts w:ascii="Arial" w:hAnsi="Arial" w:cs="Arial"/>
                <w:b/>
                <w:sz w:val="21"/>
                <w:szCs w:val="21"/>
                <w:lang w:val="el-GR"/>
              </w:rPr>
              <w:t>3</w:t>
            </w:r>
            <w:r w:rsidRPr="001775B8">
              <w:rPr>
                <w:rFonts w:ascii="Arial" w:hAnsi="Arial" w:cs="Arial"/>
                <w:b/>
                <w:sz w:val="21"/>
                <w:szCs w:val="21"/>
              </w:rPr>
              <w:t>.</w:t>
            </w:r>
            <w:r w:rsidR="007B3605">
              <w:rPr>
                <w:rFonts w:ascii="Arial" w:hAnsi="Arial" w:cs="Arial"/>
                <w:b/>
                <w:sz w:val="21"/>
                <w:szCs w:val="21"/>
                <w:lang w:val="el-GR"/>
              </w:rPr>
              <w:t>3</w:t>
            </w:r>
          </w:p>
        </w:tc>
        <w:tc>
          <w:tcPr>
            <w:tcW w:w="180" w:type="dxa"/>
            <w:tcBorders>
              <w:top w:val="single" w:sz="4" w:space="0" w:color="auto"/>
              <w:bottom w:val="single" w:sz="12" w:space="0" w:color="auto"/>
            </w:tcBorders>
            <w:vAlign w:val="center"/>
          </w:tcPr>
          <w:p w:rsidR="00BC047C" w:rsidRPr="001775B8" w:rsidRDefault="00BC047C" w:rsidP="009048DF">
            <w:pPr>
              <w:autoSpaceDE w:val="0"/>
              <w:autoSpaceDN w:val="0"/>
              <w:adjustRightInd w:val="0"/>
              <w:rPr>
                <w:rFonts w:ascii="Arial" w:hAnsi="Arial" w:cs="Arial"/>
                <w:sz w:val="21"/>
                <w:szCs w:val="21"/>
              </w:rPr>
            </w:pPr>
          </w:p>
        </w:tc>
      </w:tr>
    </w:tbl>
    <w:p w:rsidR="00BC047C" w:rsidRDefault="00BC047C">
      <w:pPr>
        <w:tabs>
          <w:tab w:val="left" w:pos="720"/>
        </w:tabs>
        <w:ind w:left="360"/>
        <w:rPr>
          <w:rFonts w:ascii="Arial" w:hAnsi="Arial" w:cs="Arial"/>
          <w:b/>
          <w:bCs/>
          <w:color w:val="000000"/>
          <w:sz w:val="21"/>
          <w:szCs w:val="21"/>
        </w:rPr>
      </w:pPr>
    </w:p>
    <w:p w:rsidR="00BC047C" w:rsidRPr="009251CE"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Net debt</w:t>
      </w:r>
    </w:p>
    <w:tbl>
      <w:tblPr>
        <w:tblW w:w="9720" w:type="dxa"/>
        <w:tblLayout w:type="fixed"/>
        <w:tblCellMar>
          <w:left w:w="0" w:type="dxa"/>
          <w:right w:w="11" w:type="dxa"/>
        </w:tblCellMar>
        <w:tblLook w:val="01E0"/>
      </w:tblPr>
      <w:tblGrid>
        <w:gridCol w:w="5103"/>
        <w:gridCol w:w="180"/>
        <w:gridCol w:w="1947"/>
        <w:gridCol w:w="510"/>
        <w:gridCol w:w="90"/>
        <w:gridCol w:w="1710"/>
        <w:gridCol w:w="180"/>
      </w:tblGrid>
      <w:tr w:rsidR="00BC047C" w:rsidRPr="009048DF" w:rsidTr="00455808">
        <w:trPr>
          <w:trHeight w:val="97"/>
        </w:trPr>
        <w:tc>
          <w:tcPr>
            <w:tcW w:w="5103" w:type="dxa"/>
            <w:vAlign w:val="bottom"/>
          </w:tcPr>
          <w:p w:rsidR="00BC047C" w:rsidRPr="009048DF" w:rsidRDefault="00BC047C">
            <w:pPr>
              <w:rPr>
                <w:rFonts w:ascii="Arial" w:hAnsi="Arial" w:cs="Arial"/>
                <w:b/>
                <w:bCs/>
                <w:sz w:val="21"/>
                <w:szCs w:val="21"/>
              </w:rPr>
            </w:pPr>
          </w:p>
        </w:tc>
        <w:tc>
          <w:tcPr>
            <w:tcW w:w="180" w:type="dxa"/>
          </w:tcPr>
          <w:p w:rsidR="00BC047C" w:rsidRPr="009048DF" w:rsidRDefault="00BC047C" w:rsidP="009048DF">
            <w:pPr>
              <w:jc w:val="right"/>
              <w:rPr>
                <w:rFonts w:ascii="Arial" w:hAnsi="Arial" w:cs="Arial"/>
                <w:b/>
                <w:bCs/>
                <w:sz w:val="21"/>
                <w:szCs w:val="21"/>
              </w:rPr>
            </w:pPr>
          </w:p>
        </w:tc>
        <w:tc>
          <w:tcPr>
            <w:tcW w:w="4437" w:type="dxa"/>
            <w:gridSpan w:val="5"/>
            <w:vAlign w:val="bottom"/>
          </w:tcPr>
          <w:p w:rsidR="00BC047C" w:rsidRPr="009048DF" w:rsidRDefault="00BC047C" w:rsidP="009048DF">
            <w:pPr>
              <w:jc w:val="center"/>
              <w:rPr>
                <w:rFonts w:ascii="Arial" w:hAnsi="Arial" w:cs="Arial"/>
                <w:b/>
                <w:bCs/>
                <w:sz w:val="21"/>
                <w:szCs w:val="21"/>
              </w:rPr>
            </w:pPr>
            <w:r w:rsidRPr="009048DF">
              <w:rPr>
                <w:rFonts w:ascii="Arial" w:hAnsi="Arial" w:cs="Arial"/>
                <w:b/>
                <w:bCs/>
                <w:sz w:val="21"/>
                <w:szCs w:val="21"/>
              </w:rPr>
              <w:t>As at</w:t>
            </w:r>
          </w:p>
        </w:tc>
      </w:tr>
      <w:tr w:rsidR="00BC047C" w:rsidRPr="009048DF" w:rsidTr="00455808">
        <w:trPr>
          <w:trHeight w:val="89"/>
        </w:trPr>
        <w:tc>
          <w:tcPr>
            <w:tcW w:w="5103" w:type="dxa"/>
            <w:tcBorders>
              <w:bottom w:val="single" w:sz="12" w:space="0" w:color="auto"/>
            </w:tcBorders>
            <w:vAlign w:val="bottom"/>
          </w:tcPr>
          <w:p w:rsidR="00BC047C" w:rsidRPr="009048DF" w:rsidRDefault="00BC047C">
            <w:pPr>
              <w:rPr>
                <w:rFonts w:ascii="Arial" w:hAnsi="Arial" w:cs="Arial"/>
                <w:b/>
                <w:bCs/>
                <w:sz w:val="21"/>
                <w:szCs w:val="21"/>
              </w:rPr>
            </w:pPr>
          </w:p>
        </w:tc>
        <w:tc>
          <w:tcPr>
            <w:tcW w:w="180" w:type="dxa"/>
            <w:tcBorders>
              <w:bottom w:val="single" w:sz="12" w:space="0" w:color="auto"/>
            </w:tcBorders>
          </w:tcPr>
          <w:p w:rsidR="00BC047C" w:rsidRPr="009048DF" w:rsidRDefault="00BC047C" w:rsidP="009048DF">
            <w:pPr>
              <w:jc w:val="right"/>
              <w:rPr>
                <w:rFonts w:ascii="Arial" w:hAnsi="Arial" w:cs="Arial"/>
                <w:b/>
                <w:bCs/>
                <w:sz w:val="21"/>
                <w:szCs w:val="21"/>
              </w:rPr>
            </w:pPr>
          </w:p>
        </w:tc>
        <w:tc>
          <w:tcPr>
            <w:tcW w:w="1947" w:type="dxa"/>
            <w:tcBorders>
              <w:bottom w:val="single" w:sz="12" w:space="0" w:color="auto"/>
            </w:tcBorders>
            <w:vAlign w:val="bottom"/>
          </w:tcPr>
          <w:p w:rsidR="00BC047C" w:rsidRPr="009048DF" w:rsidRDefault="00B4384F" w:rsidP="009048DF">
            <w:pPr>
              <w:jc w:val="right"/>
              <w:rPr>
                <w:rFonts w:ascii="Arial" w:hAnsi="Arial" w:cs="Arial"/>
                <w:b/>
                <w:bCs/>
                <w:sz w:val="21"/>
                <w:szCs w:val="21"/>
              </w:rPr>
            </w:pPr>
            <w:r>
              <w:rPr>
                <w:rFonts w:ascii="Arial" w:hAnsi="Arial" w:cs="Arial"/>
                <w:b/>
                <w:bCs/>
                <w:sz w:val="21"/>
                <w:szCs w:val="21"/>
              </w:rPr>
              <w:t>29 March</w:t>
            </w:r>
            <w:r w:rsidR="00A85802" w:rsidRPr="009048DF">
              <w:rPr>
                <w:rFonts w:ascii="Arial" w:hAnsi="Arial" w:cs="Arial"/>
                <w:b/>
                <w:bCs/>
                <w:sz w:val="21"/>
                <w:szCs w:val="21"/>
              </w:rPr>
              <w:t xml:space="preserve"> </w:t>
            </w:r>
            <w:r w:rsidR="00BC047C" w:rsidRPr="009048DF">
              <w:rPr>
                <w:rFonts w:ascii="Arial" w:hAnsi="Arial" w:cs="Arial"/>
                <w:b/>
                <w:bCs/>
                <w:sz w:val="21"/>
                <w:szCs w:val="21"/>
              </w:rPr>
              <w:t>201</w:t>
            </w:r>
            <w:r>
              <w:rPr>
                <w:rFonts w:ascii="Arial" w:hAnsi="Arial" w:cs="Arial"/>
                <w:b/>
                <w:bCs/>
                <w:sz w:val="21"/>
                <w:szCs w:val="21"/>
              </w:rPr>
              <w:t>3</w:t>
            </w:r>
          </w:p>
          <w:p w:rsidR="00BC047C" w:rsidRPr="009048DF" w:rsidRDefault="00BC047C" w:rsidP="009048DF">
            <w:pPr>
              <w:jc w:val="right"/>
              <w:rPr>
                <w:rFonts w:ascii="Arial" w:hAnsi="Arial" w:cs="Arial"/>
                <w:b/>
                <w:bCs/>
                <w:sz w:val="21"/>
                <w:szCs w:val="21"/>
                <w:highlight w:val="yellow"/>
              </w:rPr>
            </w:pPr>
            <w:r w:rsidRPr="009048DF">
              <w:rPr>
                <w:rFonts w:ascii="Arial" w:hAnsi="Arial" w:cs="Arial"/>
                <w:b/>
                <w:bCs/>
                <w:sz w:val="21"/>
                <w:szCs w:val="21"/>
              </w:rPr>
              <w:t>€ million</w:t>
            </w:r>
          </w:p>
        </w:tc>
        <w:tc>
          <w:tcPr>
            <w:tcW w:w="510" w:type="dxa"/>
            <w:tcBorders>
              <w:bottom w:val="single" w:sz="12" w:space="0" w:color="auto"/>
            </w:tcBorders>
            <w:vAlign w:val="bottom"/>
          </w:tcPr>
          <w:p w:rsidR="00BC047C" w:rsidRPr="009048DF" w:rsidRDefault="00BC047C">
            <w:pPr>
              <w:rPr>
                <w:rFonts w:ascii="Arial" w:hAnsi="Arial" w:cs="Arial"/>
                <w:b/>
                <w:bCs/>
                <w:sz w:val="21"/>
                <w:szCs w:val="21"/>
              </w:rPr>
            </w:pPr>
          </w:p>
        </w:tc>
        <w:tc>
          <w:tcPr>
            <w:tcW w:w="1800" w:type="dxa"/>
            <w:gridSpan w:val="2"/>
            <w:tcBorders>
              <w:bottom w:val="single" w:sz="12" w:space="0" w:color="auto"/>
            </w:tcBorders>
          </w:tcPr>
          <w:p w:rsidR="00BC047C" w:rsidRPr="009048DF" w:rsidRDefault="00BC047C" w:rsidP="009048DF">
            <w:pPr>
              <w:jc w:val="right"/>
              <w:rPr>
                <w:rFonts w:ascii="Arial" w:hAnsi="Arial" w:cs="Arial"/>
                <w:bCs/>
                <w:sz w:val="21"/>
                <w:szCs w:val="21"/>
              </w:rPr>
            </w:pPr>
            <w:r w:rsidRPr="009048DF">
              <w:rPr>
                <w:rFonts w:ascii="Arial" w:hAnsi="Arial" w:cs="Arial"/>
                <w:bCs/>
                <w:sz w:val="21"/>
                <w:szCs w:val="21"/>
              </w:rPr>
              <w:t xml:space="preserve">31 December </w:t>
            </w:r>
            <w:r w:rsidR="00B4384F" w:rsidRPr="009048DF">
              <w:rPr>
                <w:rFonts w:ascii="Arial" w:hAnsi="Arial" w:cs="Arial"/>
                <w:bCs/>
                <w:sz w:val="21"/>
                <w:szCs w:val="21"/>
              </w:rPr>
              <w:t>201</w:t>
            </w:r>
            <w:r w:rsidR="00B4384F">
              <w:rPr>
                <w:rFonts w:ascii="Arial" w:hAnsi="Arial" w:cs="Arial"/>
                <w:bCs/>
                <w:sz w:val="21"/>
                <w:szCs w:val="21"/>
              </w:rPr>
              <w:t>2</w:t>
            </w:r>
          </w:p>
          <w:p w:rsidR="00BC047C" w:rsidRPr="009048DF" w:rsidRDefault="00BC047C" w:rsidP="009048DF">
            <w:pPr>
              <w:jc w:val="right"/>
              <w:rPr>
                <w:rFonts w:ascii="Arial" w:hAnsi="Arial" w:cs="Arial"/>
                <w:bCs/>
                <w:sz w:val="21"/>
                <w:szCs w:val="21"/>
              </w:rPr>
            </w:pPr>
            <w:r w:rsidRPr="009048DF">
              <w:rPr>
                <w:rFonts w:ascii="Arial" w:hAnsi="Arial" w:cs="Arial"/>
                <w:sz w:val="21"/>
                <w:szCs w:val="21"/>
              </w:rPr>
              <w:t>€ million</w:t>
            </w:r>
          </w:p>
        </w:tc>
        <w:tc>
          <w:tcPr>
            <w:tcW w:w="180" w:type="dxa"/>
            <w:tcBorders>
              <w:bottom w:val="single" w:sz="12" w:space="0" w:color="auto"/>
            </w:tcBorders>
            <w:vAlign w:val="bottom"/>
          </w:tcPr>
          <w:p w:rsidR="00BC047C" w:rsidRPr="009048DF" w:rsidRDefault="00BC047C">
            <w:pPr>
              <w:rPr>
                <w:rFonts w:ascii="Arial" w:hAnsi="Arial" w:cs="Arial"/>
                <w:b/>
                <w:bCs/>
                <w:sz w:val="21"/>
                <w:szCs w:val="21"/>
              </w:rPr>
            </w:pPr>
          </w:p>
        </w:tc>
      </w:tr>
      <w:tr w:rsidR="0062435B" w:rsidRPr="009048DF" w:rsidTr="00455808">
        <w:trPr>
          <w:trHeight w:val="36"/>
        </w:trPr>
        <w:tc>
          <w:tcPr>
            <w:tcW w:w="5103" w:type="dxa"/>
            <w:vAlign w:val="center"/>
          </w:tcPr>
          <w:p w:rsidR="0062435B" w:rsidRPr="009048DF" w:rsidRDefault="0062435B" w:rsidP="009048DF">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Long-term borrowings</w:t>
            </w:r>
          </w:p>
        </w:tc>
        <w:tc>
          <w:tcPr>
            <w:tcW w:w="180" w:type="dxa"/>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947" w:type="dxa"/>
            <w:vAlign w:val="bottom"/>
          </w:tcPr>
          <w:p w:rsidR="0062435B" w:rsidRPr="001775B8" w:rsidRDefault="0062435B" w:rsidP="00056010">
            <w:pPr>
              <w:ind w:right="109"/>
              <w:jc w:val="right"/>
              <w:outlineLvl w:val="0"/>
              <w:rPr>
                <w:rFonts w:ascii="Arial" w:hAnsi="Arial" w:cs="Arial"/>
                <w:b/>
                <w:bCs/>
                <w:sz w:val="21"/>
                <w:szCs w:val="21"/>
              </w:rPr>
            </w:pPr>
            <w:r w:rsidRPr="001775B8">
              <w:rPr>
                <w:rFonts w:ascii="Arial" w:hAnsi="Arial" w:cs="Arial"/>
                <w:b/>
                <w:bCs/>
                <w:sz w:val="21"/>
                <w:szCs w:val="21"/>
              </w:rPr>
              <w:t>1,</w:t>
            </w:r>
            <w:r w:rsidR="001775B8" w:rsidRPr="001775B8">
              <w:rPr>
                <w:rFonts w:ascii="Arial" w:hAnsi="Arial" w:cs="Arial"/>
                <w:b/>
                <w:bCs/>
                <w:sz w:val="21"/>
                <w:szCs w:val="21"/>
              </w:rPr>
              <w:t>1</w:t>
            </w:r>
            <w:r w:rsidR="00063E1C">
              <w:rPr>
                <w:rFonts w:ascii="Arial" w:hAnsi="Arial" w:cs="Arial"/>
                <w:b/>
                <w:bCs/>
                <w:sz w:val="21"/>
                <w:szCs w:val="21"/>
              </w:rPr>
              <w:t>0</w:t>
            </w:r>
            <w:r w:rsidR="001775B8" w:rsidRPr="001775B8">
              <w:rPr>
                <w:rFonts w:ascii="Arial" w:hAnsi="Arial" w:cs="Arial"/>
                <w:b/>
                <w:bCs/>
                <w:sz w:val="21"/>
                <w:szCs w:val="21"/>
              </w:rPr>
              <w:t>3</w:t>
            </w:r>
            <w:r w:rsidRPr="001775B8">
              <w:rPr>
                <w:rFonts w:ascii="Arial" w:hAnsi="Arial" w:cs="Arial"/>
                <w:b/>
                <w:bCs/>
                <w:sz w:val="21"/>
                <w:szCs w:val="21"/>
              </w:rPr>
              <w:t>.</w:t>
            </w:r>
            <w:r w:rsidR="00063E1C">
              <w:rPr>
                <w:rFonts w:ascii="Arial" w:hAnsi="Arial" w:cs="Arial"/>
                <w:b/>
                <w:bCs/>
                <w:sz w:val="21"/>
                <w:szCs w:val="21"/>
              </w:rPr>
              <w:t>9</w:t>
            </w:r>
          </w:p>
        </w:tc>
        <w:tc>
          <w:tcPr>
            <w:tcW w:w="510" w:type="dxa"/>
            <w:vAlign w:val="center"/>
          </w:tcPr>
          <w:p w:rsidR="0062435B" w:rsidRPr="0062435B" w:rsidRDefault="0062435B" w:rsidP="009048DF">
            <w:pPr>
              <w:autoSpaceDE w:val="0"/>
              <w:autoSpaceDN w:val="0"/>
              <w:adjustRightInd w:val="0"/>
              <w:rPr>
                <w:rFonts w:ascii="Arial" w:hAnsi="Arial" w:cs="Arial"/>
                <w:b/>
                <w:bCs/>
                <w:sz w:val="21"/>
                <w:szCs w:val="21"/>
                <w:highlight w:val="yellow"/>
              </w:rPr>
            </w:pPr>
          </w:p>
        </w:tc>
        <w:tc>
          <w:tcPr>
            <w:tcW w:w="90" w:type="dxa"/>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710" w:type="dxa"/>
            <w:vAlign w:val="bottom"/>
          </w:tcPr>
          <w:p w:rsidR="0062435B" w:rsidRPr="0062435B" w:rsidRDefault="0062435B" w:rsidP="00056010">
            <w:pPr>
              <w:autoSpaceDE w:val="0"/>
              <w:autoSpaceDN w:val="0"/>
              <w:adjustRightInd w:val="0"/>
              <w:ind w:right="109"/>
              <w:jc w:val="right"/>
              <w:rPr>
                <w:rFonts w:ascii="Arial" w:hAnsi="Arial" w:cs="Arial"/>
                <w:sz w:val="21"/>
                <w:szCs w:val="21"/>
              </w:rPr>
            </w:pPr>
            <w:r w:rsidRPr="0062435B">
              <w:rPr>
                <w:rFonts w:ascii="Arial" w:hAnsi="Arial" w:cs="Arial"/>
                <w:bCs/>
                <w:sz w:val="21"/>
                <w:szCs w:val="21"/>
              </w:rPr>
              <w:t>1,604.7</w:t>
            </w:r>
          </w:p>
        </w:tc>
        <w:tc>
          <w:tcPr>
            <w:tcW w:w="180" w:type="dxa"/>
            <w:vAlign w:val="center"/>
          </w:tcPr>
          <w:p w:rsidR="0062435B" w:rsidRPr="0062435B" w:rsidRDefault="0062435B" w:rsidP="009048DF">
            <w:pPr>
              <w:autoSpaceDE w:val="0"/>
              <w:autoSpaceDN w:val="0"/>
              <w:adjustRightInd w:val="0"/>
              <w:rPr>
                <w:rFonts w:ascii="Arial" w:hAnsi="Arial" w:cs="Arial"/>
                <w:bCs/>
                <w:sz w:val="21"/>
                <w:szCs w:val="21"/>
              </w:rPr>
            </w:pPr>
          </w:p>
        </w:tc>
      </w:tr>
      <w:tr w:rsidR="0062435B" w:rsidRPr="009048DF" w:rsidTr="00455808">
        <w:trPr>
          <w:trHeight w:val="274"/>
        </w:trPr>
        <w:tc>
          <w:tcPr>
            <w:tcW w:w="5103" w:type="dxa"/>
            <w:vAlign w:val="center"/>
          </w:tcPr>
          <w:p w:rsidR="0062435B" w:rsidRPr="009048DF" w:rsidRDefault="0062435B">
            <w:pPr>
              <w:rPr>
                <w:rFonts w:ascii="Arial" w:hAnsi="Arial" w:cs="Arial"/>
                <w:color w:val="000000"/>
                <w:sz w:val="21"/>
                <w:szCs w:val="21"/>
              </w:rPr>
            </w:pPr>
            <w:r w:rsidRPr="009048DF">
              <w:rPr>
                <w:rFonts w:ascii="Arial" w:hAnsi="Arial" w:cs="Arial"/>
                <w:color w:val="000000"/>
                <w:sz w:val="21"/>
                <w:szCs w:val="21"/>
              </w:rPr>
              <w:t>Short-term borrowings</w:t>
            </w:r>
          </w:p>
        </w:tc>
        <w:tc>
          <w:tcPr>
            <w:tcW w:w="180" w:type="dxa"/>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947" w:type="dxa"/>
            <w:vAlign w:val="bottom"/>
          </w:tcPr>
          <w:p w:rsidR="0062435B" w:rsidRPr="001775B8" w:rsidRDefault="001775B8" w:rsidP="00BF1EE2">
            <w:pPr>
              <w:ind w:right="109"/>
              <w:jc w:val="right"/>
              <w:outlineLvl w:val="0"/>
              <w:rPr>
                <w:rFonts w:ascii="Arial" w:hAnsi="Arial" w:cs="Arial"/>
                <w:b/>
                <w:bCs/>
                <w:sz w:val="21"/>
                <w:szCs w:val="21"/>
              </w:rPr>
            </w:pPr>
            <w:r w:rsidRPr="001775B8">
              <w:rPr>
                <w:rFonts w:ascii="Arial" w:hAnsi="Arial" w:cs="Arial"/>
                <w:b/>
                <w:bCs/>
                <w:sz w:val="21"/>
                <w:szCs w:val="21"/>
              </w:rPr>
              <w:t>1,0</w:t>
            </w:r>
            <w:r w:rsidR="00063E1C">
              <w:rPr>
                <w:rFonts w:ascii="Arial" w:hAnsi="Arial" w:cs="Arial"/>
                <w:b/>
                <w:bCs/>
                <w:sz w:val="21"/>
                <w:szCs w:val="21"/>
              </w:rPr>
              <w:t>70</w:t>
            </w:r>
            <w:r w:rsidR="0062435B" w:rsidRPr="001775B8">
              <w:rPr>
                <w:rFonts w:ascii="Arial" w:hAnsi="Arial" w:cs="Arial"/>
                <w:b/>
                <w:bCs/>
                <w:sz w:val="21"/>
                <w:szCs w:val="21"/>
              </w:rPr>
              <w:t>.</w:t>
            </w:r>
            <w:r w:rsidR="00063E1C">
              <w:rPr>
                <w:rFonts w:ascii="Arial" w:hAnsi="Arial" w:cs="Arial"/>
                <w:b/>
                <w:bCs/>
                <w:sz w:val="21"/>
                <w:szCs w:val="21"/>
              </w:rPr>
              <w:t>1</w:t>
            </w:r>
          </w:p>
        </w:tc>
        <w:tc>
          <w:tcPr>
            <w:tcW w:w="510" w:type="dxa"/>
            <w:vAlign w:val="center"/>
          </w:tcPr>
          <w:p w:rsidR="0062435B" w:rsidRPr="0062435B" w:rsidRDefault="0062435B" w:rsidP="009048DF">
            <w:pPr>
              <w:autoSpaceDE w:val="0"/>
              <w:autoSpaceDN w:val="0"/>
              <w:adjustRightInd w:val="0"/>
              <w:rPr>
                <w:rFonts w:ascii="Arial" w:hAnsi="Arial" w:cs="Arial"/>
                <w:b/>
                <w:bCs/>
                <w:sz w:val="21"/>
                <w:szCs w:val="21"/>
                <w:highlight w:val="yellow"/>
              </w:rPr>
            </w:pPr>
          </w:p>
        </w:tc>
        <w:tc>
          <w:tcPr>
            <w:tcW w:w="90" w:type="dxa"/>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710" w:type="dxa"/>
            <w:vAlign w:val="bottom"/>
          </w:tcPr>
          <w:p w:rsidR="0062435B" w:rsidRPr="0062435B" w:rsidRDefault="0062435B" w:rsidP="00056010">
            <w:pPr>
              <w:autoSpaceDE w:val="0"/>
              <w:autoSpaceDN w:val="0"/>
              <w:adjustRightInd w:val="0"/>
              <w:ind w:right="109"/>
              <w:jc w:val="right"/>
              <w:rPr>
                <w:rFonts w:ascii="Arial" w:hAnsi="Arial" w:cs="Arial"/>
                <w:sz w:val="21"/>
                <w:szCs w:val="21"/>
              </w:rPr>
            </w:pPr>
            <w:r w:rsidRPr="0062435B">
              <w:rPr>
                <w:rFonts w:ascii="Arial" w:hAnsi="Arial" w:cs="Arial"/>
                <w:bCs/>
                <w:sz w:val="21"/>
                <w:szCs w:val="21"/>
              </w:rPr>
              <w:t>555.0</w:t>
            </w:r>
          </w:p>
        </w:tc>
        <w:tc>
          <w:tcPr>
            <w:tcW w:w="180" w:type="dxa"/>
            <w:vAlign w:val="center"/>
          </w:tcPr>
          <w:p w:rsidR="0062435B" w:rsidRPr="0062435B" w:rsidRDefault="0062435B" w:rsidP="009048DF">
            <w:pPr>
              <w:autoSpaceDE w:val="0"/>
              <w:autoSpaceDN w:val="0"/>
              <w:adjustRightInd w:val="0"/>
              <w:rPr>
                <w:rFonts w:ascii="Arial" w:hAnsi="Arial" w:cs="Arial"/>
                <w:bCs/>
                <w:sz w:val="21"/>
                <w:szCs w:val="21"/>
              </w:rPr>
            </w:pPr>
          </w:p>
        </w:tc>
      </w:tr>
      <w:tr w:rsidR="0062435B" w:rsidRPr="009048DF" w:rsidTr="00455808">
        <w:trPr>
          <w:trHeight w:val="274"/>
        </w:trPr>
        <w:tc>
          <w:tcPr>
            <w:tcW w:w="5103" w:type="dxa"/>
            <w:tcBorders>
              <w:bottom w:val="single" w:sz="4" w:space="0" w:color="auto"/>
            </w:tcBorders>
            <w:vAlign w:val="center"/>
          </w:tcPr>
          <w:p w:rsidR="0062435B" w:rsidRPr="009048DF" w:rsidRDefault="0062435B">
            <w:pPr>
              <w:rPr>
                <w:rFonts w:ascii="Arial" w:hAnsi="Arial" w:cs="Arial"/>
                <w:color w:val="000000"/>
                <w:sz w:val="21"/>
                <w:szCs w:val="21"/>
              </w:rPr>
            </w:pPr>
            <w:r w:rsidRPr="009048DF">
              <w:rPr>
                <w:rFonts w:ascii="Arial" w:hAnsi="Arial" w:cs="Arial"/>
                <w:color w:val="000000"/>
                <w:sz w:val="21"/>
                <w:szCs w:val="21"/>
              </w:rPr>
              <w:t>Cash and cash equivalents</w:t>
            </w:r>
          </w:p>
        </w:tc>
        <w:tc>
          <w:tcPr>
            <w:tcW w:w="180" w:type="dxa"/>
            <w:tcBorders>
              <w:bottom w:val="single" w:sz="4" w:space="0" w:color="auto"/>
            </w:tcBorders>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947" w:type="dxa"/>
            <w:tcBorders>
              <w:bottom w:val="single" w:sz="4" w:space="0" w:color="auto"/>
            </w:tcBorders>
            <w:vAlign w:val="bottom"/>
          </w:tcPr>
          <w:p w:rsidR="0062435B" w:rsidRPr="001775B8" w:rsidRDefault="0062435B" w:rsidP="00056010">
            <w:pPr>
              <w:autoSpaceDE w:val="0"/>
              <w:autoSpaceDN w:val="0"/>
              <w:adjustRightInd w:val="0"/>
              <w:ind w:right="19"/>
              <w:jc w:val="right"/>
              <w:rPr>
                <w:rFonts w:ascii="Arial" w:hAnsi="Arial" w:cs="Arial"/>
                <w:b/>
                <w:bCs/>
                <w:sz w:val="21"/>
                <w:szCs w:val="21"/>
              </w:rPr>
            </w:pPr>
            <w:r w:rsidRPr="001775B8">
              <w:rPr>
                <w:rFonts w:ascii="Arial" w:hAnsi="Arial" w:cs="Arial"/>
                <w:b/>
                <w:bCs/>
                <w:sz w:val="21"/>
                <w:szCs w:val="21"/>
              </w:rPr>
              <w:t>(</w:t>
            </w:r>
            <w:r w:rsidR="001775B8" w:rsidRPr="001775B8">
              <w:rPr>
                <w:rFonts w:ascii="Arial" w:hAnsi="Arial" w:cs="Arial"/>
                <w:b/>
                <w:bCs/>
                <w:sz w:val="21"/>
                <w:szCs w:val="21"/>
              </w:rPr>
              <w:t>342</w:t>
            </w:r>
            <w:r w:rsidRPr="001775B8">
              <w:rPr>
                <w:rFonts w:ascii="Arial" w:hAnsi="Arial" w:cs="Arial"/>
                <w:b/>
                <w:bCs/>
                <w:sz w:val="21"/>
                <w:szCs w:val="21"/>
              </w:rPr>
              <w:t>.</w:t>
            </w:r>
            <w:r w:rsidR="001775B8" w:rsidRPr="001775B8">
              <w:rPr>
                <w:rFonts w:ascii="Arial" w:hAnsi="Arial" w:cs="Arial"/>
                <w:b/>
                <w:bCs/>
                <w:sz w:val="21"/>
                <w:szCs w:val="21"/>
              </w:rPr>
              <w:t>6</w:t>
            </w:r>
            <w:r w:rsidR="000F2346" w:rsidRPr="001775B8">
              <w:rPr>
                <w:rFonts w:ascii="Arial" w:hAnsi="Arial" w:cs="Arial"/>
                <w:b/>
                <w:bCs/>
                <w:sz w:val="21"/>
                <w:szCs w:val="21"/>
              </w:rPr>
              <w:t>)</w:t>
            </w:r>
          </w:p>
        </w:tc>
        <w:tc>
          <w:tcPr>
            <w:tcW w:w="510" w:type="dxa"/>
            <w:tcBorders>
              <w:bottom w:val="single" w:sz="4" w:space="0" w:color="auto"/>
            </w:tcBorders>
            <w:vAlign w:val="bottom"/>
          </w:tcPr>
          <w:p w:rsidR="0062435B" w:rsidRPr="0062435B" w:rsidRDefault="0062435B" w:rsidP="009048DF">
            <w:pPr>
              <w:autoSpaceDE w:val="0"/>
              <w:autoSpaceDN w:val="0"/>
              <w:adjustRightInd w:val="0"/>
              <w:rPr>
                <w:rFonts w:ascii="Arial" w:hAnsi="Arial" w:cs="Arial"/>
                <w:b/>
                <w:bCs/>
                <w:sz w:val="21"/>
                <w:szCs w:val="21"/>
                <w:highlight w:val="yellow"/>
              </w:rPr>
            </w:pPr>
          </w:p>
        </w:tc>
        <w:tc>
          <w:tcPr>
            <w:tcW w:w="90" w:type="dxa"/>
            <w:tcBorders>
              <w:bottom w:val="single" w:sz="4" w:space="0" w:color="auto"/>
            </w:tcBorders>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710" w:type="dxa"/>
            <w:tcBorders>
              <w:bottom w:val="single" w:sz="4" w:space="0" w:color="auto"/>
            </w:tcBorders>
            <w:vAlign w:val="bottom"/>
          </w:tcPr>
          <w:p w:rsidR="0062435B" w:rsidRPr="0062435B" w:rsidRDefault="0062435B" w:rsidP="00056010">
            <w:pPr>
              <w:autoSpaceDE w:val="0"/>
              <w:autoSpaceDN w:val="0"/>
              <w:adjustRightInd w:val="0"/>
              <w:ind w:right="19"/>
              <w:jc w:val="right"/>
              <w:rPr>
                <w:rFonts w:ascii="Arial" w:hAnsi="Arial" w:cs="Arial"/>
                <w:sz w:val="21"/>
                <w:szCs w:val="21"/>
              </w:rPr>
            </w:pPr>
            <w:r w:rsidRPr="0062435B">
              <w:rPr>
                <w:rFonts w:ascii="Arial" w:hAnsi="Arial" w:cs="Arial"/>
                <w:bCs/>
                <w:sz w:val="21"/>
                <w:szCs w:val="21"/>
              </w:rPr>
              <w:t>(439.1</w:t>
            </w:r>
            <w:r w:rsidR="000F2346">
              <w:rPr>
                <w:rFonts w:ascii="Arial" w:hAnsi="Arial" w:cs="Arial"/>
                <w:bCs/>
                <w:sz w:val="21"/>
                <w:szCs w:val="21"/>
              </w:rPr>
              <w:t>)</w:t>
            </w:r>
          </w:p>
        </w:tc>
        <w:tc>
          <w:tcPr>
            <w:tcW w:w="180" w:type="dxa"/>
            <w:tcBorders>
              <w:bottom w:val="single" w:sz="4" w:space="0" w:color="auto"/>
            </w:tcBorders>
            <w:vAlign w:val="bottom"/>
          </w:tcPr>
          <w:p w:rsidR="0062435B" w:rsidRPr="0062435B" w:rsidRDefault="0062435B" w:rsidP="009048DF">
            <w:pPr>
              <w:autoSpaceDE w:val="0"/>
              <w:autoSpaceDN w:val="0"/>
              <w:adjustRightInd w:val="0"/>
              <w:rPr>
                <w:rFonts w:ascii="Arial" w:hAnsi="Arial" w:cs="Arial"/>
                <w:bCs/>
                <w:sz w:val="21"/>
                <w:szCs w:val="21"/>
              </w:rPr>
            </w:pPr>
          </w:p>
        </w:tc>
      </w:tr>
      <w:tr w:rsidR="0062435B" w:rsidRPr="009048DF" w:rsidTr="00455808">
        <w:trPr>
          <w:trHeight w:val="274"/>
        </w:trPr>
        <w:tc>
          <w:tcPr>
            <w:tcW w:w="5103" w:type="dxa"/>
            <w:tcBorders>
              <w:top w:val="single" w:sz="4" w:space="0" w:color="auto"/>
              <w:bottom w:val="single" w:sz="12" w:space="0" w:color="auto"/>
            </w:tcBorders>
            <w:vAlign w:val="center"/>
          </w:tcPr>
          <w:p w:rsidR="0062435B" w:rsidRPr="009048DF" w:rsidRDefault="0062435B" w:rsidP="009048DF">
            <w:pPr>
              <w:autoSpaceDE w:val="0"/>
              <w:autoSpaceDN w:val="0"/>
              <w:adjustRightInd w:val="0"/>
              <w:rPr>
                <w:rFonts w:ascii="Arial" w:hAnsi="Arial" w:cs="Arial"/>
                <w:sz w:val="21"/>
                <w:szCs w:val="21"/>
              </w:rPr>
            </w:pPr>
            <w:r w:rsidRPr="009048DF">
              <w:rPr>
                <w:rFonts w:ascii="Arial" w:hAnsi="Arial" w:cs="Arial"/>
                <w:b/>
                <w:bCs/>
                <w:color w:val="000000"/>
                <w:sz w:val="21"/>
                <w:szCs w:val="21"/>
              </w:rPr>
              <w:t>Net debt</w:t>
            </w:r>
          </w:p>
        </w:tc>
        <w:tc>
          <w:tcPr>
            <w:tcW w:w="180" w:type="dxa"/>
            <w:tcBorders>
              <w:top w:val="single" w:sz="4" w:space="0" w:color="auto"/>
              <w:bottom w:val="single" w:sz="12" w:space="0" w:color="auto"/>
            </w:tcBorders>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947" w:type="dxa"/>
            <w:tcBorders>
              <w:top w:val="single" w:sz="4" w:space="0" w:color="auto"/>
              <w:bottom w:val="single" w:sz="12" w:space="0" w:color="auto"/>
            </w:tcBorders>
            <w:vAlign w:val="bottom"/>
          </w:tcPr>
          <w:p w:rsidR="0062435B" w:rsidRPr="001775B8" w:rsidRDefault="0062435B" w:rsidP="000F2346">
            <w:pPr>
              <w:ind w:right="109"/>
              <w:jc w:val="right"/>
              <w:outlineLvl w:val="0"/>
              <w:rPr>
                <w:rFonts w:ascii="Arial" w:hAnsi="Arial" w:cs="Arial"/>
                <w:b/>
                <w:bCs/>
                <w:sz w:val="21"/>
                <w:szCs w:val="21"/>
              </w:rPr>
            </w:pPr>
            <w:r w:rsidRPr="001775B8">
              <w:rPr>
                <w:rFonts w:ascii="Arial" w:hAnsi="Arial" w:cs="Arial"/>
                <w:b/>
                <w:bCs/>
                <w:sz w:val="21"/>
                <w:szCs w:val="21"/>
              </w:rPr>
              <w:t>1,</w:t>
            </w:r>
            <w:r w:rsidR="001775B8" w:rsidRPr="001775B8">
              <w:rPr>
                <w:rFonts w:ascii="Arial" w:hAnsi="Arial" w:cs="Arial"/>
                <w:b/>
                <w:bCs/>
                <w:sz w:val="21"/>
                <w:szCs w:val="21"/>
              </w:rPr>
              <w:t>831</w:t>
            </w:r>
            <w:r w:rsidRPr="001775B8">
              <w:rPr>
                <w:rFonts w:ascii="Arial" w:hAnsi="Arial" w:cs="Arial"/>
                <w:b/>
                <w:bCs/>
                <w:sz w:val="21"/>
                <w:szCs w:val="21"/>
              </w:rPr>
              <w:t>.</w:t>
            </w:r>
            <w:r w:rsidR="001775B8" w:rsidRPr="001775B8">
              <w:rPr>
                <w:rFonts w:ascii="Arial" w:hAnsi="Arial" w:cs="Arial"/>
                <w:b/>
                <w:bCs/>
                <w:sz w:val="21"/>
                <w:szCs w:val="21"/>
              </w:rPr>
              <w:t>4</w:t>
            </w:r>
          </w:p>
        </w:tc>
        <w:tc>
          <w:tcPr>
            <w:tcW w:w="510" w:type="dxa"/>
            <w:tcBorders>
              <w:top w:val="single" w:sz="4" w:space="0" w:color="auto"/>
              <w:bottom w:val="single" w:sz="12" w:space="0" w:color="auto"/>
            </w:tcBorders>
            <w:vAlign w:val="center"/>
          </w:tcPr>
          <w:p w:rsidR="0062435B" w:rsidRPr="0062435B" w:rsidRDefault="0062435B" w:rsidP="009048DF">
            <w:pPr>
              <w:autoSpaceDE w:val="0"/>
              <w:autoSpaceDN w:val="0"/>
              <w:adjustRightInd w:val="0"/>
              <w:rPr>
                <w:rFonts w:ascii="Arial" w:hAnsi="Arial" w:cs="Arial"/>
                <w:b/>
                <w:bCs/>
                <w:sz w:val="21"/>
                <w:szCs w:val="21"/>
                <w:highlight w:val="yellow"/>
              </w:rPr>
            </w:pPr>
          </w:p>
        </w:tc>
        <w:tc>
          <w:tcPr>
            <w:tcW w:w="90" w:type="dxa"/>
            <w:tcBorders>
              <w:top w:val="single" w:sz="4" w:space="0" w:color="auto"/>
              <w:bottom w:val="single" w:sz="12" w:space="0" w:color="auto"/>
            </w:tcBorders>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710" w:type="dxa"/>
            <w:tcBorders>
              <w:top w:val="single" w:sz="4" w:space="0" w:color="auto"/>
              <w:bottom w:val="single" w:sz="12" w:space="0" w:color="auto"/>
            </w:tcBorders>
            <w:vAlign w:val="bottom"/>
          </w:tcPr>
          <w:p w:rsidR="0062435B" w:rsidRPr="0062435B" w:rsidRDefault="0062435B" w:rsidP="00056010">
            <w:pPr>
              <w:autoSpaceDE w:val="0"/>
              <w:autoSpaceDN w:val="0"/>
              <w:adjustRightInd w:val="0"/>
              <w:ind w:right="109"/>
              <w:jc w:val="right"/>
              <w:rPr>
                <w:rFonts w:ascii="Arial" w:hAnsi="Arial" w:cs="Arial"/>
                <w:sz w:val="21"/>
                <w:szCs w:val="21"/>
              </w:rPr>
            </w:pPr>
            <w:r w:rsidRPr="0062435B">
              <w:rPr>
                <w:rFonts w:ascii="Arial" w:hAnsi="Arial" w:cs="Arial"/>
                <w:bCs/>
                <w:sz w:val="21"/>
                <w:szCs w:val="21"/>
              </w:rPr>
              <w:t>1,720.6</w:t>
            </w:r>
          </w:p>
        </w:tc>
        <w:tc>
          <w:tcPr>
            <w:tcW w:w="180" w:type="dxa"/>
            <w:tcBorders>
              <w:top w:val="single" w:sz="4" w:space="0" w:color="auto"/>
              <w:bottom w:val="single" w:sz="12" w:space="0" w:color="auto"/>
            </w:tcBorders>
            <w:vAlign w:val="center"/>
          </w:tcPr>
          <w:p w:rsidR="0062435B" w:rsidRPr="0062435B" w:rsidRDefault="0062435B" w:rsidP="009048DF">
            <w:pPr>
              <w:autoSpaceDE w:val="0"/>
              <w:autoSpaceDN w:val="0"/>
              <w:adjustRightInd w:val="0"/>
              <w:rPr>
                <w:rFonts w:ascii="Arial" w:hAnsi="Arial" w:cs="Arial"/>
                <w:sz w:val="21"/>
                <w:szCs w:val="21"/>
              </w:rPr>
            </w:pPr>
          </w:p>
        </w:tc>
      </w:tr>
    </w:tbl>
    <w:p w:rsidR="00BC047C" w:rsidRPr="009251CE" w:rsidRDefault="00BC047C">
      <w:pPr>
        <w:autoSpaceDE w:val="0"/>
        <w:autoSpaceDN w:val="0"/>
        <w:adjustRightInd w:val="0"/>
        <w:spacing w:line="240" w:lineRule="atLeast"/>
        <w:jc w:val="both"/>
        <w:rPr>
          <w:rFonts w:ascii="Arial" w:hAnsi="Arial" w:cs="Arial"/>
          <w:color w:val="000000"/>
          <w:sz w:val="21"/>
          <w:szCs w:val="21"/>
        </w:rPr>
      </w:pPr>
    </w:p>
    <w:p w:rsidR="001775B8" w:rsidRPr="001775B8" w:rsidRDefault="001775B8" w:rsidP="00F73796">
      <w:pPr>
        <w:autoSpaceDE w:val="0"/>
        <w:autoSpaceDN w:val="0"/>
        <w:adjustRightInd w:val="0"/>
        <w:jc w:val="both"/>
        <w:rPr>
          <w:rFonts w:ascii="Arial" w:hAnsi="Arial" w:cs="Arial"/>
          <w:bCs/>
          <w:sz w:val="21"/>
          <w:szCs w:val="21"/>
        </w:rPr>
      </w:pPr>
      <w:r w:rsidRPr="00120CA9">
        <w:rPr>
          <w:rFonts w:ascii="Arial" w:hAnsi="Arial" w:cs="Arial"/>
          <w:bCs/>
          <w:sz w:val="21"/>
          <w:szCs w:val="21"/>
        </w:rPr>
        <w:t xml:space="preserve">Our net debt increased during the first quarter of 2013 by €110.8 million compared to 31 December 2012. The increase was mainly due to an increase of external borrowings of €14.3 million and a decrease in our cash balances of €96.5 million. During the first quarter </w:t>
      </w:r>
      <w:r w:rsidR="0005049A">
        <w:rPr>
          <w:rFonts w:ascii="Arial" w:hAnsi="Arial" w:cs="Arial"/>
          <w:bCs/>
          <w:sz w:val="21"/>
          <w:szCs w:val="21"/>
        </w:rPr>
        <w:t>of 2013</w:t>
      </w:r>
      <w:r w:rsidR="00552094">
        <w:rPr>
          <w:rFonts w:ascii="Arial" w:hAnsi="Arial" w:cs="Arial"/>
          <w:bCs/>
          <w:sz w:val="21"/>
          <w:szCs w:val="21"/>
        </w:rPr>
        <w:t>,</w:t>
      </w:r>
      <w:r w:rsidR="0005049A">
        <w:rPr>
          <w:rFonts w:ascii="Arial" w:hAnsi="Arial" w:cs="Arial"/>
          <w:bCs/>
          <w:sz w:val="21"/>
          <w:szCs w:val="21"/>
        </w:rPr>
        <w:t xml:space="preserve"> </w:t>
      </w:r>
      <w:r w:rsidRPr="00120CA9">
        <w:rPr>
          <w:rFonts w:ascii="Arial" w:hAnsi="Arial" w:cs="Arial"/>
          <w:bCs/>
          <w:sz w:val="21"/>
          <w:szCs w:val="21"/>
        </w:rPr>
        <w:t>the €500</w:t>
      </w:r>
      <w:r w:rsidR="00742455">
        <w:rPr>
          <w:rFonts w:ascii="Arial" w:hAnsi="Arial" w:cs="Arial"/>
          <w:bCs/>
          <w:sz w:val="21"/>
          <w:szCs w:val="21"/>
        </w:rPr>
        <w:t xml:space="preserve"> million</w:t>
      </w:r>
      <w:r w:rsidRPr="00120CA9">
        <w:rPr>
          <w:rFonts w:ascii="Arial" w:hAnsi="Arial" w:cs="Arial"/>
          <w:bCs/>
          <w:sz w:val="21"/>
          <w:szCs w:val="21"/>
        </w:rPr>
        <w:t xml:space="preserve"> bond</w:t>
      </w:r>
      <w:r w:rsidR="00F94F2F">
        <w:rPr>
          <w:rFonts w:ascii="Arial" w:hAnsi="Arial" w:cs="Arial"/>
          <w:bCs/>
          <w:sz w:val="21"/>
          <w:szCs w:val="21"/>
        </w:rPr>
        <w:t xml:space="preserve"> (book value</w:t>
      </w:r>
      <w:r w:rsidR="00B611E0">
        <w:rPr>
          <w:rFonts w:ascii="Arial" w:hAnsi="Arial" w:cs="Arial"/>
          <w:bCs/>
          <w:sz w:val="21"/>
          <w:szCs w:val="21"/>
        </w:rPr>
        <w:t xml:space="preserve"> as of 29 March 2013 of </w:t>
      </w:r>
      <w:r w:rsidR="00F94F2F" w:rsidRPr="00120CA9">
        <w:rPr>
          <w:rFonts w:ascii="Arial" w:hAnsi="Arial" w:cs="Arial"/>
          <w:bCs/>
          <w:sz w:val="21"/>
          <w:szCs w:val="21"/>
        </w:rPr>
        <w:t>€</w:t>
      </w:r>
      <w:r w:rsidR="002308CF">
        <w:rPr>
          <w:rFonts w:ascii="Arial" w:hAnsi="Arial" w:cs="Arial"/>
          <w:bCs/>
          <w:sz w:val="21"/>
          <w:szCs w:val="21"/>
        </w:rPr>
        <w:t>504</w:t>
      </w:r>
      <w:r w:rsidR="00F94F2F">
        <w:rPr>
          <w:rFonts w:ascii="Arial" w:hAnsi="Arial" w:cs="Arial"/>
          <w:bCs/>
          <w:sz w:val="21"/>
          <w:szCs w:val="21"/>
        </w:rPr>
        <w:t>.</w:t>
      </w:r>
      <w:r w:rsidR="002308CF">
        <w:rPr>
          <w:rFonts w:ascii="Arial" w:hAnsi="Arial" w:cs="Arial"/>
          <w:bCs/>
          <w:sz w:val="21"/>
          <w:szCs w:val="21"/>
        </w:rPr>
        <w:t>1</w:t>
      </w:r>
      <w:r w:rsidR="00F94F2F">
        <w:rPr>
          <w:rFonts w:ascii="Arial" w:hAnsi="Arial" w:cs="Arial"/>
          <w:bCs/>
          <w:sz w:val="21"/>
          <w:szCs w:val="21"/>
        </w:rPr>
        <w:t xml:space="preserve"> million)</w:t>
      </w:r>
      <w:r w:rsidRPr="00120CA9">
        <w:rPr>
          <w:rFonts w:ascii="Arial" w:hAnsi="Arial" w:cs="Arial"/>
          <w:bCs/>
          <w:sz w:val="21"/>
          <w:szCs w:val="21"/>
        </w:rPr>
        <w:t xml:space="preserve"> maturing in January 2014</w:t>
      </w:r>
      <w:r w:rsidR="00552094">
        <w:rPr>
          <w:rFonts w:ascii="Arial" w:hAnsi="Arial" w:cs="Arial"/>
          <w:bCs/>
          <w:sz w:val="21"/>
          <w:szCs w:val="21"/>
        </w:rPr>
        <w:t>,</w:t>
      </w:r>
      <w:r w:rsidRPr="00120CA9">
        <w:rPr>
          <w:rFonts w:ascii="Arial" w:hAnsi="Arial" w:cs="Arial"/>
          <w:bCs/>
          <w:sz w:val="21"/>
          <w:szCs w:val="21"/>
        </w:rPr>
        <w:t xml:space="preserve"> was reclassified to short term borrowings from long term borrowings.</w:t>
      </w:r>
    </w:p>
    <w:p w:rsidR="00FD1ABE" w:rsidRPr="00F94F2F" w:rsidRDefault="00FD1ABE">
      <w:pPr>
        <w:autoSpaceDE w:val="0"/>
        <w:autoSpaceDN w:val="0"/>
        <w:adjustRightInd w:val="0"/>
        <w:spacing w:line="240" w:lineRule="atLeast"/>
        <w:jc w:val="both"/>
        <w:rPr>
          <w:rFonts w:ascii="Arial" w:hAnsi="Arial" w:cs="Arial"/>
          <w:color w:val="000000"/>
          <w:sz w:val="21"/>
          <w:szCs w:val="21"/>
          <w:lang w:val="en-US" w:eastAsia="el-GR"/>
        </w:rPr>
      </w:pPr>
    </w:p>
    <w:p w:rsidR="006215CD" w:rsidRPr="004567C1" w:rsidRDefault="006215CD" w:rsidP="006215CD">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6215CD" w:rsidRDefault="006215CD">
      <w:pPr>
        <w:autoSpaceDE w:val="0"/>
        <w:autoSpaceDN w:val="0"/>
        <w:adjustRightInd w:val="0"/>
        <w:spacing w:line="240" w:lineRule="atLeast"/>
        <w:jc w:val="both"/>
        <w:rPr>
          <w:rFonts w:ascii="Arial" w:hAnsi="Arial" w:cs="Arial"/>
          <w:color w:val="000000"/>
          <w:sz w:val="21"/>
          <w:szCs w:val="21"/>
          <w:lang w:eastAsia="el-GR"/>
        </w:rPr>
      </w:pPr>
    </w:p>
    <w:p w:rsidR="00B17757" w:rsidRDefault="005618F2"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F</w:t>
      </w:r>
      <w:r w:rsidR="004E056C">
        <w:rPr>
          <w:rFonts w:ascii="Arial" w:hAnsi="Arial" w:cs="Arial"/>
          <w:b/>
          <w:bCs/>
          <w:color w:val="000000"/>
          <w:sz w:val="21"/>
          <w:szCs w:val="21"/>
        </w:rPr>
        <w:t>air value</w:t>
      </w:r>
    </w:p>
    <w:p w:rsidR="00B17757" w:rsidRPr="00B17757" w:rsidRDefault="00B17757" w:rsidP="00B17757">
      <w:pPr>
        <w:autoSpaceDE w:val="0"/>
        <w:autoSpaceDN w:val="0"/>
        <w:adjustRightInd w:val="0"/>
        <w:spacing w:line="240" w:lineRule="atLeast"/>
        <w:jc w:val="both"/>
        <w:rPr>
          <w:rFonts w:ascii="Arial" w:hAnsi="Arial" w:cs="Arial"/>
          <w:color w:val="000000"/>
          <w:sz w:val="21"/>
          <w:szCs w:val="21"/>
        </w:rPr>
      </w:pPr>
      <w:r w:rsidRPr="00B17757">
        <w:rPr>
          <w:rFonts w:ascii="Arial" w:hAnsi="Arial" w:cs="Arial"/>
          <w:color w:val="000000"/>
          <w:sz w:val="21"/>
          <w:szCs w:val="21"/>
        </w:rPr>
        <w:t xml:space="preserve">The Group’s financial </w:t>
      </w:r>
      <w:proofErr w:type="gramStart"/>
      <w:r w:rsidRPr="00B17757">
        <w:rPr>
          <w:rFonts w:ascii="Arial" w:hAnsi="Arial" w:cs="Arial"/>
          <w:color w:val="000000"/>
          <w:sz w:val="21"/>
          <w:szCs w:val="21"/>
        </w:rPr>
        <w:t xml:space="preserve">instruments recorded at fair value are included in Level 2 within the fair value hierarchy and </w:t>
      </w:r>
      <w:r w:rsidR="00552094">
        <w:rPr>
          <w:rFonts w:ascii="Arial" w:hAnsi="Arial" w:cs="Arial"/>
          <w:color w:val="000000"/>
          <w:sz w:val="21"/>
          <w:szCs w:val="21"/>
        </w:rPr>
        <w:t>comprises</w:t>
      </w:r>
      <w:proofErr w:type="gramEnd"/>
      <w:r w:rsidR="00552094">
        <w:rPr>
          <w:rFonts w:ascii="Arial" w:hAnsi="Arial" w:cs="Arial"/>
          <w:color w:val="000000"/>
          <w:sz w:val="21"/>
          <w:szCs w:val="21"/>
        </w:rPr>
        <w:t xml:space="preserve"> </w:t>
      </w:r>
      <w:r w:rsidRPr="00B17757">
        <w:rPr>
          <w:rFonts w:ascii="Arial" w:hAnsi="Arial" w:cs="Arial"/>
          <w:color w:val="000000"/>
          <w:sz w:val="21"/>
          <w:szCs w:val="21"/>
        </w:rPr>
        <w:t>derivatives</w:t>
      </w:r>
      <w:r w:rsidR="00063E1C">
        <w:rPr>
          <w:rFonts w:ascii="Arial" w:hAnsi="Arial" w:cs="Arial"/>
          <w:color w:val="000000"/>
          <w:sz w:val="21"/>
          <w:szCs w:val="21"/>
        </w:rPr>
        <w:t>. There have been no changes in valuation techniques and inputs used to determine their fair value since 31 December 2012 (as described in the 2012</w:t>
      </w:r>
      <w:r w:rsidR="007F5591">
        <w:rPr>
          <w:rFonts w:ascii="Arial" w:hAnsi="Arial" w:cs="Arial"/>
          <w:color w:val="000000"/>
          <w:sz w:val="21"/>
          <w:szCs w:val="21"/>
        </w:rPr>
        <w:t xml:space="preserve"> </w:t>
      </w:r>
      <w:r w:rsidR="00063E1C">
        <w:rPr>
          <w:rFonts w:ascii="Arial" w:hAnsi="Arial" w:cs="Arial"/>
          <w:color w:val="000000"/>
          <w:sz w:val="21"/>
          <w:szCs w:val="21"/>
        </w:rPr>
        <w:t xml:space="preserve">Annual Report available on the Coca-Cola Hellenic’s web site: </w:t>
      </w:r>
      <w:hyperlink r:id="rId13" w:history="1">
        <w:r w:rsidR="00F2642E" w:rsidRPr="00F2642E">
          <w:rPr>
            <w:rStyle w:val="Hyperlink"/>
            <w:rFonts w:ascii="Arial" w:hAnsi="Arial" w:cs="Arial"/>
            <w:sz w:val="21"/>
            <w:szCs w:val="21"/>
          </w:rPr>
          <w:t>www.coca-colahellenic.com</w:t>
        </w:r>
      </w:hyperlink>
      <w:r w:rsidR="00063E1C">
        <w:rPr>
          <w:rFonts w:ascii="Arial" w:hAnsi="Arial" w:cs="Arial"/>
          <w:color w:val="000000"/>
          <w:sz w:val="21"/>
          <w:szCs w:val="21"/>
        </w:rPr>
        <w:t>).</w:t>
      </w:r>
      <w:r w:rsidRPr="00B17757">
        <w:rPr>
          <w:rFonts w:ascii="Arial" w:hAnsi="Arial" w:cs="Arial"/>
          <w:color w:val="000000"/>
          <w:sz w:val="21"/>
          <w:szCs w:val="21"/>
        </w:rPr>
        <w:t xml:space="preserve"> As at 29 March 2013 the total financial assets included in Level 2 was </w:t>
      </w:r>
      <w:r w:rsidR="0025344A" w:rsidRPr="00FB06B0">
        <w:rPr>
          <w:rFonts w:ascii="Arial" w:hAnsi="Arial" w:cs="Arial"/>
          <w:color w:val="000000"/>
          <w:sz w:val="21"/>
          <w:szCs w:val="21"/>
        </w:rPr>
        <w:t>€</w:t>
      </w:r>
      <w:r w:rsidR="007D0CFE">
        <w:rPr>
          <w:rFonts w:ascii="Arial" w:hAnsi="Arial" w:cs="Arial"/>
          <w:color w:val="000000"/>
          <w:sz w:val="21"/>
          <w:szCs w:val="21"/>
        </w:rPr>
        <w:t>48</w:t>
      </w:r>
      <w:r w:rsidR="0025344A">
        <w:rPr>
          <w:rFonts w:ascii="Arial" w:hAnsi="Arial" w:cs="Arial"/>
          <w:color w:val="000000"/>
          <w:sz w:val="21"/>
          <w:szCs w:val="21"/>
        </w:rPr>
        <w:t>.0 million</w:t>
      </w:r>
      <w:r w:rsidRPr="00B17757">
        <w:rPr>
          <w:rFonts w:ascii="Arial" w:hAnsi="Arial" w:cs="Arial"/>
          <w:color w:val="000000"/>
          <w:sz w:val="21"/>
          <w:szCs w:val="21"/>
        </w:rPr>
        <w:t xml:space="preserve"> and the t</w:t>
      </w:r>
      <w:r>
        <w:rPr>
          <w:rFonts w:ascii="Arial" w:hAnsi="Arial" w:cs="Arial"/>
          <w:color w:val="000000"/>
          <w:sz w:val="21"/>
          <w:szCs w:val="21"/>
        </w:rPr>
        <w:t xml:space="preserve">otal financial liabilities </w:t>
      </w:r>
      <w:r w:rsidR="0025344A" w:rsidRPr="00FB06B0">
        <w:rPr>
          <w:rFonts w:ascii="Arial" w:hAnsi="Arial" w:cs="Arial"/>
          <w:color w:val="000000"/>
          <w:sz w:val="21"/>
          <w:szCs w:val="21"/>
        </w:rPr>
        <w:t>€</w:t>
      </w:r>
      <w:r w:rsidR="0025344A">
        <w:rPr>
          <w:rFonts w:ascii="Arial" w:hAnsi="Arial" w:cs="Arial"/>
          <w:color w:val="000000"/>
          <w:sz w:val="21"/>
          <w:szCs w:val="21"/>
        </w:rPr>
        <w:t>1</w:t>
      </w:r>
      <w:r w:rsidR="000E60D2">
        <w:rPr>
          <w:rFonts w:ascii="Arial" w:hAnsi="Arial" w:cs="Arial"/>
          <w:color w:val="000000"/>
          <w:sz w:val="21"/>
          <w:szCs w:val="21"/>
        </w:rPr>
        <w:t>32</w:t>
      </w:r>
      <w:r w:rsidR="0025344A">
        <w:rPr>
          <w:rFonts w:ascii="Arial" w:hAnsi="Arial" w:cs="Arial"/>
          <w:color w:val="000000"/>
          <w:sz w:val="21"/>
          <w:szCs w:val="21"/>
        </w:rPr>
        <w:t>.</w:t>
      </w:r>
      <w:r w:rsidR="000E60D2">
        <w:rPr>
          <w:rFonts w:ascii="Arial" w:hAnsi="Arial" w:cs="Arial"/>
          <w:color w:val="000000"/>
          <w:sz w:val="21"/>
          <w:szCs w:val="21"/>
        </w:rPr>
        <w:t>8</w:t>
      </w:r>
      <w:r w:rsidR="0025344A">
        <w:rPr>
          <w:rFonts w:ascii="Arial" w:hAnsi="Arial" w:cs="Arial"/>
          <w:color w:val="000000"/>
          <w:sz w:val="21"/>
          <w:szCs w:val="21"/>
        </w:rPr>
        <w:t xml:space="preserve"> million</w:t>
      </w:r>
      <w:r>
        <w:rPr>
          <w:rFonts w:ascii="Arial" w:hAnsi="Arial" w:cs="Arial"/>
          <w:color w:val="000000"/>
          <w:sz w:val="21"/>
          <w:szCs w:val="21"/>
        </w:rPr>
        <w:t xml:space="preserve">. </w:t>
      </w:r>
      <w:r w:rsidRPr="00B17757">
        <w:rPr>
          <w:rFonts w:ascii="Arial" w:hAnsi="Arial" w:cs="Arial"/>
          <w:color w:val="000000"/>
          <w:sz w:val="21"/>
          <w:szCs w:val="21"/>
        </w:rPr>
        <w:t>There were no transfers between level 1</w:t>
      </w:r>
      <w:proofErr w:type="gramStart"/>
      <w:r w:rsidRPr="00B17757">
        <w:rPr>
          <w:rFonts w:ascii="Arial" w:hAnsi="Arial" w:cs="Arial"/>
          <w:color w:val="000000"/>
          <w:sz w:val="21"/>
          <w:szCs w:val="21"/>
        </w:rPr>
        <w:t>,2</w:t>
      </w:r>
      <w:proofErr w:type="gramEnd"/>
      <w:r w:rsidRPr="00B17757">
        <w:rPr>
          <w:rFonts w:ascii="Arial" w:hAnsi="Arial" w:cs="Arial"/>
          <w:color w:val="000000"/>
          <w:sz w:val="21"/>
          <w:szCs w:val="21"/>
        </w:rPr>
        <w:t xml:space="preserve"> or 3 during the first quarter of 2013.</w:t>
      </w:r>
      <w:r w:rsidR="004E056C">
        <w:rPr>
          <w:rFonts w:ascii="Arial" w:hAnsi="Arial" w:cs="Arial"/>
          <w:color w:val="000000"/>
          <w:sz w:val="21"/>
          <w:szCs w:val="21"/>
        </w:rPr>
        <w:t xml:space="preserve"> </w:t>
      </w:r>
      <w:proofErr w:type="gramStart"/>
      <w:r w:rsidR="004E056C" w:rsidRPr="004E056C">
        <w:rPr>
          <w:rFonts w:ascii="Arial" w:hAnsi="Arial" w:cs="Arial"/>
          <w:color w:val="000000"/>
          <w:sz w:val="21"/>
          <w:szCs w:val="21"/>
        </w:rPr>
        <w:t>The fair value of bonds and no</w:t>
      </w:r>
      <w:r w:rsidR="00DD43DD">
        <w:rPr>
          <w:rFonts w:ascii="Arial" w:hAnsi="Arial" w:cs="Arial"/>
          <w:color w:val="000000"/>
          <w:sz w:val="21"/>
          <w:szCs w:val="21"/>
        </w:rPr>
        <w:t>tes payable as at 29 March 2013,</w:t>
      </w:r>
      <w:r w:rsidR="004E056C" w:rsidRPr="004E056C">
        <w:rPr>
          <w:rFonts w:ascii="Arial" w:hAnsi="Arial" w:cs="Arial"/>
          <w:color w:val="000000"/>
          <w:sz w:val="21"/>
          <w:szCs w:val="21"/>
        </w:rPr>
        <w:t xml:space="preserve"> including the current portion, is €</w:t>
      </w:r>
      <w:r w:rsidR="00AB7F2D">
        <w:rPr>
          <w:rFonts w:ascii="Arial" w:hAnsi="Arial" w:cs="Arial"/>
          <w:color w:val="000000"/>
          <w:sz w:val="21"/>
          <w:szCs w:val="21"/>
        </w:rPr>
        <w:t>1,917.7</w:t>
      </w:r>
      <w:r w:rsidR="004E056C">
        <w:rPr>
          <w:rFonts w:ascii="Arial" w:hAnsi="Arial" w:cs="Arial"/>
          <w:color w:val="000000"/>
          <w:sz w:val="21"/>
          <w:szCs w:val="21"/>
        </w:rPr>
        <w:t xml:space="preserve"> million</w:t>
      </w:r>
      <w:r w:rsidR="00DD43DD">
        <w:rPr>
          <w:rFonts w:ascii="Arial" w:hAnsi="Arial" w:cs="Arial"/>
          <w:color w:val="000000"/>
          <w:sz w:val="21"/>
          <w:szCs w:val="21"/>
        </w:rPr>
        <w:t>,</w:t>
      </w:r>
      <w:r w:rsidR="004E056C" w:rsidRPr="004E056C">
        <w:rPr>
          <w:rFonts w:ascii="Arial" w:hAnsi="Arial" w:cs="Arial"/>
          <w:color w:val="000000"/>
          <w:sz w:val="21"/>
          <w:szCs w:val="21"/>
        </w:rPr>
        <w:t xml:space="preserve"> compared to their book value</w:t>
      </w:r>
      <w:r w:rsidR="00DD43DD">
        <w:rPr>
          <w:rFonts w:ascii="Arial" w:hAnsi="Arial" w:cs="Arial"/>
          <w:color w:val="000000"/>
          <w:sz w:val="21"/>
          <w:szCs w:val="21"/>
        </w:rPr>
        <w:t>, including the current portion</w:t>
      </w:r>
      <w:r w:rsidR="004E056C" w:rsidRPr="004E056C">
        <w:rPr>
          <w:rFonts w:ascii="Arial" w:hAnsi="Arial" w:cs="Arial"/>
          <w:color w:val="000000"/>
          <w:sz w:val="21"/>
          <w:szCs w:val="21"/>
        </w:rPr>
        <w:t xml:space="preserve"> of €</w:t>
      </w:r>
      <w:r w:rsidR="00AB7F2D">
        <w:rPr>
          <w:rFonts w:ascii="Arial" w:hAnsi="Arial" w:cs="Arial"/>
          <w:color w:val="000000"/>
          <w:sz w:val="21"/>
          <w:szCs w:val="21"/>
        </w:rPr>
        <w:t>1,834.0</w:t>
      </w:r>
      <w:r w:rsidR="004E056C">
        <w:rPr>
          <w:rFonts w:ascii="Arial" w:hAnsi="Arial" w:cs="Arial"/>
          <w:color w:val="000000"/>
          <w:sz w:val="21"/>
          <w:szCs w:val="21"/>
        </w:rPr>
        <w:t xml:space="preserve"> </w:t>
      </w:r>
      <w:r w:rsidR="004E056C" w:rsidRPr="004E056C">
        <w:rPr>
          <w:rFonts w:ascii="Arial" w:hAnsi="Arial" w:cs="Arial"/>
          <w:color w:val="000000"/>
          <w:sz w:val="21"/>
          <w:szCs w:val="21"/>
        </w:rPr>
        <w:t>m</w:t>
      </w:r>
      <w:r w:rsidR="004E056C">
        <w:rPr>
          <w:rFonts w:ascii="Arial" w:hAnsi="Arial" w:cs="Arial"/>
          <w:color w:val="000000"/>
          <w:sz w:val="21"/>
          <w:szCs w:val="21"/>
        </w:rPr>
        <w:t>illion</w:t>
      </w:r>
      <w:r w:rsidR="003E1C8D">
        <w:rPr>
          <w:rFonts w:ascii="Arial" w:hAnsi="Arial" w:cs="Arial"/>
          <w:color w:val="000000"/>
          <w:sz w:val="21"/>
          <w:szCs w:val="21"/>
        </w:rPr>
        <w:t>.</w:t>
      </w:r>
      <w:proofErr w:type="gramEnd"/>
    </w:p>
    <w:p w:rsidR="00B17757" w:rsidRDefault="00B17757">
      <w:pPr>
        <w:autoSpaceDE w:val="0"/>
        <w:autoSpaceDN w:val="0"/>
        <w:adjustRightInd w:val="0"/>
        <w:spacing w:line="240" w:lineRule="atLeast"/>
        <w:jc w:val="both"/>
        <w:rPr>
          <w:rFonts w:ascii="Arial" w:hAnsi="Arial" w:cs="Arial"/>
          <w:color w:val="000000"/>
          <w:sz w:val="21"/>
          <w:szCs w:val="21"/>
          <w:lang w:eastAsia="el-GR"/>
        </w:rPr>
      </w:pPr>
    </w:p>
    <w:p w:rsidR="00B17757"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Restructuring costs</w:t>
      </w:r>
    </w:p>
    <w:p w:rsidR="00BE6A5E" w:rsidRPr="004E68FB" w:rsidRDefault="00BE6A5E" w:rsidP="00B17757">
      <w:pPr>
        <w:tabs>
          <w:tab w:val="left" w:pos="567"/>
        </w:tabs>
        <w:autoSpaceDE w:val="0"/>
        <w:autoSpaceDN w:val="0"/>
        <w:adjustRightInd w:val="0"/>
        <w:spacing w:after="120"/>
        <w:jc w:val="both"/>
        <w:rPr>
          <w:rFonts w:ascii="Arial" w:hAnsi="Arial" w:cs="Arial"/>
          <w:color w:val="000000"/>
          <w:sz w:val="21"/>
          <w:szCs w:val="21"/>
          <w:highlight w:val="yellow"/>
        </w:rPr>
      </w:pPr>
    </w:p>
    <w:p w:rsidR="00BE6A5E" w:rsidRDefault="00BE6A5E" w:rsidP="00BE6A5E">
      <w:pPr>
        <w:autoSpaceDE w:val="0"/>
        <w:autoSpaceDN w:val="0"/>
        <w:adjustRightInd w:val="0"/>
        <w:spacing w:line="240" w:lineRule="atLeast"/>
        <w:jc w:val="both"/>
        <w:rPr>
          <w:rFonts w:ascii="Arial" w:hAnsi="Arial" w:cs="Arial"/>
          <w:color w:val="000000"/>
          <w:sz w:val="21"/>
          <w:szCs w:val="21"/>
        </w:rPr>
      </w:pPr>
      <w:r w:rsidRPr="00120CA9">
        <w:rPr>
          <w:rFonts w:ascii="Arial" w:hAnsi="Arial" w:cs="Arial"/>
          <w:color w:val="000000"/>
          <w:sz w:val="21"/>
          <w:szCs w:val="21"/>
        </w:rPr>
        <w:t>Restructuring costs amounted to €</w:t>
      </w:r>
      <w:r w:rsidR="00120CA9" w:rsidRPr="00120CA9">
        <w:rPr>
          <w:rFonts w:ascii="Arial" w:hAnsi="Arial" w:cs="Arial"/>
          <w:color w:val="000000"/>
          <w:sz w:val="21"/>
          <w:szCs w:val="21"/>
        </w:rPr>
        <w:t>6</w:t>
      </w:r>
      <w:r w:rsidR="00EB0A12" w:rsidRPr="00120CA9">
        <w:rPr>
          <w:rFonts w:ascii="Arial" w:hAnsi="Arial" w:cs="Arial"/>
          <w:color w:val="000000"/>
          <w:sz w:val="21"/>
          <w:szCs w:val="21"/>
        </w:rPr>
        <w:t>.</w:t>
      </w:r>
      <w:r w:rsidR="00120CA9" w:rsidRPr="00120CA9">
        <w:rPr>
          <w:rFonts w:ascii="Arial" w:hAnsi="Arial" w:cs="Arial"/>
          <w:color w:val="000000"/>
          <w:sz w:val="21"/>
          <w:szCs w:val="21"/>
        </w:rPr>
        <w:t>2</w:t>
      </w:r>
      <w:r w:rsidR="00EB0A12" w:rsidRPr="00120CA9">
        <w:rPr>
          <w:rFonts w:ascii="Arial" w:hAnsi="Arial" w:cs="Arial"/>
          <w:color w:val="000000"/>
          <w:sz w:val="21"/>
          <w:szCs w:val="21"/>
        </w:rPr>
        <w:t xml:space="preserve"> </w:t>
      </w:r>
      <w:r w:rsidRPr="00120CA9">
        <w:rPr>
          <w:rFonts w:ascii="Arial" w:hAnsi="Arial" w:cs="Arial"/>
          <w:color w:val="000000"/>
          <w:sz w:val="21"/>
          <w:szCs w:val="21"/>
        </w:rPr>
        <w:t xml:space="preserve">million before tax in the </w:t>
      </w:r>
      <w:r w:rsidR="009A61A3" w:rsidRPr="00120CA9">
        <w:rPr>
          <w:rFonts w:ascii="Arial" w:hAnsi="Arial" w:cs="Arial"/>
          <w:color w:val="000000"/>
          <w:sz w:val="21"/>
          <w:szCs w:val="21"/>
        </w:rPr>
        <w:t>f</w:t>
      </w:r>
      <w:r w:rsidR="00FB06B0" w:rsidRPr="00120CA9">
        <w:rPr>
          <w:rFonts w:ascii="Arial" w:hAnsi="Arial" w:cs="Arial"/>
          <w:color w:val="000000"/>
          <w:sz w:val="21"/>
          <w:szCs w:val="21"/>
        </w:rPr>
        <w:t>irst</w:t>
      </w:r>
      <w:r w:rsidR="009A61A3" w:rsidRPr="00120CA9">
        <w:rPr>
          <w:rFonts w:ascii="Arial" w:hAnsi="Arial" w:cs="Arial"/>
          <w:color w:val="000000"/>
          <w:sz w:val="21"/>
          <w:szCs w:val="21"/>
        </w:rPr>
        <w:t xml:space="preserve"> </w:t>
      </w:r>
      <w:r w:rsidRPr="00120CA9">
        <w:rPr>
          <w:rFonts w:ascii="Arial" w:hAnsi="Arial" w:cs="Arial"/>
          <w:color w:val="000000"/>
          <w:sz w:val="21"/>
          <w:szCs w:val="21"/>
        </w:rPr>
        <w:t>quarter of 201</w:t>
      </w:r>
      <w:r w:rsidR="00FB06B0" w:rsidRPr="00120CA9">
        <w:rPr>
          <w:rFonts w:ascii="Arial" w:hAnsi="Arial" w:cs="Arial"/>
          <w:color w:val="000000"/>
          <w:sz w:val="21"/>
          <w:szCs w:val="21"/>
        </w:rPr>
        <w:t>3</w:t>
      </w:r>
      <w:r w:rsidRPr="00120CA9">
        <w:rPr>
          <w:rFonts w:ascii="Arial" w:hAnsi="Arial" w:cs="Arial"/>
          <w:color w:val="000000"/>
          <w:sz w:val="21"/>
          <w:szCs w:val="21"/>
        </w:rPr>
        <w:t>. The Group recorded €</w:t>
      </w:r>
      <w:r w:rsidR="00120CA9" w:rsidRPr="00120CA9">
        <w:rPr>
          <w:rFonts w:ascii="Arial" w:hAnsi="Arial" w:cs="Arial"/>
          <w:color w:val="000000"/>
          <w:sz w:val="21"/>
          <w:szCs w:val="21"/>
        </w:rPr>
        <w:t>6</w:t>
      </w:r>
      <w:r w:rsidR="00EB0A12" w:rsidRPr="00120CA9">
        <w:rPr>
          <w:rFonts w:ascii="Arial" w:hAnsi="Arial" w:cs="Arial"/>
          <w:color w:val="000000"/>
          <w:sz w:val="21"/>
          <w:szCs w:val="21"/>
        </w:rPr>
        <w:t>.</w:t>
      </w:r>
      <w:r w:rsidR="00120CA9" w:rsidRPr="00120CA9">
        <w:rPr>
          <w:rFonts w:ascii="Arial" w:hAnsi="Arial" w:cs="Arial"/>
          <w:color w:val="000000"/>
          <w:sz w:val="21"/>
          <w:szCs w:val="21"/>
        </w:rPr>
        <w:t>1</w:t>
      </w:r>
      <w:r w:rsidRPr="00120CA9">
        <w:rPr>
          <w:rFonts w:ascii="Arial" w:hAnsi="Arial" w:cs="Arial"/>
          <w:color w:val="000000"/>
          <w:sz w:val="21"/>
          <w:szCs w:val="21"/>
        </w:rPr>
        <w:t xml:space="preserve"> million</w:t>
      </w:r>
      <w:r w:rsidR="00120CA9" w:rsidRPr="00120CA9">
        <w:rPr>
          <w:rFonts w:ascii="Arial" w:hAnsi="Arial" w:cs="Arial"/>
          <w:color w:val="000000"/>
          <w:sz w:val="21"/>
          <w:szCs w:val="21"/>
        </w:rPr>
        <w:t xml:space="preserve"> </w:t>
      </w:r>
      <w:r w:rsidRPr="00120CA9">
        <w:rPr>
          <w:rFonts w:ascii="Arial" w:hAnsi="Arial" w:cs="Arial"/>
          <w:color w:val="000000"/>
          <w:sz w:val="21"/>
          <w:szCs w:val="21"/>
        </w:rPr>
        <w:t>and €</w:t>
      </w:r>
      <w:r w:rsidR="00120CA9" w:rsidRPr="00120CA9">
        <w:rPr>
          <w:rFonts w:ascii="Arial" w:hAnsi="Arial" w:cs="Arial"/>
          <w:color w:val="000000"/>
          <w:sz w:val="21"/>
          <w:szCs w:val="21"/>
        </w:rPr>
        <w:t>0</w:t>
      </w:r>
      <w:r w:rsidR="00EB0A12" w:rsidRPr="00120CA9">
        <w:rPr>
          <w:rFonts w:ascii="Arial" w:hAnsi="Arial" w:cs="Arial"/>
          <w:color w:val="000000"/>
          <w:sz w:val="21"/>
          <w:szCs w:val="21"/>
        </w:rPr>
        <w:t>.</w:t>
      </w:r>
      <w:r w:rsidR="00120CA9" w:rsidRPr="00120CA9">
        <w:rPr>
          <w:rFonts w:ascii="Arial" w:hAnsi="Arial" w:cs="Arial"/>
          <w:color w:val="000000"/>
          <w:sz w:val="21"/>
          <w:szCs w:val="21"/>
        </w:rPr>
        <w:t>1</w:t>
      </w:r>
      <w:r w:rsidRPr="00120CA9">
        <w:rPr>
          <w:rFonts w:ascii="Arial" w:hAnsi="Arial" w:cs="Arial"/>
          <w:color w:val="000000"/>
          <w:sz w:val="21"/>
          <w:szCs w:val="21"/>
        </w:rPr>
        <w:t xml:space="preserve"> million of restructuring charges in its established and emerging markets respectively. For the </w:t>
      </w:r>
      <w:r w:rsidR="009A61A3" w:rsidRPr="00120CA9">
        <w:rPr>
          <w:rFonts w:ascii="Arial" w:hAnsi="Arial" w:cs="Arial"/>
          <w:color w:val="000000"/>
          <w:sz w:val="21"/>
          <w:szCs w:val="21"/>
        </w:rPr>
        <w:t>f</w:t>
      </w:r>
      <w:r w:rsidR="00FB06B0" w:rsidRPr="00120CA9">
        <w:rPr>
          <w:rFonts w:ascii="Arial" w:hAnsi="Arial" w:cs="Arial"/>
          <w:color w:val="000000"/>
          <w:sz w:val="21"/>
          <w:szCs w:val="21"/>
        </w:rPr>
        <w:t>irst</w:t>
      </w:r>
      <w:r w:rsidR="009A61A3" w:rsidRPr="00120CA9">
        <w:rPr>
          <w:rFonts w:ascii="Arial" w:hAnsi="Arial" w:cs="Arial"/>
          <w:color w:val="000000"/>
          <w:sz w:val="21"/>
          <w:szCs w:val="21"/>
        </w:rPr>
        <w:t xml:space="preserve"> </w:t>
      </w:r>
      <w:r w:rsidRPr="00120CA9">
        <w:rPr>
          <w:rFonts w:ascii="Arial" w:hAnsi="Arial" w:cs="Arial"/>
          <w:color w:val="000000"/>
          <w:sz w:val="21"/>
          <w:szCs w:val="21"/>
        </w:rPr>
        <w:t>quarter</w:t>
      </w:r>
      <w:r w:rsidRPr="00FB06B0">
        <w:rPr>
          <w:rFonts w:ascii="Arial" w:hAnsi="Arial" w:cs="Arial"/>
          <w:color w:val="000000"/>
          <w:sz w:val="21"/>
          <w:szCs w:val="21"/>
        </w:rPr>
        <w:t xml:space="preserve"> of 201</w:t>
      </w:r>
      <w:r w:rsidR="00FB06B0" w:rsidRPr="00FB06B0">
        <w:rPr>
          <w:rFonts w:ascii="Arial" w:hAnsi="Arial" w:cs="Arial"/>
          <w:color w:val="000000"/>
          <w:sz w:val="21"/>
          <w:szCs w:val="21"/>
        </w:rPr>
        <w:t>2</w:t>
      </w:r>
      <w:r w:rsidRPr="00FB06B0">
        <w:rPr>
          <w:rFonts w:ascii="Arial" w:hAnsi="Arial" w:cs="Arial"/>
          <w:color w:val="000000"/>
          <w:sz w:val="21"/>
          <w:szCs w:val="21"/>
        </w:rPr>
        <w:t>, restructuring costs amounted to €</w:t>
      </w:r>
      <w:r w:rsidR="00FB06B0" w:rsidRPr="00FB06B0">
        <w:rPr>
          <w:rFonts w:ascii="Arial" w:hAnsi="Arial" w:cs="Arial"/>
          <w:color w:val="000000"/>
          <w:sz w:val="21"/>
          <w:szCs w:val="21"/>
        </w:rPr>
        <w:t>13</w:t>
      </w:r>
      <w:r w:rsidR="009A61A3" w:rsidRPr="00FB06B0">
        <w:rPr>
          <w:rFonts w:ascii="Arial" w:hAnsi="Arial" w:cs="Arial"/>
          <w:color w:val="000000"/>
          <w:sz w:val="21"/>
          <w:szCs w:val="21"/>
        </w:rPr>
        <w:t>.</w:t>
      </w:r>
      <w:r w:rsidR="00FB06B0" w:rsidRPr="00FB06B0">
        <w:rPr>
          <w:rFonts w:ascii="Arial" w:hAnsi="Arial" w:cs="Arial"/>
          <w:color w:val="000000"/>
          <w:sz w:val="21"/>
          <w:szCs w:val="21"/>
        </w:rPr>
        <w:t>4</w:t>
      </w:r>
      <w:r w:rsidRPr="00FB06B0">
        <w:rPr>
          <w:rFonts w:ascii="Arial" w:hAnsi="Arial" w:cs="Arial"/>
          <w:color w:val="000000"/>
          <w:sz w:val="21"/>
          <w:szCs w:val="21"/>
        </w:rPr>
        <w:t xml:space="preserve"> million, of which €</w:t>
      </w:r>
      <w:r w:rsidR="00FB06B0" w:rsidRPr="00FB06B0">
        <w:rPr>
          <w:rFonts w:ascii="Arial" w:hAnsi="Arial" w:cs="Arial"/>
          <w:color w:val="000000"/>
          <w:sz w:val="21"/>
          <w:szCs w:val="21"/>
        </w:rPr>
        <w:t>9</w:t>
      </w:r>
      <w:r w:rsidR="009A61A3" w:rsidRPr="00FB06B0">
        <w:rPr>
          <w:rFonts w:ascii="Arial" w:hAnsi="Arial" w:cs="Arial"/>
          <w:color w:val="000000"/>
          <w:sz w:val="21"/>
          <w:szCs w:val="21"/>
        </w:rPr>
        <w:t>.</w:t>
      </w:r>
      <w:r w:rsidR="00FB06B0" w:rsidRPr="00FB06B0">
        <w:rPr>
          <w:rFonts w:ascii="Arial" w:hAnsi="Arial" w:cs="Arial"/>
          <w:color w:val="000000"/>
          <w:sz w:val="21"/>
          <w:szCs w:val="21"/>
        </w:rPr>
        <w:t>0</w:t>
      </w:r>
      <w:r w:rsidRPr="00FB06B0">
        <w:rPr>
          <w:rFonts w:ascii="Arial" w:hAnsi="Arial" w:cs="Arial"/>
          <w:color w:val="000000"/>
          <w:sz w:val="21"/>
          <w:szCs w:val="21"/>
        </w:rPr>
        <w:t xml:space="preserve"> million, €</w:t>
      </w:r>
      <w:r w:rsidR="00FB06B0" w:rsidRPr="00FB06B0">
        <w:rPr>
          <w:rFonts w:ascii="Arial" w:hAnsi="Arial" w:cs="Arial"/>
          <w:color w:val="000000"/>
          <w:sz w:val="21"/>
          <w:szCs w:val="21"/>
        </w:rPr>
        <w:t>3</w:t>
      </w:r>
      <w:r w:rsidR="009A61A3" w:rsidRPr="00FB06B0">
        <w:rPr>
          <w:rFonts w:ascii="Arial" w:hAnsi="Arial" w:cs="Arial"/>
          <w:color w:val="000000"/>
          <w:sz w:val="21"/>
          <w:szCs w:val="21"/>
        </w:rPr>
        <w:t>.</w:t>
      </w:r>
      <w:r w:rsidR="00FB06B0" w:rsidRPr="00FB06B0">
        <w:rPr>
          <w:rFonts w:ascii="Arial" w:hAnsi="Arial" w:cs="Arial"/>
          <w:color w:val="000000"/>
          <w:sz w:val="21"/>
          <w:szCs w:val="21"/>
        </w:rPr>
        <w:t>6</w:t>
      </w:r>
      <w:r w:rsidRPr="00FB06B0">
        <w:rPr>
          <w:rFonts w:ascii="Arial" w:hAnsi="Arial" w:cs="Arial"/>
          <w:color w:val="000000"/>
          <w:sz w:val="21"/>
          <w:szCs w:val="21"/>
        </w:rPr>
        <w:t xml:space="preserve"> million and €</w:t>
      </w:r>
      <w:r w:rsidR="00FB06B0" w:rsidRPr="00FB06B0">
        <w:rPr>
          <w:rFonts w:ascii="Arial" w:hAnsi="Arial" w:cs="Arial"/>
          <w:color w:val="000000"/>
          <w:sz w:val="21"/>
          <w:szCs w:val="21"/>
        </w:rPr>
        <w:t>0</w:t>
      </w:r>
      <w:r w:rsidR="00E75205" w:rsidRPr="00FB06B0">
        <w:rPr>
          <w:rFonts w:ascii="Arial" w:hAnsi="Arial" w:cs="Arial"/>
          <w:color w:val="000000"/>
          <w:sz w:val="21"/>
          <w:szCs w:val="21"/>
        </w:rPr>
        <w:t>.</w:t>
      </w:r>
      <w:r w:rsidR="00FB06B0" w:rsidRPr="00FB06B0">
        <w:rPr>
          <w:rFonts w:ascii="Arial" w:hAnsi="Arial" w:cs="Arial"/>
          <w:color w:val="000000"/>
          <w:sz w:val="21"/>
          <w:szCs w:val="21"/>
        </w:rPr>
        <w:t>8</w:t>
      </w:r>
      <w:r w:rsidR="00EB0A12" w:rsidRPr="00FB06B0">
        <w:rPr>
          <w:rFonts w:ascii="Arial" w:hAnsi="Arial" w:cs="Arial"/>
          <w:color w:val="000000"/>
          <w:sz w:val="21"/>
          <w:szCs w:val="21"/>
        </w:rPr>
        <w:t xml:space="preserve"> </w:t>
      </w:r>
      <w:r w:rsidRPr="00FB06B0">
        <w:rPr>
          <w:rFonts w:ascii="Arial" w:hAnsi="Arial" w:cs="Arial"/>
          <w:color w:val="000000"/>
          <w:sz w:val="21"/>
          <w:szCs w:val="21"/>
        </w:rPr>
        <w:t>million related to the Group’s established, developing and emerging markets, respectively.</w:t>
      </w:r>
      <w:r w:rsidR="008D699F" w:rsidRPr="00FB06B0">
        <w:rPr>
          <w:rFonts w:ascii="Arial" w:hAnsi="Arial" w:cs="Arial"/>
          <w:color w:val="000000"/>
          <w:sz w:val="21"/>
          <w:szCs w:val="21"/>
        </w:rPr>
        <w:t xml:space="preserve"> The restructuring costs mainly concern </w:t>
      </w:r>
      <w:r w:rsidR="00F4576A" w:rsidRPr="00FB06B0">
        <w:rPr>
          <w:rFonts w:ascii="Arial" w:hAnsi="Arial" w:cs="Arial"/>
          <w:color w:val="000000"/>
          <w:sz w:val="21"/>
          <w:szCs w:val="21"/>
        </w:rPr>
        <w:t>redundancy</w:t>
      </w:r>
      <w:r w:rsidR="008D699F" w:rsidRPr="00FB06B0">
        <w:rPr>
          <w:rFonts w:ascii="Arial" w:hAnsi="Arial" w:cs="Arial"/>
          <w:color w:val="000000"/>
          <w:sz w:val="21"/>
          <w:szCs w:val="21"/>
        </w:rPr>
        <w:t xml:space="preserve"> costs.</w:t>
      </w:r>
    </w:p>
    <w:p w:rsidR="00120CA9" w:rsidRDefault="00120CA9" w:rsidP="00120CA9">
      <w:pPr>
        <w:autoSpaceDE w:val="0"/>
        <w:autoSpaceDN w:val="0"/>
        <w:adjustRightInd w:val="0"/>
        <w:spacing w:line="240" w:lineRule="atLeast"/>
        <w:jc w:val="both"/>
        <w:rPr>
          <w:rFonts w:ascii="Arial" w:hAnsi="Arial" w:cs="Arial"/>
          <w:color w:val="000000"/>
          <w:sz w:val="21"/>
          <w:szCs w:val="21"/>
        </w:rPr>
      </w:pPr>
    </w:p>
    <w:p w:rsidR="00120CA9" w:rsidRDefault="00120CA9"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Total</w:t>
      </w:r>
      <w:r w:rsidDel="005717E8">
        <w:rPr>
          <w:rFonts w:ascii="Arial" w:hAnsi="Arial" w:cs="Arial"/>
          <w:b/>
          <w:bCs/>
          <w:color w:val="000000"/>
          <w:sz w:val="21"/>
          <w:szCs w:val="21"/>
        </w:rPr>
        <w:t xml:space="preserve"> </w:t>
      </w:r>
      <w:r>
        <w:rPr>
          <w:rFonts w:ascii="Arial" w:hAnsi="Arial" w:cs="Arial"/>
          <w:b/>
          <w:bCs/>
          <w:color w:val="000000"/>
          <w:sz w:val="21"/>
          <w:szCs w:val="21"/>
        </w:rPr>
        <w:t>f</w:t>
      </w:r>
      <w:r w:rsidRPr="009251CE">
        <w:rPr>
          <w:rFonts w:ascii="Arial" w:hAnsi="Arial" w:cs="Arial"/>
          <w:b/>
          <w:bCs/>
          <w:color w:val="000000"/>
          <w:sz w:val="21"/>
          <w:szCs w:val="21"/>
        </w:rPr>
        <w:t>inance costs</w:t>
      </w:r>
      <w:r>
        <w:rPr>
          <w:rFonts w:ascii="Arial" w:hAnsi="Arial" w:cs="Arial"/>
          <w:b/>
          <w:bCs/>
          <w:color w:val="000000"/>
          <w:sz w:val="21"/>
          <w:szCs w:val="21"/>
        </w:rPr>
        <w:t>, net</w:t>
      </w:r>
    </w:p>
    <w:p w:rsidR="00426548" w:rsidRPr="009251CE" w:rsidRDefault="00426548" w:rsidP="00426548">
      <w:pPr>
        <w:autoSpaceDE w:val="0"/>
        <w:autoSpaceDN w:val="0"/>
        <w:adjustRightInd w:val="0"/>
        <w:spacing w:line="240" w:lineRule="atLeast"/>
        <w:jc w:val="both"/>
        <w:rPr>
          <w:rFonts w:ascii="Arial" w:hAnsi="Arial" w:cs="Arial"/>
          <w:b/>
          <w:bCs/>
          <w:color w:val="000000"/>
          <w:sz w:val="21"/>
          <w:szCs w:val="21"/>
        </w:rPr>
      </w:pPr>
    </w:p>
    <w:tbl>
      <w:tblPr>
        <w:tblW w:w="9478" w:type="dxa"/>
        <w:tblLayout w:type="fixed"/>
        <w:tblCellMar>
          <w:left w:w="0" w:type="dxa"/>
          <w:right w:w="11" w:type="dxa"/>
        </w:tblCellMar>
        <w:tblLook w:val="01E0"/>
      </w:tblPr>
      <w:tblGrid>
        <w:gridCol w:w="5040"/>
        <w:gridCol w:w="180"/>
        <w:gridCol w:w="1980"/>
        <w:gridCol w:w="144"/>
        <w:gridCol w:w="144"/>
        <w:gridCol w:w="1874"/>
        <w:gridCol w:w="116"/>
      </w:tblGrid>
      <w:tr w:rsidR="00120CA9" w:rsidRPr="009048DF" w:rsidTr="00234A59">
        <w:trPr>
          <w:trHeight w:val="129"/>
        </w:trPr>
        <w:tc>
          <w:tcPr>
            <w:tcW w:w="5040" w:type="dxa"/>
            <w:vAlign w:val="center"/>
          </w:tcPr>
          <w:p w:rsidR="00120CA9" w:rsidRPr="009048DF" w:rsidRDefault="00120CA9" w:rsidP="00234A59">
            <w:pPr>
              <w:rPr>
                <w:rFonts w:ascii="Arial" w:hAnsi="Arial" w:cs="Arial"/>
                <w:b/>
                <w:bCs/>
                <w:sz w:val="21"/>
                <w:szCs w:val="21"/>
              </w:rPr>
            </w:pPr>
          </w:p>
        </w:tc>
        <w:tc>
          <w:tcPr>
            <w:tcW w:w="180" w:type="dxa"/>
            <w:vAlign w:val="center"/>
          </w:tcPr>
          <w:p w:rsidR="00120CA9" w:rsidRPr="009048DF" w:rsidRDefault="00120CA9" w:rsidP="00234A59">
            <w:pPr>
              <w:jc w:val="right"/>
              <w:rPr>
                <w:rFonts w:ascii="Arial" w:hAnsi="Arial" w:cs="Arial"/>
                <w:b/>
                <w:bCs/>
                <w:sz w:val="21"/>
                <w:szCs w:val="21"/>
              </w:rPr>
            </w:pPr>
          </w:p>
        </w:tc>
        <w:tc>
          <w:tcPr>
            <w:tcW w:w="4258" w:type="dxa"/>
            <w:gridSpan w:val="5"/>
            <w:vAlign w:val="center"/>
          </w:tcPr>
          <w:p w:rsidR="00120CA9" w:rsidRPr="009048DF" w:rsidRDefault="00120CA9" w:rsidP="00234A59">
            <w:pPr>
              <w:jc w:val="center"/>
              <w:rPr>
                <w:rFonts w:ascii="Arial" w:hAnsi="Arial" w:cs="Arial"/>
                <w:b/>
                <w:bCs/>
                <w:sz w:val="21"/>
                <w:szCs w:val="21"/>
              </w:rPr>
            </w:pPr>
            <w:r w:rsidRPr="009048DF">
              <w:rPr>
                <w:rFonts w:ascii="Arial" w:hAnsi="Arial" w:cs="Arial"/>
                <w:b/>
                <w:sz w:val="21"/>
                <w:szCs w:val="21"/>
              </w:rPr>
              <w:t>Three months ended</w:t>
            </w:r>
          </w:p>
        </w:tc>
      </w:tr>
      <w:tr w:rsidR="00120CA9" w:rsidRPr="009048DF" w:rsidTr="00234A59">
        <w:trPr>
          <w:trHeight w:val="513"/>
        </w:trPr>
        <w:tc>
          <w:tcPr>
            <w:tcW w:w="5040" w:type="dxa"/>
            <w:tcBorders>
              <w:bottom w:val="single" w:sz="12" w:space="0" w:color="auto"/>
            </w:tcBorders>
            <w:vAlign w:val="bottom"/>
          </w:tcPr>
          <w:p w:rsidR="00120CA9" w:rsidRPr="009048DF" w:rsidRDefault="00120CA9" w:rsidP="00234A59">
            <w:pPr>
              <w:rPr>
                <w:rFonts w:ascii="Arial" w:hAnsi="Arial" w:cs="Arial"/>
                <w:b/>
                <w:bCs/>
                <w:sz w:val="21"/>
                <w:szCs w:val="21"/>
              </w:rPr>
            </w:pPr>
          </w:p>
        </w:tc>
        <w:tc>
          <w:tcPr>
            <w:tcW w:w="180" w:type="dxa"/>
            <w:tcBorders>
              <w:bottom w:val="single" w:sz="12" w:space="0" w:color="auto"/>
            </w:tcBorders>
          </w:tcPr>
          <w:p w:rsidR="00120CA9" w:rsidRPr="009048DF" w:rsidRDefault="00120CA9" w:rsidP="00234A59">
            <w:pPr>
              <w:jc w:val="right"/>
              <w:rPr>
                <w:rFonts w:ascii="Arial" w:hAnsi="Arial" w:cs="Arial"/>
                <w:b/>
                <w:bCs/>
                <w:sz w:val="21"/>
                <w:szCs w:val="21"/>
              </w:rPr>
            </w:pPr>
          </w:p>
        </w:tc>
        <w:tc>
          <w:tcPr>
            <w:tcW w:w="1980" w:type="dxa"/>
            <w:tcBorders>
              <w:bottom w:val="single" w:sz="12" w:space="0" w:color="auto"/>
            </w:tcBorders>
            <w:vAlign w:val="bottom"/>
          </w:tcPr>
          <w:p w:rsidR="00120CA9" w:rsidRPr="00322C62" w:rsidRDefault="00120CA9" w:rsidP="00234A59">
            <w:pPr>
              <w:jc w:val="right"/>
              <w:rPr>
                <w:rFonts w:ascii="Arial" w:hAnsi="Arial" w:cs="Arial"/>
                <w:b/>
                <w:bCs/>
                <w:sz w:val="21"/>
                <w:szCs w:val="21"/>
                <w:lang w:val="en-US"/>
              </w:rPr>
            </w:pPr>
            <w:r>
              <w:rPr>
                <w:rFonts w:ascii="Arial" w:hAnsi="Arial" w:cs="Arial"/>
                <w:b/>
                <w:bCs/>
                <w:sz w:val="21"/>
                <w:szCs w:val="21"/>
                <w:lang w:val="en-US"/>
              </w:rPr>
              <w:t>29</w:t>
            </w:r>
            <w:r w:rsidRPr="00322C62">
              <w:rPr>
                <w:rFonts w:ascii="Arial" w:hAnsi="Arial" w:cs="Arial"/>
                <w:b/>
                <w:bCs/>
                <w:sz w:val="21"/>
                <w:szCs w:val="21"/>
                <w:lang w:val="en-US"/>
              </w:rPr>
              <w:t xml:space="preserve"> </w:t>
            </w:r>
            <w:r>
              <w:rPr>
                <w:rFonts w:ascii="Arial" w:hAnsi="Arial" w:cs="Arial"/>
                <w:b/>
                <w:bCs/>
                <w:sz w:val="21"/>
                <w:szCs w:val="21"/>
              </w:rPr>
              <w:t xml:space="preserve">March </w:t>
            </w:r>
            <w:r w:rsidRPr="00322C62">
              <w:rPr>
                <w:rFonts w:ascii="Arial" w:hAnsi="Arial" w:cs="Arial"/>
                <w:b/>
                <w:bCs/>
                <w:sz w:val="21"/>
                <w:szCs w:val="21"/>
                <w:lang w:val="en-US"/>
              </w:rPr>
              <w:t>201</w:t>
            </w:r>
            <w:r>
              <w:rPr>
                <w:rFonts w:ascii="Arial" w:hAnsi="Arial" w:cs="Arial"/>
                <w:b/>
                <w:bCs/>
                <w:sz w:val="21"/>
                <w:szCs w:val="21"/>
                <w:lang w:val="en-US"/>
              </w:rPr>
              <w:t>3</w:t>
            </w:r>
          </w:p>
          <w:p w:rsidR="00120CA9" w:rsidRPr="009048DF" w:rsidRDefault="00120CA9" w:rsidP="00234A59">
            <w:pPr>
              <w:jc w:val="right"/>
              <w:rPr>
                <w:rFonts w:ascii="Arial" w:hAnsi="Arial" w:cs="Arial"/>
                <w:b/>
                <w:bCs/>
                <w:sz w:val="21"/>
                <w:szCs w:val="21"/>
              </w:rPr>
            </w:pPr>
            <w:r w:rsidRPr="009048DF">
              <w:rPr>
                <w:rFonts w:ascii="Arial" w:hAnsi="Arial" w:cs="Arial"/>
                <w:b/>
                <w:bCs/>
                <w:sz w:val="21"/>
                <w:szCs w:val="21"/>
              </w:rPr>
              <w:t>€ million</w:t>
            </w:r>
          </w:p>
        </w:tc>
        <w:tc>
          <w:tcPr>
            <w:tcW w:w="144" w:type="dxa"/>
            <w:tcBorders>
              <w:bottom w:val="single" w:sz="12" w:space="0" w:color="auto"/>
            </w:tcBorders>
            <w:vAlign w:val="bottom"/>
          </w:tcPr>
          <w:p w:rsidR="00120CA9" w:rsidRPr="009048DF" w:rsidRDefault="00120CA9" w:rsidP="00234A59">
            <w:pPr>
              <w:rPr>
                <w:rFonts w:ascii="Arial" w:hAnsi="Arial" w:cs="Arial"/>
                <w:b/>
                <w:bCs/>
                <w:sz w:val="21"/>
                <w:szCs w:val="21"/>
              </w:rPr>
            </w:pPr>
          </w:p>
        </w:tc>
        <w:tc>
          <w:tcPr>
            <w:tcW w:w="144" w:type="dxa"/>
            <w:tcBorders>
              <w:bottom w:val="single" w:sz="12" w:space="0" w:color="auto"/>
            </w:tcBorders>
          </w:tcPr>
          <w:p w:rsidR="00120CA9" w:rsidRPr="009048DF" w:rsidRDefault="00120CA9" w:rsidP="00234A59">
            <w:pPr>
              <w:jc w:val="right"/>
              <w:rPr>
                <w:rFonts w:ascii="Arial" w:hAnsi="Arial" w:cs="Arial"/>
                <w:b/>
                <w:bCs/>
                <w:sz w:val="21"/>
                <w:szCs w:val="21"/>
              </w:rPr>
            </w:pPr>
          </w:p>
        </w:tc>
        <w:tc>
          <w:tcPr>
            <w:tcW w:w="1874" w:type="dxa"/>
            <w:tcBorders>
              <w:bottom w:val="single" w:sz="12" w:space="0" w:color="auto"/>
            </w:tcBorders>
            <w:vAlign w:val="bottom"/>
          </w:tcPr>
          <w:p w:rsidR="00120CA9" w:rsidRPr="009048DF" w:rsidRDefault="00120CA9" w:rsidP="00234A59">
            <w:pPr>
              <w:jc w:val="right"/>
              <w:rPr>
                <w:rFonts w:ascii="Arial" w:hAnsi="Arial" w:cs="Arial"/>
                <w:bCs/>
                <w:sz w:val="21"/>
                <w:szCs w:val="21"/>
              </w:rPr>
            </w:pPr>
            <w:r>
              <w:rPr>
                <w:rFonts w:ascii="Arial" w:hAnsi="Arial" w:cs="Arial"/>
                <w:bCs/>
                <w:sz w:val="21"/>
                <w:szCs w:val="21"/>
              </w:rPr>
              <w:t>30 March</w:t>
            </w:r>
            <w:r w:rsidRPr="009048DF">
              <w:rPr>
                <w:rFonts w:ascii="Arial" w:hAnsi="Arial" w:cs="Arial"/>
                <w:bCs/>
                <w:sz w:val="21"/>
                <w:szCs w:val="21"/>
              </w:rPr>
              <w:t xml:space="preserve"> 201</w:t>
            </w:r>
            <w:r>
              <w:rPr>
                <w:rFonts w:ascii="Arial" w:hAnsi="Arial" w:cs="Arial"/>
                <w:bCs/>
                <w:sz w:val="21"/>
                <w:szCs w:val="21"/>
              </w:rPr>
              <w:t>2</w:t>
            </w:r>
          </w:p>
          <w:p w:rsidR="00120CA9" w:rsidRPr="009048DF" w:rsidRDefault="00120CA9" w:rsidP="00234A59">
            <w:pPr>
              <w:jc w:val="right"/>
              <w:rPr>
                <w:rFonts w:ascii="Arial" w:hAnsi="Arial" w:cs="Arial"/>
                <w:bCs/>
                <w:sz w:val="21"/>
                <w:szCs w:val="21"/>
              </w:rPr>
            </w:pPr>
            <w:r w:rsidRPr="009048DF">
              <w:rPr>
                <w:rFonts w:ascii="Arial" w:hAnsi="Arial" w:cs="Arial"/>
                <w:bCs/>
                <w:sz w:val="21"/>
                <w:szCs w:val="21"/>
              </w:rPr>
              <w:t>€ million</w:t>
            </w:r>
          </w:p>
        </w:tc>
        <w:tc>
          <w:tcPr>
            <w:tcW w:w="116" w:type="dxa"/>
            <w:tcBorders>
              <w:bottom w:val="single" w:sz="12" w:space="0" w:color="auto"/>
            </w:tcBorders>
            <w:vAlign w:val="bottom"/>
          </w:tcPr>
          <w:p w:rsidR="00120CA9" w:rsidRPr="009048DF" w:rsidRDefault="00120CA9" w:rsidP="00234A59">
            <w:pPr>
              <w:rPr>
                <w:rFonts w:ascii="Arial" w:hAnsi="Arial" w:cs="Arial"/>
                <w:b/>
                <w:bCs/>
                <w:sz w:val="21"/>
                <w:szCs w:val="21"/>
              </w:rPr>
            </w:pPr>
          </w:p>
        </w:tc>
      </w:tr>
      <w:tr w:rsidR="00120CA9" w:rsidRPr="00A830A0" w:rsidTr="00234A59">
        <w:trPr>
          <w:trHeight w:val="274"/>
        </w:trPr>
        <w:tc>
          <w:tcPr>
            <w:tcW w:w="5040" w:type="dxa"/>
            <w:vAlign w:val="center"/>
          </w:tcPr>
          <w:p w:rsidR="00120CA9" w:rsidRPr="009048DF" w:rsidRDefault="00120CA9" w:rsidP="00234A59">
            <w:pPr>
              <w:pStyle w:val="xl73"/>
              <w:spacing w:before="0" w:beforeAutospacing="0" w:after="0" w:afterAutospacing="0"/>
              <w:jc w:val="left"/>
              <w:textAlignment w:val="auto"/>
              <w:rPr>
                <w:rFonts w:ascii="Arial" w:hAnsi="Arial" w:cs="Arial"/>
                <w:color w:val="000000"/>
                <w:sz w:val="21"/>
                <w:szCs w:val="21"/>
              </w:rPr>
            </w:pPr>
            <w:r>
              <w:rPr>
                <w:rFonts w:ascii="Arial" w:hAnsi="Arial" w:cs="Arial"/>
                <w:sz w:val="21"/>
                <w:szCs w:val="21"/>
              </w:rPr>
              <w:t>Finance costs</w:t>
            </w:r>
          </w:p>
        </w:tc>
        <w:tc>
          <w:tcPr>
            <w:tcW w:w="180" w:type="dxa"/>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vAlign w:val="center"/>
          </w:tcPr>
          <w:p w:rsidR="00120CA9" w:rsidRPr="00120CA9" w:rsidRDefault="00120CA9" w:rsidP="00234A59">
            <w:pPr>
              <w:autoSpaceDE w:val="0"/>
              <w:autoSpaceDN w:val="0"/>
              <w:adjustRightInd w:val="0"/>
              <w:ind w:right="79"/>
              <w:jc w:val="right"/>
              <w:rPr>
                <w:rFonts w:ascii="Arial" w:hAnsi="Arial" w:cs="Arial"/>
                <w:b/>
                <w:bCs/>
                <w:sz w:val="21"/>
                <w:szCs w:val="21"/>
              </w:rPr>
            </w:pPr>
            <w:r w:rsidRPr="00120CA9">
              <w:rPr>
                <w:rFonts w:ascii="Arial" w:hAnsi="Arial" w:cs="Arial"/>
                <w:b/>
                <w:bCs/>
                <w:sz w:val="21"/>
                <w:szCs w:val="21"/>
              </w:rPr>
              <w:t>21.0</w:t>
            </w:r>
          </w:p>
        </w:tc>
        <w:tc>
          <w:tcPr>
            <w:tcW w:w="144" w:type="dxa"/>
            <w:vAlign w:val="center"/>
          </w:tcPr>
          <w:p w:rsidR="00120CA9" w:rsidRPr="00B4384F" w:rsidRDefault="00120CA9" w:rsidP="00234A59">
            <w:pPr>
              <w:autoSpaceDE w:val="0"/>
              <w:autoSpaceDN w:val="0"/>
              <w:adjustRightInd w:val="0"/>
              <w:rPr>
                <w:rFonts w:ascii="Arial" w:hAnsi="Arial" w:cs="Arial"/>
                <w:b/>
                <w:bCs/>
                <w:sz w:val="21"/>
                <w:szCs w:val="21"/>
                <w:highlight w:val="yellow"/>
              </w:rPr>
            </w:pPr>
          </w:p>
        </w:tc>
        <w:tc>
          <w:tcPr>
            <w:tcW w:w="144" w:type="dxa"/>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shd w:val="clear" w:color="auto" w:fill="auto"/>
            <w:vAlign w:val="center"/>
          </w:tcPr>
          <w:p w:rsidR="00120CA9" w:rsidRPr="00FB06B0" w:rsidRDefault="00120CA9" w:rsidP="00234A59">
            <w:pPr>
              <w:autoSpaceDE w:val="0"/>
              <w:autoSpaceDN w:val="0"/>
              <w:adjustRightInd w:val="0"/>
              <w:ind w:right="81"/>
              <w:jc w:val="right"/>
              <w:rPr>
                <w:rFonts w:ascii="Arial" w:hAnsi="Arial" w:cs="Arial"/>
                <w:bCs/>
                <w:sz w:val="21"/>
                <w:szCs w:val="21"/>
              </w:rPr>
            </w:pPr>
            <w:r w:rsidRPr="00FB06B0">
              <w:rPr>
                <w:rFonts w:ascii="Arial" w:hAnsi="Arial" w:cs="Arial"/>
                <w:sz w:val="21"/>
                <w:szCs w:val="21"/>
              </w:rPr>
              <w:t>23.5</w:t>
            </w:r>
          </w:p>
        </w:tc>
        <w:tc>
          <w:tcPr>
            <w:tcW w:w="116" w:type="dxa"/>
            <w:shd w:val="clear" w:color="auto" w:fill="auto"/>
            <w:vAlign w:val="center"/>
          </w:tcPr>
          <w:p w:rsidR="00120CA9" w:rsidRPr="00FB06B0" w:rsidRDefault="00120CA9" w:rsidP="00234A59">
            <w:pPr>
              <w:autoSpaceDE w:val="0"/>
              <w:autoSpaceDN w:val="0"/>
              <w:adjustRightInd w:val="0"/>
              <w:rPr>
                <w:rFonts w:ascii="Arial" w:hAnsi="Arial" w:cs="Arial"/>
                <w:bCs/>
                <w:sz w:val="21"/>
                <w:szCs w:val="21"/>
              </w:rPr>
            </w:pPr>
          </w:p>
        </w:tc>
      </w:tr>
      <w:tr w:rsidR="00120CA9" w:rsidRPr="00A830A0" w:rsidTr="00234A59">
        <w:trPr>
          <w:trHeight w:val="274"/>
        </w:trPr>
        <w:tc>
          <w:tcPr>
            <w:tcW w:w="5040" w:type="dxa"/>
            <w:vAlign w:val="center"/>
          </w:tcPr>
          <w:p w:rsidR="00120CA9" w:rsidRPr="009048DF" w:rsidRDefault="00120CA9" w:rsidP="00234A59">
            <w:pPr>
              <w:rPr>
                <w:rFonts w:ascii="Arial" w:hAnsi="Arial" w:cs="Arial"/>
                <w:sz w:val="21"/>
                <w:szCs w:val="21"/>
              </w:rPr>
            </w:pPr>
            <w:r w:rsidRPr="009048DF">
              <w:rPr>
                <w:rFonts w:ascii="Arial" w:hAnsi="Arial" w:cs="Arial"/>
                <w:sz w:val="21"/>
                <w:szCs w:val="21"/>
              </w:rPr>
              <w:t xml:space="preserve">Net foreign exchange </w:t>
            </w:r>
            <w:r>
              <w:rPr>
                <w:rFonts w:ascii="Arial" w:hAnsi="Arial" w:cs="Arial"/>
                <w:sz w:val="21"/>
                <w:szCs w:val="21"/>
              </w:rPr>
              <w:t>gains</w:t>
            </w:r>
          </w:p>
        </w:tc>
        <w:tc>
          <w:tcPr>
            <w:tcW w:w="180" w:type="dxa"/>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vAlign w:val="center"/>
          </w:tcPr>
          <w:p w:rsidR="00120CA9" w:rsidRPr="00120CA9" w:rsidRDefault="00120CA9" w:rsidP="00120CA9">
            <w:pPr>
              <w:autoSpaceDE w:val="0"/>
              <w:autoSpaceDN w:val="0"/>
              <w:adjustRightInd w:val="0"/>
              <w:jc w:val="right"/>
              <w:rPr>
                <w:rFonts w:ascii="Arial" w:hAnsi="Arial" w:cs="Arial"/>
                <w:b/>
                <w:bCs/>
                <w:sz w:val="21"/>
                <w:szCs w:val="21"/>
              </w:rPr>
            </w:pPr>
            <w:r w:rsidRPr="00120CA9">
              <w:rPr>
                <w:rFonts w:ascii="Arial" w:hAnsi="Arial" w:cs="Arial"/>
                <w:b/>
                <w:bCs/>
                <w:sz w:val="21"/>
                <w:szCs w:val="21"/>
              </w:rPr>
              <w:t>(0.</w:t>
            </w:r>
            <w:r w:rsidR="00B260EA">
              <w:rPr>
                <w:rFonts w:ascii="Arial" w:hAnsi="Arial" w:cs="Arial"/>
                <w:b/>
                <w:bCs/>
                <w:sz w:val="21"/>
                <w:szCs w:val="21"/>
              </w:rPr>
              <w:t>8</w:t>
            </w:r>
            <w:r w:rsidRPr="00120CA9">
              <w:rPr>
                <w:rFonts w:ascii="Arial" w:hAnsi="Arial" w:cs="Arial"/>
                <w:b/>
                <w:bCs/>
                <w:sz w:val="21"/>
                <w:szCs w:val="21"/>
              </w:rPr>
              <w:t>)</w:t>
            </w:r>
          </w:p>
        </w:tc>
        <w:tc>
          <w:tcPr>
            <w:tcW w:w="144" w:type="dxa"/>
            <w:vAlign w:val="center"/>
          </w:tcPr>
          <w:p w:rsidR="00120CA9" w:rsidRPr="00B4384F" w:rsidRDefault="00120CA9" w:rsidP="00234A59">
            <w:pPr>
              <w:autoSpaceDE w:val="0"/>
              <w:autoSpaceDN w:val="0"/>
              <w:adjustRightInd w:val="0"/>
              <w:rPr>
                <w:rFonts w:ascii="Arial" w:hAnsi="Arial" w:cs="Arial"/>
                <w:b/>
                <w:bCs/>
                <w:sz w:val="21"/>
                <w:szCs w:val="21"/>
                <w:highlight w:val="yellow"/>
              </w:rPr>
            </w:pPr>
          </w:p>
        </w:tc>
        <w:tc>
          <w:tcPr>
            <w:tcW w:w="144" w:type="dxa"/>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shd w:val="clear" w:color="auto" w:fill="auto"/>
            <w:vAlign w:val="center"/>
          </w:tcPr>
          <w:p w:rsidR="00120CA9" w:rsidRPr="00FB06B0" w:rsidRDefault="00120CA9" w:rsidP="00234A59">
            <w:pPr>
              <w:autoSpaceDE w:val="0"/>
              <w:autoSpaceDN w:val="0"/>
              <w:adjustRightInd w:val="0"/>
              <w:jc w:val="right"/>
              <w:rPr>
                <w:rFonts w:ascii="Arial" w:hAnsi="Arial" w:cs="Arial"/>
                <w:bCs/>
                <w:sz w:val="21"/>
                <w:szCs w:val="21"/>
              </w:rPr>
            </w:pPr>
            <w:r w:rsidRPr="00FB06B0">
              <w:rPr>
                <w:rFonts w:ascii="Arial" w:hAnsi="Arial" w:cs="Arial"/>
                <w:bCs/>
                <w:sz w:val="21"/>
                <w:szCs w:val="21"/>
              </w:rPr>
              <w:t>(0.1</w:t>
            </w:r>
            <w:r>
              <w:rPr>
                <w:rFonts w:ascii="Arial" w:hAnsi="Arial" w:cs="Arial"/>
                <w:bCs/>
                <w:sz w:val="21"/>
                <w:szCs w:val="21"/>
              </w:rPr>
              <w:t>)</w:t>
            </w:r>
          </w:p>
        </w:tc>
        <w:tc>
          <w:tcPr>
            <w:tcW w:w="116" w:type="dxa"/>
            <w:shd w:val="clear" w:color="auto" w:fill="auto"/>
            <w:vAlign w:val="center"/>
          </w:tcPr>
          <w:p w:rsidR="00120CA9" w:rsidRPr="00FB06B0" w:rsidRDefault="00120CA9" w:rsidP="00234A59">
            <w:pPr>
              <w:autoSpaceDE w:val="0"/>
              <w:autoSpaceDN w:val="0"/>
              <w:adjustRightInd w:val="0"/>
              <w:ind w:left="-16"/>
              <w:rPr>
                <w:rFonts w:ascii="Arial" w:hAnsi="Arial" w:cs="Arial"/>
                <w:bCs/>
                <w:sz w:val="21"/>
                <w:szCs w:val="21"/>
                <w:lang w:val="en-US"/>
              </w:rPr>
            </w:pPr>
          </w:p>
        </w:tc>
      </w:tr>
      <w:tr w:rsidR="00120CA9" w:rsidRPr="00A830A0" w:rsidTr="00234A59">
        <w:trPr>
          <w:trHeight w:val="274"/>
        </w:trPr>
        <w:tc>
          <w:tcPr>
            <w:tcW w:w="5040" w:type="dxa"/>
            <w:vAlign w:val="center"/>
          </w:tcPr>
          <w:p w:rsidR="00120CA9" w:rsidRPr="009048DF" w:rsidRDefault="00120CA9" w:rsidP="00234A59">
            <w:pPr>
              <w:rPr>
                <w:rFonts w:ascii="Arial" w:hAnsi="Arial" w:cs="Arial"/>
                <w:sz w:val="21"/>
                <w:szCs w:val="21"/>
              </w:rPr>
            </w:pPr>
            <w:r w:rsidRPr="009048DF">
              <w:rPr>
                <w:rFonts w:ascii="Arial" w:hAnsi="Arial" w:cs="Arial"/>
                <w:sz w:val="21"/>
                <w:szCs w:val="21"/>
              </w:rPr>
              <w:t>Interest income</w:t>
            </w:r>
          </w:p>
        </w:tc>
        <w:tc>
          <w:tcPr>
            <w:tcW w:w="180" w:type="dxa"/>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vAlign w:val="center"/>
          </w:tcPr>
          <w:p w:rsidR="00120CA9" w:rsidRPr="00120CA9" w:rsidRDefault="00120CA9" w:rsidP="00234A59">
            <w:pPr>
              <w:autoSpaceDE w:val="0"/>
              <w:autoSpaceDN w:val="0"/>
              <w:adjustRightInd w:val="0"/>
              <w:jc w:val="right"/>
              <w:rPr>
                <w:rFonts w:ascii="Arial" w:hAnsi="Arial" w:cs="Arial"/>
                <w:b/>
                <w:bCs/>
                <w:sz w:val="21"/>
                <w:szCs w:val="21"/>
              </w:rPr>
            </w:pPr>
            <w:r w:rsidRPr="00120CA9">
              <w:rPr>
                <w:rFonts w:ascii="Arial" w:hAnsi="Arial" w:cs="Arial"/>
                <w:b/>
                <w:bCs/>
                <w:sz w:val="21"/>
                <w:szCs w:val="21"/>
              </w:rPr>
              <w:t>(1.5)</w:t>
            </w:r>
          </w:p>
        </w:tc>
        <w:tc>
          <w:tcPr>
            <w:tcW w:w="144" w:type="dxa"/>
            <w:vAlign w:val="center"/>
          </w:tcPr>
          <w:p w:rsidR="00120CA9" w:rsidRPr="00B4384F" w:rsidRDefault="00120CA9" w:rsidP="00234A59">
            <w:pPr>
              <w:autoSpaceDE w:val="0"/>
              <w:autoSpaceDN w:val="0"/>
              <w:adjustRightInd w:val="0"/>
              <w:rPr>
                <w:rFonts w:ascii="Arial" w:hAnsi="Arial" w:cs="Arial"/>
                <w:b/>
                <w:bCs/>
                <w:sz w:val="21"/>
                <w:szCs w:val="21"/>
                <w:highlight w:val="yellow"/>
              </w:rPr>
            </w:pPr>
          </w:p>
        </w:tc>
        <w:tc>
          <w:tcPr>
            <w:tcW w:w="144" w:type="dxa"/>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shd w:val="clear" w:color="auto" w:fill="auto"/>
            <w:vAlign w:val="center"/>
          </w:tcPr>
          <w:p w:rsidR="00120CA9" w:rsidRPr="00FB06B0" w:rsidRDefault="00234A59" w:rsidP="00234A59">
            <w:pPr>
              <w:autoSpaceDE w:val="0"/>
              <w:autoSpaceDN w:val="0"/>
              <w:adjustRightInd w:val="0"/>
              <w:jc w:val="right"/>
              <w:rPr>
                <w:rFonts w:ascii="Arial" w:hAnsi="Arial" w:cs="Arial"/>
                <w:bCs/>
                <w:sz w:val="21"/>
                <w:szCs w:val="21"/>
              </w:rPr>
            </w:pPr>
            <w:r>
              <w:rPr>
                <w:rFonts w:ascii="Arial" w:hAnsi="Arial" w:cs="Arial"/>
                <w:bCs/>
                <w:sz w:val="21"/>
                <w:szCs w:val="21"/>
              </w:rPr>
              <w:t>(2</w:t>
            </w:r>
            <w:r w:rsidR="00120CA9" w:rsidRPr="00FB06B0">
              <w:rPr>
                <w:rFonts w:ascii="Arial" w:hAnsi="Arial" w:cs="Arial"/>
                <w:bCs/>
                <w:sz w:val="21"/>
                <w:szCs w:val="21"/>
              </w:rPr>
              <w:t>.</w:t>
            </w:r>
            <w:r>
              <w:rPr>
                <w:rFonts w:ascii="Arial" w:hAnsi="Arial" w:cs="Arial"/>
                <w:bCs/>
                <w:sz w:val="21"/>
                <w:szCs w:val="21"/>
              </w:rPr>
              <w:t>2)</w:t>
            </w:r>
          </w:p>
        </w:tc>
        <w:tc>
          <w:tcPr>
            <w:tcW w:w="116" w:type="dxa"/>
            <w:shd w:val="clear" w:color="auto" w:fill="auto"/>
            <w:vAlign w:val="center"/>
          </w:tcPr>
          <w:p w:rsidR="00120CA9" w:rsidRPr="00FB06B0" w:rsidRDefault="00120CA9" w:rsidP="00234A59">
            <w:pPr>
              <w:autoSpaceDE w:val="0"/>
              <w:autoSpaceDN w:val="0"/>
              <w:adjustRightInd w:val="0"/>
              <w:rPr>
                <w:rFonts w:ascii="Arial" w:hAnsi="Arial" w:cs="Arial"/>
                <w:bCs/>
                <w:sz w:val="21"/>
                <w:szCs w:val="21"/>
                <w:lang w:val="en-US"/>
              </w:rPr>
            </w:pPr>
          </w:p>
        </w:tc>
      </w:tr>
      <w:tr w:rsidR="00120CA9" w:rsidRPr="00A830A0" w:rsidTr="00234A59">
        <w:trPr>
          <w:trHeight w:val="274"/>
        </w:trPr>
        <w:tc>
          <w:tcPr>
            <w:tcW w:w="5040" w:type="dxa"/>
            <w:vAlign w:val="center"/>
          </w:tcPr>
          <w:p w:rsidR="00120CA9" w:rsidRPr="009048DF" w:rsidRDefault="00234A59" w:rsidP="00234A59">
            <w:pPr>
              <w:rPr>
                <w:rFonts w:ascii="Arial" w:hAnsi="Arial" w:cs="Arial"/>
                <w:sz w:val="21"/>
                <w:szCs w:val="21"/>
              </w:rPr>
            </w:pPr>
            <w:r>
              <w:rPr>
                <w:rFonts w:ascii="Arial" w:hAnsi="Arial" w:cs="Arial"/>
                <w:sz w:val="21"/>
                <w:szCs w:val="21"/>
              </w:rPr>
              <w:t xml:space="preserve">Loss </w:t>
            </w:r>
            <w:r w:rsidR="00120CA9">
              <w:rPr>
                <w:rFonts w:ascii="Arial" w:hAnsi="Arial" w:cs="Arial"/>
                <w:sz w:val="21"/>
                <w:szCs w:val="21"/>
              </w:rPr>
              <w:t>on net monetary position</w:t>
            </w:r>
          </w:p>
        </w:tc>
        <w:tc>
          <w:tcPr>
            <w:tcW w:w="180" w:type="dxa"/>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vAlign w:val="center"/>
          </w:tcPr>
          <w:p w:rsidR="00120CA9" w:rsidRPr="00120CA9" w:rsidDel="0010167F" w:rsidRDefault="00120CA9" w:rsidP="00234A59">
            <w:pPr>
              <w:autoSpaceDE w:val="0"/>
              <w:autoSpaceDN w:val="0"/>
              <w:adjustRightInd w:val="0"/>
              <w:ind w:right="79"/>
              <w:jc w:val="right"/>
              <w:rPr>
                <w:rFonts w:ascii="Arial" w:hAnsi="Arial" w:cs="Arial"/>
                <w:b/>
                <w:bCs/>
                <w:sz w:val="21"/>
                <w:szCs w:val="21"/>
              </w:rPr>
            </w:pPr>
            <w:r w:rsidRPr="00120CA9">
              <w:rPr>
                <w:rFonts w:ascii="Arial" w:hAnsi="Arial" w:cs="Arial"/>
                <w:b/>
                <w:bCs/>
                <w:sz w:val="21"/>
                <w:szCs w:val="21"/>
              </w:rPr>
              <w:t>1.0</w:t>
            </w:r>
          </w:p>
        </w:tc>
        <w:tc>
          <w:tcPr>
            <w:tcW w:w="144" w:type="dxa"/>
            <w:vAlign w:val="center"/>
          </w:tcPr>
          <w:p w:rsidR="00120CA9" w:rsidRPr="00B4384F" w:rsidDel="0010167F" w:rsidRDefault="00120CA9" w:rsidP="00234A59">
            <w:pPr>
              <w:autoSpaceDE w:val="0"/>
              <w:autoSpaceDN w:val="0"/>
              <w:adjustRightInd w:val="0"/>
              <w:rPr>
                <w:rFonts w:ascii="Arial" w:hAnsi="Arial" w:cs="Arial"/>
                <w:b/>
                <w:bCs/>
                <w:sz w:val="21"/>
                <w:szCs w:val="21"/>
                <w:highlight w:val="yellow"/>
              </w:rPr>
            </w:pPr>
          </w:p>
        </w:tc>
        <w:tc>
          <w:tcPr>
            <w:tcW w:w="144" w:type="dxa"/>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shd w:val="clear" w:color="auto" w:fill="auto"/>
            <w:vAlign w:val="center"/>
          </w:tcPr>
          <w:p w:rsidR="00120CA9" w:rsidRPr="00FB06B0" w:rsidRDefault="00234A59" w:rsidP="00234A59">
            <w:pPr>
              <w:autoSpaceDE w:val="0"/>
              <w:autoSpaceDN w:val="0"/>
              <w:adjustRightInd w:val="0"/>
              <w:ind w:right="81"/>
              <w:jc w:val="right"/>
              <w:rPr>
                <w:rFonts w:ascii="Arial" w:hAnsi="Arial" w:cs="Arial"/>
                <w:bCs/>
                <w:sz w:val="21"/>
                <w:szCs w:val="21"/>
              </w:rPr>
            </w:pPr>
            <w:r>
              <w:rPr>
                <w:rFonts w:ascii="Arial" w:hAnsi="Arial" w:cs="Arial"/>
                <w:bCs/>
                <w:sz w:val="21"/>
                <w:szCs w:val="21"/>
              </w:rPr>
              <w:t>0</w:t>
            </w:r>
            <w:r w:rsidR="00120CA9" w:rsidRPr="00FB06B0">
              <w:rPr>
                <w:rFonts w:ascii="Arial" w:hAnsi="Arial" w:cs="Arial"/>
                <w:bCs/>
                <w:sz w:val="21"/>
                <w:szCs w:val="21"/>
              </w:rPr>
              <w:t>.</w:t>
            </w:r>
            <w:r>
              <w:rPr>
                <w:rFonts w:ascii="Arial" w:hAnsi="Arial" w:cs="Arial"/>
                <w:bCs/>
                <w:sz w:val="21"/>
                <w:szCs w:val="21"/>
              </w:rPr>
              <w:t>6</w:t>
            </w:r>
          </w:p>
        </w:tc>
        <w:tc>
          <w:tcPr>
            <w:tcW w:w="116" w:type="dxa"/>
            <w:shd w:val="clear" w:color="auto" w:fill="auto"/>
            <w:vAlign w:val="center"/>
          </w:tcPr>
          <w:p w:rsidR="00120CA9" w:rsidRPr="00FB06B0" w:rsidRDefault="00120CA9" w:rsidP="00234A59">
            <w:pPr>
              <w:autoSpaceDE w:val="0"/>
              <w:autoSpaceDN w:val="0"/>
              <w:adjustRightInd w:val="0"/>
              <w:rPr>
                <w:rFonts w:ascii="Arial" w:hAnsi="Arial" w:cs="Arial"/>
                <w:bCs/>
                <w:sz w:val="21"/>
                <w:szCs w:val="21"/>
              </w:rPr>
            </w:pPr>
          </w:p>
        </w:tc>
      </w:tr>
      <w:tr w:rsidR="00120CA9" w:rsidRPr="00A830A0" w:rsidTr="00234A59">
        <w:trPr>
          <w:trHeight w:val="274"/>
        </w:trPr>
        <w:tc>
          <w:tcPr>
            <w:tcW w:w="5040" w:type="dxa"/>
            <w:tcBorders>
              <w:top w:val="single" w:sz="4" w:space="0" w:color="auto"/>
              <w:bottom w:val="single" w:sz="12" w:space="0" w:color="auto"/>
            </w:tcBorders>
            <w:vAlign w:val="center"/>
          </w:tcPr>
          <w:p w:rsidR="00120CA9" w:rsidRPr="009048DF" w:rsidRDefault="00120CA9" w:rsidP="00234A59">
            <w:pPr>
              <w:autoSpaceDE w:val="0"/>
              <w:autoSpaceDN w:val="0"/>
              <w:adjustRightInd w:val="0"/>
              <w:rPr>
                <w:rFonts w:ascii="Arial" w:hAnsi="Arial" w:cs="Arial"/>
                <w:sz w:val="21"/>
                <w:szCs w:val="21"/>
              </w:rPr>
            </w:pPr>
            <w:r>
              <w:rPr>
                <w:rFonts w:ascii="Arial" w:hAnsi="Arial" w:cs="Arial"/>
                <w:b/>
                <w:bCs/>
                <w:sz w:val="21"/>
                <w:szCs w:val="21"/>
              </w:rPr>
              <w:t>Total f</w:t>
            </w:r>
            <w:r w:rsidRPr="009048DF">
              <w:rPr>
                <w:rFonts w:ascii="Arial" w:hAnsi="Arial" w:cs="Arial"/>
                <w:b/>
                <w:bCs/>
                <w:sz w:val="21"/>
                <w:szCs w:val="21"/>
              </w:rPr>
              <w:t>inance costs, net</w:t>
            </w:r>
          </w:p>
        </w:tc>
        <w:tc>
          <w:tcPr>
            <w:tcW w:w="180" w:type="dxa"/>
            <w:tcBorders>
              <w:top w:val="single" w:sz="4" w:space="0" w:color="auto"/>
              <w:bottom w:val="single" w:sz="12" w:space="0" w:color="auto"/>
            </w:tcBorders>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tcBorders>
              <w:top w:val="single" w:sz="4" w:space="0" w:color="auto"/>
              <w:bottom w:val="single" w:sz="12" w:space="0" w:color="auto"/>
            </w:tcBorders>
            <w:vAlign w:val="center"/>
          </w:tcPr>
          <w:p w:rsidR="00120CA9" w:rsidRPr="00120CA9" w:rsidRDefault="00120CA9" w:rsidP="00234A59">
            <w:pPr>
              <w:autoSpaceDE w:val="0"/>
              <w:autoSpaceDN w:val="0"/>
              <w:adjustRightInd w:val="0"/>
              <w:ind w:right="79"/>
              <w:jc w:val="right"/>
              <w:rPr>
                <w:rFonts w:ascii="Arial" w:hAnsi="Arial" w:cs="Arial"/>
                <w:b/>
                <w:bCs/>
                <w:sz w:val="21"/>
                <w:szCs w:val="21"/>
              </w:rPr>
            </w:pPr>
            <w:r w:rsidRPr="00120CA9">
              <w:rPr>
                <w:rFonts w:ascii="Arial" w:hAnsi="Arial" w:cs="Arial"/>
                <w:b/>
                <w:bCs/>
                <w:sz w:val="21"/>
                <w:szCs w:val="21"/>
              </w:rPr>
              <w:t>19.</w:t>
            </w:r>
            <w:r w:rsidR="00B260EA">
              <w:rPr>
                <w:rFonts w:ascii="Arial" w:hAnsi="Arial" w:cs="Arial"/>
                <w:b/>
                <w:bCs/>
                <w:sz w:val="21"/>
                <w:szCs w:val="21"/>
              </w:rPr>
              <w:t>7</w:t>
            </w:r>
          </w:p>
        </w:tc>
        <w:tc>
          <w:tcPr>
            <w:tcW w:w="144" w:type="dxa"/>
            <w:tcBorders>
              <w:top w:val="single" w:sz="4" w:space="0" w:color="auto"/>
              <w:bottom w:val="single" w:sz="12" w:space="0" w:color="auto"/>
            </w:tcBorders>
            <w:vAlign w:val="center"/>
          </w:tcPr>
          <w:p w:rsidR="00120CA9" w:rsidRPr="00B4384F" w:rsidRDefault="00120CA9" w:rsidP="00234A59">
            <w:pPr>
              <w:autoSpaceDE w:val="0"/>
              <w:autoSpaceDN w:val="0"/>
              <w:adjustRightInd w:val="0"/>
              <w:rPr>
                <w:rFonts w:ascii="Arial" w:hAnsi="Arial" w:cs="Arial"/>
                <w:b/>
                <w:bCs/>
                <w:sz w:val="21"/>
                <w:szCs w:val="21"/>
                <w:highlight w:val="yellow"/>
              </w:rPr>
            </w:pPr>
          </w:p>
        </w:tc>
        <w:tc>
          <w:tcPr>
            <w:tcW w:w="144" w:type="dxa"/>
            <w:tcBorders>
              <w:top w:val="single" w:sz="4" w:space="0" w:color="auto"/>
              <w:bottom w:val="single" w:sz="12" w:space="0" w:color="auto"/>
            </w:tcBorders>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tcBorders>
              <w:top w:val="single" w:sz="4" w:space="0" w:color="auto"/>
              <w:bottom w:val="single" w:sz="12" w:space="0" w:color="auto"/>
            </w:tcBorders>
            <w:shd w:val="clear" w:color="auto" w:fill="auto"/>
            <w:vAlign w:val="center"/>
          </w:tcPr>
          <w:p w:rsidR="00120CA9" w:rsidRPr="00FB06B0" w:rsidRDefault="00120CA9" w:rsidP="00234A59">
            <w:pPr>
              <w:autoSpaceDE w:val="0"/>
              <w:autoSpaceDN w:val="0"/>
              <w:adjustRightInd w:val="0"/>
              <w:ind w:right="81"/>
              <w:jc w:val="right"/>
              <w:rPr>
                <w:rFonts w:ascii="Arial" w:hAnsi="Arial" w:cs="Arial"/>
                <w:b/>
                <w:bCs/>
                <w:sz w:val="21"/>
                <w:szCs w:val="21"/>
              </w:rPr>
            </w:pPr>
            <w:r w:rsidRPr="00FB06B0">
              <w:rPr>
                <w:rFonts w:ascii="Arial" w:hAnsi="Arial" w:cs="Arial"/>
                <w:b/>
                <w:sz w:val="21"/>
                <w:szCs w:val="21"/>
              </w:rPr>
              <w:t>21.8</w:t>
            </w:r>
          </w:p>
        </w:tc>
        <w:tc>
          <w:tcPr>
            <w:tcW w:w="116" w:type="dxa"/>
            <w:tcBorders>
              <w:top w:val="single" w:sz="4" w:space="0" w:color="auto"/>
              <w:bottom w:val="single" w:sz="12" w:space="0" w:color="auto"/>
            </w:tcBorders>
            <w:shd w:val="clear" w:color="auto" w:fill="auto"/>
            <w:vAlign w:val="center"/>
          </w:tcPr>
          <w:p w:rsidR="00120CA9" w:rsidRPr="00FB06B0" w:rsidRDefault="00120CA9" w:rsidP="00234A59">
            <w:pPr>
              <w:autoSpaceDE w:val="0"/>
              <w:autoSpaceDN w:val="0"/>
              <w:adjustRightInd w:val="0"/>
              <w:rPr>
                <w:rFonts w:ascii="Arial" w:hAnsi="Arial" w:cs="Arial"/>
                <w:b/>
                <w:bCs/>
                <w:sz w:val="21"/>
                <w:szCs w:val="21"/>
              </w:rPr>
            </w:pPr>
          </w:p>
        </w:tc>
      </w:tr>
    </w:tbl>
    <w:p w:rsidR="00120CA9" w:rsidRDefault="00120CA9" w:rsidP="00120CA9">
      <w:pPr>
        <w:tabs>
          <w:tab w:val="left" w:pos="567"/>
        </w:tabs>
        <w:autoSpaceDE w:val="0"/>
        <w:autoSpaceDN w:val="0"/>
        <w:adjustRightInd w:val="0"/>
        <w:jc w:val="both"/>
        <w:rPr>
          <w:rFonts w:ascii="Arial" w:hAnsi="Arial" w:cs="Arial"/>
          <w:b/>
          <w:bCs/>
          <w:color w:val="000000"/>
          <w:sz w:val="21"/>
          <w:szCs w:val="21"/>
          <w:lang w:val="el-GR"/>
        </w:rPr>
      </w:pPr>
    </w:p>
    <w:p w:rsidR="00120CA9" w:rsidRPr="00F82660" w:rsidRDefault="00E438A5" w:rsidP="00120CA9">
      <w:pPr>
        <w:autoSpaceDE w:val="0"/>
        <w:autoSpaceDN w:val="0"/>
        <w:adjustRightInd w:val="0"/>
        <w:jc w:val="both"/>
        <w:rPr>
          <w:rFonts w:ascii="Arial" w:hAnsi="Arial" w:cs="Arial"/>
          <w:b/>
          <w:bCs/>
          <w:sz w:val="21"/>
          <w:szCs w:val="21"/>
          <w:lang w:val="en-US"/>
        </w:rPr>
      </w:pPr>
      <w:r w:rsidRPr="0005049A">
        <w:rPr>
          <w:rFonts w:ascii="Arial" w:hAnsi="Arial" w:cs="Arial"/>
          <w:bCs/>
          <w:sz w:val="21"/>
          <w:szCs w:val="21"/>
        </w:rPr>
        <w:t>Total net finance costs for the first quarter of 2013 were lower by €2.</w:t>
      </w:r>
      <w:r w:rsidR="00B260EA">
        <w:rPr>
          <w:rFonts w:ascii="Arial" w:hAnsi="Arial" w:cs="Arial"/>
          <w:bCs/>
          <w:sz w:val="21"/>
          <w:szCs w:val="21"/>
        </w:rPr>
        <w:t>1</w:t>
      </w:r>
      <w:r w:rsidR="00120CA9" w:rsidRPr="0005049A">
        <w:rPr>
          <w:rFonts w:ascii="Arial" w:hAnsi="Arial" w:cs="Arial"/>
          <w:bCs/>
          <w:sz w:val="21"/>
          <w:szCs w:val="21"/>
        </w:rPr>
        <w:t xml:space="preserve"> million compared to </w:t>
      </w:r>
      <w:r w:rsidRPr="0005049A">
        <w:rPr>
          <w:rFonts w:ascii="Arial" w:hAnsi="Arial" w:cs="Arial"/>
          <w:bCs/>
          <w:sz w:val="21"/>
          <w:szCs w:val="21"/>
        </w:rPr>
        <w:t>the same period of prior year, mainly due to</w:t>
      </w:r>
      <w:r w:rsidR="00120CA9" w:rsidRPr="0005049A">
        <w:rPr>
          <w:rFonts w:ascii="Arial" w:hAnsi="Arial" w:cs="Arial"/>
          <w:bCs/>
          <w:sz w:val="21"/>
          <w:szCs w:val="21"/>
        </w:rPr>
        <w:t xml:space="preserve"> </w:t>
      </w:r>
      <w:r w:rsidRPr="0005049A">
        <w:rPr>
          <w:rFonts w:ascii="Arial" w:hAnsi="Arial" w:cs="Arial"/>
          <w:bCs/>
          <w:sz w:val="21"/>
          <w:szCs w:val="21"/>
        </w:rPr>
        <w:t xml:space="preserve">€2.5 million </w:t>
      </w:r>
      <w:r w:rsidR="00120CA9" w:rsidRPr="0005049A">
        <w:rPr>
          <w:rFonts w:ascii="Arial" w:hAnsi="Arial" w:cs="Arial"/>
          <w:bCs/>
          <w:sz w:val="21"/>
          <w:szCs w:val="21"/>
        </w:rPr>
        <w:t>lower</w:t>
      </w:r>
      <w:r w:rsidRPr="0005049A">
        <w:rPr>
          <w:rFonts w:ascii="Arial" w:hAnsi="Arial" w:cs="Arial"/>
          <w:bCs/>
          <w:sz w:val="21"/>
          <w:szCs w:val="21"/>
        </w:rPr>
        <w:t xml:space="preserve"> interest expense</w:t>
      </w:r>
      <w:r w:rsidR="00EA0C77">
        <w:rPr>
          <w:rFonts w:ascii="Arial" w:hAnsi="Arial" w:cs="Arial"/>
          <w:bCs/>
          <w:sz w:val="21"/>
          <w:szCs w:val="21"/>
        </w:rPr>
        <w:t>.</w:t>
      </w:r>
      <w:r w:rsidRPr="0005049A">
        <w:rPr>
          <w:rFonts w:ascii="Arial" w:hAnsi="Arial" w:cs="Arial"/>
          <w:bCs/>
          <w:sz w:val="21"/>
          <w:szCs w:val="21"/>
        </w:rPr>
        <w:t xml:space="preserve"> </w:t>
      </w:r>
      <w:r w:rsidR="0005049A" w:rsidRPr="0005049A">
        <w:rPr>
          <w:rFonts w:ascii="Arial" w:hAnsi="Arial" w:cs="Arial"/>
          <w:bCs/>
          <w:sz w:val="21"/>
          <w:szCs w:val="21"/>
        </w:rPr>
        <w:t xml:space="preserve">The higher interest expense </w:t>
      </w:r>
      <w:r w:rsidR="00EA0C77">
        <w:rPr>
          <w:rFonts w:ascii="Arial" w:hAnsi="Arial" w:cs="Arial"/>
          <w:bCs/>
          <w:sz w:val="21"/>
          <w:szCs w:val="21"/>
        </w:rPr>
        <w:t xml:space="preserve">base </w:t>
      </w:r>
      <w:r w:rsidR="0005049A" w:rsidRPr="0005049A">
        <w:rPr>
          <w:rFonts w:ascii="Arial" w:hAnsi="Arial" w:cs="Arial"/>
          <w:bCs/>
          <w:sz w:val="21"/>
          <w:szCs w:val="21"/>
        </w:rPr>
        <w:t>of the comparative period was almost entirely due to the ineffectiveness charges related to our interest rate and cross currency swaps hedging instruments.</w:t>
      </w:r>
    </w:p>
    <w:p w:rsidR="00120CA9" w:rsidRDefault="00120CA9" w:rsidP="00120CA9">
      <w:pPr>
        <w:autoSpaceDE w:val="0"/>
        <w:autoSpaceDN w:val="0"/>
        <w:adjustRightInd w:val="0"/>
        <w:jc w:val="both"/>
        <w:rPr>
          <w:rFonts w:ascii="Arial" w:hAnsi="Arial" w:cs="Arial"/>
          <w:color w:val="000000"/>
          <w:sz w:val="20"/>
          <w:szCs w:val="20"/>
          <w:lang w:val="en-US"/>
        </w:rPr>
      </w:pPr>
    </w:p>
    <w:p w:rsidR="00120CA9" w:rsidRDefault="00120CA9" w:rsidP="00120CA9">
      <w:pPr>
        <w:autoSpaceDE w:val="0"/>
        <w:autoSpaceDN w:val="0"/>
        <w:adjustRightInd w:val="0"/>
        <w:spacing w:after="120"/>
        <w:jc w:val="both"/>
        <w:rPr>
          <w:rFonts w:ascii="Arial" w:hAnsi="Arial" w:cs="Arial"/>
          <w:b/>
          <w:color w:val="000000"/>
          <w:sz w:val="21"/>
          <w:szCs w:val="21"/>
        </w:rPr>
      </w:pPr>
      <w:r w:rsidRPr="00DD435E">
        <w:rPr>
          <w:rFonts w:ascii="Arial" w:hAnsi="Arial" w:cs="Arial"/>
          <w:b/>
          <w:color w:val="000000"/>
          <w:sz w:val="21"/>
          <w:szCs w:val="21"/>
        </w:rPr>
        <w:t>Hyperinflation</w:t>
      </w:r>
    </w:p>
    <w:p w:rsidR="00120CA9" w:rsidRDefault="00120CA9" w:rsidP="009A52FE">
      <w:pPr>
        <w:tabs>
          <w:tab w:val="left" w:pos="567"/>
        </w:tabs>
        <w:autoSpaceDE w:val="0"/>
        <w:autoSpaceDN w:val="0"/>
        <w:adjustRightInd w:val="0"/>
        <w:jc w:val="both"/>
        <w:rPr>
          <w:rFonts w:ascii="Arial" w:hAnsi="Arial" w:cs="Arial"/>
          <w:color w:val="000000"/>
          <w:sz w:val="21"/>
          <w:szCs w:val="21"/>
        </w:rPr>
      </w:pPr>
      <w:r w:rsidRPr="00120CA9">
        <w:rPr>
          <w:rFonts w:ascii="Arial" w:hAnsi="Arial" w:cs="Arial"/>
          <w:color w:val="000000"/>
          <w:sz w:val="21"/>
          <w:szCs w:val="21"/>
        </w:rPr>
        <w:t xml:space="preserve">Belarus has been considered to be a hyperinflationary economy since the fourth quarter of 2011. The three year cumulative inflation exceeded 100% and therefore </w:t>
      </w:r>
      <w:smartTag w:uri="urn:schemas-microsoft-com:office:smarttags" w:element="country-region">
        <w:smartTag w:uri="urn:schemas-microsoft-com:office:smarttags" w:element="place">
          <w:r w:rsidRPr="00120CA9">
            <w:rPr>
              <w:rFonts w:ascii="Arial" w:hAnsi="Arial" w:cs="Arial"/>
              <w:color w:val="000000"/>
              <w:sz w:val="21"/>
              <w:szCs w:val="21"/>
            </w:rPr>
            <w:t>Belarus</w:t>
          </w:r>
        </w:smartTag>
      </w:smartTag>
      <w:r w:rsidRPr="00120CA9">
        <w:rPr>
          <w:rFonts w:ascii="Arial" w:hAnsi="Arial" w:cs="Arial"/>
          <w:color w:val="000000"/>
          <w:sz w:val="21"/>
          <w:szCs w:val="21"/>
        </w:rPr>
        <w:t xml:space="preserve"> is consolidated in terms of the measuring unit at the balance sheet date and translated at the closing exchange rate. The restatement was based on conversion factors derived from the Belarus Consumer Price Index (</w:t>
      </w:r>
      <w:smartTag w:uri="urn:schemas-microsoft-com:office:smarttags" w:element="stockticker">
        <w:r w:rsidRPr="00120CA9">
          <w:rPr>
            <w:rFonts w:ascii="Arial" w:hAnsi="Arial" w:cs="Arial"/>
            <w:color w:val="000000"/>
            <w:sz w:val="21"/>
            <w:szCs w:val="21"/>
          </w:rPr>
          <w:t>CPI</w:t>
        </w:r>
      </w:smartTag>
      <w:r w:rsidRPr="00120CA9">
        <w:rPr>
          <w:rFonts w:ascii="Arial" w:hAnsi="Arial" w:cs="Arial"/>
          <w:color w:val="000000"/>
          <w:sz w:val="21"/>
          <w:szCs w:val="21"/>
        </w:rPr>
        <w:t xml:space="preserve">) as compiled by the National Statistical Committee of the </w:t>
      </w:r>
      <w:smartTag w:uri="urn:schemas-microsoft-com:office:smarttags" w:element="place">
        <w:smartTag w:uri="urn:schemas-microsoft-com:office:smarttags" w:element="PlaceType">
          <w:r w:rsidRPr="00120CA9">
            <w:rPr>
              <w:rFonts w:ascii="Arial" w:hAnsi="Arial" w:cs="Arial"/>
              <w:color w:val="000000"/>
              <w:sz w:val="21"/>
              <w:szCs w:val="21"/>
            </w:rPr>
            <w:t>Republic</w:t>
          </w:r>
        </w:smartTag>
        <w:r w:rsidRPr="00120CA9">
          <w:rPr>
            <w:rFonts w:ascii="Arial" w:hAnsi="Arial" w:cs="Arial"/>
            <w:color w:val="000000"/>
            <w:sz w:val="21"/>
            <w:szCs w:val="21"/>
          </w:rPr>
          <w:t xml:space="preserve"> of </w:t>
        </w:r>
        <w:smartTag w:uri="urn:schemas-microsoft-com:office:smarttags" w:element="PlaceName">
          <w:r w:rsidRPr="00120CA9">
            <w:rPr>
              <w:rFonts w:ascii="Arial" w:hAnsi="Arial" w:cs="Arial"/>
              <w:color w:val="000000"/>
              <w:sz w:val="21"/>
              <w:szCs w:val="21"/>
            </w:rPr>
            <w:t>Belarus</w:t>
          </w:r>
        </w:smartTag>
      </w:smartTag>
      <w:r w:rsidRPr="00120CA9">
        <w:rPr>
          <w:rFonts w:ascii="Arial" w:hAnsi="Arial" w:cs="Arial"/>
          <w:color w:val="000000"/>
          <w:sz w:val="21"/>
          <w:szCs w:val="21"/>
        </w:rPr>
        <w:t xml:space="preserve">. The conversion factor used for </w:t>
      </w:r>
      <w:r w:rsidR="00BE7F88">
        <w:rPr>
          <w:rFonts w:ascii="Arial" w:hAnsi="Arial" w:cs="Arial"/>
          <w:color w:val="000000"/>
          <w:sz w:val="21"/>
          <w:szCs w:val="21"/>
        </w:rPr>
        <w:t>March</w:t>
      </w:r>
      <w:r w:rsidRPr="00120CA9">
        <w:rPr>
          <w:rFonts w:ascii="Arial" w:hAnsi="Arial" w:cs="Arial"/>
          <w:color w:val="000000"/>
          <w:sz w:val="21"/>
          <w:szCs w:val="21"/>
        </w:rPr>
        <w:t xml:space="preserve"> 201</w:t>
      </w:r>
      <w:r>
        <w:rPr>
          <w:rFonts w:ascii="Arial" w:hAnsi="Arial" w:cs="Arial"/>
          <w:color w:val="000000"/>
          <w:sz w:val="21"/>
          <w:szCs w:val="21"/>
        </w:rPr>
        <w:t>3</w:t>
      </w:r>
      <w:r w:rsidRPr="00120CA9">
        <w:rPr>
          <w:rFonts w:ascii="Arial" w:hAnsi="Arial" w:cs="Arial"/>
          <w:color w:val="000000"/>
          <w:sz w:val="21"/>
          <w:szCs w:val="21"/>
        </w:rPr>
        <w:t xml:space="preserve"> was </w:t>
      </w:r>
      <w:r w:rsidRPr="00391BAE">
        <w:rPr>
          <w:rFonts w:ascii="Arial" w:hAnsi="Arial" w:cs="Arial"/>
          <w:color w:val="000000"/>
          <w:sz w:val="21"/>
          <w:szCs w:val="21"/>
        </w:rPr>
        <w:t>1.</w:t>
      </w:r>
      <w:r w:rsidR="00BD0714" w:rsidRPr="00391BAE">
        <w:rPr>
          <w:rFonts w:ascii="Arial" w:hAnsi="Arial" w:cs="Arial"/>
          <w:color w:val="000000"/>
          <w:sz w:val="21"/>
          <w:szCs w:val="21"/>
        </w:rPr>
        <w:t>05</w:t>
      </w:r>
      <w:r w:rsidR="00BD0714">
        <w:rPr>
          <w:rFonts w:ascii="Arial" w:hAnsi="Arial" w:cs="Arial"/>
          <w:color w:val="000000"/>
          <w:sz w:val="21"/>
          <w:szCs w:val="21"/>
        </w:rPr>
        <w:t>8</w:t>
      </w:r>
      <w:r w:rsidR="00BD0714" w:rsidRPr="00391BAE">
        <w:rPr>
          <w:rFonts w:ascii="Arial" w:hAnsi="Arial" w:cs="Arial"/>
          <w:color w:val="000000"/>
          <w:sz w:val="21"/>
          <w:szCs w:val="21"/>
        </w:rPr>
        <w:t xml:space="preserve"> </w:t>
      </w:r>
      <w:r w:rsidRPr="00391BAE">
        <w:rPr>
          <w:rFonts w:ascii="Arial" w:hAnsi="Arial" w:cs="Arial"/>
          <w:color w:val="000000"/>
          <w:sz w:val="21"/>
          <w:szCs w:val="21"/>
        </w:rPr>
        <w:t xml:space="preserve">which resulted in a </w:t>
      </w:r>
      <w:r w:rsidR="00391BAE">
        <w:rPr>
          <w:rFonts w:ascii="Arial" w:hAnsi="Arial" w:cs="Arial"/>
          <w:color w:val="000000"/>
          <w:sz w:val="21"/>
          <w:szCs w:val="21"/>
        </w:rPr>
        <w:t xml:space="preserve">net monetary loss for </w:t>
      </w:r>
      <w:r w:rsidR="004F7D39">
        <w:rPr>
          <w:rFonts w:ascii="Arial" w:hAnsi="Arial" w:cs="Arial"/>
          <w:color w:val="000000"/>
          <w:sz w:val="21"/>
          <w:szCs w:val="21"/>
        </w:rPr>
        <w:t xml:space="preserve">the first quarter of </w:t>
      </w:r>
      <w:r w:rsidR="00391BAE">
        <w:rPr>
          <w:rFonts w:ascii="Arial" w:hAnsi="Arial" w:cs="Arial"/>
          <w:color w:val="000000"/>
          <w:sz w:val="21"/>
          <w:szCs w:val="21"/>
        </w:rPr>
        <w:t>2013</w:t>
      </w:r>
      <w:r w:rsidR="00391BAE" w:rsidRPr="00391BAE">
        <w:rPr>
          <w:rFonts w:ascii="Arial" w:hAnsi="Arial" w:cs="Arial"/>
          <w:color w:val="000000"/>
          <w:sz w:val="21"/>
          <w:szCs w:val="21"/>
        </w:rPr>
        <w:t xml:space="preserve"> of €1.0</w:t>
      </w:r>
      <w:r w:rsidRPr="00391BAE">
        <w:rPr>
          <w:rFonts w:ascii="Arial" w:hAnsi="Arial" w:cs="Arial"/>
          <w:color w:val="000000"/>
          <w:sz w:val="21"/>
          <w:szCs w:val="21"/>
        </w:rPr>
        <w:t xml:space="preserve"> million</w:t>
      </w:r>
      <w:r w:rsidRPr="00616862">
        <w:rPr>
          <w:rFonts w:ascii="Arial" w:hAnsi="Arial" w:cs="Arial"/>
          <w:color w:val="000000"/>
          <w:sz w:val="21"/>
          <w:szCs w:val="21"/>
        </w:rPr>
        <w:t>.</w:t>
      </w:r>
    </w:p>
    <w:p w:rsidR="00753768" w:rsidRDefault="00753768" w:rsidP="00BE6A5E">
      <w:pPr>
        <w:autoSpaceDE w:val="0"/>
        <w:autoSpaceDN w:val="0"/>
        <w:adjustRightInd w:val="0"/>
        <w:spacing w:line="240" w:lineRule="atLeast"/>
        <w:jc w:val="both"/>
        <w:rPr>
          <w:rFonts w:ascii="Arial" w:hAnsi="Arial" w:cs="Arial"/>
          <w:color w:val="000000"/>
          <w:sz w:val="21"/>
          <w:szCs w:val="21"/>
        </w:rPr>
      </w:pPr>
    </w:p>
    <w:p w:rsidR="00753768" w:rsidRDefault="00753768" w:rsidP="00BE6A5E">
      <w:pPr>
        <w:autoSpaceDE w:val="0"/>
        <w:autoSpaceDN w:val="0"/>
        <w:adjustRightInd w:val="0"/>
        <w:spacing w:line="240" w:lineRule="atLeast"/>
        <w:jc w:val="both"/>
        <w:rPr>
          <w:rFonts w:ascii="Arial" w:hAnsi="Arial" w:cs="Arial"/>
          <w:color w:val="000000"/>
          <w:sz w:val="21"/>
          <w:szCs w:val="21"/>
        </w:rPr>
      </w:pPr>
    </w:p>
    <w:p w:rsidR="00753768" w:rsidRDefault="00753768" w:rsidP="00BE6A5E">
      <w:pPr>
        <w:autoSpaceDE w:val="0"/>
        <w:autoSpaceDN w:val="0"/>
        <w:adjustRightInd w:val="0"/>
        <w:spacing w:line="240" w:lineRule="atLeast"/>
        <w:jc w:val="both"/>
        <w:rPr>
          <w:rFonts w:ascii="Arial" w:hAnsi="Arial" w:cs="Arial"/>
          <w:color w:val="000000"/>
          <w:sz w:val="21"/>
          <w:szCs w:val="21"/>
        </w:rPr>
      </w:pPr>
    </w:p>
    <w:p w:rsidR="00753768" w:rsidRDefault="00753768" w:rsidP="00BE6A5E">
      <w:pPr>
        <w:autoSpaceDE w:val="0"/>
        <w:autoSpaceDN w:val="0"/>
        <w:adjustRightInd w:val="0"/>
        <w:spacing w:line="240" w:lineRule="atLeast"/>
        <w:jc w:val="both"/>
        <w:rPr>
          <w:rFonts w:ascii="Arial" w:hAnsi="Arial" w:cs="Arial"/>
          <w:color w:val="000000"/>
          <w:sz w:val="21"/>
          <w:szCs w:val="21"/>
        </w:rPr>
      </w:pPr>
    </w:p>
    <w:p w:rsidR="00FD1ABE" w:rsidRDefault="00FD1ABE" w:rsidP="00BE6A5E">
      <w:pPr>
        <w:autoSpaceDE w:val="0"/>
        <w:autoSpaceDN w:val="0"/>
        <w:adjustRightInd w:val="0"/>
        <w:spacing w:line="240" w:lineRule="atLeast"/>
        <w:jc w:val="both"/>
        <w:rPr>
          <w:rFonts w:ascii="Arial" w:hAnsi="Arial" w:cs="Arial"/>
          <w:color w:val="000000"/>
          <w:sz w:val="21"/>
          <w:szCs w:val="21"/>
        </w:rPr>
      </w:pPr>
    </w:p>
    <w:p w:rsidR="00FD1ABE" w:rsidRDefault="00FD1ABE" w:rsidP="00BE6A5E">
      <w:pPr>
        <w:autoSpaceDE w:val="0"/>
        <w:autoSpaceDN w:val="0"/>
        <w:adjustRightInd w:val="0"/>
        <w:spacing w:line="240" w:lineRule="atLeast"/>
        <w:jc w:val="both"/>
        <w:rPr>
          <w:rFonts w:ascii="Arial" w:hAnsi="Arial" w:cs="Arial"/>
          <w:color w:val="000000"/>
          <w:sz w:val="21"/>
          <w:szCs w:val="21"/>
        </w:rPr>
      </w:pPr>
    </w:p>
    <w:p w:rsidR="00753768" w:rsidRPr="004567C1" w:rsidRDefault="00753768" w:rsidP="00753768">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753768" w:rsidRPr="00F52067" w:rsidRDefault="00753768" w:rsidP="00753768">
      <w:pPr>
        <w:autoSpaceDE w:val="0"/>
        <w:autoSpaceDN w:val="0"/>
        <w:adjustRightInd w:val="0"/>
        <w:spacing w:line="240" w:lineRule="atLeast"/>
        <w:jc w:val="both"/>
        <w:rPr>
          <w:rFonts w:ascii="Arial" w:hAnsi="Arial" w:cs="Arial"/>
          <w:color w:val="000000"/>
          <w:sz w:val="21"/>
          <w:szCs w:val="21"/>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Tax</w:t>
      </w:r>
    </w:p>
    <w:p w:rsidR="00A15AE4" w:rsidRDefault="00A15AE4" w:rsidP="00A15AE4">
      <w:pPr>
        <w:autoSpaceDE w:val="0"/>
        <w:autoSpaceDN w:val="0"/>
        <w:adjustRightInd w:val="0"/>
        <w:spacing w:line="240" w:lineRule="atLeast"/>
        <w:jc w:val="both"/>
        <w:rPr>
          <w:rFonts w:ascii="Arial" w:hAnsi="Arial" w:cs="Arial"/>
          <w:b/>
          <w:bCs/>
          <w:color w:val="000000"/>
          <w:sz w:val="21"/>
          <w:szCs w:val="21"/>
        </w:rPr>
      </w:pPr>
    </w:p>
    <w:p w:rsidR="00813C8B" w:rsidRPr="00F82660" w:rsidRDefault="00035BDE">
      <w:pPr>
        <w:autoSpaceDE w:val="0"/>
        <w:autoSpaceDN w:val="0"/>
        <w:adjustRightInd w:val="0"/>
        <w:jc w:val="both"/>
        <w:rPr>
          <w:rFonts w:ascii="Arial" w:hAnsi="Arial" w:cs="Arial"/>
          <w:sz w:val="21"/>
          <w:szCs w:val="21"/>
          <w:lang w:val="en-US"/>
        </w:rPr>
      </w:pPr>
      <w:r w:rsidRPr="00F82660">
        <w:rPr>
          <w:rFonts w:ascii="Arial" w:hAnsi="Arial" w:cs="Arial"/>
          <w:sz w:val="21"/>
          <w:szCs w:val="21"/>
          <w:lang w:val="en-US"/>
        </w:rPr>
        <w:t>The Group’s effective tax rate for 201</w:t>
      </w:r>
      <w:r w:rsidR="00FB06B0">
        <w:rPr>
          <w:rFonts w:ascii="Arial" w:hAnsi="Arial" w:cs="Arial"/>
          <w:sz w:val="21"/>
          <w:szCs w:val="21"/>
          <w:lang w:val="en-US"/>
        </w:rPr>
        <w:t>3</w:t>
      </w:r>
      <w:r w:rsidRPr="00F82660">
        <w:rPr>
          <w:rFonts w:ascii="Arial" w:hAnsi="Arial" w:cs="Arial"/>
          <w:sz w:val="21"/>
          <w:szCs w:val="21"/>
          <w:lang w:val="en-US"/>
        </w:rPr>
        <w:t xml:space="preserve"> may differ from the Greek statutory tax rate of </w:t>
      </w:r>
      <w:r w:rsidR="00D62481" w:rsidRPr="00F82660">
        <w:rPr>
          <w:rFonts w:ascii="Arial" w:hAnsi="Arial" w:cs="Arial"/>
          <w:sz w:val="21"/>
          <w:szCs w:val="21"/>
          <w:lang w:val="en-US"/>
        </w:rPr>
        <w:t>2</w:t>
      </w:r>
      <w:r w:rsidR="00D62481" w:rsidRPr="00D62481">
        <w:rPr>
          <w:rFonts w:ascii="Arial" w:hAnsi="Arial" w:cs="Arial"/>
          <w:sz w:val="21"/>
          <w:szCs w:val="21"/>
          <w:lang w:val="en-US"/>
        </w:rPr>
        <w:t>6</w:t>
      </w:r>
      <w:r w:rsidRPr="00F82660">
        <w:rPr>
          <w:rFonts w:ascii="Arial" w:hAnsi="Arial" w:cs="Arial"/>
          <w:sz w:val="21"/>
          <w:szCs w:val="21"/>
          <w:lang w:val="en-US"/>
        </w:rPr>
        <w:t xml:space="preserve">% as a consequence of a number of factors, the most significant of which are: the statutory tax rates of the countries in which the Group </w:t>
      </w:r>
      <w:r w:rsidR="00D62481" w:rsidRPr="00F82660">
        <w:rPr>
          <w:rFonts w:ascii="Arial" w:hAnsi="Arial" w:cs="Arial"/>
          <w:sz w:val="21"/>
          <w:szCs w:val="21"/>
          <w:lang w:val="en-US"/>
        </w:rPr>
        <w:t>operates</w:t>
      </w:r>
      <w:r w:rsidRPr="00F82660">
        <w:rPr>
          <w:rFonts w:ascii="Arial" w:hAnsi="Arial" w:cs="Arial"/>
          <w:sz w:val="21"/>
          <w:szCs w:val="21"/>
          <w:lang w:val="en-US"/>
        </w:rPr>
        <w:t xml:space="preserve"> non-deductibility of certain expenses, non-taxable income and one off tax items.</w:t>
      </w:r>
    </w:p>
    <w:p w:rsidR="00B17757" w:rsidRPr="00234A59" w:rsidRDefault="00B17757">
      <w:pPr>
        <w:autoSpaceDE w:val="0"/>
        <w:autoSpaceDN w:val="0"/>
        <w:adjustRightInd w:val="0"/>
        <w:jc w:val="both"/>
        <w:rPr>
          <w:rFonts w:ascii="Calibri" w:hAnsi="Calibri" w:cs="Calibri"/>
          <w:sz w:val="21"/>
          <w:szCs w:val="21"/>
          <w:lang w:val="en-US"/>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Earnings per share</w:t>
      </w:r>
    </w:p>
    <w:p w:rsidR="00A15AE4" w:rsidRPr="009251CE" w:rsidRDefault="00A15AE4" w:rsidP="00FD1ABE">
      <w:pPr>
        <w:tabs>
          <w:tab w:val="left" w:pos="567"/>
        </w:tabs>
        <w:autoSpaceDE w:val="0"/>
        <w:autoSpaceDN w:val="0"/>
        <w:adjustRightInd w:val="0"/>
        <w:jc w:val="both"/>
        <w:rPr>
          <w:rFonts w:ascii="Arial" w:hAnsi="Arial" w:cs="Arial"/>
          <w:b/>
          <w:bCs/>
          <w:color w:val="000000"/>
          <w:sz w:val="21"/>
          <w:szCs w:val="21"/>
        </w:rPr>
      </w:pPr>
    </w:p>
    <w:p w:rsidR="00BC047C" w:rsidRDefault="00D30E01">
      <w:pPr>
        <w:autoSpaceDE w:val="0"/>
        <w:autoSpaceDN w:val="0"/>
        <w:adjustRightInd w:val="0"/>
        <w:jc w:val="both"/>
        <w:rPr>
          <w:rFonts w:ascii="Arial" w:hAnsi="Arial" w:cs="Arial"/>
          <w:color w:val="000000"/>
          <w:sz w:val="21"/>
          <w:szCs w:val="21"/>
        </w:rPr>
      </w:pPr>
      <w:proofErr w:type="gramStart"/>
      <w:r w:rsidRPr="00CC2890">
        <w:rPr>
          <w:rFonts w:ascii="Arial" w:hAnsi="Arial" w:cs="Arial"/>
          <w:color w:val="000000"/>
          <w:sz w:val="21"/>
          <w:szCs w:val="21"/>
        </w:rPr>
        <w:t>Basic earnings per share is</w:t>
      </w:r>
      <w:proofErr w:type="gramEnd"/>
      <w:r w:rsidRPr="00CC2890">
        <w:rPr>
          <w:rFonts w:ascii="Arial" w:hAnsi="Arial" w:cs="Arial"/>
          <w:color w:val="000000"/>
          <w:sz w:val="21"/>
          <w:szCs w:val="21"/>
        </w:rPr>
        <w:t xml:space="preserve"> calculated by dividing the net profit attributable to the owners of the parent by the weighted average number of shares outstanding during the period </w:t>
      </w:r>
      <w:r w:rsidRPr="007A0305">
        <w:rPr>
          <w:rFonts w:ascii="Arial" w:hAnsi="Arial" w:cs="Arial"/>
          <w:color w:val="000000"/>
          <w:sz w:val="21"/>
          <w:szCs w:val="21"/>
        </w:rPr>
        <w:t>(</w:t>
      </w:r>
      <w:r w:rsidR="00B4384F" w:rsidRPr="007A0305">
        <w:rPr>
          <w:rFonts w:ascii="Arial" w:hAnsi="Arial" w:cs="Arial"/>
          <w:color w:val="000000"/>
          <w:sz w:val="21"/>
          <w:szCs w:val="21"/>
        </w:rPr>
        <w:t xml:space="preserve">first quarter of </w:t>
      </w:r>
      <w:r w:rsidR="002F05DB" w:rsidRPr="007A0305">
        <w:rPr>
          <w:rFonts w:ascii="Arial" w:hAnsi="Arial" w:cs="Arial"/>
          <w:color w:val="000000"/>
          <w:sz w:val="21"/>
          <w:szCs w:val="21"/>
        </w:rPr>
        <w:t>201</w:t>
      </w:r>
      <w:r w:rsidR="007A0305" w:rsidRPr="007A0305">
        <w:rPr>
          <w:rFonts w:ascii="Arial" w:hAnsi="Arial" w:cs="Arial"/>
          <w:color w:val="000000"/>
          <w:sz w:val="21"/>
          <w:szCs w:val="21"/>
        </w:rPr>
        <w:t>3</w:t>
      </w:r>
      <w:r w:rsidR="002F05DB" w:rsidRPr="007A0305">
        <w:rPr>
          <w:rFonts w:ascii="Arial" w:hAnsi="Arial" w:cs="Arial"/>
          <w:color w:val="000000"/>
          <w:sz w:val="21"/>
          <w:szCs w:val="21"/>
        </w:rPr>
        <w:t>:</w:t>
      </w:r>
      <w:r w:rsidR="00B77531" w:rsidRPr="007A0305">
        <w:rPr>
          <w:rFonts w:ascii="Arial" w:hAnsi="Arial" w:cs="Arial"/>
          <w:color w:val="000000"/>
          <w:sz w:val="21"/>
          <w:szCs w:val="21"/>
        </w:rPr>
        <w:t xml:space="preserve"> </w:t>
      </w:r>
      <w:r w:rsidR="00F9345D" w:rsidRPr="007A0305">
        <w:rPr>
          <w:rFonts w:ascii="Arial" w:hAnsi="Arial" w:cs="Arial"/>
          <w:color w:val="000000"/>
          <w:sz w:val="21"/>
          <w:szCs w:val="21"/>
        </w:rPr>
        <w:t>363</w:t>
      </w:r>
      <w:r w:rsidR="00CC2890" w:rsidRPr="007A0305">
        <w:rPr>
          <w:rFonts w:ascii="Arial" w:hAnsi="Arial" w:cs="Arial"/>
          <w:color w:val="000000"/>
          <w:sz w:val="21"/>
          <w:szCs w:val="21"/>
        </w:rPr>
        <w:t>,</w:t>
      </w:r>
      <w:r w:rsidR="007A0305" w:rsidRPr="007A0305">
        <w:rPr>
          <w:rFonts w:ascii="Arial" w:hAnsi="Arial" w:cs="Arial"/>
          <w:color w:val="000000"/>
          <w:sz w:val="21"/>
          <w:szCs w:val="21"/>
        </w:rPr>
        <w:t>123,372</w:t>
      </w:r>
      <w:r w:rsidR="00E53B3D" w:rsidRPr="007A0305">
        <w:rPr>
          <w:rFonts w:ascii="Arial" w:hAnsi="Arial" w:cs="Arial"/>
          <w:color w:val="000000"/>
          <w:sz w:val="21"/>
          <w:szCs w:val="21"/>
        </w:rPr>
        <w:t>,</w:t>
      </w:r>
      <w:r w:rsidR="002F05DB" w:rsidRPr="007A0305">
        <w:rPr>
          <w:rFonts w:ascii="Arial" w:hAnsi="Arial" w:cs="Arial"/>
          <w:color w:val="000000"/>
          <w:sz w:val="21"/>
          <w:szCs w:val="21"/>
        </w:rPr>
        <w:t xml:space="preserve"> </w:t>
      </w:r>
      <w:r w:rsidR="00B4384F" w:rsidRPr="007A0305">
        <w:rPr>
          <w:rFonts w:ascii="Arial" w:hAnsi="Arial" w:cs="Arial"/>
          <w:color w:val="000000"/>
          <w:sz w:val="21"/>
          <w:szCs w:val="21"/>
        </w:rPr>
        <w:t xml:space="preserve">first </w:t>
      </w:r>
      <w:r w:rsidRPr="007A0305">
        <w:rPr>
          <w:rFonts w:ascii="Arial" w:hAnsi="Arial" w:cs="Arial"/>
          <w:color w:val="000000"/>
          <w:sz w:val="21"/>
          <w:szCs w:val="21"/>
        </w:rPr>
        <w:t>quarter of 201</w:t>
      </w:r>
      <w:r w:rsidR="007A0305" w:rsidRPr="007A0305">
        <w:rPr>
          <w:rFonts w:ascii="Arial" w:hAnsi="Arial" w:cs="Arial"/>
          <w:color w:val="000000"/>
          <w:sz w:val="21"/>
          <w:szCs w:val="21"/>
        </w:rPr>
        <w:t>2</w:t>
      </w:r>
      <w:r w:rsidRPr="007A0305">
        <w:rPr>
          <w:rFonts w:ascii="Arial" w:hAnsi="Arial" w:cs="Arial"/>
          <w:color w:val="000000"/>
          <w:sz w:val="21"/>
          <w:szCs w:val="21"/>
        </w:rPr>
        <w:t xml:space="preserve">: </w:t>
      </w:r>
      <w:r w:rsidR="0087355E">
        <w:rPr>
          <w:rFonts w:ascii="Arial" w:hAnsi="Arial" w:cs="Arial"/>
          <w:color w:val="000000"/>
          <w:sz w:val="21"/>
          <w:szCs w:val="21"/>
        </w:rPr>
        <w:t>363,112</w:t>
      </w:r>
      <w:r w:rsidR="007A0305" w:rsidRPr="007A0305">
        <w:rPr>
          <w:rFonts w:ascii="Arial" w:hAnsi="Arial" w:cs="Arial"/>
          <w:color w:val="000000"/>
          <w:sz w:val="21"/>
          <w:szCs w:val="21"/>
        </w:rPr>
        <w:t>,</w:t>
      </w:r>
      <w:r w:rsidR="0087355E">
        <w:rPr>
          <w:rFonts w:ascii="Arial" w:hAnsi="Arial" w:cs="Arial"/>
          <w:color w:val="000000"/>
          <w:sz w:val="21"/>
          <w:szCs w:val="21"/>
        </w:rPr>
        <w:t>466</w:t>
      </w:r>
      <w:r w:rsidRPr="007A0305">
        <w:rPr>
          <w:rFonts w:ascii="Arial" w:hAnsi="Arial" w:cs="Arial"/>
          <w:color w:val="000000"/>
          <w:sz w:val="21"/>
          <w:szCs w:val="21"/>
        </w:rPr>
        <w:t>). Diluted earnings per share is c</w:t>
      </w:r>
      <w:r w:rsidRPr="00CC2890">
        <w:rPr>
          <w:rFonts w:ascii="Arial" w:hAnsi="Arial" w:cs="Arial"/>
          <w:color w:val="000000"/>
          <w:sz w:val="21"/>
          <w:szCs w:val="21"/>
        </w:rPr>
        <w:t>alculated by adjusting the weighted average number of ordinary shares outstanding to assume conversion of all dilutive ordinary shares arising from exercising employee stock options</w:t>
      </w:r>
      <w:r w:rsidR="00BC047C" w:rsidRPr="00CC2890">
        <w:rPr>
          <w:rFonts w:ascii="Arial" w:hAnsi="Arial" w:cs="Arial"/>
          <w:color w:val="000000"/>
          <w:sz w:val="21"/>
          <w:szCs w:val="21"/>
        </w:rPr>
        <w:t>.</w:t>
      </w:r>
    </w:p>
    <w:p w:rsidR="006215CD" w:rsidRDefault="006215CD">
      <w:pPr>
        <w:autoSpaceDE w:val="0"/>
        <w:autoSpaceDN w:val="0"/>
        <w:adjustRightInd w:val="0"/>
        <w:jc w:val="both"/>
        <w:rPr>
          <w:rFonts w:ascii="Arial" w:hAnsi="Arial" w:cs="Arial"/>
          <w:color w:val="000000"/>
          <w:sz w:val="21"/>
          <w:szCs w:val="21"/>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B3370F">
        <w:rPr>
          <w:rFonts w:ascii="Arial" w:hAnsi="Arial" w:cs="Arial"/>
          <w:b/>
          <w:bCs/>
          <w:color w:val="000000"/>
          <w:sz w:val="21"/>
          <w:szCs w:val="21"/>
        </w:rPr>
        <w:t>Share</w:t>
      </w:r>
      <w:r w:rsidRPr="009251CE">
        <w:rPr>
          <w:rFonts w:ascii="Arial" w:hAnsi="Arial" w:cs="Arial"/>
          <w:b/>
          <w:bCs/>
          <w:color w:val="000000"/>
          <w:sz w:val="21"/>
          <w:szCs w:val="21"/>
        </w:rPr>
        <w:t xml:space="preserve"> capital</w:t>
      </w:r>
    </w:p>
    <w:p w:rsidR="00A15AE4" w:rsidRPr="00A15AE4" w:rsidRDefault="00A15AE4" w:rsidP="00A15AE4">
      <w:pPr>
        <w:autoSpaceDE w:val="0"/>
        <w:autoSpaceDN w:val="0"/>
        <w:adjustRightInd w:val="0"/>
        <w:spacing w:line="240" w:lineRule="atLeast"/>
        <w:jc w:val="both"/>
        <w:rPr>
          <w:rFonts w:ascii="Arial" w:hAnsi="Arial" w:cs="Arial"/>
          <w:bCs/>
          <w:color w:val="000000"/>
          <w:sz w:val="21"/>
          <w:szCs w:val="21"/>
        </w:rPr>
      </w:pPr>
    </w:p>
    <w:p w:rsidR="005B638C" w:rsidRDefault="005B638C">
      <w:pPr>
        <w:autoSpaceDE w:val="0"/>
        <w:autoSpaceDN w:val="0"/>
        <w:adjustRightInd w:val="0"/>
        <w:jc w:val="both"/>
        <w:rPr>
          <w:rFonts w:ascii="Arial" w:hAnsi="Arial" w:cs="Arial"/>
          <w:sz w:val="21"/>
          <w:szCs w:val="21"/>
        </w:rPr>
      </w:pPr>
      <w:r w:rsidRPr="00A00E1C">
        <w:rPr>
          <w:rFonts w:ascii="Arial" w:hAnsi="Arial" w:cs="Arial"/>
          <w:sz w:val="21"/>
          <w:szCs w:val="21"/>
        </w:rPr>
        <w:t>During</w:t>
      </w:r>
      <w:r>
        <w:rPr>
          <w:rFonts w:ascii="Arial" w:hAnsi="Arial" w:cs="Arial"/>
          <w:sz w:val="21"/>
          <w:szCs w:val="21"/>
        </w:rPr>
        <w:t xml:space="preserve"> </w:t>
      </w:r>
      <w:r w:rsidRPr="00A00E1C">
        <w:rPr>
          <w:rFonts w:ascii="Arial" w:hAnsi="Arial" w:cs="Arial"/>
          <w:sz w:val="21"/>
          <w:szCs w:val="21"/>
        </w:rPr>
        <w:t>2012,</w:t>
      </w:r>
      <w:r>
        <w:rPr>
          <w:rFonts w:ascii="Arial" w:hAnsi="Arial" w:cs="Arial"/>
          <w:sz w:val="21"/>
          <w:szCs w:val="21"/>
        </w:rPr>
        <w:t xml:space="preserve"> </w:t>
      </w:r>
      <w:r w:rsidRPr="00A00E1C">
        <w:rPr>
          <w:rFonts w:ascii="Arial" w:hAnsi="Arial" w:cs="Arial"/>
          <w:sz w:val="21"/>
          <w:szCs w:val="21"/>
        </w:rPr>
        <w:t>the</w:t>
      </w:r>
      <w:r>
        <w:rPr>
          <w:rFonts w:ascii="Arial" w:hAnsi="Arial" w:cs="Arial"/>
          <w:sz w:val="21"/>
          <w:szCs w:val="21"/>
        </w:rPr>
        <w:t xml:space="preserve"> </w:t>
      </w:r>
      <w:r w:rsidRPr="00A00E1C">
        <w:rPr>
          <w:rFonts w:ascii="Arial" w:hAnsi="Arial" w:cs="Arial"/>
          <w:sz w:val="21"/>
          <w:szCs w:val="21"/>
        </w:rPr>
        <w:t>Board</w:t>
      </w:r>
      <w:r>
        <w:rPr>
          <w:rFonts w:ascii="Arial" w:hAnsi="Arial" w:cs="Arial"/>
          <w:sz w:val="21"/>
          <w:szCs w:val="21"/>
        </w:rPr>
        <w:t xml:space="preserve"> </w:t>
      </w:r>
      <w:r w:rsidRPr="00A00E1C">
        <w:rPr>
          <w:rFonts w:ascii="Arial" w:hAnsi="Arial" w:cs="Arial"/>
          <w:sz w:val="21"/>
          <w:szCs w:val="21"/>
        </w:rPr>
        <w:t>of</w:t>
      </w:r>
      <w:r>
        <w:rPr>
          <w:rFonts w:ascii="Arial" w:hAnsi="Arial" w:cs="Arial"/>
          <w:sz w:val="21"/>
          <w:szCs w:val="21"/>
        </w:rPr>
        <w:t xml:space="preserve"> </w:t>
      </w:r>
      <w:r w:rsidRPr="00A00E1C">
        <w:rPr>
          <w:rFonts w:ascii="Arial" w:hAnsi="Arial" w:cs="Arial"/>
          <w:sz w:val="21"/>
          <w:szCs w:val="21"/>
        </w:rPr>
        <w:t>Directors</w:t>
      </w:r>
      <w:r>
        <w:rPr>
          <w:rFonts w:ascii="Arial" w:hAnsi="Arial" w:cs="Arial"/>
          <w:sz w:val="21"/>
          <w:szCs w:val="21"/>
        </w:rPr>
        <w:t xml:space="preserve"> </w:t>
      </w:r>
      <w:r w:rsidRPr="00A00E1C">
        <w:rPr>
          <w:rFonts w:ascii="Arial" w:hAnsi="Arial" w:cs="Arial"/>
          <w:sz w:val="21"/>
          <w:szCs w:val="21"/>
        </w:rPr>
        <w:t>resolved</w:t>
      </w:r>
      <w:r>
        <w:rPr>
          <w:rFonts w:ascii="Arial" w:hAnsi="Arial" w:cs="Arial"/>
          <w:sz w:val="21"/>
          <w:szCs w:val="21"/>
        </w:rPr>
        <w:t xml:space="preserve"> </w:t>
      </w:r>
      <w:r w:rsidR="00F23816">
        <w:rPr>
          <w:rFonts w:ascii="Arial" w:hAnsi="Arial" w:cs="Arial"/>
          <w:sz w:val="21"/>
          <w:szCs w:val="21"/>
        </w:rPr>
        <w:t>to</w:t>
      </w:r>
      <w:r>
        <w:rPr>
          <w:rFonts w:ascii="Arial" w:hAnsi="Arial" w:cs="Arial"/>
          <w:sz w:val="21"/>
          <w:szCs w:val="21"/>
        </w:rPr>
        <w:t xml:space="preserve"> </w:t>
      </w:r>
      <w:r w:rsidRPr="00A00E1C">
        <w:rPr>
          <w:rFonts w:ascii="Arial" w:hAnsi="Arial" w:cs="Arial"/>
          <w:sz w:val="21"/>
          <w:szCs w:val="21"/>
        </w:rPr>
        <w:t>increase</w:t>
      </w:r>
      <w:r>
        <w:rPr>
          <w:rFonts w:ascii="Arial" w:hAnsi="Arial" w:cs="Arial"/>
          <w:sz w:val="21"/>
          <w:szCs w:val="21"/>
        </w:rPr>
        <w:t xml:space="preserve"> </w:t>
      </w:r>
      <w:r w:rsidR="00216AED">
        <w:rPr>
          <w:rFonts w:ascii="Arial" w:hAnsi="Arial" w:cs="Arial"/>
          <w:sz w:val="21"/>
          <w:szCs w:val="21"/>
        </w:rPr>
        <w:t>the</w:t>
      </w:r>
      <w:r>
        <w:rPr>
          <w:rFonts w:ascii="Arial" w:hAnsi="Arial" w:cs="Arial"/>
          <w:sz w:val="21"/>
          <w:szCs w:val="21"/>
        </w:rPr>
        <w:t xml:space="preserve"> </w:t>
      </w:r>
      <w:r w:rsidRPr="00A00E1C">
        <w:rPr>
          <w:rFonts w:ascii="Arial" w:hAnsi="Arial" w:cs="Arial"/>
          <w:sz w:val="21"/>
          <w:szCs w:val="21"/>
        </w:rPr>
        <w:t>Coca-Cola Hellenic’s share capital by issuing 5,334 new ordinary shares on 21 March 2012 and 6,165 new ordinary shares on 27 September 2012, following the exercise of stock options pursuant to the Coca-Cola Hellenic employees’ stock option plan. Total proceeds from the issuance of the shares under the stock option plan amounted to €0.1 million</w:t>
      </w:r>
      <w:r w:rsidRPr="00952358">
        <w:rPr>
          <w:rFonts w:ascii="Arial" w:hAnsi="Arial" w:cs="Arial"/>
          <w:sz w:val="21"/>
          <w:szCs w:val="21"/>
        </w:rPr>
        <w:t>.</w:t>
      </w:r>
    </w:p>
    <w:p w:rsidR="007A0305" w:rsidRDefault="007A0305">
      <w:pPr>
        <w:autoSpaceDE w:val="0"/>
        <w:autoSpaceDN w:val="0"/>
        <w:adjustRightInd w:val="0"/>
        <w:jc w:val="both"/>
        <w:rPr>
          <w:rFonts w:ascii="Arial" w:hAnsi="Arial" w:cs="Arial"/>
          <w:sz w:val="21"/>
          <w:szCs w:val="21"/>
        </w:rPr>
      </w:pPr>
    </w:p>
    <w:p w:rsidR="007A0305" w:rsidRDefault="007A0305" w:rsidP="007A0305">
      <w:pPr>
        <w:autoSpaceDE w:val="0"/>
        <w:autoSpaceDN w:val="0"/>
        <w:adjustRightInd w:val="0"/>
        <w:jc w:val="both"/>
        <w:rPr>
          <w:rFonts w:ascii="Arial" w:hAnsi="Arial" w:cs="Arial"/>
          <w:sz w:val="21"/>
          <w:szCs w:val="21"/>
        </w:rPr>
      </w:pPr>
      <w:r w:rsidRPr="00952358">
        <w:rPr>
          <w:rFonts w:ascii="Arial" w:hAnsi="Arial" w:cs="Arial"/>
          <w:sz w:val="21"/>
          <w:szCs w:val="21"/>
        </w:rPr>
        <w:t xml:space="preserve">On 25 June 2012, the Annual General Meeting of shareholders </w:t>
      </w:r>
      <w:r w:rsidR="002776EA">
        <w:rPr>
          <w:rFonts w:ascii="Arial" w:hAnsi="Arial" w:cs="Arial"/>
          <w:sz w:val="21"/>
          <w:szCs w:val="21"/>
        </w:rPr>
        <w:t xml:space="preserve">of Coca-Cola Hellenic </w:t>
      </w:r>
      <w:r w:rsidRPr="00952358">
        <w:rPr>
          <w:rFonts w:ascii="Arial" w:hAnsi="Arial" w:cs="Arial"/>
          <w:sz w:val="21"/>
          <w:szCs w:val="21"/>
        </w:rPr>
        <w:t xml:space="preserve">resolved to decrease the share capital of </w:t>
      </w:r>
      <w:r w:rsidR="00552094">
        <w:rPr>
          <w:rFonts w:ascii="Arial" w:hAnsi="Arial" w:cs="Arial"/>
          <w:sz w:val="21"/>
          <w:szCs w:val="21"/>
        </w:rPr>
        <w:t xml:space="preserve">Coca-Cola Hellenic </w:t>
      </w:r>
      <w:r w:rsidRPr="00952358">
        <w:rPr>
          <w:rFonts w:ascii="Arial" w:hAnsi="Arial" w:cs="Arial"/>
          <w:sz w:val="21"/>
          <w:szCs w:val="21"/>
        </w:rPr>
        <w:t>by the amount of €124</w:t>
      </w:r>
      <w:r w:rsidRPr="00952358">
        <w:rPr>
          <w:rFonts w:ascii="Arial" w:hAnsi="Arial" w:cs="Arial"/>
          <w:sz w:val="21"/>
          <w:szCs w:val="21"/>
          <w:lang w:val="en-US"/>
        </w:rPr>
        <w:t>.</w:t>
      </w:r>
      <w:r w:rsidRPr="00952358">
        <w:rPr>
          <w:rFonts w:ascii="Arial" w:hAnsi="Arial" w:cs="Arial"/>
          <w:sz w:val="21"/>
          <w:szCs w:val="21"/>
        </w:rPr>
        <w:t xml:space="preserve">6 million by decreasing the nominal value of </w:t>
      </w:r>
      <w:r w:rsidR="00552094">
        <w:rPr>
          <w:rFonts w:ascii="Arial" w:hAnsi="Arial" w:cs="Arial"/>
          <w:sz w:val="21"/>
          <w:szCs w:val="21"/>
        </w:rPr>
        <w:t xml:space="preserve">Coca-Cola Hellenic’s </w:t>
      </w:r>
      <w:r w:rsidRPr="00952358">
        <w:rPr>
          <w:rFonts w:ascii="Arial" w:hAnsi="Arial" w:cs="Arial"/>
          <w:sz w:val="21"/>
          <w:szCs w:val="21"/>
        </w:rPr>
        <w:t xml:space="preserve">share by €0.34 per share, from €1.50 to €1.16 per share, and the return of the amount of the decrease to </w:t>
      </w:r>
      <w:r w:rsidR="00552094">
        <w:rPr>
          <w:rFonts w:ascii="Arial" w:hAnsi="Arial" w:cs="Arial"/>
          <w:sz w:val="21"/>
          <w:szCs w:val="21"/>
        </w:rPr>
        <w:t xml:space="preserve">Coca-Cola Hellenic’s </w:t>
      </w:r>
      <w:r w:rsidRPr="00952358">
        <w:rPr>
          <w:rFonts w:ascii="Arial" w:hAnsi="Arial" w:cs="Arial"/>
          <w:sz w:val="21"/>
          <w:szCs w:val="21"/>
        </w:rPr>
        <w:t xml:space="preserve">shareholders in cash, i.e. a return of €0.34 per share. Furthermore, on the same date, it was resolved to decrease the share capital of </w:t>
      </w:r>
      <w:r w:rsidR="00552094">
        <w:rPr>
          <w:rFonts w:ascii="Arial" w:hAnsi="Arial" w:cs="Arial"/>
          <w:sz w:val="21"/>
          <w:szCs w:val="21"/>
        </w:rPr>
        <w:t xml:space="preserve">Coca-Cola Hellenic </w:t>
      </w:r>
      <w:r w:rsidRPr="00952358">
        <w:rPr>
          <w:rFonts w:ascii="Arial" w:hAnsi="Arial" w:cs="Arial"/>
          <w:sz w:val="21"/>
          <w:szCs w:val="21"/>
        </w:rPr>
        <w:t>by the amount of €55.0 million</w:t>
      </w:r>
      <w:r w:rsidRPr="00952358" w:rsidDel="00131ECF">
        <w:rPr>
          <w:rFonts w:ascii="Arial" w:hAnsi="Arial" w:cs="Arial"/>
          <w:sz w:val="21"/>
          <w:szCs w:val="21"/>
        </w:rPr>
        <w:t xml:space="preserve"> </w:t>
      </w:r>
      <w:r w:rsidRPr="00952358">
        <w:rPr>
          <w:rFonts w:ascii="Arial" w:hAnsi="Arial" w:cs="Arial"/>
          <w:sz w:val="21"/>
          <w:szCs w:val="21"/>
        </w:rPr>
        <w:t>by decreasing the nominal value of the Co</w:t>
      </w:r>
      <w:r w:rsidR="00552094">
        <w:rPr>
          <w:rFonts w:ascii="Arial" w:hAnsi="Arial" w:cs="Arial"/>
          <w:sz w:val="21"/>
          <w:szCs w:val="21"/>
        </w:rPr>
        <w:t xml:space="preserve">ca-Cola Hellenic’s shares </w:t>
      </w:r>
      <w:r w:rsidRPr="00952358">
        <w:rPr>
          <w:rFonts w:ascii="Arial" w:hAnsi="Arial" w:cs="Arial"/>
          <w:sz w:val="21"/>
          <w:szCs w:val="21"/>
        </w:rPr>
        <w:t>by €0.15 per share, from €1.16 to €1.01 per share, in order to extinguish accumulated losses of the parent company Coca-Cola Hellenic</w:t>
      </w:r>
      <w:r w:rsidR="007447C3">
        <w:rPr>
          <w:rFonts w:ascii="Arial" w:hAnsi="Arial" w:cs="Arial"/>
          <w:sz w:val="21"/>
          <w:szCs w:val="21"/>
        </w:rPr>
        <w:t xml:space="preserve"> </w:t>
      </w:r>
      <w:r w:rsidRPr="00952358">
        <w:rPr>
          <w:rFonts w:ascii="Arial" w:hAnsi="Arial" w:cs="Arial"/>
          <w:sz w:val="21"/>
          <w:szCs w:val="21"/>
        </w:rPr>
        <w:t xml:space="preserve">in an equal amount. </w:t>
      </w:r>
    </w:p>
    <w:p w:rsidR="0035408D" w:rsidRDefault="0035408D" w:rsidP="006E16BC">
      <w:pPr>
        <w:autoSpaceDE w:val="0"/>
        <w:autoSpaceDN w:val="0"/>
        <w:adjustRightInd w:val="0"/>
        <w:jc w:val="both"/>
        <w:rPr>
          <w:rFonts w:ascii="Arial" w:hAnsi="Arial" w:cs="Arial"/>
          <w:sz w:val="21"/>
          <w:szCs w:val="21"/>
        </w:rPr>
      </w:pPr>
    </w:p>
    <w:p w:rsidR="00BC047C" w:rsidRDefault="009F3C60" w:rsidP="00D30E01">
      <w:pPr>
        <w:pStyle w:val="bodytext0"/>
        <w:rPr>
          <w:sz w:val="21"/>
          <w:szCs w:val="21"/>
        </w:rPr>
      </w:pPr>
      <w:r>
        <w:rPr>
          <w:sz w:val="21"/>
          <w:szCs w:val="21"/>
        </w:rPr>
        <w:t>Following the above changes t</w:t>
      </w:r>
      <w:r w:rsidR="00D30E01" w:rsidRPr="00664121">
        <w:rPr>
          <w:sz w:val="21"/>
          <w:szCs w:val="21"/>
        </w:rPr>
        <w:t xml:space="preserve">he share capital </w:t>
      </w:r>
      <w:r w:rsidR="00130BE2" w:rsidRPr="00664121">
        <w:rPr>
          <w:sz w:val="21"/>
          <w:szCs w:val="21"/>
        </w:rPr>
        <w:t xml:space="preserve">on </w:t>
      </w:r>
      <w:r>
        <w:rPr>
          <w:sz w:val="21"/>
          <w:szCs w:val="21"/>
        </w:rPr>
        <w:t>29</w:t>
      </w:r>
      <w:r w:rsidR="00A00E1C" w:rsidRPr="00664121">
        <w:rPr>
          <w:sz w:val="21"/>
          <w:szCs w:val="21"/>
        </w:rPr>
        <w:t xml:space="preserve"> </w:t>
      </w:r>
      <w:r>
        <w:rPr>
          <w:sz w:val="21"/>
          <w:szCs w:val="21"/>
        </w:rPr>
        <w:t>March</w:t>
      </w:r>
      <w:r w:rsidR="00A00E1C" w:rsidRPr="00664121">
        <w:rPr>
          <w:sz w:val="21"/>
          <w:szCs w:val="21"/>
        </w:rPr>
        <w:t xml:space="preserve"> </w:t>
      </w:r>
      <w:r w:rsidR="00130BE2" w:rsidRPr="00664121">
        <w:rPr>
          <w:sz w:val="21"/>
          <w:szCs w:val="21"/>
        </w:rPr>
        <w:t>201</w:t>
      </w:r>
      <w:r>
        <w:rPr>
          <w:sz w:val="21"/>
          <w:szCs w:val="21"/>
        </w:rPr>
        <w:t>3</w:t>
      </w:r>
      <w:r w:rsidR="00130BE2" w:rsidRPr="00664121">
        <w:rPr>
          <w:sz w:val="21"/>
          <w:szCs w:val="21"/>
        </w:rPr>
        <w:t xml:space="preserve"> amounts</w:t>
      </w:r>
      <w:r w:rsidR="00D30E01" w:rsidRPr="00664121">
        <w:rPr>
          <w:sz w:val="21"/>
          <w:szCs w:val="21"/>
        </w:rPr>
        <w:t xml:space="preserve"> to €</w:t>
      </w:r>
      <w:r w:rsidR="00CC2890" w:rsidRPr="00664121">
        <w:rPr>
          <w:color w:val="000000"/>
          <w:sz w:val="21"/>
          <w:szCs w:val="21"/>
        </w:rPr>
        <w:t>370.2</w:t>
      </w:r>
      <w:r w:rsidR="00130BE2" w:rsidRPr="00664121">
        <w:rPr>
          <w:sz w:val="21"/>
          <w:szCs w:val="21"/>
        </w:rPr>
        <w:t xml:space="preserve"> </w:t>
      </w:r>
      <w:r w:rsidR="00D30E01" w:rsidRPr="00664121">
        <w:rPr>
          <w:sz w:val="21"/>
          <w:szCs w:val="21"/>
        </w:rPr>
        <w:t xml:space="preserve">million and is comprised of </w:t>
      </w:r>
      <w:r w:rsidR="00CC2890" w:rsidRPr="00664121">
        <w:rPr>
          <w:color w:val="000000"/>
          <w:sz w:val="21"/>
          <w:szCs w:val="21"/>
        </w:rPr>
        <w:t>366,553,507</w:t>
      </w:r>
      <w:r w:rsidR="00D30E01" w:rsidRPr="00664121">
        <w:rPr>
          <w:sz w:val="21"/>
          <w:szCs w:val="21"/>
        </w:rPr>
        <w:t xml:space="preserve"> shares with a nominal value of €</w:t>
      </w:r>
      <w:r w:rsidR="00CC2890" w:rsidRPr="00664121">
        <w:rPr>
          <w:color w:val="000000"/>
          <w:sz w:val="21"/>
          <w:szCs w:val="21"/>
        </w:rPr>
        <w:t>1.01</w:t>
      </w:r>
      <w:r w:rsidR="00D30E01" w:rsidRPr="00664121">
        <w:rPr>
          <w:sz w:val="21"/>
          <w:szCs w:val="21"/>
        </w:rPr>
        <w:t xml:space="preserve"> each.</w:t>
      </w:r>
    </w:p>
    <w:p w:rsidR="00CC2890" w:rsidRPr="009A52FE" w:rsidRDefault="00CC2890" w:rsidP="00D30E01">
      <w:pPr>
        <w:pStyle w:val="bodytext0"/>
        <w:rPr>
          <w:sz w:val="21"/>
          <w:szCs w:val="21"/>
          <w:lang w:val="en-GB"/>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Non-controlling interests</w:t>
      </w:r>
    </w:p>
    <w:p w:rsidR="00A15AE4" w:rsidRPr="00A15AE4" w:rsidRDefault="00A15AE4" w:rsidP="00A15AE4">
      <w:pPr>
        <w:autoSpaceDE w:val="0"/>
        <w:autoSpaceDN w:val="0"/>
        <w:adjustRightInd w:val="0"/>
        <w:spacing w:line="240" w:lineRule="atLeast"/>
        <w:jc w:val="both"/>
        <w:rPr>
          <w:rFonts w:ascii="Arial" w:hAnsi="Arial" w:cs="Arial"/>
          <w:bCs/>
          <w:color w:val="000000"/>
          <w:sz w:val="21"/>
          <w:szCs w:val="21"/>
        </w:rPr>
      </w:pPr>
    </w:p>
    <w:p w:rsidR="00D30E01" w:rsidRDefault="00D30E01" w:rsidP="00322C62">
      <w:pPr>
        <w:autoSpaceDE w:val="0"/>
        <w:autoSpaceDN w:val="0"/>
        <w:adjustRightInd w:val="0"/>
        <w:spacing w:after="120"/>
        <w:jc w:val="both"/>
        <w:rPr>
          <w:rFonts w:ascii="Arial" w:hAnsi="Arial" w:cs="Arial"/>
          <w:sz w:val="21"/>
          <w:szCs w:val="21"/>
          <w:lang w:eastAsia="el-GR"/>
        </w:rPr>
      </w:pPr>
      <w:r w:rsidRPr="00811109">
        <w:rPr>
          <w:rFonts w:ascii="Arial" w:hAnsi="Arial" w:cs="Arial"/>
          <w:sz w:val="21"/>
          <w:szCs w:val="21"/>
          <w:lang w:eastAsia="el-GR"/>
        </w:rPr>
        <w:t>On 8 June 2011, the Board of Directors of the Co</w:t>
      </w:r>
      <w:r w:rsidR="00D82161">
        <w:rPr>
          <w:rFonts w:ascii="Arial" w:hAnsi="Arial" w:cs="Arial"/>
          <w:sz w:val="21"/>
          <w:szCs w:val="21"/>
          <w:lang w:eastAsia="el-GR"/>
        </w:rPr>
        <w:t>ca-Cola Hellenic’s</w:t>
      </w:r>
      <w:r w:rsidRPr="00811109">
        <w:rPr>
          <w:rFonts w:ascii="Arial" w:hAnsi="Arial" w:cs="Arial"/>
          <w:sz w:val="21"/>
          <w:szCs w:val="21"/>
          <w:lang w:eastAsia="el-GR"/>
        </w:rPr>
        <w:t xml:space="preserve"> subsidiary Nigerian Bottling Company plc (“NBC”) resolved to propose a scheme of arrangement between NBC and its minority shareholders, involving the cancellation of part of the share capital of NBC. The transaction was approved by the Board of Directors and General Assembly of NBC on 8 June 2011 and 22 July 2011 respectively and resulted in </w:t>
      </w:r>
      <w:r w:rsidR="000C2027">
        <w:rPr>
          <w:rFonts w:ascii="Arial" w:hAnsi="Arial" w:cs="Arial"/>
          <w:sz w:val="21"/>
          <w:szCs w:val="21"/>
          <w:lang w:eastAsia="el-GR"/>
        </w:rPr>
        <w:t xml:space="preserve">the </w:t>
      </w:r>
      <w:r w:rsidRPr="00811109">
        <w:rPr>
          <w:rFonts w:ascii="Arial" w:hAnsi="Arial" w:cs="Arial"/>
          <w:sz w:val="21"/>
          <w:szCs w:val="21"/>
          <w:lang w:eastAsia="el-GR"/>
        </w:rPr>
        <w:t xml:space="preserve">acquisition of the remaining 33.6% of the voting shares of NBC bringing the Group’s interest in the subsidiary to 100%. The transaction was completed in September 2011 and NBC was de-listed from the Nigerian Stock Exchange. </w:t>
      </w:r>
      <w:r w:rsidRPr="00C918DA">
        <w:rPr>
          <w:rFonts w:ascii="Arial" w:hAnsi="Arial" w:cs="Arial"/>
          <w:sz w:val="21"/>
          <w:szCs w:val="21"/>
          <w:lang w:eastAsia="el-GR"/>
        </w:rPr>
        <w:t>The consideration for the acquisition of non controlling interests was €</w:t>
      </w:r>
      <w:r w:rsidR="00C918DA" w:rsidRPr="00C918DA">
        <w:rPr>
          <w:rFonts w:ascii="Arial" w:hAnsi="Arial" w:cs="Arial"/>
          <w:color w:val="000000"/>
          <w:sz w:val="21"/>
          <w:szCs w:val="21"/>
        </w:rPr>
        <w:t>100.2</w:t>
      </w:r>
      <w:r w:rsidRPr="00C918DA">
        <w:rPr>
          <w:rFonts w:ascii="Arial" w:hAnsi="Arial" w:cs="Arial"/>
          <w:sz w:val="21"/>
          <w:szCs w:val="21"/>
          <w:lang w:eastAsia="el-GR"/>
        </w:rPr>
        <w:t xml:space="preserve"> million, including transaction costs of €</w:t>
      </w:r>
      <w:r w:rsidR="00C918DA" w:rsidRPr="00C918DA">
        <w:rPr>
          <w:rFonts w:ascii="Arial" w:hAnsi="Arial" w:cs="Arial"/>
          <w:color w:val="000000"/>
          <w:sz w:val="21"/>
          <w:szCs w:val="21"/>
        </w:rPr>
        <w:t>1.8</w:t>
      </w:r>
      <w:r w:rsidRPr="00C918DA">
        <w:rPr>
          <w:rFonts w:ascii="Arial" w:hAnsi="Arial" w:cs="Arial"/>
          <w:sz w:val="21"/>
          <w:szCs w:val="21"/>
          <w:lang w:eastAsia="el-GR"/>
        </w:rPr>
        <w:t xml:space="preserve"> million, out of which </w:t>
      </w:r>
      <w:r w:rsidR="00FE731D" w:rsidRPr="00C918DA">
        <w:rPr>
          <w:rFonts w:ascii="Arial" w:hAnsi="Arial" w:cs="Arial"/>
          <w:sz w:val="21"/>
          <w:szCs w:val="21"/>
          <w:lang w:eastAsia="el-GR"/>
        </w:rPr>
        <w:t>€</w:t>
      </w:r>
      <w:r w:rsidR="00A00E1C">
        <w:rPr>
          <w:rFonts w:ascii="Arial" w:hAnsi="Arial" w:cs="Arial"/>
          <w:sz w:val="21"/>
          <w:szCs w:val="21"/>
          <w:lang w:eastAsia="el-GR"/>
        </w:rPr>
        <w:t>70.4</w:t>
      </w:r>
      <w:r w:rsidR="00FE731D" w:rsidRPr="00C918DA">
        <w:rPr>
          <w:rFonts w:ascii="Arial" w:hAnsi="Arial" w:cs="Arial"/>
          <w:sz w:val="21"/>
          <w:szCs w:val="21"/>
          <w:lang w:eastAsia="el-GR"/>
        </w:rPr>
        <w:t xml:space="preserve"> million was paid as of </w:t>
      </w:r>
      <w:r w:rsidR="009F3C60">
        <w:rPr>
          <w:rFonts w:ascii="Arial" w:hAnsi="Arial" w:cs="Arial"/>
          <w:sz w:val="21"/>
          <w:szCs w:val="21"/>
          <w:lang w:eastAsia="el-GR"/>
        </w:rPr>
        <w:t>29</w:t>
      </w:r>
      <w:r w:rsidR="00901805" w:rsidRPr="00C918DA">
        <w:rPr>
          <w:rFonts w:ascii="Arial" w:hAnsi="Arial" w:cs="Arial"/>
          <w:sz w:val="21"/>
          <w:szCs w:val="21"/>
          <w:lang w:eastAsia="el-GR"/>
        </w:rPr>
        <w:t xml:space="preserve"> </w:t>
      </w:r>
      <w:r w:rsidR="009F3C60">
        <w:rPr>
          <w:rFonts w:ascii="Arial" w:hAnsi="Arial" w:cs="Arial"/>
          <w:sz w:val="21"/>
          <w:szCs w:val="21"/>
          <w:lang w:eastAsia="el-GR"/>
        </w:rPr>
        <w:t>March</w:t>
      </w:r>
      <w:r w:rsidR="00F9345D">
        <w:rPr>
          <w:rFonts w:ascii="Arial" w:hAnsi="Arial" w:cs="Arial"/>
          <w:sz w:val="21"/>
          <w:szCs w:val="21"/>
          <w:lang w:eastAsia="el-GR"/>
        </w:rPr>
        <w:t xml:space="preserve"> </w:t>
      </w:r>
      <w:r w:rsidR="00FE731D" w:rsidRPr="00C918DA">
        <w:rPr>
          <w:rFonts w:ascii="Arial" w:hAnsi="Arial" w:cs="Arial"/>
          <w:sz w:val="21"/>
          <w:szCs w:val="21"/>
          <w:lang w:eastAsia="el-GR"/>
        </w:rPr>
        <w:t>201</w:t>
      </w:r>
      <w:r w:rsidR="009F3C60">
        <w:rPr>
          <w:rFonts w:ascii="Arial" w:hAnsi="Arial" w:cs="Arial"/>
          <w:sz w:val="21"/>
          <w:szCs w:val="21"/>
          <w:lang w:eastAsia="el-GR"/>
        </w:rPr>
        <w:t>3</w:t>
      </w:r>
      <w:r w:rsidR="00FE731D" w:rsidRPr="00C918DA">
        <w:rPr>
          <w:rFonts w:ascii="Arial" w:hAnsi="Arial" w:cs="Arial"/>
          <w:sz w:val="21"/>
          <w:szCs w:val="21"/>
          <w:lang w:eastAsia="el-GR"/>
        </w:rPr>
        <w:t xml:space="preserve"> (as of 31 December 201</w:t>
      </w:r>
      <w:r w:rsidR="00E70D47">
        <w:rPr>
          <w:rFonts w:ascii="Arial" w:hAnsi="Arial" w:cs="Arial"/>
          <w:sz w:val="21"/>
          <w:szCs w:val="21"/>
          <w:lang w:eastAsia="el-GR"/>
        </w:rPr>
        <w:t>2</w:t>
      </w:r>
      <w:r w:rsidR="00FE731D" w:rsidRPr="00C918DA">
        <w:rPr>
          <w:rFonts w:ascii="Arial" w:hAnsi="Arial" w:cs="Arial"/>
          <w:sz w:val="21"/>
          <w:szCs w:val="21"/>
          <w:lang w:eastAsia="el-GR"/>
        </w:rPr>
        <w:t>: €</w:t>
      </w:r>
      <w:r w:rsidR="009F3C60">
        <w:rPr>
          <w:rFonts w:ascii="Arial" w:hAnsi="Arial" w:cs="Arial"/>
          <w:sz w:val="21"/>
          <w:szCs w:val="21"/>
          <w:lang w:eastAsia="el-GR"/>
        </w:rPr>
        <w:t>70</w:t>
      </w:r>
      <w:r w:rsidR="00FE731D" w:rsidRPr="00C918DA">
        <w:rPr>
          <w:rFonts w:ascii="Arial" w:hAnsi="Arial" w:cs="Arial"/>
          <w:sz w:val="21"/>
          <w:szCs w:val="21"/>
          <w:lang w:eastAsia="el-GR"/>
        </w:rPr>
        <w:t>.</w:t>
      </w:r>
      <w:r w:rsidR="009F3C60">
        <w:rPr>
          <w:rFonts w:ascii="Arial" w:hAnsi="Arial" w:cs="Arial"/>
          <w:sz w:val="21"/>
          <w:szCs w:val="21"/>
          <w:lang w:eastAsia="el-GR"/>
        </w:rPr>
        <w:t>4</w:t>
      </w:r>
      <w:r w:rsidR="00EC3A1A" w:rsidRPr="00C918DA">
        <w:rPr>
          <w:rFonts w:ascii="Arial" w:hAnsi="Arial" w:cs="Arial"/>
          <w:sz w:val="21"/>
          <w:szCs w:val="21"/>
          <w:lang w:eastAsia="el-GR"/>
        </w:rPr>
        <w:t xml:space="preserve"> million</w:t>
      </w:r>
      <w:r w:rsidR="00FE731D" w:rsidRPr="00C918DA">
        <w:rPr>
          <w:rFonts w:ascii="Arial" w:hAnsi="Arial" w:cs="Arial"/>
          <w:sz w:val="21"/>
          <w:szCs w:val="21"/>
          <w:lang w:eastAsia="el-GR"/>
        </w:rPr>
        <w:t>). The difference between the consideration and the carrying value of the interest acquired (€</w:t>
      </w:r>
      <w:r w:rsidR="00C918DA" w:rsidRPr="00C918DA">
        <w:rPr>
          <w:rFonts w:ascii="Arial" w:hAnsi="Arial" w:cs="Arial"/>
          <w:color w:val="000000"/>
          <w:sz w:val="21"/>
          <w:szCs w:val="21"/>
        </w:rPr>
        <w:t>60.1</w:t>
      </w:r>
      <w:r w:rsidR="00FE731D" w:rsidRPr="00C918DA">
        <w:rPr>
          <w:rFonts w:ascii="Arial" w:hAnsi="Arial" w:cs="Arial"/>
          <w:sz w:val="21"/>
          <w:szCs w:val="21"/>
          <w:lang w:eastAsia="el-GR"/>
        </w:rPr>
        <w:t xml:space="preserve"> million) </w:t>
      </w:r>
      <w:r w:rsidRPr="00C918DA">
        <w:rPr>
          <w:rFonts w:ascii="Arial" w:hAnsi="Arial" w:cs="Arial"/>
          <w:sz w:val="21"/>
          <w:szCs w:val="21"/>
          <w:lang w:eastAsia="el-GR"/>
        </w:rPr>
        <w:t>has been recognised in retained earnings while the accumulated components recognised in other comprehensive income have been reallocated within the equity of the Group.</w:t>
      </w:r>
    </w:p>
    <w:p w:rsidR="00753768" w:rsidRPr="004567C1" w:rsidRDefault="00753768" w:rsidP="00753768">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753768" w:rsidRDefault="00753768" w:rsidP="00D30E01">
      <w:pPr>
        <w:autoSpaceDE w:val="0"/>
        <w:autoSpaceDN w:val="0"/>
        <w:adjustRightInd w:val="0"/>
        <w:jc w:val="both"/>
        <w:rPr>
          <w:rFonts w:ascii="Arial" w:hAnsi="Arial" w:cs="Arial"/>
          <w:sz w:val="21"/>
          <w:szCs w:val="21"/>
          <w:lang w:eastAsia="el-GR"/>
        </w:rPr>
      </w:pPr>
    </w:p>
    <w:p w:rsidR="00753768" w:rsidRDefault="00753768"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Non-controlling interests (continued)</w:t>
      </w:r>
    </w:p>
    <w:p w:rsidR="00753768" w:rsidRDefault="00753768" w:rsidP="00D30E01">
      <w:pPr>
        <w:autoSpaceDE w:val="0"/>
        <w:autoSpaceDN w:val="0"/>
        <w:adjustRightInd w:val="0"/>
        <w:jc w:val="both"/>
        <w:rPr>
          <w:rFonts w:ascii="Arial" w:hAnsi="Arial" w:cs="Arial"/>
          <w:sz w:val="21"/>
          <w:szCs w:val="21"/>
          <w:lang w:eastAsia="el-GR"/>
        </w:rPr>
      </w:pPr>
    </w:p>
    <w:p w:rsidR="00D30E01" w:rsidRPr="00811109" w:rsidRDefault="00D30E01" w:rsidP="00D30E01">
      <w:pPr>
        <w:autoSpaceDE w:val="0"/>
        <w:autoSpaceDN w:val="0"/>
        <w:adjustRightInd w:val="0"/>
        <w:jc w:val="both"/>
        <w:rPr>
          <w:rFonts w:ascii="Arial" w:hAnsi="Arial" w:cs="Arial"/>
          <w:sz w:val="21"/>
          <w:szCs w:val="21"/>
          <w:lang w:eastAsia="el-GR"/>
        </w:rPr>
      </w:pPr>
      <w:r w:rsidRPr="00811109">
        <w:rPr>
          <w:rFonts w:ascii="Arial" w:hAnsi="Arial" w:cs="Arial"/>
          <w:sz w:val="21"/>
          <w:szCs w:val="21"/>
          <w:lang w:eastAsia="el-GR"/>
        </w:rPr>
        <w:t xml:space="preserve">On </w:t>
      </w:r>
      <w:r w:rsidR="009F3C60">
        <w:rPr>
          <w:rFonts w:ascii="Arial" w:hAnsi="Arial" w:cs="Arial"/>
          <w:sz w:val="21"/>
          <w:szCs w:val="21"/>
          <w:lang w:eastAsia="el-GR"/>
        </w:rPr>
        <w:t>14</w:t>
      </w:r>
      <w:r w:rsidRPr="00811109">
        <w:rPr>
          <w:rFonts w:ascii="Arial" w:hAnsi="Arial" w:cs="Arial"/>
          <w:sz w:val="21"/>
          <w:szCs w:val="21"/>
          <w:lang w:eastAsia="el-GR"/>
        </w:rPr>
        <w:t xml:space="preserve"> J</w:t>
      </w:r>
      <w:r w:rsidR="009F3C60">
        <w:rPr>
          <w:rFonts w:ascii="Arial" w:hAnsi="Arial" w:cs="Arial"/>
          <w:sz w:val="21"/>
          <w:szCs w:val="21"/>
          <w:lang w:eastAsia="el-GR"/>
        </w:rPr>
        <w:t>anuary</w:t>
      </w:r>
      <w:r w:rsidRPr="00811109">
        <w:rPr>
          <w:rFonts w:ascii="Arial" w:hAnsi="Arial" w:cs="Arial"/>
          <w:sz w:val="21"/>
          <w:szCs w:val="21"/>
          <w:lang w:eastAsia="el-GR"/>
        </w:rPr>
        <w:t xml:space="preserve"> 201</w:t>
      </w:r>
      <w:r w:rsidR="009F3C60">
        <w:rPr>
          <w:rFonts w:ascii="Arial" w:hAnsi="Arial" w:cs="Arial"/>
          <w:sz w:val="21"/>
          <w:szCs w:val="21"/>
          <w:lang w:eastAsia="el-GR"/>
        </w:rPr>
        <w:t>3</w:t>
      </w:r>
      <w:r w:rsidRPr="00811109">
        <w:rPr>
          <w:rFonts w:ascii="Arial" w:hAnsi="Arial" w:cs="Arial"/>
          <w:sz w:val="21"/>
          <w:szCs w:val="21"/>
          <w:lang w:eastAsia="el-GR"/>
        </w:rPr>
        <w:t xml:space="preserve">, the Group </w:t>
      </w:r>
      <w:r w:rsidR="009F3C60">
        <w:rPr>
          <w:rFonts w:ascii="Arial" w:hAnsi="Arial" w:cs="Arial"/>
          <w:sz w:val="21"/>
          <w:szCs w:val="21"/>
          <w:lang w:eastAsia="el-GR"/>
        </w:rPr>
        <w:t xml:space="preserve">acquired 14% of Coca-Cola Hellenic Bottling Company Bulgaria AD, bringing the Group’s interest in the subsidiary to 99.39%. </w:t>
      </w:r>
      <w:r w:rsidRPr="00811109">
        <w:rPr>
          <w:rFonts w:ascii="Arial" w:hAnsi="Arial" w:cs="Arial"/>
          <w:sz w:val="21"/>
          <w:szCs w:val="21"/>
          <w:lang w:eastAsia="el-GR"/>
        </w:rPr>
        <w:t>The consideration paid for the acquisition of non controlling interest</w:t>
      </w:r>
      <w:r w:rsidR="00C64C72">
        <w:rPr>
          <w:rFonts w:ascii="Arial" w:hAnsi="Arial" w:cs="Arial"/>
          <w:sz w:val="21"/>
          <w:szCs w:val="21"/>
          <w:lang w:eastAsia="el-GR"/>
        </w:rPr>
        <w:t>s</w:t>
      </w:r>
      <w:r w:rsidRPr="00811109">
        <w:rPr>
          <w:rFonts w:ascii="Arial" w:hAnsi="Arial" w:cs="Arial"/>
          <w:sz w:val="21"/>
          <w:szCs w:val="21"/>
          <w:lang w:eastAsia="el-GR"/>
        </w:rPr>
        <w:t xml:space="preserve"> acquired was €</w:t>
      </w:r>
      <w:r w:rsidR="009F3C60">
        <w:rPr>
          <w:rFonts w:ascii="Arial" w:hAnsi="Arial" w:cs="Arial"/>
          <w:sz w:val="21"/>
          <w:szCs w:val="21"/>
          <w:lang w:eastAsia="el-GR"/>
        </w:rPr>
        <w:t>13</w:t>
      </w:r>
      <w:r w:rsidRPr="00811109">
        <w:rPr>
          <w:rFonts w:ascii="Arial" w:hAnsi="Arial" w:cs="Arial"/>
          <w:sz w:val="21"/>
          <w:szCs w:val="21"/>
          <w:lang w:eastAsia="el-GR"/>
        </w:rPr>
        <w:t>.</w:t>
      </w:r>
      <w:r w:rsidR="009F3C60">
        <w:rPr>
          <w:rFonts w:ascii="Arial" w:hAnsi="Arial" w:cs="Arial"/>
          <w:sz w:val="21"/>
          <w:szCs w:val="21"/>
          <w:lang w:eastAsia="el-GR"/>
        </w:rPr>
        <w:t>3</w:t>
      </w:r>
      <w:r w:rsidRPr="00811109">
        <w:rPr>
          <w:rFonts w:ascii="Arial" w:hAnsi="Arial" w:cs="Arial"/>
          <w:sz w:val="21"/>
          <w:szCs w:val="21"/>
          <w:lang w:eastAsia="el-GR"/>
        </w:rPr>
        <w:t xml:space="preserve"> million and the carrying value of the additional interest</w:t>
      </w:r>
      <w:r w:rsidR="00815C4A">
        <w:rPr>
          <w:rFonts w:ascii="Arial" w:hAnsi="Arial" w:cs="Arial"/>
          <w:sz w:val="21"/>
          <w:szCs w:val="21"/>
          <w:lang w:eastAsia="el-GR"/>
        </w:rPr>
        <w:t xml:space="preserve"> </w:t>
      </w:r>
      <w:r w:rsidRPr="00811109">
        <w:rPr>
          <w:rFonts w:ascii="Arial" w:hAnsi="Arial" w:cs="Arial"/>
          <w:sz w:val="21"/>
          <w:szCs w:val="21"/>
          <w:lang w:eastAsia="el-GR"/>
        </w:rPr>
        <w:t>acquired was €</w:t>
      </w:r>
      <w:r w:rsidR="00815C4A">
        <w:rPr>
          <w:rFonts w:ascii="Arial" w:hAnsi="Arial" w:cs="Arial"/>
          <w:sz w:val="21"/>
          <w:szCs w:val="21"/>
          <w:lang w:eastAsia="el-GR"/>
        </w:rPr>
        <w:t>8</w:t>
      </w:r>
      <w:r w:rsidRPr="00811109">
        <w:rPr>
          <w:rFonts w:ascii="Arial" w:hAnsi="Arial" w:cs="Arial"/>
          <w:sz w:val="21"/>
          <w:szCs w:val="21"/>
          <w:lang w:eastAsia="el-GR"/>
        </w:rPr>
        <w:t>.</w:t>
      </w:r>
      <w:r w:rsidR="00815C4A">
        <w:rPr>
          <w:rFonts w:ascii="Arial" w:hAnsi="Arial" w:cs="Arial"/>
          <w:sz w:val="21"/>
          <w:szCs w:val="21"/>
          <w:lang w:eastAsia="el-GR"/>
        </w:rPr>
        <w:t>2</w:t>
      </w:r>
      <w:r w:rsidRPr="00811109">
        <w:rPr>
          <w:rFonts w:ascii="Arial" w:hAnsi="Arial" w:cs="Arial"/>
          <w:sz w:val="21"/>
          <w:szCs w:val="21"/>
          <w:lang w:eastAsia="el-GR"/>
        </w:rPr>
        <w:t xml:space="preserve"> million. The difference between the consideration and the carrying value of the interest acquired has been recognised in retained earnings.</w:t>
      </w:r>
    </w:p>
    <w:p w:rsidR="00B17757" w:rsidRPr="004E68FB" w:rsidRDefault="00B17757" w:rsidP="00D30E01">
      <w:pPr>
        <w:autoSpaceDE w:val="0"/>
        <w:autoSpaceDN w:val="0"/>
        <w:adjustRightInd w:val="0"/>
        <w:jc w:val="both"/>
        <w:rPr>
          <w:rFonts w:ascii="Arial" w:hAnsi="Arial" w:cs="Arial"/>
          <w:sz w:val="21"/>
          <w:szCs w:val="21"/>
          <w:highlight w:val="yellow"/>
          <w:lang w:eastAsia="el-GR"/>
        </w:rPr>
      </w:pPr>
    </w:p>
    <w:p w:rsidR="00BC047C" w:rsidRDefault="00BC047C"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Dividends</w:t>
      </w:r>
    </w:p>
    <w:p w:rsidR="00A15AE4" w:rsidRPr="009251CE" w:rsidRDefault="00A15AE4" w:rsidP="00A15AE4">
      <w:pPr>
        <w:autoSpaceDE w:val="0"/>
        <w:autoSpaceDN w:val="0"/>
        <w:adjustRightInd w:val="0"/>
        <w:spacing w:line="240" w:lineRule="atLeast"/>
        <w:jc w:val="both"/>
        <w:rPr>
          <w:rFonts w:ascii="Arial" w:hAnsi="Arial" w:cs="Arial"/>
          <w:b/>
          <w:bCs/>
          <w:color w:val="000000"/>
          <w:sz w:val="21"/>
          <w:szCs w:val="21"/>
        </w:rPr>
      </w:pPr>
    </w:p>
    <w:p w:rsidR="00D30E01" w:rsidRPr="004952AD" w:rsidRDefault="00D30E01" w:rsidP="00D30E01">
      <w:pPr>
        <w:autoSpaceDE w:val="0"/>
        <w:autoSpaceDN w:val="0"/>
        <w:adjustRightInd w:val="0"/>
        <w:jc w:val="both"/>
        <w:rPr>
          <w:rFonts w:ascii="Arial" w:hAnsi="Arial" w:cs="Arial"/>
          <w:color w:val="000000"/>
          <w:spacing w:val="-6"/>
          <w:sz w:val="21"/>
          <w:szCs w:val="21"/>
        </w:rPr>
      </w:pPr>
      <w:r w:rsidRPr="001F662D">
        <w:rPr>
          <w:rFonts w:ascii="Arial" w:hAnsi="Arial" w:cs="Arial"/>
          <w:color w:val="000000"/>
          <w:spacing w:val="-6"/>
          <w:sz w:val="21"/>
          <w:szCs w:val="21"/>
        </w:rPr>
        <w:t>No dividend was declared and paid for the fiscal year</w:t>
      </w:r>
      <w:r w:rsidR="008A4817" w:rsidRPr="001F662D">
        <w:rPr>
          <w:rFonts w:ascii="Arial" w:hAnsi="Arial" w:cs="Arial"/>
          <w:color w:val="000000"/>
          <w:spacing w:val="-6"/>
          <w:sz w:val="21"/>
          <w:szCs w:val="21"/>
        </w:rPr>
        <w:t>s</w:t>
      </w:r>
      <w:r w:rsidRPr="001F662D">
        <w:rPr>
          <w:rFonts w:ascii="Arial" w:hAnsi="Arial" w:cs="Arial"/>
          <w:color w:val="000000"/>
          <w:spacing w:val="-6"/>
          <w:sz w:val="21"/>
          <w:szCs w:val="21"/>
        </w:rPr>
        <w:t xml:space="preserve"> </w:t>
      </w:r>
      <w:r w:rsidR="00CA403A" w:rsidRPr="001F662D">
        <w:rPr>
          <w:rFonts w:ascii="Arial" w:hAnsi="Arial" w:cs="Arial"/>
          <w:color w:val="000000"/>
          <w:spacing w:val="-6"/>
          <w:sz w:val="21"/>
          <w:szCs w:val="21"/>
        </w:rPr>
        <w:t>201</w:t>
      </w:r>
      <w:r w:rsidR="00407981">
        <w:rPr>
          <w:rFonts w:ascii="Arial" w:hAnsi="Arial" w:cs="Arial"/>
          <w:color w:val="000000"/>
          <w:spacing w:val="-6"/>
          <w:sz w:val="21"/>
          <w:szCs w:val="21"/>
        </w:rPr>
        <w:t>1</w:t>
      </w:r>
      <w:r w:rsidR="00CA403A" w:rsidRPr="001F662D">
        <w:rPr>
          <w:rFonts w:ascii="Arial" w:hAnsi="Arial" w:cs="Arial"/>
          <w:color w:val="000000"/>
          <w:spacing w:val="-6"/>
          <w:sz w:val="21"/>
          <w:szCs w:val="21"/>
        </w:rPr>
        <w:t xml:space="preserve"> </w:t>
      </w:r>
      <w:r w:rsidR="00026BDF" w:rsidRPr="001F662D">
        <w:rPr>
          <w:rFonts w:ascii="Arial" w:hAnsi="Arial" w:cs="Arial"/>
          <w:color w:val="000000"/>
          <w:spacing w:val="-6"/>
          <w:sz w:val="21"/>
          <w:szCs w:val="21"/>
        </w:rPr>
        <w:t xml:space="preserve">and </w:t>
      </w:r>
      <w:r w:rsidR="00CA403A" w:rsidRPr="001F662D">
        <w:rPr>
          <w:rFonts w:ascii="Arial" w:hAnsi="Arial" w:cs="Arial"/>
          <w:color w:val="000000"/>
          <w:spacing w:val="-6"/>
          <w:sz w:val="21"/>
          <w:szCs w:val="21"/>
        </w:rPr>
        <w:t>201</w:t>
      </w:r>
      <w:r w:rsidR="00407981">
        <w:rPr>
          <w:rFonts w:ascii="Arial" w:hAnsi="Arial" w:cs="Arial"/>
          <w:color w:val="000000"/>
          <w:spacing w:val="-6"/>
          <w:sz w:val="21"/>
          <w:szCs w:val="21"/>
        </w:rPr>
        <w:t>2</w:t>
      </w:r>
      <w:r w:rsidR="00026BDF" w:rsidRPr="001F662D">
        <w:rPr>
          <w:rFonts w:ascii="Arial" w:hAnsi="Arial" w:cs="Arial"/>
          <w:color w:val="000000"/>
          <w:spacing w:val="-6"/>
          <w:sz w:val="21"/>
          <w:szCs w:val="21"/>
        </w:rPr>
        <w:t>.</w:t>
      </w:r>
    </w:p>
    <w:p w:rsidR="00455808" w:rsidRDefault="00455808">
      <w:pPr>
        <w:autoSpaceDE w:val="0"/>
        <w:autoSpaceDN w:val="0"/>
        <w:adjustRightInd w:val="0"/>
        <w:jc w:val="both"/>
        <w:rPr>
          <w:rFonts w:ascii="Arial" w:hAnsi="Arial" w:cs="Arial"/>
          <w:color w:val="000000"/>
          <w:sz w:val="21"/>
          <w:szCs w:val="21"/>
        </w:rPr>
      </w:pPr>
    </w:p>
    <w:p w:rsidR="00BC047C" w:rsidRDefault="00BC047C"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Contingencies</w:t>
      </w:r>
    </w:p>
    <w:p w:rsidR="00A15AE4" w:rsidRPr="009251CE" w:rsidRDefault="00A15AE4" w:rsidP="00A15AE4">
      <w:pPr>
        <w:autoSpaceDE w:val="0"/>
        <w:autoSpaceDN w:val="0"/>
        <w:adjustRightInd w:val="0"/>
        <w:spacing w:line="240" w:lineRule="atLeast"/>
        <w:jc w:val="both"/>
        <w:rPr>
          <w:rFonts w:ascii="Arial" w:hAnsi="Arial" w:cs="Arial"/>
          <w:b/>
          <w:bCs/>
          <w:color w:val="000000"/>
          <w:sz w:val="21"/>
          <w:szCs w:val="21"/>
        </w:rPr>
      </w:pPr>
    </w:p>
    <w:p w:rsidR="002F250C" w:rsidRDefault="002F250C" w:rsidP="002F250C">
      <w:pPr>
        <w:autoSpaceDE w:val="0"/>
        <w:autoSpaceDN w:val="0"/>
        <w:adjustRightInd w:val="0"/>
        <w:jc w:val="both"/>
        <w:rPr>
          <w:rFonts w:ascii="Arial" w:hAnsi="Arial" w:cs="Arial"/>
          <w:color w:val="000000"/>
          <w:spacing w:val="-2"/>
          <w:sz w:val="21"/>
          <w:szCs w:val="21"/>
        </w:rPr>
      </w:pPr>
      <w:r w:rsidRPr="006826A9">
        <w:rPr>
          <w:rFonts w:ascii="Arial" w:hAnsi="Arial" w:cs="Arial"/>
          <w:color w:val="000000"/>
          <w:sz w:val="21"/>
          <w:szCs w:val="21"/>
        </w:rPr>
        <w:t>There have been no significant changes in contingencies since 31 December 201</w:t>
      </w:r>
      <w:r>
        <w:rPr>
          <w:rFonts w:ascii="Arial" w:hAnsi="Arial" w:cs="Arial"/>
          <w:color w:val="000000"/>
          <w:sz w:val="21"/>
          <w:szCs w:val="21"/>
        </w:rPr>
        <w:t>2</w:t>
      </w:r>
      <w:r w:rsidRPr="006826A9">
        <w:rPr>
          <w:rFonts w:ascii="Arial" w:hAnsi="Arial" w:cs="Arial"/>
          <w:color w:val="000000"/>
          <w:sz w:val="21"/>
          <w:szCs w:val="21"/>
        </w:rPr>
        <w:t xml:space="preserve"> (as described in </w:t>
      </w:r>
      <w:r w:rsidRPr="006826A9">
        <w:rPr>
          <w:rFonts w:ascii="Arial" w:hAnsi="Arial" w:cs="Arial"/>
          <w:color w:val="000000"/>
          <w:spacing w:val="-2"/>
          <w:sz w:val="21"/>
          <w:szCs w:val="21"/>
        </w:rPr>
        <w:t>the 201</w:t>
      </w:r>
      <w:r>
        <w:rPr>
          <w:rFonts w:ascii="Arial" w:hAnsi="Arial" w:cs="Arial"/>
          <w:color w:val="000000"/>
          <w:spacing w:val="-2"/>
          <w:sz w:val="21"/>
          <w:szCs w:val="21"/>
        </w:rPr>
        <w:t>2</w:t>
      </w:r>
      <w:r w:rsidRPr="006826A9">
        <w:rPr>
          <w:rFonts w:ascii="Arial" w:hAnsi="Arial" w:cs="Arial"/>
          <w:color w:val="000000"/>
          <w:spacing w:val="-2"/>
          <w:sz w:val="21"/>
          <w:szCs w:val="21"/>
        </w:rPr>
        <w:t xml:space="preserve"> Annual Report available on the </w:t>
      </w:r>
      <w:r w:rsidRPr="006826A9">
        <w:rPr>
          <w:rFonts w:ascii="Arial" w:hAnsi="Arial" w:cs="Arial"/>
          <w:spacing w:val="-2"/>
          <w:sz w:val="21"/>
          <w:szCs w:val="21"/>
        </w:rPr>
        <w:t>Coca-Cola Hellenic</w:t>
      </w:r>
      <w:r w:rsidRPr="006826A9">
        <w:rPr>
          <w:rFonts w:ascii="Arial" w:hAnsi="Arial" w:cs="Arial"/>
          <w:color w:val="000000"/>
          <w:spacing w:val="-2"/>
          <w:sz w:val="21"/>
          <w:szCs w:val="21"/>
        </w:rPr>
        <w:t xml:space="preserve">’s web site: </w:t>
      </w:r>
      <w:hyperlink r:id="rId14" w:history="1">
        <w:r w:rsidRPr="006826A9">
          <w:rPr>
            <w:rStyle w:val="Hyperlink"/>
            <w:rFonts w:ascii="Arial" w:hAnsi="Arial" w:cs="Arial"/>
            <w:spacing w:val="-2"/>
            <w:sz w:val="21"/>
            <w:szCs w:val="21"/>
          </w:rPr>
          <w:t>www.coca-colahellenic.com</w:t>
        </w:r>
      </w:hyperlink>
      <w:r w:rsidRPr="006826A9">
        <w:rPr>
          <w:rFonts w:ascii="Arial" w:hAnsi="Arial" w:cs="Arial"/>
          <w:color w:val="000000"/>
          <w:spacing w:val="-2"/>
          <w:sz w:val="21"/>
          <w:szCs w:val="21"/>
        </w:rPr>
        <w:t>).</w:t>
      </w:r>
    </w:p>
    <w:p w:rsidR="00B46700" w:rsidRDefault="00B46700">
      <w:pPr>
        <w:autoSpaceDE w:val="0"/>
        <w:autoSpaceDN w:val="0"/>
        <w:adjustRightInd w:val="0"/>
        <w:jc w:val="both"/>
        <w:rPr>
          <w:rFonts w:ascii="Arial" w:hAnsi="Arial" w:cs="Arial"/>
          <w:color w:val="000000"/>
          <w:spacing w:val="-2"/>
          <w:sz w:val="21"/>
          <w:szCs w:val="21"/>
        </w:rPr>
      </w:pPr>
    </w:p>
    <w:p w:rsidR="00066E67" w:rsidRDefault="00066E67"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sidRPr="00B3370F">
        <w:rPr>
          <w:rFonts w:ascii="Arial" w:hAnsi="Arial" w:cs="Arial"/>
          <w:b/>
          <w:bCs/>
          <w:color w:val="000000"/>
          <w:sz w:val="21"/>
          <w:szCs w:val="21"/>
        </w:rPr>
        <w:t>Commitments</w:t>
      </w:r>
    </w:p>
    <w:p w:rsidR="00A15AE4" w:rsidRDefault="00A15AE4" w:rsidP="00066E67">
      <w:pPr>
        <w:tabs>
          <w:tab w:val="left" w:pos="567"/>
        </w:tabs>
        <w:autoSpaceDE w:val="0"/>
        <w:autoSpaceDN w:val="0"/>
        <w:adjustRightInd w:val="0"/>
        <w:spacing w:after="120"/>
        <w:jc w:val="both"/>
        <w:rPr>
          <w:rFonts w:ascii="Arial" w:eastAsia="SimSun" w:hAnsi="Arial" w:cs="Arial"/>
          <w:color w:val="000000"/>
          <w:sz w:val="21"/>
          <w:szCs w:val="21"/>
          <w:lang w:val="en-US" w:eastAsia="zh-CN"/>
        </w:rPr>
      </w:pPr>
    </w:p>
    <w:p w:rsidR="00066E67" w:rsidRPr="00CB512D" w:rsidRDefault="00577780" w:rsidP="00066E67">
      <w:pPr>
        <w:tabs>
          <w:tab w:val="left" w:pos="567"/>
        </w:tabs>
        <w:autoSpaceDE w:val="0"/>
        <w:autoSpaceDN w:val="0"/>
        <w:adjustRightInd w:val="0"/>
        <w:spacing w:after="120"/>
        <w:jc w:val="both"/>
        <w:rPr>
          <w:rFonts w:ascii="Arial" w:hAnsi="Arial" w:cs="Arial"/>
          <w:bCs/>
          <w:color w:val="000000"/>
          <w:sz w:val="21"/>
          <w:szCs w:val="21"/>
        </w:rPr>
      </w:pPr>
      <w:r w:rsidRPr="00257F7C">
        <w:rPr>
          <w:rFonts w:ascii="Arial" w:eastAsia="SimSun" w:hAnsi="Arial" w:cs="Arial"/>
          <w:color w:val="000000"/>
          <w:sz w:val="21"/>
          <w:szCs w:val="21"/>
          <w:lang w:val="en-US" w:eastAsia="zh-CN"/>
        </w:rPr>
        <w:t xml:space="preserve">As of </w:t>
      </w:r>
      <w:r w:rsidR="00504A4D">
        <w:rPr>
          <w:rFonts w:ascii="Arial" w:eastAsia="SimSun" w:hAnsi="Arial" w:cs="Arial"/>
          <w:color w:val="000000"/>
          <w:sz w:val="21"/>
          <w:szCs w:val="21"/>
          <w:lang w:val="en-US" w:eastAsia="zh-CN"/>
        </w:rPr>
        <w:t xml:space="preserve">29 March </w:t>
      </w:r>
      <w:r w:rsidR="00066E67" w:rsidRPr="00257F7C">
        <w:rPr>
          <w:rFonts w:ascii="Arial" w:eastAsia="SimSun" w:hAnsi="Arial" w:cs="Arial"/>
          <w:color w:val="000000"/>
          <w:sz w:val="21"/>
          <w:szCs w:val="21"/>
          <w:lang w:val="en-US" w:eastAsia="zh-CN"/>
        </w:rPr>
        <w:t>201</w:t>
      </w:r>
      <w:r w:rsidR="00504A4D">
        <w:rPr>
          <w:rFonts w:ascii="Arial" w:eastAsia="SimSun" w:hAnsi="Arial" w:cs="Arial"/>
          <w:color w:val="000000"/>
          <w:sz w:val="21"/>
          <w:szCs w:val="21"/>
          <w:lang w:val="en-US" w:eastAsia="zh-CN"/>
        </w:rPr>
        <w:t>3</w:t>
      </w:r>
      <w:r w:rsidR="00066E67" w:rsidRPr="00257F7C">
        <w:rPr>
          <w:rFonts w:ascii="Arial" w:hAnsi="Arial" w:cs="Arial"/>
          <w:bCs/>
          <w:color w:val="000000"/>
          <w:sz w:val="21"/>
          <w:szCs w:val="21"/>
        </w:rPr>
        <w:t xml:space="preserve"> </w:t>
      </w:r>
      <w:r w:rsidR="00066E67" w:rsidRPr="00257F7C">
        <w:rPr>
          <w:rFonts w:ascii="Arial" w:eastAsia="SimSun" w:hAnsi="Arial" w:cs="Arial"/>
          <w:color w:val="000000"/>
          <w:sz w:val="21"/>
          <w:szCs w:val="21"/>
          <w:lang w:val="en-US" w:eastAsia="zh-CN"/>
        </w:rPr>
        <w:t xml:space="preserve">the Group has capital commitments of </w:t>
      </w:r>
      <w:r w:rsidR="00066E67" w:rsidRPr="00257F7C">
        <w:rPr>
          <w:rFonts w:ascii="Arial" w:eastAsia="SimSun" w:hAnsi="Arial" w:cs="Arial"/>
          <w:sz w:val="21"/>
          <w:szCs w:val="21"/>
          <w:lang w:val="en-US" w:eastAsia="zh-CN"/>
        </w:rPr>
        <w:t>€</w:t>
      </w:r>
      <w:r w:rsidR="007D018E" w:rsidRPr="007D018E">
        <w:rPr>
          <w:rFonts w:ascii="Arial" w:eastAsia="SimSun" w:hAnsi="Arial" w:cs="Arial"/>
          <w:sz w:val="21"/>
          <w:szCs w:val="21"/>
          <w:lang w:val="en-US" w:eastAsia="zh-CN"/>
        </w:rPr>
        <w:t>111</w:t>
      </w:r>
      <w:r w:rsidR="00A83852" w:rsidRPr="007D018E">
        <w:rPr>
          <w:rFonts w:ascii="Arial" w:eastAsia="SimSun" w:hAnsi="Arial" w:cs="Arial"/>
          <w:sz w:val="21"/>
          <w:szCs w:val="21"/>
          <w:lang w:val="en-US" w:eastAsia="zh-CN"/>
        </w:rPr>
        <w:t>.</w:t>
      </w:r>
      <w:r w:rsidR="007D018E" w:rsidRPr="007D018E">
        <w:rPr>
          <w:rFonts w:ascii="Arial" w:eastAsia="SimSun" w:hAnsi="Arial" w:cs="Arial"/>
          <w:sz w:val="21"/>
          <w:szCs w:val="21"/>
          <w:lang w:val="en-US" w:eastAsia="zh-CN"/>
        </w:rPr>
        <w:t>7</w:t>
      </w:r>
      <w:r w:rsidR="00066E67" w:rsidRPr="007D018E">
        <w:rPr>
          <w:rFonts w:ascii="Arial" w:eastAsia="SimSun" w:hAnsi="Arial" w:cs="Arial"/>
          <w:sz w:val="21"/>
          <w:szCs w:val="21"/>
          <w:lang w:val="en-US" w:eastAsia="zh-CN"/>
        </w:rPr>
        <w:t xml:space="preserve"> </w:t>
      </w:r>
      <w:r w:rsidR="00066E67" w:rsidRPr="007D018E">
        <w:rPr>
          <w:rFonts w:ascii="Arial" w:eastAsia="SimSun" w:hAnsi="Arial" w:cs="Arial"/>
          <w:color w:val="000000"/>
          <w:sz w:val="21"/>
          <w:szCs w:val="21"/>
          <w:lang w:val="en-US" w:eastAsia="zh-CN"/>
        </w:rPr>
        <w:t>million</w:t>
      </w:r>
      <w:r w:rsidR="00437322">
        <w:rPr>
          <w:rFonts w:ascii="Arial" w:eastAsia="SimSun" w:hAnsi="Arial" w:cs="Arial"/>
          <w:color w:val="000000"/>
          <w:sz w:val="21"/>
          <w:szCs w:val="21"/>
          <w:lang w:val="en-US" w:eastAsia="zh-CN"/>
        </w:rPr>
        <w:t xml:space="preserve"> </w:t>
      </w:r>
      <w:r w:rsidR="00066E67" w:rsidRPr="00257F7C">
        <w:rPr>
          <w:rFonts w:ascii="Arial" w:eastAsia="SimSun" w:hAnsi="Arial" w:cs="Arial"/>
          <w:color w:val="000000"/>
          <w:sz w:val="21"/>
          <w:szCs w:val="21"/>
          <w:lang w:val="en-US" w:eastAsia="zh-CN"/>
        </w:rPr>
        <w:t xml:space="preserve">(31 December </w:t>
      </w:r>
      <w:r w:rsidR="00504A4D" w:rsidRPr="00257F7C">
        <w:rPr>
          <w:rFonts w:ascii="Arial" w:eastAsia="SimSun" w:hAnsi="Arial" w:cs="Arial"/>
          <w:color w:val="000000"/>
          <w:sz w:val="21"/>
          <w:szCs w:val="21"/>
          <w:lang w:val="en-US" w:eastAsia="zh-CN"/>
        </w:rPr>
        <w:t>201</w:t>
      </w:r>
      <w:r w:rsidR="00504A4D">
        <w:rPr>
          <w:rFonts w:ascii="Arial" w:eastAsia="SimSun" w:hAnsi="Arial" w:cs="Arial"/>
          <w:color w:val="000000"/>
          <w:sz w:val="21"/>
          <w:szCs w:val="21"/>
          <w:lang w:val="en-US" w:eastAsia="zh-CN"/>
        </w:rPr>
        <w:t>2</w:t>
      </w:r>
      <w:r w:rsidR="00066E67" w:rsidRPr="00257F7C">
        <w:rPr>
          <w:rFonts w:ascii="Arial" w:eastAsia="SimSun" w:hAnsi="Arial" w:cs="Arial"/>
          <w:color w:val="000000"/>
          <w:sz w:val="21"/>
          <w:szCs w:val="21"/>
          <w:lang w:val="en-US" w:eastAsia="zh-CN"/>
        </w:rPr>
        <w:t xml:space="preserve">: </w:t>
      </w:r>
      <w:r w:rsidR="0050358B" w:rsidRPr="00257F7C">
        <w:rPr>
          <w:rFonts w:ascii="Arial" w:eastAsia="SimSun" w:hAnsi="Arial" w:cs="Arial"/>
          <w:color w:val="000000"/>
          <w:sz w:val="21"/>
          <w:szCs w:val="21"/>
          <w:lang w:val="en-US" w:eastAsia="zh-CN"/>
        </w:rPr>
        <w:br/>
      </w:r>
      <w:r w:rsidR="00066E67" w:rsidRPr="007D018E">
        <w:rPr>
          <w:rFonts w:ascii="Arial" w:eastAsia="SimSun" w:hAnsi="Arial" w:cs="Arial"/>
          <w:color w:val="000000"/>
          <w:sz w:val="21"/>
          <w:szCs w:val="21"/>
          <w:lang w:val="en-US" w:eastAsia="zh-CN"/>
        </w:rPr>
        <w:t>€</w:t>
      </w:r>
      <w:r w:rsidR="00D45757" w:rsidRPr="007D018E">
        <w:rPr>
          <w:rFonts w:ascii="Arial" w:eastAsia="SimSun" w:hAnsi="Arial" w:cs="Arial"/>
          <w:color w:val="000000"/>
          <w:sz w:val="21"/>
          <w:szCs w:val="21"/>
          <w:lang w:val="en-US" w:eastAsia="zh-CN"/>
        </w:rPr>
        <w:t>9</w:t>
      </w:r>
      <w:r w:rsidR="007D018E" w:rsidRPr="007D018E">
        <w:rPr>
          <w:rFonts w:ascii="Arial" w:eastAsia="SimSun" w:hAnsi="Arial" w:cs="Arial"/>
          <w:color w:val="000000"/>
          <w:sz w:val="21"/>
          <w:szCs w:val="21"/>
          <w:lang w:val="en-US" w:eastAsia="zh-CN"/>
        </w:rPr>
        <w:t>0</w:t>
      </w:r>
      <w:r w:rsidR="00D45757" w:rsidRPr="007D018E">
        <w:rPr>
          <w:rFonts w:ascii="Arial" w:eastAsia="SimSun" w:hAnsi="Arial" w:cs="Arial"/>
          <w:color w:val="000000"/>
          <w:sz w:val="21"/>
          <w:szCs w:val="21"/>
          <w:lang w:val="en-US" w:eastAsia="zh-CN"/>
        </w:rPr>
        <w:t>.</w:t>
      </w:r>
      <w:r w:rsidR="007D018E" w:rsidRPr="007D018E">
        <w:rPr>
          <w:rFonts w:ascii="Arial" w:eastAsia="SimSun" w:hAnsi="Arial" w:cs="Arial"/>
          <w:color w:val="000000"/>
          <w:sz w:val="21"/>
          <w:szCs w:val="21"/>
          <w:lang w:val="en-US" w:eastAsia="zh-CN"/>
        </w:rPr>
        <w:t>3</w:t>
      </w:r>
      <w:r w:rsidR="00066E67" w:rsidRPr="007D018E">
        <w:rPr>
          <w:rFonts w:ascii="Arial" w:eastAsia="SimSun" w:hAnsi="Arial" w:cs="Arial"/>
          <w:color w:val="000000"/>
          <w:sz w:val="21"/>
          <w:szCs w:val="21"/>
          <w:lang w:val="en-US" w:eastAsia="zh-CN"/>
        </w:rPr>
        <w:t xml:space="preserve"> million),</w:t>
      </w:r>
      <w:r w:rsidR="00437322">
        <w:rPr>
          <w:rFonts w:ascii="Arial" w:eastAsia="SimSun" w:hAnsi="Arial" w:cs="Arial"/>
          <w:color w:val="000000"/>
          <w:sz w:val="21"/>
          <w:szCs w:val="21"/>
          <w:lang w:val="en-US" w:eastAsia="zh-CN"/>
        </w:rPr>
        <w:t xml:space="preserve"> </w:t>
      </w:r>
      <w:r w:rsidR="00066E67" w:rsidRPr="00257F7C">
        <w:rPr>
          <w:rFonts w:ascii="Arial" w:eastAsia="SimSun" w:hAnsi="Arial" w:cs="Arial"/>
          <w:color w:val="000000"/>
          <w:sz w:val="21"/>
          <w:szCs w:val="21"/>
          <w:lang w:val="en-US" w:eastAsia="zh-CN"/>
        </w:rPr>
        <w:t>which mainly relate to plant and machinery equipment.</w:t>
      </w:r>
    </w:p>
    <w:p w:rsidR="00BC047C" w:rsidRDefault="00BC047C">
      <w:pPr>
        <w:autoSpaceDE w:val="0"/>
        <w:autoSpaceDN w:val="0"/>
        <w:adjustRightInd w:val="0"/>
        <w:jc w:val="both"/>
        <w:rPr>
          <w:rFonts w:ascii="Arial" w:hAnsi="Arial" w:cs="Arial"/>
          <w:color w:val="000000"/>
          <w:sz w:val="21"/>
          <w:szCs w:val="21"/>
        </w:rPr>
      </w:pPr>
    </w:p>
    <w:p w:rsidR="00BC047C" w:rsidRPr="009251CE" w:rsidRDefault="004B59C8"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Number of e</w:t>
      </w:r>
      <w:r w:rsidR="00BC047C" w:rsidRPr="009251CE">
        <w:rPr>
          <w:rFonts w:ascii="Arial" w:hAnsi="Arial" w:cs="Arial"/>
          <w:b/>
          <w:bCs/>
          <w:color w:val="000000"/>
          <w:sz w:val="21"/>
          <w:szCs w:val="21"/>
        </w:rPr>
        <w:t>mployee</w:t>
      </w:r>
      <w:r>
        <w:rPr>
          <w:rFonts w:ascii="Arial" w:hAnsi="Arial" w:cs="Arial"/>
          <w:b/>
          <w:bCs/>
          <w:color w:val="000000"/>
          <w:sz w:val="21"/>
          <w:szCs w:val="21"/>
        </w:rPr>
        <w:t>s</w:t>
      </w:r>
    </w:p>
    <w:p w:rsidR="00A15AE4" w:rsidRDefault="00A15AE4">
      <w:pPr>
        <w:jc w:val="both"/>
        <w:rPr>
          <w:rFonts w:ascii="Arial" w:hAnsi="Arial" w:cs="Arial"/>
          <w:color w:val="000000"/>
          <w:sz w:val="21"/>
          <w:szCs w:val="21"/>
        </w:rPr>
      </w:pPr>
    </w:p>
    <w:p w:rsidR="00BC047C" w:rsidRDefault="00BC047C">
      <w:pPr>
        <w:jc w:val="both"/>
        <w:rPr>
          <w:rFonts w:ascii="Arial" w:hAnsi="Arial" w:cs="Arial"/>
          <w:color w:val="000000"/>
          <w:sz w:val="21"/>
          <w:szCs w:val="21"/>
        </w:rPr>
      </w:pPr>
      <w:r w:rsidRPr="00F47975">
        <w:rPr>
          <w:rFonts w:ascii="Arial" w:hAnsi="Arial" w:cs="Arial"/>
          <w:color w:val="000000"/>
          <w:sz w:val="21"/>
          <w:szCs w:val="21"/>
        </w:rPr>
        <w:t xml:space="preserve">The average number of full-time equivalent employees in </w:t>
      </w:r>
      <w:r w:rsidR="00504A4D">
        <w:rPr>
          <w:rFonts w:ascii="Arial" w:hAnsi="Arial" w:cs="Arial"/>
          <w:color w:val="000000"/>
          <w:sz w:val="21"/>
          <w:szCs w:val="21"/>
        </w:rPr>
        <w:t xml:space="preserve">the first quarter of </w:t>
      </w:r>
      <w:r w:rsidRPr="00F47975">
        <w:rPr>
          <w:rFonts w:ascii="Arial" w:hAnsi="Arial" w:cs="Arial"/>
          <w:color w:val="000000"/>
          <w:sz w:val="21"/>
          <w:szCs w:val="21"/>
        </w:rPr>
        <w:t>201</w:t>
      </w:r>
      <w:r w:rsidR="00504A4D">
        <w:rPr>
          <w:rFonts w:ascii="Arial" w:hAnsi="Arial" w:cs="Arial"/>
          <w:color w:val="000000"/>
          <w:sz w:val="21"/>
          <w:szCs w:val="21"/>
        </w:rPr>
        <w:t>3</w:t>
      </w:r>
      <w:r w:rsidRPr="00F47975">
        <w:rPr>
          <w:rFonts w:ascii="Arial" w:hAnsi="Arial" w:cs="Arial"/>
          <w:color w:val="000000"/>
          <w:sz w:val="21"/>
          <w:szCs w:val="21"/>
        </w:rPr>
        <w:t xml:space="preserve"> was </w:t>
      </w:r>
      <w:r w:rsidR="00EA0C77">
        <w:rPr>
          <w:rFonts w:ascii="Arial" w:hAnsi="Arial" w:cs="Arial"/>
          <w:color w:val="000000"/>
          <w:sz w:val="21"/>
          <w:szCs w:val="21"/>
        </w:rPr>
        <w:t>38</w:t>
      </w:r>
      <w:r w:rsidR="00950007" w:rsidRPr="00950007">
        <w:rPr>
          <w:rFonts w:ascii="Arial" w:hAnsi="Arial" w:cs="Arial"/>
          <w:color w:val="000000"/>
          <w:sz w:val="21"/>
          <w:szCs w:val="21"/>
        </w:rPr>
        <w:t>,</w:t>
      </w:r>
      <w:r w:rsidR="00EA0C77">
        <w:rPr>
          <w:rFonts w:ascii="Arial" w:hAnsi="Arial" w:cs="Arial"/>
          <w:color w:val="000000"/>
          <w:sz w:val="21"/>
          <w:szCs w:val="21"/>
        </w:rPr>
        <w:t>122</w:t>
      </w:r>
      <w:r w:rsidRPr="00950007">
        <w:rPr>
          <w:rFonts w:ascii="Arial" w:hAnsi="Arial" w:cs="Arial"/>
          <w:color w:val="000000"/>
          <w:sz w:val="21"/>
          <w:szCs w:val="21"/>
        </w:rPr>
        <w:t xml:space="preserve"> </w:t>
      </w:r>
      <w:r w:rsidRPr="00D406CD">
        <w:rPr>
          <w:rFonts w:ascii="Arial" w:hAnsi="Arial" w:cs="Arial"/>
          <w:color w:val="000000"/>
          <w:sz w:val="21"/>
          <w:szCs w:val="21"/>
        </w:rPr>
        <w:t>(</w:t>
      </w:r>
      <w:r w:rsidR="00D406CD" w:rsidRPr="00D406CD">
        <w:rPr>
          <w:rFonts w:ascii="Arial" w:hAnsi="Arial" w:cs="Arial"/>
          <w:color w:val="000000"/>
          <w:sz w:val="21"/>
          <w:szCs w:val="21"/>
        </w:rPr>
        <w:t>39</w:t>
      </w:r>
      <w:r w:rsidR="00664121" w:rsidRPr="00D406CD">
        <w:rPr>
          <w:rFonts w:ascii="Arial" w:hAnsi="Arial" w:cs="Arial"/>
          <w:color w:val="000000"/>
          <w:sz w:val="21"/>
          <w:szCs w:val="21"/>
        </w:rPr>
        <w:t>,</w:t>
      </w:r>
      <w:r w:rsidR="00D406CD" w:rsidRPr="00D406CD">
        <w:rPr>
          <w:rFonts w:ascii="Arial" w:hAnsi="Arial" w:cs="Arial"/>
          <w:color w:val="000000"/>
          <w:sz w:val="21"/>
          <w:szCs w:val="21"/>
        </w:rPr>
        <w:t>525</w:t>
      </w:r>
      <w:r w:rsidR="00EF17E3" w:rsidRPr="00D406CD">
        <w:rPr>
          <w:rFonts w:ascii="Arial" w:hAnsi="Arial" w:cs="Arial"/>
          <w:color w:val="000000"/>
          <w:sz w:val="21"/>
          <w:szCs w:val="21"/>
        </w:rPr>
        <w:t xml:space="preserve"> </w:t>
      </w:r>
      <w:r w:rsidRPr="00950007">
        <w:rPr>
          <w:rFonts w:ascii="Arial" w:hAnsi="Arial" w:cs="Arial"/>
          <w:color w:val="000000"/>
          <w:sz w:val="21"/>
          <w:szCs w:val="21"/>
        </w:rPr>
        <w:t xml:space="preserve">for </w:t>
      </w:r>
      <w:r w:rsidR="00914B43">
        <w:rPr>
          <w:rFonts w:ascii="Arial" w:hAnsi="Arial" w:cs="Arial"/>
          <w:color w:val="000000"/>
          <w:sz w:val="21"/>
          <w:szCs w:val="21"/>
        </w:rPr>
        <w:t xml:space="preserve">the first quarter of </w:t>
      </w:r>
      <w:r w:rsidR="00504A4D" w:rsidRPr="00950007">
        <w:rPr>
          <w:rFonts w:ascii="Arial" w:hAnsi="Arial" w:cs="Arial"/>
          <w:color w:val="000000"/>
          <w:sz w:val="21"/>
          <w:szCs w:val="21"/>
        </w:rPr>
        <w:t>2012</w:t>
      </w:r>
      <w:r w:rsidRPr="00950007">
        <w:rPr>
          <w:rFonts w:ascii="Arial" w:hAnsi="Arial" w:cs="Arial"/>
          <w:color w:val="000000"/>
          <w:sz w:val="21"/>
          <w:szCs w:val="21"/>
        </w:rPr>
        <w:t>).</w:t>
      </w:r>
    </w:p>
    <w:p w:rsidR="00F23816" w:rsidRDefault="00F23816">
      <w:pPr>
        <w:jc w:val="both"/>
        <w:rPr>
          <w:rFonts w:ascii="Arial" w:hAnsi="Arial" w:cs="Arial"/>
          <w:color w:val="000000"/>
          <w:sz w:val="21"/>
          <w:szCs w:val="21"/>
        </w:rPr>
      </w:pPr>
    </w:p>
    <w:p w:rsidR="00F23816" w:rsidRDefault="00F23816">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F2642E" w:rsidRDefault="00F2642E">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C37818" w:rsidRDefault="00C37818" w:rsidP="00455808">
      <w:pPr>
        <w:tabs>
          <w:tab w:val="right" w:pos="9360"/>
        </w:tabs>
        <w:spacing w:line="220" w:lineRule="atLeast"/>
        <w:ind w:right="53"/>
        <w:jc w:val="center"/>
        <w:rPr>
          <w:rFonts w:ascii="Arial" w:hAnsi="Arial" w:cs="Arial"/>
          <w:b/>
          <w:sz w:val="18"/>
          <w:szCs w:val="18"/>
        </w:rPr>
      </w:pPr>
    </w:p>
    <w:p w:rsidR="00455808" w:rsidRPr="004567C1" w:rsidRDefault="00455808" w:rsidP="00455808">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455808" w:rsidRPr="009251CE" w:rsidRDefault="00455808">
      <w:pPr>
        <w:jc w:val="both"/>
        <w:rPr>
          <w:rFonts w:ascii="Arial" w:hAnsi="Arial" w:cs="Arial"/>
          <w:color w:val="000000"/>
          <w:sz w:val="21"/>
          <w:szCs w:val="21"/>
        </w:rPr>
      </w:pPr>
    </w:p>
    <w:p w:rsidR="00BC047C" w:rsidRDefault="00BC047C"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Related pa</w:t>
      </w:r>
      <w:r w:rsidR="00254C75">
        <w:rPr>
          <w:rFonts w:ascii="Arial" w:hAnsi="Arial" w:cs="Arial"/>
          <w:b/>
          <w:bCs/>
          <w:color w:val="000000"/>
          <w:sz w:val="21"/>
          <w:szCs w:val="21"/>
        </w:rPr>
        <w:t>rty transactions</w:t>
      </w:r>
    </w:p>
    <w:p w:rsidR="00254C75" w:rsidRPr="009251CE" w:rsidRDefault="00254C75" w:rsidP="00254C75">
      <w:pPr>
        <w:autoSpaceDE w:val="0"/>
        <w:autoSpaceDN w:val="0"/>
        <w:adjustRightInd w:val="0"/>
        <w:spacing w:after="60"/>
        <w:jc w:val="both"/>
        <w:rPr>
          <w:rFonts w:ascii="Arial" w:hAnsi="Arial" w:cs="Arial"/>
          <w:b/>
          <w:bCs/>
          <w:color w:val="000000"/>
          <w:sz w:val="21"/>
          <w:szCs w:val="21"/>
        </w:rPr>
      </w:pPr>
    </w:p>
    <w:p w:rsidR="00946FFB" w:rsidRPr="006941B0" w:rsidRDefault="00946FFB" w:rsidP="00946FFB">
      <w:pPr>
        <w:autoSpaceDE w:val="0"/>
        <w:autoSpaceDN w:val="0"/>
        <w:adjustRightInd w:val="0"/>
        <w:spacing w:after="120"/>
        <w:jc w:val="both"/>
        <w:rPr>
          <w:rFonts w:ascii="Arial" w:hAnsi="Arial" w:cs="Arial"/>
          <w:b/>
          <w:bCs/>
          <w:sz w:val="21"/>
          <w:szCs w:val="21"/>
        </w:rPr>
      </w:pPr>
      <w:r w:rsidRPr="009251CE">
        <w:rPr>
          <w:rFonts w:ascii="Arial" w:hAnsi="Arial" w:cs="Arial"/>
          <w:b/>
          <w:bCs/>
          <w:sz w:val="21"/>
          <w:szCs w:val="21"/>
        </w:rPr>
        <w:t>a) The Coca-Cola Company</w:t>
      </w:r>
    </w:p>
    <w:p w:rsidR="00946FFB" w:rsidRPr="00FE3DC9" w:rsidRDefault="00946FFB" w:rsidP="00946FFB">
      <w:pPr>
        <w:autoSpaceDE w:val="0"/>
        <w:autoSpaceDN w:val="0"/>
        <w:adjustRightInd w:val="0"/>
        <w:jc w:val="both"/>
        <w:rPr>
          <w:rFonts w:ascii="Arial" w:hAnsi="Arial" w:cs="Arial"/>
          <w:sz w:val="21"/>
          <w:szCs w:val="21"/>
          <w:lang w:eastAsia="el-GR"/>
        </w:rPr>
      </w:pPr>
      <w:r w:rsidRPr="00FE3DC9">
        <w:rPr>
          <w:rFonts w:ascii="Arial" w:hAnsi="Arial" w:cs="Arial"/>
          <w:sz w:val="21"/>
          <w:szCs w:val="21"/>
          <w:lang w:eastAsia="el-GR"/>
        </w:rPr>
        <w:t xml:space="preserve">As at </w:t>
      </w:r>
      <w:r>
        <w:rPr>
          <w:rFonts w:ascii="Arial" w:hAnsi="Arial" w:cs="Arial"/>
          <w:sz w:val="21"/>
          <w:szCs w:val="21"/>
          <w:lang w:eastAsia="el-GR"/>
        </w:rPr>
        <w:t>29</w:t>
      </w:r>
      <w:r w:rsidRPr="00FE3DC9">
        <w:rPr>
          <w:rFonts w:ascii="Arial" w:hAnsi="Arial" w:cs="Arial"/>
          <w:color w:val="000000"/>
          <w:spacing w:val="-6"/>
          <w:sz w:val="21"/>
          <w:szCs w:val="21"/>
        </w:rPr>
        <w:t xml:space="preserve"> March</w:t>
      </w:r>
      <w:r w:rsidRPr="00FE3DC9">
        <w:rPr>
          <w:rFonts w:ascii="Arial" w:hAnsi="Arial" w:cs="Arial"/>
          <w:sz w:val="21"/>
          <w:szCs w:val="21"/>
          <w:lang w:eastAsia="el-GR"/>
        </w:rPr>
        <w:t xml:space="preserve"> 201</w:t>
      </w:r>
      <w:r>
        <w:rPr>
          <w:rFonts w:ascii="Arial" w:hAnsi="Arial" w:cs="Arial"/>
          <w:sz w:val="21"/>
          <w:szCs w:val="21"/>
          <w:lang w:eastAsia="el-GR"/>
        </w:rPr>
        <w:t>3</w:t>
      </w:r>
      <w:r w:rsidRPr="00FE3DC9">
        <w:rPr>
          <w:rFonts w:ascii="Arial" w:hAnsi="Arial" w:cs="Arial"/>
          <w:sz w:val="21"/>
          <w:szCs w:val="21"/>
          <w:lang w:eastAsia="el-GR"/>
        </w:rPr>
        <w:t>, The Coca-Cola Company and its subsidiaries (collectively, ‘</w:t>
      </w:r>
      <w:smartTag w:uri="urn:schemas-microsoft-com:office:smarttags" w:element="stockticker">
        <w:r w:rsidRPr="00FE3DC9">
          <w:rPr>
            <w:rFonts w:ascii="Arial" w:hAnsi="Arial" w:cs="Arial"/>
            <w:sz w:val="21"/>
            <w:szCs w:val="21"/>
            <w:lang w:eastAsia="el-GR"/>
          </w:rPr>
          <w:t>TCCC</w:t>
        </w:r>
      </w:smartTag>
      <w:r w:rsidRPr="00FE3DC9">
        <w:rPr>
          <w:rFonts w:ascii="Arial" w:hAnsi="Arial" w:cs="Arial"/>
          <w:sz w:val="21"/>
          <w:szCs w:val="21"/>
          <w:lang w:eastAsia="el-GR"/>
        </w:rPr>
        <w:t xml:space="preserve">”) indirectly owned </w:t>
      </w:r>
      <w:r w:rsidRPr="005B7AB2">
        <w:rPr>
          <w:rFonts w:ascii="Arial" w:hAnsi="Arial" w:cs="Arial"/>
          <w:sz w:val="21"/>
          <w:szCs w:val="21"/>
          <w:lang w:eastAsia="el-GR"/>
        </w:rPr>
        <w:t>23.2% (</w:t>
      </w:r>
      <w:r w:rsidRPr="00FE3DC9">
        <w:rPr>
          <w:rFonts w:ascii="Arial" w:hAnsi="Arial" w:cs="Arial"/>
          <w:sz w:val="21"/>
          <w:szCs w:val="21"/>
          <w:lang w:eastAsia="el-GR"/>
        </w:rPr>
        <w:t>201</w:t>
      </w:r>
      <w:r>
        <w:rPr>
          <w:rFonts w:ascii="Arial" w:hAnsi="Arial" w:cs="Arial"/>
          <w:sz w:val="21"/>
          <w:szCs w:val="21"/>
          <w:lang w:eastAsia="el-GR"/>
        </w:rPr>
        <w:t>2</w:t>
      </w:r>
      <w:r w:rsidRPr="00FE3DC9">
        <w:rPr>
          <w:rFonts w:ascii="Arial" w:hAnsi="Arial" w:cs="Arial"/>
          <w:sz w:val="21"/>
          <w:szCs w:val="21"/>
          <w:lang w:eastAsia="el-GR"/>
        </w:rPr>
        <w:t>: 23.2%) of the issued share capital of Coca-Cola Hellenic.</w:t>
      </w:r>
    </w:p>
    <w:p w:rsidR="00946FFB" w:rsidRPr="00BC047C" w:rsidRDefault="00946FFB" w:rsidP="00946FFB">
      <w:pPr>
        <w:autoSpaceDE w:val="0"/>
        <w:autoSpaceDN w:val="0"/>
        <w:adjustRightInd w:val="0"/>
        <w:jc w:val="both"/>
        <w:rPr>
          <w:rFonts w:ascii="Arial" w:hAnsi="Arial" w:cs="Arial"/>
          <w:sz w:val="21"/>
          <w:szCs w:val="21"/>
          <w:highlight w:val="yellow"/>
          <w:lang w:eastAsia="el-GR"/>
        </w:rPr>
      </w:pPr>
    </w:p>
    <w:p w:rsidR="00946FFB" w:rsidRPr="00C106CF" w:rsidRDefault="00946FFB" w:rsidP="00946FFB">
      <w:pPr>
        <w:autoSpaceDE w:val="0"/>
        <w:autoSpaceDN w:val="0"/>
        <w:adjustRightInd w:val="0"/>
        <w:jc w:val="both"/>
        <w:rPr>
          <w:rFonts w:ascii="Arial" w:hAnsi="Arial" w:cs="Arial"/>
          <w:sz w:val="21"/>
          <w:szCs w:val="21"/>
          <w:lang w:eastAsia="el-GR"/>
        </w:rPr>
      </w:pPr>
      <w:r w:rsidRPr="00153953">
        <w:rPr>
          <w:rFonts w:ascii="Arial" w:hAnsi="Arial" w:cs="Arial"/>
          <w:sz w:val="21"/>
          <w:szCs w:val="21"/>
          <w:lang w:eastAsia="el-GR"/>
        </w:rPr>
        <w:t>Total purchases of concentrate</w:t>
      </w:r>
      <w:r w:rsidRPr="005B7AB2">
        <w:rPr>
          <w:rFonts w:ascii="Arial" w:hAnsi="Arial" w:cs="Arial"/>
          <w:sz w:val="21"/>
          <w:szCs w:val="21"/>
          <w:lang w:eastAsia="el-GR"/>
        </w:rPr>
        <w:t xml:space="preserve">, finished products and other materials from </w:t>
      </w:r>
      <w:smartTag w:uri="urn:schemas-microsoft-com:office:smarttags" w:element="stockticker">
        <w:r w:rsidRPr="005B7AB2">
          <w:rPr>
            <w:rFonts w:ascii="Arial" w:hAnsi="Arial" w:cs="Arial"/>
            <w:sz w:val="21"/>
            <w:szCs w:val="21"/>
            <w:lang w:eastAsia="el-GR"/>
          </w:rPr>
          <w:t>TCCC</w:t>
        </w:r>
      </w:smartTag>
      <w:r w:rsidRPr="005B7AB2">
        <w:rPr>
          <w:rFonts w:ascii="Arial" w:hAnsi="Arial" w:cs="Arial"/>
          <w:sz w:val="21"/>
          <w:szCs w:val="21"/>
          <w:lang w:eastAsia="el-GR"/>
        </w:rPr>
        <w:t xml:space="preserve"> and its subsidiaries during the </w:t>
      </w:r>
      <w:r w:rsidRPr="005B7AB2">
        <w:rPr>
          <w:rFonts w:ascii="Arial" w:hAnsi="Arial" w:cs="Arial"/>
          <w:spacing w:val="-6"/>
          <w:sz w:val="21"/>
          <w:szCs w:val="21"/>
        </w:rPr>
        <w:t xml:space="preserve">first quarter of </w:t>
      </w:r>
      <w:r>
        <w:rPr>
          <w:rFonts w:ascii="Arial" w:hAnsi="Arial" w:cs="Arial"/>
          <w:spacing w:val="-6"/>
          <w:sz w:val="21"/>
          <w:szCs w:val="21"/>
        </w:rPr>
        <w:t>2013</w:t>
      </w:r>
      <w:r w:rsidRPr="005B7AB2">
        <w:rPr>
          <w:rFonts w:ascii="Arial" w:hAnsi="Arial" w:cs="Arial"/>
          <w:spacing w:val="-6"/>
          <w:sz w:val="21"/>
          <w:szCs w:val="21"/>
        </w:rPr>
        <w:t xml:space="preserve"> amounted to €</w:t>
      </w:r>
      <w:r>
        <w:rPr>
          <w:rFonts w:ascii="Arial" w:hAnsi="Arial" w:cs="Arial"/>
          <w:spacing w:val="-6"/>
          <w:sz w:val="21"/>
          <w:szCs w:val="21"/>
        </w:rPr>
        <w:t>321.6</w:t>
      </w:r>
      <w:r w:rsidRPr="005B7AB2">
        <w:rPr>
          <w:rFonts w:ascii="Arial" w:hAnsi="Arial" w:cs="Arial"/>
          <w:spacing w:val="-6"/>
          <w:sz w:val="21"/>
          <w:szCs w:val="21"/>
        </w:rPr>
        <w:t xml:space="preserve"> </w:t>
      </w:r>
      <w:r w:rsidRPr="00C106CF">
        <w:rPr>
          <w:rFonts w:ascii="Arial" w:hAnsi="Arial" w:cs="Arial"/>
          <w:spacing w:val="-6"/>
          <w:sz w:val="21"/>
          <w:szCs w:val="21"/>
        </w:rPr>
        <w:t xml:space="preserve">million (€302.1 million in the prior year period). Total net contributions received from </w:t>
      </w:r>
      <w:smartTag w:uri="urn:schemas-microsoft-com:office:smarttags" w:element="stockticker">
        <w:r w:rsidRPr="00C106CF">
          <w:rPr>
            <w:rFonts w:ascii="Arial" w:hAnsi="Arial" w:cs="Arial"/>
            <w:spacing w:val="-6"/>
            <w:sz w:val="21"/>
            <w:szCs w:val="21"/>
          </w:rPr>
          <w:t>TCCC</w:t>
        </w:r>
      </w:smartTag>
      <w:r w:rsidRPr="00C106CF">
        <w:rPr>
          <w:rFonts w:ascii="Arial" w:hAnsi="Arial" w:cs="Arial"/>
          <w:spacing w:val="-6"/>
          <w:sz w:val="21"/>
          <w:szCs w:val="21"/>
        </w:rPr>
        <w:t xml:space="preserve"> for marketing and promotional incentives during the same period amounted to €15.</w:t>
      </w:r>
      <w:r>
        <w:rPr>
          <w:rFonts w:ascii="Arial" w:hAnsi="Arial" w:cs="Arial"/>
          <w:spacing w:val="-6"/>
          <w:sz w:val="21"/>
          <w:szCs w:val="21"/>
        </w:rPr>
        <w:t>7</w:t>
      </w:r>
      <w:r w:rsidRPr="00C106CF">
        <w:rPr>
          <w:rFonts w:ascii="Arial" w:hAnsi="Arial" w:cs="Arial"/>
          <w:spacing w:val="-6"/>
          <w:sz w:val="21"/>
          <w:szCs w:val="21"/>
        </w:rPr>
        <w:t xml:space="preserve"> million (€11.0 million in the prior</w:t>
      </w:r>
      <w:r w:rsidR="00A03C95">
        <w:rPr>
          <w:rFonts w:ascii="Arial" w:hAnsi="Arial" w:cs="Arial"/>
          <w:spacing w:val="-6"/>
          <w:sz w:val="21"/>
          <w:szCs w:val="21"/>
        </w:rPr>
        <w:t xml:space="preserve"> </w:t>
      </w:r>
      <w:r w:rsidRPr="00C106CF">
        <w:rPr>
          <w:rFonts w:ascii="Arial" w:hAnsi="Arial" w:cs="Arial"/>
          <w:spacing w:val="-6"/>
          <w:sz w:val="21"/>
          <w:szCs w:val="21"/>
        </w:rPr>
        <w:t>year period)</w:t>
      </w:r>
      <w:r w:rsidRPr="00C106CF">
        <w:rPr>
          <w:rFonts w:ascii="Arial" w:hAnsi="Arial" w:cs="Arial"/>
          <w:sz w:val="21"/>
          <w:szCs w:val="21"/>
          <w:lang w:eastAsia="el-GR"/>
        </w:rPr>
        <w:t xml:space="preserve">. </w:t>
      </w:r>
    </w:p>
    <w:p w:rsidR="002F250C" w:rsidRPr="00C106CF" w:rsidRDefault="002F250C" w:rsidP="00946FFB">
      <w:pPr>
        <w:autoSpaceDE w:val="0"/>
        <w:autoSpaceDN w:val="0"/>
        <w:adjustRightInd w:val="0"/>
        <w:jc w:val="both"/>
        <w:rPr>
          <w:rFonts w:ascii="Arial" w:hAnsi="Arial" w:cs="Arial"/>
          <w:sz w:val="21"/>
          <w:szCs w:val="21"/>
          <w:lang w:eastAsia="el-GR"/>
        </w:rPr>
      </w:pPr>
    </w:p>
    <w:p w:rsidR="00946FFB" w:rsidRDefault="00946FFB" w:rsidP="00946FFB">
      <w:pPr>
        <w:autoSpaceDE w:val="0"/>
        <w:autoSpaceDN w:val="0"/>
        <w:adjustRightInd w:val="0"/>
        <w:jc w:val="both"/>
        <w:rPr>
          <w:rFonts w:ascii="Arial" w:hAnsi="Arial" w:cs="Arial"/>
          <w:spacing w:val="-6"/>
          <w:sz w:val="21"/>
          <w:szCs w:val="21"/>
        </w:rPr>
      </w:pPr>
      <w:r w:rsidRPr="00C106CF">
        <w:rPr>
          <w:rFonts w:ascii="Arial" w:hAnsi="Arial" w:cs="Arial"/>
          <w:spacing w:val="-6"/>
          <w:sz w:val="21"/>
          <w:szCs w:val="21"/>
        </w:rPr>
        <w:t xml:space="preserve">During the first quarter of 2013, the Group sold €6.1 million of finished goods and raw materials to </w:t>
      </w:r>
      <w:smartTag w:uri="urn:schemas-microsoft-com:office:smarttags" w:element="stockticker">
        <w:r w:rsidRPr="00C106CF">
          <w:rPr>
            <w:rFonts w:ascii="Arial" w:hAnsi="Arial" w:cs="Arial"/>
            <w:spacing w:val="-6"/>
            <w:sz w:val="21"/>
            <w:szCs w:val="21"/>
          </w:rPr>
          <w:t>TCCC</w:t>
        </w:r>
      </w:smartTag>
      <w:r w:rsidRPr="00C106CF">
        <w:rPr>
          <w:rFonts w:ascii="Arial" w:hAnsi="Arial" w:cs="Arial"/>
          <w:spacing w:val="-6"/>
          <w:sz w:val="21"/>
          <w:szCs w:val="21"/>
        </w:rPr>
        <w:t xml:space="preserve"> (€7.8 million in the prior</w:t>
      </w:r>
      <w:r w:rsidR="00A03C95">
        <w:rPr>
          <w:rFonts w:ascii="Arial" w:hAnsi="Arial" w:cs="Arial"/>
          <w:spacing w:val="-6"/>
          <w:sz w:val="21"/>
          <w:szCs w:val="21"/>
        </w:rPr>
        <w:t xml:space="preserve"> </w:t>
      </w:r>
      <w:r w:rsidRPr="00C106CF">
        <w:rPr>
          <w:rFonts w:ascii="Arial" w:hAnsi="Arial" w:cs="Arial"/>
          <w:spacing w:val="-6"/>
          <w:sz w:val="21"/>
          <w:szCs w:val="21"/>
        </w:rPr>
        <w:t xml:space="preserve">year period) while other income from </w:t>
      </w:r>
      <w:smartTag w:uri="urn:schemas-microsoft-com:office:smarttags" w:element="stockticker">
        <w:r w:rsidRPr="00C106CF">
          <w:rPr>
            <w:rFonts w:ascii="Arial" w:hAnsi="Arial" w:cs="Arial"/>
            <w:spacing w:val="-6"/>
            <w:sz w:val="21"/>
            <w:szCs w:val="21"/>
          </w:rPr>
          <w:t>TCCC</w:t>
        </w:r>
      </w:smartTag>
      <w:r w:rsidRPr="00C106CF">
        <w:rPr>
          <w:rFonts w:ascii="Arial" w:hAnsi="Arial" w:cs="Arial"/>
          <w:spacing w:val="-6"/>
          <w:sz w:val="21"/>
          <w:szCs w:val="21"/>
        </w:rPr>
        <w:t xml:space="preserve"> was €1.7 million (€3.1 million in the prior year period).</w:t>
      </w:r>
      <w:r>
        <w:rPr>
          <w:rFonts w:ascii="Arial" w:hAnsi="Arial" w:cs="Arial"/>
          <w:spacing w:val="-6"/>
          <w:sz w:val="21"/>
          <w:szCs w:val="21"/>
        </w:rPr>
        <w:t xml:space="preserve"> Other expenses from TCCC amounted to </w:t>
      </w:r>
      <w:r w:rsidRPr="00C106CF">
        <w:rPr>
          <w:rFonts w:ascii="Arial" w:hAnsi="Arial" w:cs="Arial"/>
          <w:spacing w:val="-6"/>
          <w:sz w:val="21"/>
          <w:szCs w:val="21"/>
        </w:rPr>
        <w:t>€</w:t>
      </w:r>
      <w:r>
        <w:rPr>
          <w:rFonts w:ascii="Arial" w:hAnsi="Arial" w:cs="Arial"/>
          <w:spacing w:val="-6"/>
          <w:sz w:val="21"/>
          <w:szCs w:val="21"/>
        </w:rPr>
        <w:t>1.3 million for the first quarter of 2013 (nil in the prior</w:t>
      </w:r>
      <w:r w:rsidR="00A03C95">
        <w:rPr>
          <w:rFonts w:ascii="Arial" w:hAnsi="Arial" w:cs="Arial"/>
          <w:spacing w:val="-6"/>
          <w:sz w:val="21"/>
          <w:szCs w:val="21"/>
        </w:rPr>
        <w:t xml:space="preserve"> </w:t>
      </w:r>
      <w:r>
        <w:rPr>
          <w:rFonts w:ascii="Arial" w:hAnsi="Arial" w:cs="Arial"/>
          <w:spacing w:val="-6"/>
          <w:sz w:val="21"/>
          <w:szCs w:val="21"/>
        </w:rPr>
        <w:t>year period).</w:t>
      </w:r>
    </w:p>
    <w:p w:rsidR="00946FFB" w:rsidRDefault="00946FFB" w:rsidP="00946FFB">
      <w:pPr>
        <w:autoSpaceDE w:val="0"/>
        <w:autoSpaceDN w:val="0"/>
        <w:adjustRightInd w:val="0"/>
        <w:jc w:val="both"/>
        <w:rPr>
          <w:rFonts w:ascii="Arial" w:hAnsi="Arial" w:cs="Arial"/>
          <w:spacing w:val="-6"/>
          <w:sz w:val="21"/>
          <w:szCs w:val="21"/>
        </w:rPr>
      </w:pPr>
    </w:p>
    <w:p w:rsidR="00946FFB" w:rsidRPr="006941B0" w:rsidRDefault="00946FFB" w:rsidP="00946FFB">
      <w:pPr>
        <w:autoSpaceDE w:val="0"/>
        <w:autoSpaceDN w:val="0"/>
        <w:adjustRightInd w:val="0"/>
        <w:jc w:val="both"/>
        <w:rPr>
          <w:rFonts w:ascii="Arial" w:hAnsi="Arial" w:cs="Arial"/>
          <w:color w:val="000000"/>
          <w:spacing w:val="-6"/>
          <w:sz w:val="21"/>
          <w:szCs w:val="21"/>
        </w:rPr>
      </w:pPr>
      <w:r w:rsidRPr="005B7AB2">
        <w:rPr>
          <w:rFonts w:ascii="Arial" w:hAnsi="Arial" w:cs="Arial"/>
          <w:spacing w:val="-6"/>
          <w:sz w:val="21"/>
          <w:szCs w:val="21"/>
        </w:rPr>
        <w:t xml:space="preserve">As at </w:t>
      </w:r>
      <w:r>
        <w:rPr>
          <w:rFonts w:ascii="Arial" w:hAnsi="Arial" w:cs="Arial"/>
          <w:spacing w:val="-6"/>
          <w:sz w:val="21"/>
          <w:szCs w:val="21"/>
        </w:rPr>
        <w:t>29 March</w:t>
      </w:r>
      <w:r w:rsidRPr="005B7AB2">
        <w:rPr>
          <w:rFonts w:ascii="Arial" w:hAnsi="Arial" w:cs="Arial"/>
          <w:spacing w:val="-6"/>
          <w:sz w:val="21"/>
          <w:szCs w:val="21"/>
        </w:rPr>
        <w:t xml:space="preserve"> </w:t>
      </w:r>
      <w:r>
        <w:rPr>
          <w:rFonts w:ascii="Arial" w:hAnsi="Arial" w:cs="Arial"/>
          <w:spacing w:val="-6"/>
          <w:sz w:val="21"/>
          <w:szCs w:val="21"/>
        </w:rPr>
        <w:t>2013</w:t>
      </w:r>
      <w:r w:rsidRPr="005B7AB2">
        <w:rPr>
          <w:rFonts w:ascii="Arial" w:hAnsi="Arial" w:cs="Arial"/>
          <w:spacing w:val="-6"/>
          <w:sz w:val="21"/>
          <w:szCs w:val="21"/>
        </w:rPr>
        <w:t>, the Group had a total amount of €</w:t>
      </w:r>
      <w:r>
        <w:rPr>
          <w:rFonts w:ascii="Arial" w:hAnsi="Arial" w:cs="Arial"/>
          <w:spacing w:val="-6"/>
          <w:sz w:val="21"/>
          <w:szCs w:val="21"/>
        </w:rPr>
        <w:t>5</w:t>
      </w:r>
      <w:r w:rsidR="007F1767" w:rsidRPr="007F1767">
        <w:rPr>
          <w:rFonts w:ascii="Arial" w:hAnsi="Arial" w:cs="Arial"/>
          <w:spacing w:val="-6"/>
          <w:sz w:val="21"/>
          <w:szCs w:val="21"/>
          <w:lang w:val="en-US"/>
        </w:rPr>
        <w:t>6</w:t>
      </w:r>
      <w:r>
        <w:rPr>
          <w:rFonts w:ascii="Arial" w:hAnsi="Arial" w:cs="Arial"/>
          <w:spacing w:val="-6"/>
          <w:sz w:val="21"/>
          <w:szCs w:val="21"/>
        </w:rPr>
        <w:t>.</w:t>
      </w:r>
      <w:r w:rsidR="007F1767" w:rsidRPr="007F1767">
        <w:rPr>
          <w:rFonts w:ascii="Arial" w:hAnsi="Arial" w:cs="Arial"/>
          <w:spacing w:val="-6"/>
          <w:sz w:val="21"/>
          <w:szCs w:val="21"/>
          <w:lang w:val="en-US"/>
        </w:rPr>
        <w:t>0</w:t>
      </w:r>
      <w:r w:rsidRPr="005B7AB2">
        <w:rPr>
          <w:rFonts w:ascii="Arial" w:hAnsi="Arial" w:cs="Arial"/>
          <w:spacing w:val="-6"/>
          <w:sz w:val="21"/>
          <w:szCs w:val="21"/>
        </w:rPr>
        <w:t xml:space="preserve"> million (€</w:t>
      </w:r>
      <w:r>
        <w:rPr>
          <w:rFonts w:ascii="Arial" w:hAnsi="Arial" w:cs="Arial"/>
          <w:spacing w:val="-6"/>
          <w:sz w:val="21"/>
          <w:szCs w:val="21"/>
        </w:rPr>
        <w:t>49.6</w:t>
      </w:r>
      <w:r w:rsidRPr="005B7AB2">
        <w:rPr>
          <w:rFonts w:ascii="Arial" w:hAnsi="Arial" w:cs="Arial"/>
          <w:spacing w:val="-6"/>
          <w:sz w:val="21"/>
          <w:szCs w:val="21"/>
        </w:rPr>
        <w:t xml:space="preserve"> million as at 31 December 201</w:t>
      </w:r>
      <w:r>
        <w:rPr>
          <w:rFonts w:ascii="Arial" w:hAnsi="Arial" w:cs="Arial"/>
          <w:spacing w:val="-6"/>
          <w:sz w:val="21"/>
          <w:szCs w:val="21"/>
        </w:rPr>
        <w:t>2</w:t>
      </w:r>
      <w:r w:rsidRPr="005B7AB2">
        <w:rPr>
          <w:rFonts w:ascii="Arial" w:hAnsi="Arial" w:cs="Arial"/>
          <w:spacing w:val="-6"/>
          <w:sz w:val="21"/>
          <w:szCs w:val="21"/>
        </w:rPr>
        <w:t xml:space="preserve">) due from </w:t>
      </w:r>
      <w:smartTag w:uri="urn:schemas-microsoft-com:office:smarttags" w:element="stockticker">
        <w:r w:rsidRPr="005B7AB2">
          <w:rPr>
            <w:rFonts w:ascii="Arial" w:hAnsi="Arial" w:cs="Arial"/>
            <w:spacing w:val="-6"/>
            <w:sz w:val="21"/>
            <w:szCs w:val="21"/>
          </w:rPr>
          <w:t>TCCC</w:t>
        </w:r>
      </w:smartTag>
      <w:r w:rsidRPr="005B7AB2">
        <w:rPr>
          <w:rFonts w:ascii="Arial" w:hAnsi="Arial" w:cs="Arial"/>
          <w:spacing w:val="-6"/>
          <w:sz w:val="21"/>
          <w:szCs w:val="21"/>
        </w:rPr>
        <w:t>, and had a total amount of €</w:t>
      </w:r>
      <w:r>
        <w:rPr>
          <w:rFonts w:ascii="Arial" w:hAnsi="Arial" w:cs="Arial"/>
          <w:spacing w:val="-6"/>
          <w:sz w:val="21"/>
          <w:szCs w:val="21"/>
        </w:rPr>
        <w:t>188.4</w:t>
      </w:r>
      <w:r w:rsidRPr="005B7AB2">
        <w:rPr>
          <w:rFonts w:ascii="Arial" w:hAnsi="Arial" w:cs="Arial"/>
          <w:spacing w:val="-6"/>
          <w:sz w:val="21"/>
          <w:szCs w:val="21"/>
        </w:rPr>
        <w:t xml:space="preserve"> million (€1</w:t>
      </w:r>
      <w:r>
        <w:rPr>
          <w:rFonts w:ascii="Arial" w:hAnsi="Arial" w:cs="Arial"/>
          <w:spacing w:val="-6"/>
          <w:sz w:val="21"/>
          <w:szCs w:val="21"/>
        </w:rPr>
        <w:t>54.0</w:t>
      </w:r>
      <w:r w:rsidRPr="005B7AB2">
        <w:rPr>
          <w:rFonts w:ascii="Arial" w:hAnsi="Arial" w:cs="Arial"/>
          <w:spacing w:val="-6"/>
          <w:sz w:val="21"/>
          <w:szCs w:val="21"/>
        </w:rPr>
        <w:t xml:space="preserve"> million as at 31 December</w:t>
      </w:r>
      <w:r>
        <w:rPr>
          <w:rFonts w:ascii="Arial" w:hAnsi="Arial" w:cs="Arial"/>
          <w:spacing w:val="-6"/>
          <w:sz w:val="21"/>
          <w:szCs w:val="21"/>
        </w:rPr>
        <w:t xml:space="preserve"> 2012</w:t>
      </w:r>
      <w:r w:rsidRPr="00F02E23">
        <w:rPr>
          <w:rFonts w:ascii="Arial" w:hAnsi="Arial" w:cs="Arial"/>
          <w:spacing w:val="-6"/>
          <w:sz w:val="21"/>
          <w:szCs w:val="21"/>
        </w:rPr>
        <w:t xml:space="preserve">) due to </w:t>
      </w:r>
      <w:smartTag w:uri="urn:schemas-microsoft-com:office:smarttags" w:element="stockticker">
        <w:r w:rsidRPr="00F02E23">
          <w:rPr>
            <w:rFonts w:ascii="Arial" w:hAnsi="Arial" w:cs="Arial"/>
            <w:spacing w:val="-6"/>
            <w:sz w:val="21"/>
            <w:szCs w:val="21"/>
          </w:rPr>
          <w:t>TCCC</w:t>
        </w:r>
      </w:smartTag>
      <w:r w:rsidRPr="00F02E23">
        <w:rPr>
          <w:rFonts w:ascii="Arial" w:hAnsi="Arial" w:cs="Arial"/>
          <w:sz w:val="21"/>
          <w:szCs w:val="21"/>
          <w:lang w:eastAsia="el-GR"/>
        </w:rPr>
        <w:t>.</w:t>
      </w:r>
    </w:p>
    <w:p w:rsidR="00946FFB" w:rsidRDefault="00946FFB" w:rsidP="00946FFB">
      <w:pPr>
        <w:autoSpaceDE w:val="0"/>
        <w:autoSpaceDN w:val="0"/>
        <w:adjustRightInd w:val="0"/>
        <w:spacing w:after="120"/>
        <w:jc w:val="both"/>
        <w:rPr>
          <w:rFonts w:ascii="Arial" w:hAnsi="Arial" w:cs="Arial"/>
          <w:b/>
          <w:bCs/>
          <w:color w:val="000000"/>
          <w:sz w:val="21"/>
          <w:szCs w:val="21"/>
        </w:rPr>
      </w:pPr>
    </w:p>
    <w:p w:rsidR="00946FFB" w:rsidRPr="006941B0" w:rsidRDefault="00946FFB" w:rsidP="00946FFB">
      <w:pPr>
        <w:autoSpaceDE w:val="0"/>
        <w:autoSpaceDN w:val="0"/>
        <w:adjustRightInd w:val="0"/>
        <w:spacing w:after="120"/>
        <w:jc w:val="both"/>
        <w:rPr>
          <w:rFonts w:ascii="Arial" w:hAnsi="Arial" w:cs="Arial"/>
          <w:b/>
          <w:bCs/>
          <w:sz w:val="21"/>
          <w:szCs w:val="21"/>
        </w:rPr>
      </w:pPr>
      <w:proofErr w:type="gramStart"/>
      <w:r w:rsidRPr="009251CE">
        <w:rPr>
          <w:rFonts w:ascii="Arial" w:hAnsi="Arial" w:cs="Arial"/>
          <w:b/>
          <w:bCs/>
          <w:sz w:val="21"/>
          <w:szCs w:val="21"/>
        </w:rPr>
        <w:t>b</w:t>
      </w:r>
      <w:proofErr w:type="gramEnd"/>
      <w:r w:rsidRPr="009251CE">
        <w:rPr>
          <w:rFonts w:ascii="Arial" w:hAnsi="Arial" w:cs="Arial"/>
          <w:b/>
          <w:bCs/>
          <w:sz w:val="21"/>
          <w:szCs w:val="21"/>
        </w:rPr>
        <w:t xml:space="preserve">) </w:t>
      </w:r>
      <w:r w:rsidRPr="006941B0">
        <w:rPr>
          <w:rFonts w:ascii="Arial" w:hAnsi="Arial" w:cs="Arial"/>
          <w:b/>
          <w:bCs/>
          <w:sz w:val="21"/>
          <w:szCs w:val="21"/>
        </w:rPr>
        <w:t>Kar-Tess Holding</w:t>
      </w:r>
    </w:p>
    <w:p w:rsidR="00946FFB" w:rsidRPr="009251CE" w:rsidRDefault="00946FFB" w:rsidP="00946FFB">
      <w:pPr>
        <w:autoSpaceDE w:val="0"/>
        <w:autoSpaceDN w:val="0"/>
        <w:adjustRightInd w:val="0"/>
        <w:spacing w:after="120"/>
        <w:jc w:val="both"/>
        <w:rPr>
          <w:rFonts w:ascii="Arial" w:hAnsi="Arial" w:cs="Arial"/>
          <w:b/>
          <w:bCs/>
          <w:sz w:val="21"/>
          <w:szCs w:val="21"/>
        </w:rPr>
      </w:pPr>
      <w:r w:rsidRPr="00A15812">
        <w:rPr>
          <w:rFonts w:ascii="Arial" w:hAnsi="Arial" w:cs="Arial"/>
          <w:bCs/>
          <w:i/>
          <w:sz w:val="22"/>
          <w:szCs w:val="22"/>
        </w:rPr>
        <w:t xml:space="preserve">Frigoglass </w:t>
      </w:r>
      <w:smartTag w:uri="urn:schemas-microsoft-com:office:smarttags" w:element="country-region">
        <w:smartTag w:uri="urn:schemas-microsoft-com:office:smarttags" w:element="place">
          <w:r w:rsidRPr="00A15812">
            <w:rPr>
              <w:rFonts w:ascii="Arial" w:hAnsi="Arial" w:cs="Arial"/>
              <w:bCs/>
              <w:i/>
              <w:sz w:val="22"/>
              <w:szCs w:val="22"/>
            </w:rPr>
            <w:t>S.A.</w:t>
          </w:r>
        </w:smartTag>
      </w:smartTag>
      <w:r w:rsidRPr="00A15812">
        <w:rPr>
          <w:rFonts w:ascii="Arial" w:hAnsi="Arial" w:cs="Arial"/>
          <w:bCs/>
          <w:i/>
          <w:sz w:val="22"/>
          <w:szCs w:val="22"/>
        </w:rPr>
        <w:t xml:space="preserve"> (‘Frigoglass’)</w:t>
      </w:r>
    </w:p>
    <w:p w:rsidR="00946FFB" w:rsidRPr="0029636D" w:rsidRDefault="00946FFB" w:rsidP="00946FFB">
      <w:pPr>
        <w:autoSpaceDE w:val="0"/>
        <w:autoSpaceDN w:val="0"/>
        <w:adjustRightInd w:val="0"/>
        <w:jc w:val="both"/>
        <w:rPr>
          <w:rFonts w:ascii="Arial" w:hAnsi="Arial" w:cs="Arial"/>
          <w:sz w:val="21"/>
          <w:szCs w:val="21"/>
          <w:lang w:eastAsia="el-GR"/>
        </w:rPr>
      </w:pPr>
      <w:r w:rsidRPr="00EB36AB">
        <w:rPr>
          <w:rFonts w:ascii="Arial" w:hAnsi="Arial" w:cs="Arial"/>
          <w:sz w:val="21"/>
          <w:szCs w:val="21"/>
          <w:lang w:eastAsia="el-GR"/>
        </w:rPr>
        <w:t xml:space="preserve">Frigoglass, a company listed on the Athens Exchange, is a manufacturer of coolers, glass bottles and crowns. Frigoglass is related to Coca-Cola Hellenic by way of </w:t>
      </w:r>
      <w:r>
        <w:rPr>
          <w:rFonts w:ascii="Arial" w:hAnsi="Arial" w:cs="Arial"/>
          <w:sz w:val="21"/>
          <w:szCs w:val="21"/>
          <w:lang w:eastAsia="el-GR"/>
        </w:rPr>
        <w:t xml:space="preserve">a </w:t>
      </w:r>
      <w:r w:rsidRPr="005B7AB2">
        <w:rPr>
          <w:rFonts w:ascii="Arial" w:hAnsi="Arial" w:cs="Arial"/>
          <w:sz w:val="21"/>
          <w:szCs w:val="21"/>
          <w:lang w:eastAsia="el-GR"/>
        </w:rPr>
        <w:t>4</w:t>
      </w:r>
      <w:r>
        <w:rPr>
          <w:rFonts w:ascii="Arial" w:hAnsi="Arial" w:cs="Arial"/>
          <w:sz w:val="21"/>
          <w:szCs w:val="21"/>
          <w:lang w:eastAsia="el-GR"/>
        </w:rPr>
        <w:t>4.1</w:t>
      </w:r>
      <w:r w:rsidRPr="005B7AB2">
        <w:rPr>
          <w:rFonts w:ascii="Arial" w:hAnsi="Arial" w:cs="Arial"/>
          <w:sz w:val="21"/>
          <w:szCs w:val="21"/>
          <w:lang w:eastAsia="el-GR"/>
        </w:rPr>
        <w:t>% (201</w:t>
      </w:r>
      <w:r>
        <w:rPr>
          <w:rFonts w:ascii="Arial" w:hAnsi="Arial" w:cs="Arial"/>
          <w:sz w:val="21"/>
          <w:szCs w:val="21"/>
          <w:lang w:eastAsia="el-GR"/>
        </w:rPr>
        <w:t>2</w:t>
      </w:r>
      <w:r w:rsidRPr="005B7AB2">
        <w:rPr>
          <w:rFonts w:ascii="Arial" w:hAnsi="Arial" w:cs="Arial"/>
          <w:sz w:val="21"/>
          <w:szCs w:val="21"/>
          <w:lang w:eastAsia="el-GR"/>
        </w:rPr>
        <w:t>: 4</w:t>
      </w:r>
      <w:r>
        <w:rPr>
          <w:rFonts w:ascii="Arial" w:hAnsi="Arial" w:cs="Arial"/>
          <w:sz w:val="21"/>
          <w:szCs w:val="21"/>
          <w:lang w:eastAsia="el-GR"/>
        </w:rPr>
        <w:t>4.1</w:t>
      </w:r>
      <w:r w:rsidRPr="005B7AB2">
        <w:rPr>
          <w:rFonts w:ascii="Arial" w:hAnsi="Arial" w:cs="Arial"/>
          <w:sz w:val="21"/>
          <w:szCs w:val="21"/>
          <w:lang w:eastAsia="el-GR"/>
        </w:rPr>
        <w:t xml:space="preserve">%) ownership by the parent of Kar-Tess Holding, which as at </w:t>
      </w:r>
      <w:r>
        <w:rPr>
          <w:rFonts w:ascii="Arial" w:hAnsi="Arial" w:cs="Arial"/>
          <w:sz w:val="21"/>
          <w:szCs w:val="21"/>
          <w:lang w:eastAsia="el-GR"/>
        </w:rPr>
        <w:t>29 March</w:t>
      </w:r>
      <w:r w:rsidRPr="005B7AB2">
        <w:rPr>
          <w:rFonts w:ascii="Arial" w:hAnsi="Arial" w:cs="Arial"/>
          <w:sz w:val="21"/>
          <w:szCs w:val="21"/>
          <w:lang w:eastAsia="el-GR"/>
        </w:rPr>
        <w:t xml:space="preserve"> </w:t>
      </w:r>
      <w:r>
        <w:rPr>
          <w:rFonts w:ascii="Arial" w:hAnsi="Arial" w:cs="Arial"/>
          <w:sz w:val="21"/>
          <w:szCs w:val="21"/>
          <w:lang w:eastAsia="el-GR"/>
        </w:rPr>
        <w:t>2013</w:t>
      </w:r>
      <w:r w:rsidRPr="005B7AB2">
        <w:rPr>
          <w:rFonts w:ascii="Arial" w:hAnsi="Arial" w:cs="Arial"/>
          <w:sz w:val="21"/>
          <w:szCs w:val="21"/>
          <w:lang w:eastAsia="el-GR"/>
        </w:rPr>
        <w:t xml:space="preserve"> owned 23.</w:t>
      </w:r>
      <w:r>
        <w:rPr>
          <w:rFonts w:ascii="Arial" w:hAnsi="Arial" w:cs="Arial"/>
          <w:sz w:val="21"/>
          <w:szCs w:val="21"/>
          <w:lang w:eastAsia="el-GR"/>
        </w:rPr>
        <w:t>3</w:t>
      </w:r>
      <w:r w:rsidRPr="005B7AB2">
        <w:rPr>
          <w:rFonts w:ascii="Arial" w:hAnsi="Arial" w:cs="Arial"/>
          <w:sz w:val="21"/>
          <w:szCs w:val="21"/>
          <w:lang w:eastAsia="el-GR"/>
        </w:rPr>
        <w:t>% (201</w:t>
      </w:r>
      <w:r>
        <w:rPr>
          <w:rFonts w:ascii="Arial" w:hAnsi="Arial" w:cs="Arial"/>
          <w:sz w:val="21"/>
          <w:szCs w:val="21"/>
          <w:lang w:eastAsia="el-GR"/>
        </w:rPr>
        <w:t>2</w:t>
      </w:r>
      <w:r w:rsidRPr="005B7AB2">
        <w:rPr>
          <w:rFonts w:ascii="Arial" w:hAnsi="Arial" w:cs="Arial"/>
          <w:sz w:val="21"/>
          <w:szCs w:val="21"/>
          <w:lang w:eastAsia="el-GR"/>
        </w:rPr>
        <w:t>: 23.</w:t>
      </w:r>
      <w:r>
        <w:rPr>
          <w:rFonts w:ascii="Arial" w:hAnsi="Arial" w:cs="Arial"/>
          <w:sz w:val="21"/>
          <w:szCs w:val="21"/>
          <w:lang w:eastAsia="el-GR"/>
        </w:rPr>
        <w:t>3</w:t>
      </w:r>
      <w:r w:rsidRPr="005B7AB2">
        <w:rPr>
          <w:rFonts w:ascii="Arial" w:hAnsi="Arial" w:cs="Arial"/>
          <w:sz w:val="21"/>
          <w:szCs w:val="21"/>
          <w:lang w:eastAsia="el-GR"/>
        </w:rPr>
        <w:t>%) of the issued share capital of Coca-Cola Hellenic. Frigoglass has a controlling interest in Frigoglass Industries Limited, a company in which Coca-Cola Hellenic has a 23.9% effective interest</w:t>
      </w:r>
      <w:r w:rsidRPr="0029636D">
        <w:rPr>
          <w:rFonts w:ascii="Arial" w:hAnsi="Arial" w:cs="Arial"/>
          <w:sz w:val="21"/>
          <w:szCs w:val="21"/>
          <w:lang w:eastAsia="el-GR"/>
        </w:rPr>
        <w:t>, through its investment in N</w:t>
      </w:r>
      <w:r>
        <w:rPr>
          <w:rFonts w:ascii="Arial" w:hAnsi="Arial" w:cs="Arial"/>
          <w:sz w:val="21"/>
          <w:szCs w:val="21"/>
          <w:lang w:eastAsia="el-GR"/>
        </w:rPr>
        <w:t>BC</w:t>
      </w:r>
      <w:r w:rsidRPr="0029636D">
        <w:rPr>
          <w:rFonts w:ascii="Arial" w:hAnsi="Arial" w:cs="Arial"/>
          <w:sz w:val="21"/>
          <w:szCs w:val="21"/>
          <w:lang w:eastAsia="el-GR"/>
        </w:rPr>
        <w:t>.</w:t>
      </w:r>
    </w:p>
    <w:p w:rsidR="00946FFB" w:rsidRPr="005B7AB2" w:rsidRDefault="00946FFB" w:rsidP="00946FFB">
      <w:pPr>
        <w:autoSpaceDE w:val="0"/>
        <w:autoSpaceDN w:val="0"/>
        <w:adjustRightInd w:val="0"/>
        <w:jc w:val="both"/>
        <w:rPr>
          <w:rFonts w:ascii="Arial" w:hAnsi="Arial" w:cs="Arial"/>
          <w:sz w:val="21"/>
          <w:szCs w:val="21"/>
          <w:lang w:eastAsia="el-GR"/>
        </w:rPr>
      </w:pPr>
    </w:p>
    <w:p w:rsidR="00946FFB" w:rsidRDefault="00946FFB" w:rsidP="00946FFB">
      <w:pPr>
        <w:autoSpaceDE w:val="0"/>
        <w:autoSpaceDN w:val="0"/>
        <w:adjustRightInd w:val="0"/>
        <w:spacing w:after="120"/>
        <w:jc w:val="both"/>
        <w:rPr>
          <w:rFonts w:ascii="Arial" w:hAnsi="Arial" w:cs="Arial"/>
          <w:sz w:val="21"/>
          <w:szCs w:val="21"/>
          <w:lang w:eastAsia="el-GR"/>
        </w:rPr>
      </w:pPr>
      <w:r w:rsidRPr="005B7AB2">
        <w:rPr>
          <w:rFonts w:ascii="Arial" w:hAnsi="Arial" w:cs="Arial"/>
          <w:spacing w:val="-6"/>
          <w:sz w:val="21"/>
          <w:szCs w:val="21"/>
        </w:rPr>
        <w:t xml:space="preserve">During the first quarter of </w:t>
      </w:r>
      <w:r>
        <w:rPr>
          <w:rFonts w:ascii="Arial" w:hAnsi="Arial" w:cs="Arial"/>
          <w:spacing w:val="-6"/>
          <w:sz w:val="21"/>
          <w:szCs w:val="21"/>
        </w:rPr>
        <w:t>2013</w:t>
      </w:r>
      <w:r w:rsidRPr="005B7AB2">
        <w:rPr>
          <w:rFonts w:ascii="Arial" w:hAnsi="Arial" w:cs="Arial"/>
          <w:spacing w:val="-6"/>
          <w:sz w:val="21"/>
          <w:szCs w:val="21"/>
        </w:rPr>
        <w:t>, the Group made purchases of €</w:t>
      </w:r>
      <w:r>
        <w:rPr>
          <w:rFonts w:ascii="Arial" w:hAnsi="Arial" w:cs="Arial"/>
          <w:spacing w:val="-6"/>
          <w:sz w:val="21"/>
          <w:szCs w:val="21"/>
        </w:rPr>
        <w:t>23.5</w:t>
      </w:r>
      <w:r w:rsidRPr="005B7AB2">
        <w:rPr>
          <w:rFonts w:ascii="Arial" w:hAnsi="Arial" w:cs="Arial"/>
          <w:spacing w:val="-6"/>
          <w:sz w:val="21"/>
          <w:szCs w:val="21"/>
        </w:rPr>
        <w:t xml:space="preserve"> </w:t>
      </w:r>
      <w:r w:rsidRPr="005959D2">
        <w:rPr>
          <w:rFonts w:ascii="Arial" w:hAnsi="Arial" w:cs="Arial"/>
          <w:spacing w:val="-6"/>
          <w:sz w:val="21"/>
          <w:szCs w:val="21"/>
        </w:rPr>
        <w:t>million (€79.3 million in the prior</w:t>
      </w:r>
      <w:r w:rsidR="00A03C95">
        <w:rPr>
          <w:rFonts w:ascii="Arial" w:hAnsi="Arial" w:cs="Arial"/>
          <w:spacing w:val="-6"/>
          <w:sz w:val="21"/>
          <w:szCs w:val="21"/>
        </w:rPr>
        <w:t xml:space="preserve"> </w:t>
      </w:r>
      <w:r w:rsidRPr="005959D2">
        <w:rPr>
          <w:rFonts w:ascii="Arial" w:hAnsi="Arial" w:cs="Arial"/>
          <w:spacing w:val="-6"/>
          <w:sz w:val="21"/>
          <w:szCs w:val="21"/>
        </w:rPr>
        <w:t>year period) of coolers, raw materials and containers from Frigoglass and its subsidiaries and incurred maintenance and other expenses of €2.6 million (€1.3 million in the prior</w:t>
      </w:r>
      <w:r w:rsidR="00A03C95">
        <w:rPr>
          <w:rFonts w:ascii="Arial" w:hAnsi="Arial" w:cs="Arial"/>
          <w:spacing w:val="-6"/>
          <w:sz w:val="21"/>
          <w:szCs w:val="21"/>
        </w:rPr>
        <w:t xml:space="preserve"> </w:t>
      </w:r>
      <w:r w:rsidRPr="005959D2">
        <w:rPr>
          <w:rFonts w:ascii="Arial" w:hAnsi="Arial" w:cs="Arial"/>
          <w:spacing w:val="-6"/>
          <w:sz w:val="21"/>
          <w:szCs w:val="21"/>
        </w:rPr>
        <w:t>year period). There was no other income recorded from Frigoglass during the first quarter of 2013 (€0.1</w:t>
      </w:r>
      <w:r w:rsidRPr="00BC0B09">
        <w:rPr>
          <w:rFonts w:ascii="Arial" w:hAnsi="Arial" w:cs="Arial"/>
          <w:spacing w:val="-6"/>
          <w:sz w:val="21"/>
          <w:szCs w:val="21"/>
        </w:rPr>
        <w:t xml:space="preserve"> million in the prior</w:t>
      </w:r>
      <w:r w:rsidR="00A03C95">
        <w:rPr>
          <w:rFonts w:ascii="Arial" w:hAnsi="Arial" w:cs="Arial"/>
          <w:spacing w:val="-6"/>
          <w:sz w:val="21"/>
          <w:szCs w:val="21"/>
        </w:rPr>
        <w:t xml:space="preserve"> </w:t>
      </w:r>
      <w:r w:rsidRPr="00BC0B09">
        <w:rPr>
          <w:rFonts w:ascii="Arial" w:hAnsi="Arial" w:cs="Arial"/>
          <w:spacing w:val="-6"/>
          <w:sz w:val="21"/>
          <w:szCs w:val="21"/>
        </w:rPr>
        <w:t xml:space="preserve">year period). As at </w:t>
      </w:r>
      <w:r>
        <w:rPr>
          <w:rFonts w:ascii="Arial" w:hAnsi="Arial" w:cs="Arial"/>
          <w:spacing w:val="-6"/>
          <w:sz w:val="21"/>
          <w:szCs w:val="21"/>
        </w:rPr>
        <w:t>29 March</w:t>
      </w:r>
      <w:r w:rsidRPr="00BC0B09">
        <w:rPr>
          <w:rFonts w:ascii="Arial" w:hAnsi="Arial" w:cs="Arial"/>
          <w:spacing w:val="-6"/>
          <w:sz w:val="21"/>
          <w:szCs w:val="21"/>
        </w:rPr>
        <w:t xml:space="preserve"> </w:t>
      </w:r>
      <w:r>
        <w:rPr>
          <w:rFonts w:ascii="Arial" w:hAnsi="Arial" w:cs="Arial"/>
          <w:spacing w:val="-6"/>
          <w:sz w:val="21"/>
          <w:szCs w:val="21"/>
        </w:rPr>
        <w:t>2013</w:t>
      </w:r>
      <w:r w:rsidRPr="005B7AB2">
        <w:rPr>
          <w:rFonts w:ascii="Arial" w:hAnsi="Arial" w:cs="Arial"/>
          <w:spacing w:val="-6"/>
          <w:sz w:val="21"/>
          <w:szCs w:val="21"/>
        </w:rPr>
        <w:t>, Coca</w:t>
      </w:r>
      <w:r w:rsidRPr="005B7AB2">
        <w:rPr>
          <w:rFonts w:ascii="Arial" w:hAnsi="Arial" w:cs="Arial"/>
          <w:spacing w:val="-6"/>
          <w:sz w:val="21"/>
          <w:szCs w:val="21"/>
        </w:rPr>
        <w:noBreakHyphen/>
        <w:t>Cola Hellenic owed €</w:t>
      </w:r>
      <w:r>
        <w:rPr>
          <w:rFonts w:ascii="Arial" w:hAnsi="Arial" w:cs="Arial"/>
          <w:spacing w:val="-6"/>
          <w:sz w:val="21"/>
          <w:szCs w:val="21"/>
        </w:rPr>
        <w:t>23.9</w:t>
      </w:r>
      <w:r w:rsidRPr="005B7AB2">
        <w:rPr>
          <w:rFonts w:ascii="Arial" w:hAnsi="Arial" w:cs="Arial"/>
          <w:spacing w:val="-6"/>
          <w:sz w:val="21"/>
          <w:szCs w:val="21"/>
        </w:rPr>
        <w:t xml:space="preserve"> million (€</w:t>
      </w:r>
      <w:r>
        <w:rPr>
          <w:rFonts w:ascii="Arial" w:hAnsi="Arial" w:cs="Arial"/>
          <w:spacing w:val="-6"/>
          <w:sz w:val="21"/>
          <w:szCs w:val="21"/>
        </w:rPr>
        <w:t>21.4</w:t>
      </w:r>
      <w:r w:rsidRPr="005B7AB2">
        <w:rPr>
          <w:rFonts w:ascii="Arial" w:hAnsi="Arial" w:cs="Arial"/>
          <w:spacing w:val="-6"/>
          <w:sz w:val="21"/>
          <w:szCs w:val="21"/>
        </w:rPr>
        <w:t xml:space="preserve"> million as at 31 December 201</w:t>
      </w:r>
      <w:r>
        <w:rPr>
          <w:rFonts w:ascii="Arial" w:hAnsi="Arial" w:cs="Arial"/>
          <w:spacing w:val="-6"/>
          <w:sz w:val="21"/>
          <w:szCs w:val="21"/>
        </w:rPr>
        <w:t>2</w:t>
      </w:r>
      <w:r w:rsidRPr="005B7AB2">
        <w:rPr>
          <w:rFonts w:ascii="Arial" w:hAnsi="Arial" w:cs="Arial"/>
          <w:spacing w:val="-6"/>
          <w:sz w:val="21"/>
          <w:szCs w:val="21"/>
        </w:rPr>
        <w:t>) to, and was owed €</w:t>
      </w:r>
      <w:r>
        <w:rPr>
          <w:rFonts w:ascii="Arial" w:hAnsi="Arial" w:cs="Arial"/>
          <w:spacing w:val="-6"/>
          <w:sz w:val="21"/>
          <w:szCs w:val="21"/>
        </w:rPr>
        <w:t>0.2</w:t>
      </w:r>
      <w:r w:rsidRPr="005B7AB2">
        <w:rPr>
          <w:rFonts w:ascii="Arial" w:hAnsi="Arial" w:cs="Arial"/>
          <w:spacing w:val="-6"/>
          <w:sz w:val="21"/>
          <w:szCs w:val="21"/>
        </w:rPr>
        <w:t xml:space="preserve"> million </w:t>
      </w:r>
      <w:r w:rsidRPr="00BC0B09">
        <w:rPr>
          <w:rFonts w:ascii="Arial" w:hAnsi="Arial" w:cs="Arial"/>
          <w:spacing w:val="-6"/>
          <w:sz w:val="21"/>
          <w:szCs w:val="21"/>
        </w:rPr>
        <w:t>(€</w:t>
      </w:r>
      <w:r>
        <w:rPr>
          <w:rFonts w:ascii="Arial" w:hAnsi="Arial" w:cs="Arial"/>
          <w:spacing w:val="-6"/>
          <w:sz w:val="21"/>
          <w:szCs w:val="21"/>
        </w:rPr>
        <w:t>1.2</w:t>
      </w:r>
      <w:r w:rsidRPr="00BC0B09">
        <w:rPr>
          <w:rFonts w:ascii="Arial" w:hAnsi="Arial" w:cs="Arial"/>
          <w:spacing w:val="-6"/>
          <w:sz w:val="21"/>
          <w:szCs w:val="21"/>
        </w:rPr>
        <w:t xml:space="preserve"> million as at 31 December 201</w:t>
      </w:r>
      <w:r>
        <w:rPr>
          <w:rFonts w:ascii="Arial" w:hAnsi="Arial" w:cs="Arial"/>
          <w:spacing w:val="-6"/>
          <w:sz w:val="21"/>
          <w:szCs w:val="21"/>
        </w:rPr>
        <w:t>2</w:t>
      </w:r>
      <w:r w:rsidRPr="00BC0B09">
        <w:rPr>
          <w:rFonts w:ascii="Arial" w:hAnsi="Arial" w:cs="Arial"/>
          <w:spacing w:val="-6"/>
          <w:sz w:val="21"/>
          <w:szCs w:val="21"/>
        </w:rPr>
        <w:t>) by Frigoglass</w:t>
      </w:r>
      <w:r w:rsidRPr="00BC0B09">
        <w:rPr>
          <w:rFonts w:ascii="Arial" w:hAnsi="Arial" w:cs="Arial"/>
          <w:sz w:val="21"/>
          <w:szCs w:val="21"/>
          <w:lang w:eastAsia="el-GR"/>
        </w:rPr>
        <w:t>.</w:t>
      </w:r>
    </w:p>
    <w:p w:rsidR="00946FFB" w:rsidRDefault="00946FFB" w:rsidP="00946FFB">
      <w:pPr>
        <w:autoSpaceDE w:val="0"/>
        <w:autoSpaceDN w:val="0"/>
        <w:adjustRightInd w:val="0"/>
        <w:spacing w:after="120"/>
        <w:jc w:val="both"/>
        <w:rPr>
          <w:rFonts w:ascii="Arial" w:hAnsi="Arial" w:cs="Arial"/>
          <w:b/>
          <w:bCs/>
          <w:sz w:val="21"/>
          <w:szCs w:val="21"/>
        </w:rPr>
      </w:pPr>
    </w:p>
    <w:p w:rsidR="00946FFB" w:rsidRPr="009251CE" w:rsidRDefault="00946FFB" w:rsidP="00946FFB">
      <w:pPr>
        <w:autoSpaceDE w:val="0"/>
        <w:autoSpaceDN w:val="0"/>
        <w:adjustRightInd w:val="0"/>
        <w:spacing w:after="120"/>
        <w:jc w:val="both"/>
        <w:rPr>
          <w:rFonts w:ascii="Arial" w:hAnsi="Arial" w:cs="Arial"/>
          <w:b/>
          <w:bCs/>
          <w:sz w:val="21"/>
          <w:szCs w:val="21"/>
        </w:rPr>
      </w:pPr>
      <w:r w:rsidRPr="009251CE">
        <w:rPr>
          <w:rFonts w:ascii="Arial" w:hAnsi="Arial" w:cs="Arial"/>
          <w:b/>
          <w:bCs/>
          <w:sz w:val="21"/>
          <w:szCs w:val="21"/>
        </w:rPr>
        <w:t>c) Other related parties</w:t>
      </w:r>
    </w:p>
    <w:p w:rsidR="00946FFB" w:rsidRDefault="00946FFB" w:rsidP="00946FFB">
      <w:pPr>
        <w:autoSpaceDE w:val="0"/>
        <w:autoSpaceDN w:val="0"/>
        <w:adjustRightInd w:val="0"/>
        <w:jc w:val="both"/>
        <w:rPr>
          <w:rFonts w:ascii="Arial" w:hAnsi="Arial" w:cs="Arial"/>
          <w:sz w:val="21"/>
          <w:szCs w:val="21"/>
          <w:lang w:eastAsia="el-GR"/>
        </w:rPr>
      </w:pPr>
      <w:r w:rsidRPr="005B7AB2">
        <w:rPr>
          <w:rFonts w:ascii="Arial" w:hAnsi="Arial" w:cs="Arial"/>
          <w:spacing w:val="-6"/>
          <w:sz w:val="21"/>
          <w:szCs w:val="21"/>
        </w:rPr>
        <w:t xml:space="preserve">During the first quarter of </w:t>
      </w:r>
      <w:r>
        <w:rPr>
          <w:rFonts w:ascii="Arial" w:hAnsi="Arial" w:cs="Arial"/>
          <w:spacing w:val="-6"/>
          <w:sz w:val="21"/>
          <w:szCs w:val="21"/>
        </w:rPr>
        <w:t>2013</w:t>
      </w:r>
      <w:r w:rsidRPr="005B7AB2">
        <w:rPr>
          <w:rFonts w:ascii="Arial" w:hAnsi="Arial" w:cs="Arial"/>
          <w:spacing w:val="-6"/>
          <w:sz w:val="21"/>
          <w:szCs w:val="21"/>
        </w:rPr>
        <w:t>, the Group purchased €</w:t>
      </w:r>
      <w:r w:rsidRPr="00946FFB">
        <w:rPr>
          <w:rFonts w:ascii="Arial" w:hAnsi="Arial" w:cs="Arial"/>
          <w:spacing w:val="-6"/>
          <w:sz w:val="21"/>
          <w:szCs w:val="21"/>
        </w:rPr>
        <w:t>24.</w:t>
      </w:r>
      <w:r w:rsidR="0004243A">
        <w:rPr>
          <w:rFonts w:ascii="Arial" w:hAnsi="Arial" w:cs="Arial"/>
          <w:spacing w:val="-6"/>
          <w:sz w:val="21"/>
          <w:szCs w:val="21"/>
        </w:rPr>
        <w:t>5</w:t>
      </w:r>
      <w:r w:rsidRPr="00946FFB">
        <w:rPr>
          <w:rFonts w:ascii="Arial" w:hAnsi="Arial" w:cs="Arial"/>
          <w:spacing w:val="-6"/>
          <w:sz w:val="21"/>
          <w:szCs w:val="21"/>
        </w:rPr>
        <w:t xml:space="preserve"> million of raw materials and finished goods (€21.1 million in the prior</w:t>
      </w:r>
      <w:r w:rsidR="00A03C95">
        <w:rPr>
          <w:rFonts w:ascii="Arial" w:hAnsi="Arial" w:cs="Arial"/>
          <w:spacing w:val="-6"/>
          <w:sz w:val="21"/>
          <w:szCs w:val="21"/>
        </w:rPr>
        <w:t xml:space="preserve"> </w:t>
      </w:r>
      <w:r w:rsidRPr="00946FFB">
        <w:rPr>
          <w:rFonts w:ascii="Arial" w:hAnsi="Arial" w:cs="Arial"/>
          <w:spacing w:val="-6"/>
          <w:sz w:val="21"/>
          <w:szCs w:val="21"/>
        </w:rPr>
        <w:t>year period). In addition, the Group received reimbursement for direct marketing expenses incurred of €0.1 million for the first quarter of 2013 (nil in the prior</w:t>
      </w:r>
      <w:r w:rsidR="00A03C95">
        <w:rPr>
          <w:rFonts w:ascii="Arial" w:hAnsi="Arial" w:cs="Arial"/>
          <w:spacing w:val="-6"/>
          <w:sz w:val="21"/>
          <w:szCs w:val="21"/>
        </w:rPr>
        <w:t xml:space="preserve"> </w:t>
      </w:r>
      <w:r w:rsidRPr="00946FFB">
        <w:rPr>
          <w:rFonts w:ascii="Arial" w:hAnsi="Arial" w:cs="Arial"/>
          <w:spacing w:val="-6"/>
          <w:sz w:val="21"/>
          <w:szCs w:val="21"/>
        </w:rPr>
        <w:t>year period). Furthermore during the first quarter of 2013, the Group incurred other expenses of €8.7 million (€2.6 million in the prior</w:t>
      </w:r>
      <w:r w:rsidR="00A03C95">
        <w:rPr>
          <w:rFonts w:ascii="Arial" w:hAnsi="Arial" w:cs="Arial"/>
          <w:spacing w:val="-6"/>
          <w:sz w:val="21"/>
          <w:szCs w:val="21"/>
        </w:rPr>
        <w:t xml:space="preserve"> </w:t>
      </w:r>
      <w:r w:rsidRPr="00946FFB">
        <w:rPr>
          <w:rFonts w:ascii="Arial" w:hAnsi="Arial" w:cs="Arial"/>
          <w:spacing w:val="-6"/>
          <w:sz w:val="21"/>
          <w:szCs w:val="21"/>
        </w:rPr>
        <w:t>year period) and recorded income of €3.1 million (nil in the prior</w:t>
      </w:r>
      <w:r w:rsidR="00A03C95">
        <w:rPr>
          <w:rFonts w:ascii="Arial" w:hAnsi="Arial" w:cs="Arial"/>
          <w:spacing w:val="-6"/>
          <w:sz w:val="21"/>
          <w:szCs w:val="21"/>
        </w:rPr>
        <w:t xml:space="preserve"> </w:t>
      </w:r>
      <w:r w:rsidRPr="00946FFB">
        <w:rPr>
          <w:rFonts w:ascii="Arial" w:hAnsi="Arial" w:cs="Arial"/>
          <w:spacing w:val="-6"/>
          <w:sz w:val="21"/>
          <w:szCs w:val="21"/>
        </w:rPr>
        <w:t>year period). As at 29 March 2013, the Group owed €22.8 million (€8.1 million as at 31 December 2012) to, and was owed €5.6 million (€0.4 million as at 31 December 2012) by other related parties</w:t>
      </w:r>
      <w:r w:rsidRPr="00F361FF">
        <w:rPr>
          <w:rFonts w:ascii="Arial" w:hAnsi="Arial" w:cs="Arial"/>
          <w:sz w:val="21"/>
          <w:szCs w:val="21"/>
          <w:lang w:eastAsia="el-GR"/>
        </w:rPr>
        <w:t>.</w:t>
      </w:r>
    </w:p>
    <w:p w:rsidR="006513A9" w:rsidRDefault="006513A9" w:rsidP="00946FFB">
      <w:pPr>
        <w:autoSpaceDE w:val="0"/>
        <w:autoSpaceDN w:val="0"/>
        <w:adjustRightInd w:val="0"/>
        <w:jc w:val="both"/>
        <w:rPr>
          <w:rFonts w:ascii="Arial" w:hAnsi="Arial" w:cs="Arial"/>
          <w:sz w:val="21"/>
          <w:szCs w:val="21"/>
          <w:lang w:eastAsia="el-GR"/>
        </w:rPr>
      </w:pPr>
    </w:p>
    <w:p w:rsidR="00F2642E" w:rsidRDefault="00F2642E" w:rsidP="00946FFB">
      <w:pPr>
        <w:autoSpaceDE w:val="0"/>
        <w:autoSpaceDN w:val="0"/>
        <w:adjustRightInd w:val="0"/>
        <w:jc w:val="both"/>
        <w:rPr>
          <w:rFonts w:ascii="Arial" w:hAnsi="Arial" w:cs="Arial"/>
          <w:sz w:val="21"/>
          <w:szCs w:val="21"/>
          <w:lang w:eastAsia="el-GR"/>
        </w:rPr>
      </w:pPr>
    </w:p>
    <w:p w:rsidR="006513A9" w:rsidRPr="00301B88" w:rsidRDefault="006513A9" w:rsidP="00946FFB">
      <w:pPr>
        <w:autoSpaceDE w:val="0"/>
        <w:autoSpaceDN w:val="0"/>
        <w:adjustRightInd w:val="0"/>
        <w:jc w:val="both"/>
        <w:rPr>
          <w:rFonts w:ascii="Arial" w:hAnsi="Arial" w:cs="Arial"/>
          <w:spacing w:val="-6"/>
          <w:sz w:val="21"/>
          <w:szCs w:val="21"/>
        </w:rPr>
      </w:pPr>
    </w:p>
    <w:p w:rsidR="006E514D" w:rsidRPr="004567C1" w:rsidRDefault="006E514D" w:rsidP="006E514D">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Selected explanatory notes to the condensed consolidated</w:t>
      </w:r>
      <w:r w:rsidR="003343A0">
        <w:rPr>
          <w:rFonts w:ascii="Arial" w:hAnsi="Arial" w:cs="Arial"/>
          <w:b/>
          <w:sz w:val="18"/>
          <w:szCs w:val="18"/>
        </w:rPr>
        <w:t xml:space="preserve"> interim</w:t>
      </w:r>
      <w:r w:rsidRPr="00E2067A">
        <w:rPr>
          <w:rFonts w:ascii="Arial" w:hAnsi="Arial" w:cs="Arial"/>
          <w:b/>
          <w:sz w:val="18"/>
          <w:szCs w:val="18"/>
        </w:rPr>
        <w:t xml:space="preserve"> financial statements (unaudited)</w:t>
      </w:r>
    </w:p>
    <w:p w:rsidR="006E514D" w:rsidRDefault="006E514D" w:rsidP="006E514D">
      <w:pPr>
        <w:jc w:val="both"/>
        <w:rPr>
          <w:rFonts w:ascii="Arial" w:hAnsi="Arial" w:cs="Arial"/>
          <w:color w:val="000000"/>
          <w:sz w:val="21"/>
          <w:szCs w:val="21"/>
        </w:rPr>
      </w:pPr>
    </w:p>
    <w:p w:rsidR="006E514D" w:rsidRDefault="006E514D" w:rsidP="00A26165">
      <w:pPr>
        <w:numPr>
          <w:ilvl w:val="0"/>
          <w:numId w:val="23"/>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Related pa</w:t>
      </w:r>
      <w:r>
        <w:rPr>
          <w:rFonts w:ascii="Arial" w:hAnsi="Arial" w:cs="Arial"/>
          <w:b/>
          <w:bCs/>
          <w:color w:val="000000"/>
          <w:sz w:val="21"/>
          <w:szCs w:val="21"/>
        </w:rPr>
        <w:t>rty transactions (continued)</w:t>
      </w:r>
    </w:p>
    <w:p w:rsidR="006E514D" w:rsidRDefault="006E514D" w:rsidP="002F250C">
      <w:pPr>
        <w:jc w:val="both"/>
        <w:rPr>
          <w:rFonts w:ascii="Arial" w:hAnsi="Arial" w:cs="Arial"/>
          <w:b/>
          <w:bCs/>
          <w:sz w:val="21"/>
          <w:szCs w:val="21"/>
        </w:rPr>
      </w:pPr>
    </w:p>
    <w:p w:rsidR="00946FFB" w:rsidRPr="009251CE" w:rsidRDefault="00946FFB" w:rsidP="00946FFB">
      <w:pPr>
        <w:autoSpaceDE w:val="0"/>
        <w:autoSpaceDN w:val="0"/>
        <w:adjustRightInd w:val="0"/>
        <w:spacing w:after="120"/>
        <w:jc w:val="both"/>
        <w:rPr>
          <w:rFonts w:ascii="Arial" w:hAnsi="Arial" w:cs="Arial"/>
          <w:b/>
          <w:bCs/>
          <w:sz w:val="21"/>
          <w:szCs w:val="21"/>
        </w:rPr>
      </w:pPr>
      <w:r>
        <w:rPr>
          <w:rFonts w:ascii="Arial" w:hAnsi="Arial" w:cs="Arial"/>
          <w:b/>
          <w:bCs/>
          <w:sz w:val="21"/>
          <w:szCs w:val="21"/>
        </w:rPr>
        <w:t>d</w:t>
      </w:r>
      <w:r w:rsidRPr="009251CE">
        <w:rPr>
          <w:rFonts w:ascii="Arial" w:hAnsi="Arial" w:cs="Arial"/>
          <w:b/>
          <w:bCs/>
          <w:sz w:val="21"/>
          <w:szCs w:val="21"/>
        </w:rPr>
        <w:t xml:space="preserve">) </w:t>
      </w:r>
      <w:r>
        <w:rPr>
          <w:rFonts w:ascii="Arial" w:hAnsi="Arial" w:cs="Arial"/>
          <w:b/>
          <w:bCs/>
          <w:sz w:val="21"/>
          <w:szCs w:val="21"/>
        </w:rPr>
        <w:t>Joint Ventures</w:t>
      </w:r>
    </w:p>
    <w:p w:rsidR="00946FFB" w:rsidRPr="00946FFB" w:rsidRDefault="00946FFB" w:rsidP="00946FFB">
      <w:pPr>
        <w:autoSpaceDE w:val="0"/>
        <w:autoSpaceDN w:val="0"/>
        <w:adjustRightInd w:val="0"/>
        <w:spacing w:after="120"/>
        <w:jc w:val="both"/>
        <w:rPr>
          <w:rFonts w:ascii="Arial" w:hAnsi="Arial" w:cs="Arial"/>
          <w:sz w:val="21"/>
          <w:szCs w:val="21"/>
          <w:lang w:eastAsia="el-GR"/>
        </w:rPr>
      </w:pPr>
      <w:r w:rsidRPr="00946FFB">
        <w:rPr>
          <w:rFonts w:ascii="Arial" w:hAnsi="Arial" w:cs="Arial"/>
          <w:spacing w:val="-6"/>
          <w:sz w:val="21"/>
          <w:szCs w:val="21"/>
        </w:rPr>
        <w:t>During the first quarter of 2013, the Group purchased €5.</w:t>
      </w:r>
      <w:r w:rsidR="00F8755A">
        <w:rPr>
          <w:rFonts w:ascii="Arial" w:hAnsi="Arial" w:cs="Arial"/>
          <w:spacing w:val="-6"/>
          <w:sz w:val="21"/>
          <w:szCs w:val="21"/>
        </w:rPr>
        <w:t>3</w:t>
      </w:r>
      <w:r w:rsidRPr="00946FFB">
        <w:rPr>
          <w:rFonts w:ascii="Arial" w:hAnsi="Arial" w:cs="Arial"/>
          <w:spacing w:val="-6"/>
          <w:sz w:val="21"/>
          <w:szCs w:val="21"/>
        </w:rPr>
        <w:t xml:space="preserve"> million of finished goods (€</w:t>
      </w:r>
      <w:r w:rsidR="00FA0E5A">
        <w:rPr>
          <w:rFonts w:ascii="Arial" w:hAnsi="Arial" w:cs="Arial"/>
          <w:spacing w:val="-6"/>
          <w:sz w:val="21"/>
          <w:szCs w:val="21"/>
        </w:rPr>
        <w:t>5</w:t>
      </w:r>
      <w:r w:rsidRPr="00946FFB">
        <w:rPr>
          <w:rFonts w:ascii="Arial" w:hAnsi="Arial" w:cs="Arial"/>
          <w:spacing w:val="-6"/>
          <w:sz w:val="21"/>
          <w:szCs w:val="21"/>
        </w:rPr>
        <w:t>.</w:t>
      </w:r>
      <w:r w:rsidR="00FA0E5A">
        <w:rPr>
          <w:rFonts w:ascii="Arial" w:hAnsi="Arial" w:cs="Arial"/>
          <w:spacing w:val="-6"/>
          <w:sz w:val="21"/>
          <w:szCs w:val="21"/>
        </w:rPr>
        <w:t>7</w:t>
      </w:r>
      <w:r>
        <w:rPr>
          <w:rFonts w:ascii="Arial" w:hAnsi="Arial" w:cs="Arial"/>
          <w:spacing w:val="-6"/>
          <w:sz w:val="21"/>
          <w:szCs w:val="21"/>
        </w:rPr>
        <w:t xml:space="preserve"> million in the prior</w:t>
      </w:r>
      <w:r w:rsidR="00A03C95">
        <w:rPr>
          <w:rFonts w:ascii="Arial" w:hAnsi="Arial" w:cs="Arial"/>
          <w:spacing w:val="-6"/>
          <w:sz w:val="21"/>
          <w:szCs w:val="21"/>
        </w:rPr>
        <w:t xml:space="preserve"> </w:t>
      </w:r>
      <w:r w:rsidRPr="00946FFB">
        <w:rPr>
          <w:rFonts w:ascii="Arial" w:hAnsi="Arial" w:cs="Arial"/>
          <w:spacing w:val="-6"/>
          <w:sz w:val="21"/>
          <w:szCs w:val="21"/>
        </w:rPr>
        <w:t>year period) from joint ventures. In addition, during the first quarter of 2013, the Group incur</w:t>
      </w:r>
      <w:r w:rsidR="00B93EEF">
        <w:rPr>
          <w:rFonts w:ascii="Arial" w:hAnsi="Arial" w:cs="Arial"/>
          <w:spacing w:val="-6"/>
          <w:sz w:val="21"/>
          <w:szCs w:val="21"/>
        </w:rPr>
        <w:t>red</w:t>
      </w:r>
      <w:r w:rsidRPr="00946FFB">
        <w:rPr>
          <w:rFonts w:ascii="Arial" w:hAnsi="Arial" w:cs="Arial"/>
          <w:spacing w:val="-6"/>
          <w:sz w:val="21"/>
          <w:szCs w:val="21"/>
        </w:rPr>
        <w:t xml:space="preserve"> expenses</w:t>
      </w:r>
      <w:r w:rsidR="00B93EEF">
        <w:rPr>
          <w:rFonts w:ascii="Arial" w:hAnsi="Arial" w:cs="Arial"/>
          <w:spacing w:val="-6"/>
          <w:sz w:val="21"/>
          <w:szCs w:val="21"/>
        </w:rPr>
        <w:t xml:space="preserve"> of </w:t>
      </w:r>
      <w:r w:rsidR="00B93EEF" w:rsidRPr="00946FFB">
        <w:rPr>
          <w:rFonts w:ascii="Arial" w:hAnsi="Arial" w:cs="Arial"/>
          <w:spacing w:val="-6"/>
          <w:sz w:val="21"/>
          <w:szCs w:val="21"/>
        </w:rPr>
        <w:t>€</w:t>
      </w:r>
      <w:r w:rsidR="00B93EEF">
        <w:rPr>
          <w:rFonts w:ascii="Arial" w:hAnsi="Arial" w:cs="Arial"/>
          <w:spacing w:val="-6"/>
          <w:sz w:val="21"/>
          <w:szCs w:val="21"/>
        </w:rPr>
        <w:t>0.</w:t>
      </w:r>
      <w:r w:rsidR="00F8755A">
        <w:rPr>
          <w:rFonts w:ascii="Arial" w:hAnsi="Arial" w:cs="Arial"/>
          <w:spacing w:val="-6"/>
          <w:sz w:val="21"/>
          <w:szCs w:val="21"/>
        </w:rPr>
        <w:t>1</w:t>
      </w:r>
      <w:r w:rsidR="00B93EEF">
        <w:rPr>
          <w:rFonts w:ascii="Arial" w:hAnsi="Arial" w:cs="Arial"/>
          <w:spacing w:val="-6"/>
          <w:sz w:val="21"/>
          <w:szCs w:val="21"/>
        </w:rPr>
        <w:t xml:space="preserve"> million</w:t>
      </w:r>
      <w:r w:rsidRPr="00946FFB">
        <w:rPr>
          <w:rFonts w:ascii="Arial" w:hAnsi="Arial" w:cs="Arial"/>
          <w:spacing w:val="-6"/>
          <w:sz w:val="21"/>
          <w:szCs w:val="21"/>
        </w:rPr>
        <w:t xml:space="preserve"> (€0.1 million in the prior</w:t>
      </w:r>
      <w:r w:rsidR="00A03C95">
        <w:rPr>
          <w:rFonts w:ascii="Arial" w:hAnsi="Arial" w:cs="Arial"/>
          <w:spacing w:val="-6"/>
          <w:sz w:val="21"/>
          <w:szCs w:val="21"/>
        </w:rPr>
        <w:t xml:space="preserve"> </w:t>
      </w:r>
      <w:r w:rsidRPr="00946FFB">
        <w:rPr>
          <w:rFonts w:ascii="Arial" w:hAnsi="Arial" w:cs="Arial"/>
          <w:spacing w:val="-6"/>
          <w:sz w:val="21"/>
          <w:szCs w:val="21"/>
        </w:rPr>
        <w:t xml:space="preserve">year period) and recorded </w:t>
      </w:r>
      <w:r w:rsidR="00F8755A">
        <w:rPr>
          <w:rFonts w:ascii="Arial" w:hAnsi="Arial" w:cs="Arial"/>
          <w:spacing w:val="-6"/>
          <w:sz w:val="21"/>
          <w:szCs w:val="21"/>
        </w:rPr>
        <w:t>other</w:t>
      </w:r>
      <w:r w:rsidR="00F8755A" w:rsidRPr="00946FFB">
        <w:rPr>
          <w:rFonts w:ascii="Arial" w:hAnsi="Arial" w:cs="Arial"/>
          <w:spacing w:val="-6"/>
          <w:sz w:val="21"/>
          <w:szCs w:val="21"/>
        </w:rPr>
        <w:t xml:space="preserve"> </w:t>
      </w:r>
      <w:r w:rsidRPr="00946FFB">
        <w:rPr>
          <w:rFonts w:ascii="Arial" w:hAnsi="Arial" w:cs="Arial"/>
          <w:spacing w:val="-6"/>
          <w:sz w:val="21"/>
          <w:szCs w:val="21"/>
        </w:rPr>
        <w:t>income</w:t>
      </w:r>
      <w:r w:rsidR="00F8755A">
        <w:rPr>
          <w:rFonts w:ascii="Arial" w:hAnsi="Arial" w:cs="Arial"/>
          <w:spacing w:val="-6"/>
          <w:sz w:val="21"/>
          <w:szCs w:val="21"/>
        </w:rPr>
        <w:t xml:space="preserve"> of </w:t>
      </w:r>
      <w:r w:rsidR="00F8755A" w:rsidRPr="00946FFB">
        <w:rPr>
          <w:rFonts w:ascii="Arial" w:hAnsi="Arial" w:cs="Arial"/>
          <w:spacing w:val="-6"/>
          <w:sz w:val="21"/>
          <w:szCs w:val="21"/>
        </w:rPr>
        <w:t>€</w:t>
      </w:r>
      <w:r w:rsidR="00F8755A">
        <w:rPr>
          <w:rFonts w:ascii="Arial" w:hAnsi="Arial" w:cs="Arial"/>
          <w:spacing w:val="-6"/>
          <w:sz w:val="21"/>
          <w:szCs w:val="21"/>
        </w:rPr>
        <w:t>0.2 million</w:t>
      </w:r>
      <w:r w:rsidRPr="00946FFB">
        <w:rPr>
          <w:rFonts w:ascii="Arial" w:hAnsi="Arial" w:cs="Arial"/>
          <w:spacing w:val="-6"/>
          <w:sz w:val="21"/>
          <w:szCs w:val="21"/>
        </w:rPr>
        <w:t xml:space="preserve"> from joint ventures (€0.3 million in the prior</w:t>
      </w:r>
      <w:r w:rsidR="00A03C95">
        <w:rPr>
          <w:rFonts w:ascii="Arial" w:hAnsi="Arial" w:cs="Arial"/>
          <w:spacing w:val="-6"/>
          <w:sz w:val="21"/>
          <w:szCs w:val="21"/>
        </w:rPr>
        <w:t xml:space="preserve"> </w:t>
      </w:r>
      <w:r w:rsidRPr="00946FFB">
        <w:rPr>
          <w:rFonts w:ascii="Arial" w:hAnsi="Arial" w:cs="Arial"/>
          <w:spacing w:val="-6"/>
          <w:sz w:val="21"/>
          <w:szCs w:val="21"/>
        </w:rPr>
        <w:t xml:space="preserve">year period). As at </w:t>
      </w:r>
      <w:r w:rsidR="00EA22B0">
        <w:rPr>
          <w:rFonts w:ascii="Arial" w:hAnsi="Arial" w:cs="Arial"/>
          <w:spacing w:val="-6"/>
          <w:sz w:val="21"/>
          <w:szCs w:val="21"/>
        </w:rPr>
        <w:t>29 March</w:t>
      </w:r>
      <w:r w:rsidRPr="00946FFB">
        <w:rPr>
          <w:rFonts w:ascii="Arial" w:hAnsi="Arial" w:cs="Arial"/>
          <w:spacing w:val="-6"/>
          <w:sz w:val="21"/>
          <w:szCs w:val="21"/>
        </w:rPr>
        <w:t xml:space="preserve"> 2013, the Group owed €6</w:t>
      </w:r>
      <w:r w:rsidRPr="00946FFB">
        <w:rPr>
          <w:rFonts w:ascii="Arial" w:hAnsi="Arial" w:cs="Arial"/>
          <w:spacing w:val="-6"/>
          <w:sz w:val="21"/>
          <w:szCs w:val="21"/>
          <w:lang w:val="en-US"/>
        </w:rPr>
        <w:t>6</w:t>
      </w:r>
      <w:r w:rsidRPr="00946FFB">
        <w:rPr>
          <w:rFonts w:ascii="Arial" w:hAnsi="Arial" w:cs="Arial"/>
          <w:spacing w:val="-6"/>
          <w:sz w:val="21"/>
          <w:szCs w:val="21"/>
        </w:rPr>
        <w:t>.7 million (€67.5 million as at 31 December 2012) to, and was owed €</w:t>
      </w:r>
      <w:r w:rsidR="007F1767" w:rsidRPr="007F1767">
        <w:rPr>
          <w:rFonts w:ascii="Arial" w:hAnsi="Arial" w:cs="Arial"/>
          <w:spacing w:val="-6"/>
          <w:sz w:val="21"/>
          <w:szCs w:val="21"/>
          <w:lang w:val="en-US"/>
        </w:rPr>
        <w:t>21</w:t>
      </w:r>
      <w:r w:rsidRPr="00946FFB">
        <w:rPr>
          <w:rFonts w:ascii="Arial" w:hAnsi="Arial" w:cs="Arial"/>
          <w:spacing w:val="-6"/>
          <w:sz w:val="21"/>
          <w:szCs w:val="21"/>
        </w:rPr>
        <w:t>.</w:t>
      </w:r>
      <w:r w:rsidR="007F1767" w:rsidRPr="007F1767">
        <w:rPr>
          <w:rFonts w:ascii="Arial" w:hAnsi="Arial" w:cs="Arial"/>
          <w:spacing w:val="-6"/>
          <w:sz w:val="21"/>
          <w:szCs w:val="21"/>
          <w:lang w:val="en-US"/>
        </w:rPr>
        <w:t>8</w:t>
      </w:r>
      <w:r w:rsidRPr="00946FFB">
        <w:rPr>
          <w:rFonts w:ascii="Arial" w:hAnsi="Arial" w:cs="Arial"/>
          <w:spacing w:val="-6"/>
          <w:sz w:val="21"/>
          <w:szCs w:val="21"/>
        </w:rPr>
        <w:t xml:space="preserve"> million (€19.5 million as at 31 December 2012) by joint ventures</w:t>
      </w:r>
      <w:r w:rsidRPr="00946FFB">
        <w:rPr>
          <w:rFonts w:ascii="Arial" w:hAnsi="Arial" w:cs="Arial"/>
          <w:sz w:val="21"/>
          <w:szCs w:val="21"/>
          <w:lang w:eastAsia="el-GR"/>
        </w:rPr>
        <w:t>.</w:t>
      </w:r>
    </w:p>
    <w:p w:rsidR="00946FFB" w:rsidRPr="00946FFB" w:rsidRDefault="00946FFB" w:rsidP="00946FFB">
      <w:pPr>
        <w:autoSpaceDE w:val="0"/>
        <w:autoSpaceDN w:val="0"/>
        <w:adjustRightInd w:val="0"/>
        <w:spacing w:after="120"/>
        <w:jc w:val="both"/>
        <w:rPr>
          <w:rFonts w:ascii="Arial" w:hAnsi="Arial" w:cs="Arial"/>
          <w:spacing w:val="-6"/>
          <w:sz w:val="21"/>
          <w:szCs w:val="21"/>
        </w:rPr>
      </w:pPr>
      <w:r w:rsidRPr="00946FFB">
        <w:rPr>
          <w:rFonts w:ascii="Arial" w:hAnsi="Arial" w:cs="Arial"/>
          <w:spacing w:val="-6"/>
          <w:sz w:val="21"/>
          <w:szCs w:val="21"/>
        </w:rPr>
        <w:t xml:space="preserve">There were no transactions between Coca-Cola Hellenic and the directors and senior management except for remuneration for the period ended 29 March 2013, as well as the prior year period. </w:t>
      </w:r>
    </w:p>
    <w:p w:rsidR="00946FFB" w:rsidRDefault="00946FFB" w:rsidP="00946FFB">
      <w:pPr>
        <w:jc w:val="both"/>
        <w:rPr>
          <w:rFonts w:ascii="Arial" w:hAnsi="Arial" w:cs="Arial"/>
          <w:sz w:val="21"/>
          <w:szCs w:val="21"/>
          <w:lang w:eastAsia="el-GR"/>
        </w:rPr>
      </w:pPr>
      <w:r w:rsidRPr="00946FFB">
        <w:rPr>
          <w:rFonts w:ascii="Arial" w:hAnsi="Arial" w:cs="Arial"/>
          <w:spacing w:val="-6"/>
          <w:sz w:val="21"/>
          <w:szCs w:val="21"/>
        </w:rPr>
        <w:t>There were no other significant transactions with related parties for the period ended 29 March 2013.</w:t>
      </w:r>
    </w:p>
    <w:p w:rsidR="00371B7A" w:rsidRDefault="00371B7A">
      <w:pPr>
        <w:autoSpaceDE w:val="0"/>
        <w:autoSpaceDN w:val="0"/>
        <w:adjustRightInd w:val="0"/>
        <w:jc w:val="both"/>
        <w:rPr>
          <w:rFonts w:ascii="Arial" w:hAnsi="Arial" w:cs="Arial"/>
          <w:color w:val="000000"/>
          <w:sz w:val="21"/>
          <w:szCs w:val="21"/>
        </w:rPr>
      </w:pPr>
    </w:p>
    <w:p w:rsidR="00E24AA4" w:rsidRDefault="00E24AA4" w:rsidP="00A26165">
      <w:pPr>
        <w:numPr>
          <w:ilvl w:val="0"/>
          <w:numId w:val="23"/>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Subsequent events</w:t>
      </w:r>
    </w:p>
    <w:p w:rsidR="00212F12" w:rsidRDefault="00212F12" w:rsidP="008F0B77">
      <w:pPr>
        <w:autoSpaceDE w:val="0"/>
        <w:autoSpaceDN w:val="0"/>
        <w:adjustRightInd w:val="0"/>
        <w:jc w:val="both"/>
        <w:rPr>
          <w:rFonts w:ascii="Arial" w:hAnsi="Arial" w:cs="Arial"/>
          <w:color w:val="000000"/>
          <w:sz w:val="21"/>
          <w:szCs w:val="21"/>
          <w:lang w:val="en-US" w:eastAsia="el-GR"/>
        </w:rPr>
      </w:pPr>
      <w:r>
        <w:rPr>
          <w:rFonts w:ascii="Arial" w:hAnsi="Arial" w:cs="Arial"/>
          <w:color w:val="000000"/>
          <w:sz w:val="21"/>
          <w:szCs w:val="21"/>
          <w:lang w:val="en-US" w:eastAsia="el-GR"/>
        </w:rPr>
        <w:t>On 18 April 2013, the supply agreement between Coca-Cola Hellenic and Frigoglass S.A. was renewed for a term of five years from 31 December 2013, on substantially similar terms.</w:t>
      </w:r>
    </w:p>
    <w:p w:rsidR="00212F12" w:rsidRDefault="00212F12" w:rsidP="008F0B77">
      <w:pPr>
        <w:autoSpaceDE w:val="0"/>
        <w:autoSpaceDN w:val="0"/>
        <w:adjustRightInd w:val="0"/>
        <w:jc w:val="both"/>
        <w:rPr>
          <w:rFonts w:ascii="Arial" w:hAnsi="Arial" w:cs="Arial"/>
          <w:color w:val="000000"/>
          <w:sz w:val="21"/>
          <w:szCs w:val="21"/>
          <w:lang w:val="en-US" w:eastAsia="el-GR"/>
        </w:rPr>
      </w:pPr>
    </w:p>
    <w:p w:rsidR="008F0B77" w:rsidRDefault="008F0B77" w:rsidP="008F0B77">
      <w:pPr>
        <w:autoSpaceDE w:val="0"/>
        <w:autoSpaceDN w:val="0"/>
        <w:adjustRightInd w:val="0"/>
        <w:jc w:val="both"/>
        <w:rPr>
          <w:rFonts w:ascii="Arial" w:hAnsi="Arial" w:cs="Arial"/>
          <w:color w:val="000000"/>
          <w:sz w:val="21"/>
          <w:szCs w:val="21"/>
          <w:lang w:val="en-US" w:eastAsia="el-GR"/>
        </w:rPr>
      </w:pPr>
      <w:r>
        <w:rPr>
          <w:rFonts w:ascii="Arial" w:hAnsi="Arial" w:cs="Arial"/>
          <w:color w:val="000000"/>
          <w:sz w:val="21"/>
          <w:szCs w:val="21"/>
          <w:lang w:val="en-US" w:eastAsia="el-GR"/>
        </w:rPr>
        <w:t xml:space="preserve">On 25 April 2013 Coca-Cola HBC AG acquired 96.85% of all issued Coca-Cola Hellenic shares, including shares represented by American depositary shares, and became the new parent company of the Group following successful completion of its voluntary share exchange offer. </w:t>
      </w:r>
      <w:r w:rsidR="000574C2">
        <w:rPr>
          <w:rFonts w:ascii="Arial" w:hAnsi="Arial" w:cs="Arial"/>
          <w:color w:val="000000"/>
          <w:sz w:val="21"/>
          <w:szCs w:val="21"/>
          <w:lang w:val="en-US" w:eastAsia="el-GR"/>
        </w:rPr>
        <w:t xml:space="preserve">On 29 April 2013 trading </w:t>
      </w:r>
      <w:r>
        <w:rPr>
          <w:rFonts w:ascii="Arial" w:hAnsi="Arial" w:cs="Arial"/>
          <w:color w:val="000000"/>
          <w:sz w:val="21"/>
          <w:szCs w:val="21"/>
          <w:lang w:val="en-US" w:eastAsia="el-GR"/>
        </w:rPr>
        <w:t>in Coca-Cola HBC AG shares commenced on the premium segment of the LSE (Ticker symbol: CCH) and on the Athens Exchange (Ticker symbol: EEE)</w:t>
      </w:r>
      <w:r w:rsidR="000574C2">
        <w:rPr>
          <w:rFonts w:ascii="Arial" w:hAnsi="Arial" w:cs="Arial"/>
          <w:color w:val="000000"/>
          <w:sz w:val="21"/>
          <w:szCs w:val="21"/>
          <w:lang w:val="en-US" w:eastAsia="el-GR"/>
        </w:rPr>
        <w:t>and regular</w:t>
      </w:r>
      <w:r>
        <w:rPr>
          <w:rFonts w:ascii="Arial" w:hAnsi="Arial" w:cs="Arial"/>
          <w:color w:val="000000"/>
          <w:sz w:val="21"/>
          <w:szCs w:val="21"/>
          <w:lang w:val="en-US" w:eastAsia="el-GR"/>
        </w:rPr>
        <w:t xml:space="preserve"> way trading in Coca-Cola HBC </w:t>
      </w:r>
      <w:r w:rsidR="004230B4">
        <w:rPr>
          <w:rFonts w:ascii="Arial" w:hAnsi="Arial" w:cs="Arial"/>
          <w:color w:val="000000"/>
          <w:sz w:val="21"/>
          <w:szCs w:val="21"/>
          <w:lang w:val="en-US" w:eastAsia="el-GR"/>
        </w:rPr>
        <w:t xml:space="preserve">AG </w:t>
      </w:r>
      <w:r>
        <w:rPr>
          <w:rFonts w:ascii="Arial" w:hAnsi="Arial" w:cs="Arial"/>
          <w:color w:val="000000"/>
          <w:sz w:val="21"/>
          <w:szCs w:val="21"/>
          <w:lang w:val="en-US" w:eastAsia="el-GR"/>
        </w:rPr>
        <w:t>ADSs commenced on the NYSE (Ticker symbol: CCH).</w:t>
      </w:r>
      <w:r w:rsidR="007F1767" w:rsidRPr="007F1767">
        <w:rPr>
          <w:rFonts w:ascii="Arial" w:hAnsi="Arial" w:cs="Arial"/>
          <w:bCs/>
          <w:sz w:val="21"/>
          <w:szCs w:val="21"/>
          <w:lang w:val="en-US"/>
        </w:rPr>
        <w:t xml:space="preserve"> As a result, all of the Coca-Cola Hellenic stock options were cancelled and </w:t>
      </w:r>
      <w:r w:rsidR="00BA4753">
        <w:rPr>
          <w:rFonts w:ascii="Arial" w:hAnsi="Arial" w:cs="Arial"/>
          <w:bCs/>
          <w:sz w:val="21"/>
          <w:szCs w:val="21"/>
          <w:lang w:val="en-US"/>
        </w:rPr>
        <w:t xml:space="preserve">have been </w:t>
      </w:r>
      <w:r w:rsidR="007F1767" w:rsidRPr="007F1767">
        <w:rPr>
          <w:rFonts w:ascii="Arial" w:hAnsi="Arial" w:cs="Arial"/>
          <w:bCs/>
          <w:sz w:val="21"/>
          <w:szCs w:val="21"/>
          <w:lang w:val="en-US"/>
        </w:rPr>
        <w:t>replaced by an equal number of Coca-Cola HBC AG stock options on substantially equivalent terms</w:t>
      </w:r>
      <w:r w:rsidR="00392FF8">
        <w:rPr>
          <w:rFonts w:ascii="Arial" w:hAnsi="Arial" w:cs="Arial"/>
          <w:bCs/>
          <w:sz w:val="21"/>
          <w:szCs w:val="21"/>
          <w:lang w:val="en-US"/>
        </w:rPr>
        <w:t>.</w:t>
      </w:r>
    </w:p>
    <w:p w:rsidR="007F1767" w:rsidRDefault="007F1767" w:rsidP="007F1767">
      <w:pPr>
        <w:autoSpaceDE w:val="0"/>
        <w:autoSpaceDN w:val="0"/>
        <w:adjustRightInd w:val="0"/>
        <w:jc w:val="both"/>
        <w:rPr>
          <w:rFonts w:ascii="Arial" w:hAnsi="Arial" w:cs="Arial"/>
          <w:color w:val="000000"/>
          <w:sz w:val="21"/>
          <w:szCs w:val="21"/>
          <w:lang w:val="en-US"/>
        </w:rPr>
      </w:pPr>
    </w:p>
    <w:p w:rsidR="006513EE" w:rsidRPr="006513EE" w:rsidRDefault="00377101" w:rsidP="008742E7">
      <w:pPr>
        <w:autoSpaceDE w:val="0"/>
        <w:autoSpaceDN w:val="0"/>
        <w:adjustRightInd w:val="0"/>
        <w:spacing w:after="120"/>
        <w:jc w:val="both"/>
        <w:rPr>
          <w:rFonts w:ascii="Arial" w:hAnsi="Arial" w:cs="Arial"/>
          <w:color w:val="000000"/>
          <w:sz w:val="21"/>
          <w:szCs w:val="21"/>
          <w:lang w:val="en-US"/>
        </w:rPr>
      </w:pPr>
      <w:r>
        <w:rPr>
          <w:rFonts w:ascii="Arial" w:hAnsi="Arial"/>
          <w:sz w:val="21"/>
        </w:rPr>
        <w:t>Post</w:t>
      </w:r>
      <w:r w:rsidR="006513EE">
        <w:rPr>
          <w:rFonts w:ascii="Arial" w:hAnsi="Arial" w:cs="Arial"/>
          <w:color w:val="000000"/>
          <w:sz w:val="21"/>
          <w:szCs w:val="21"/>
          <w:lang w:val="en-US"/>
        </w:rPr>
        <w:t xml:space="preserve"> 29 March 2013 the Group incurred </w:t>
      </w:r>
      <w:r w:rsidR="006513EE">
        <w:rPr>
          <w:rFonts w:ascii="Arial" w:hAnsi="Arial" w:cs="Arial"/>
          <w:spacing w:val="-6"/>
          <w:sz w:val="21"/>
          <w:szCs w:val="21"/>
        </w:rPr>
        <w:t>€1</w:t>
      </w:r>
      <w:r w:rsidR="006513EE" w:rsidRPr="00946FFB">
        <w:rPr>
          <w:rFonts w:ascii="Arial" w:hAnsi="Arial" w:cs="Arial"/>
          <w:spacing w:val="-6"/>
          <w:sz w:val="21"/>
          <w:szCs w:val="21"/>
        </w:rPr>
        <w:t>.</w:t>
      </w:r>
      <w:r w:rsidR="006513EE">
        <w:rPr>
          <w:rFonts w:ascii="Arial" w:hAnsi="Arial" w:cs="Arial"/>
          <w:spacing w:val="-6"/>
          <w:sz w:val="21"/>
          <w:szCs w:val="21"/>
        </w:rPr>
        <w:t>3</w:t>
      </w:r>
      <w:r w:rsidR="006513EE" w:rsidRPr="00946FFB">
        <w:rPr>
          <w:rFonts w:ascii="Arial" w:hAnsi="Arial" w:cs="Arial"/>
          <w:spacing w:val="-6"/>
          <w:sz w:val="21"/>
          <w:szCs w:val="21"/>
        </w:rPr>
        <w:t xml:space="preserve"> million</w:t>
      </w:r>
      <w:r w:rsidR="006513EE">
        <w:rPr>
          <w:rFonts w:ascii="Arial" w:hAnsi="Arial" w:cs="Arial"/>
          <w:spacing w:val="-6"/>
          <w:sz w:val="21"/>
          <w:szCs w:val="21"/>
        </w:rPr>
        <w:t xml:space="preserve"> of restructuring costs before tax, of which €0</w:t>
      </w:r>
      <w:r w:rsidR="006513EE" w:rsidRPr="00946FFB">
        <w:rPr>
          <w:rFonts w:ascii="Arial" w:hAnsi="Arial" w:cs="Arial"/>
          <w:spacing w:val="-6"/>
          <w:sz w:val="21"/>
          <w:szCs w:val="21"/>
        </w:rPr>
        <w:t>.</w:t>
      </w:r>
      <w:r w:rsidR="006513EE">
        <w:rPr>
          <w:rFonts w:ascii="Arial" w:hAnsi="Arial" w:cs="Arial"/>
          <w:spacing w:val="-6"/>
          <w:sz w:val="21"/>
          <w:szCs w:val="21"/>
        </w:rPr>
        <w:t>9</w:t>
      </w:r>
      <w:r w:rsidR="006513EE" w:rsidRPr="00946FFB">
        <w:rPr>
          <w:rFonts w:ascii="Arial" w:hAnsi="Arial" w:cs="Arial"/>
          <w:spacing w:val="-6"/>
          <w:sz w:val="21"/>
          <w:szCs w:val="21"/>
        </w:rPr>
        <w:t xml:space="preserve"> million</w:t>
      </w:r>
      <w:r w:rsidR="006513EE">
        <w:rPr>
          <w:rFonts w:ascii="Arial" w:hAnsi="Arial" w:cs="Arial"/>
          <w:spacing w:val="-6"/>
          <w:sz w:val="21"/>
          <w:szCs w:val="21"/>
        </w:rPr>
        <w:t xml:space="preserve"> and €0</w:t>
      </w:r>
      <w:r w:rsidR="006513EE" w:rsidRPr="00946FFB">
        <w:rPr>
          <w:rFonts w:ascii="Arial" w:hAnsi="Arial" w:cs="Arial"/>
          <w:spacing w:val="-6"/>
          <w:sz w:val="21"/>
          <w:szCs w:val="21"/>
        </w:rPr>
        <w:t>.</w:t>
      </w:r>
      <w:r w:rsidR="006513EE">
        <w:rPr>
          <w:rFonts w:ascii="Arial" w:hAnsi="Arial" w:cs="Arial"/>
          <w:spacing w:val="-6"/>
          <w:sz w:val="21"/>
          <w:szCs w:val="21"/>
        </w:rPr>
        <w:t>4</w:t>
      </w:r>
      <w:r w:rsidR="006513EE" w:rsidRPr="00946FFB">
        <w:rPr>
          <w:rFonts w:ascii="Arial" w:hAnsi="Arial" w:cs="Arial"/>
          <w:spacing w:val="-6"/>
          <w:sz w:val="21"/>
          <w:szCs w:val="21"/>
        </w:rPr>
        <w:t xml:space="preserve"> million</w:t>
      </w:r>
      <w:r w:rsidR="006513EE">
        <w:rPr>
          <w:rFonts w:ascii="Arial" w:hAnsi="Arial" w:cs="Arial"/>
          <w:spacing w:val="-6"/>
          <w:sz w:val="21"/>
          <w:szCs w:val="21"/>
        </w:rPr>
        <w:t xml:space="preserve"> related to the Group’s established and developing markets respectively.</w:t>
      </w:r>
    </w:p>
    <w:p w:rsidR="008E6BD1" w:rsidRPr="006513EE" w:rsidRDefault="008E6BD1" w:rsidP="008F0B77">
      <w:pPr>
        <w:autoSpaceDE w:val="0"/>
        <w:autoSpaceDN w:val="0"/>
        <w:adjustRightInd w:val="0"/>
        <w:spacing w:after="120"/>
        <w:jc w:val="both"/>
        <w:rPr>
          <w:rFonts w:ascii="Arial" w:hAnsi="Arial" w:cs="Arial"/>
          <w:color w:val="000000"/>
          <w:sz w:val="21"/>
          <w:szCs w:val="21"/>
        </w:rPr>
      </w:pPr>
    </w:p>
    <w:sectPr w:rsidR="008E6BD1" w:rsidRPr="006513EE" w:rsidSect="000250E3">
      <w:headerReference w:type="default" r:id="rId15"/>
      <w:footerReference w:type="default" r:id="rId16"/>
      <w:pgSz w:w="11907" w:h="16840" w:code="9"/>
      <w:pgMar w:top="1440" w:right="1107" w:bottom="1440"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054" w:rsidRDefault="00127054" w:rsidP="00BC047C">
      <w:r>
        <w:separator/>
      </w:r>
    </w:p>
  </w:endnote>
  <w:endnote w:type="continuationSeparator" w:id="0">
    <w:p w:rsidR="00127054" w:rsidRDefault="00127054" w:rsidP="00BC04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utch801 Rm BT">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10002FF" w:usb1="4000ACFF" w:usb2="00000009"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4" w:rsidRPr="007D3C18" w:rsidRDefault="00127054">
    <w:pPr>
      <w:pStyle w:val="Footer"/>
      <w:jc w:val="cen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4" w:rsidRPr="007D3C18" w:rsidRDefault="00127054">
    <w:pPr>
      <w:pStyle w:val="Footer"/>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4" w:rsidRPr="007D3C18" w:rsidRDefault="00127054">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054" w:rsidRDefault="00127054" w:rsidP="00BC047C">
      <w:r>
        <w:separator/>
      </w:r>
    </w:p>
  </w:footnote>
  <w:footnote w:type="continuationSeparator" w:id="0">
    <w:p w:rsidR="00127054" w:rsidRDefault="00127054" w:rsidP="00BC0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4" w:rsidRDefault="00514A9D" w:rsidP="003B1712">
    <w:pPr>
      <w:tabs>
        <w:tab w:val="right" w:pos="9360"/>
      </w:tabs>
      <w:ind w:right="53"/>
      <w:jc w:val="right"/>
      <w:rPr>
        <w:rFonts w:ascii="Arial" w:hAnsi="Arial" w:cs="Arial"/>
        <w:b/>
        <w:bCs/>
        <w:sz w:val="16"/>
        <w:szCs w:val="16"/>
      </w:rPr>
    </w:pPr>
    <w:r w:rsidRPr="00514A9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9876" type="#_x0000_t75" alt="final%20logo" style="position:absolute;left:0;text-align:left;margin-left:.75pt;margin-top:-5.95pt;width:81pt;height:45.75pt;z-index:251660288;visibility:visible;mso-position-horizontal-relative:text;mso-position-vertical-relative:text;mso-width-relative:page;mso-height-relative:page">
          <v:imagedata r:id="rId1" o:title="final%20logo"/>
        </v:shape>
      </w:pict>
    </w:r>
    <w:r w:rsidR="00127054">
      <w:rPr>
        <w:rFonts w:ascii="Arial" w:hAnsi="Arial" w:cs="Arial"/>
        <w:b/>
        <w:bCs/>
      </w:rPr>
      <w:t xml:space="preserve">                                                     </w:t>
    </w:r>
    <w:r w:rsidR="00127054">
      <w:rPr>
        <w:rFonts w:ascii="Arial" w:hAnsi="Arial" w:cs="Arial"/>
        <w:b/>
        <w:bCs/>
      </w:rPr>
      <w:tab/>
      <w:t xml:space="preserve"> </w:t>
    </w:r>
    <w:r w:rsidR="00127054" w:rsidRPr="004231D8">
      <w:rPr>
        <w:rFonts w:ascii="Arial" w:hAnsi="Arial" w:cs="Arial"/>
        <w:b/>
        <w:bCs/>
        <w:sz w:val="16"/>
        <w:szCs w:val="16"/>
      </w:rPr>
      <w:t xml:space="preserve">Results for the </w:t>
    </w:r>
    <w:r w:rsidR="00127054">
      <w:rPr>
        <w:rFonts w:ascii="Arial" w:hAnsi="Arial" w:cs="Arial"/>
        <w:b/>
        <w:bCs/>
        <w:sz w:val="16"/>
        <w:szCs w:val="16"/>
      </w:rPr>
      <w:t>three months ended 29 March 2013</w:t>
    </w:r>
  </w:p>
  <w:p w:rsidR="00127054" w:rsidRDefault="00127054">
    <w:pPr>
      <w:tabs>
        <w:tab w:val="right" w:pos="9360"/>
      </w:tabs>
      <w:spacing w:line="220" w:lineRule="atLeast"/>
      <w:ind w:right="53"/>
      <w:jc w:val="right"/>
      <w:rPr>
        <w:rFonts w:ascii="Arial" w:hAnsi="Arial" w:cs="Arial"/>
        <w:sz w:val="16"/>
        <w:szCs w:val="16"/>
      </w:rPr>
    </w:pPr>
    <w:r>
      <w:rPr>
        <w:rFonts w:ascii="Arial" w:hAnsi="Arial" w:cs="Arial"/>
        <w:sz w:val="16"/>
        <w:szCs w:val="16"/>
      </w:rPr>
      <w:t xml:space="preserve"> 16 May</w:t>
    </w:r>
    <w:r w:rsidRPr="00043652">
      <w:rPr>
        <w:rFonts w:ascii="Arial" w:hAnsi="Arial" w:cs="Arial"/>
        <w:sz w:val="16"/>
        <w:szCs w:val="16"/>
      </w:rPr>
      <w:t xml:space="preserve"> 2013</w:t>
    </w:r>
  </w:p>
  <w:p w:rsidR="00127054" w:rsidRPr="00CC299C" w:rsidRDefault="00127054" w:rsidP="00F934EB">
    <w:pPr>
      <w:tabs>
        <w:tab w:val="right" w:pos="9360"/>
      </w:tabs>
      <w:spacing w:line="220" w:lineRule="atLeast"/>
      <w:ind w:right="53"/>
      <w:jc w:val="right"/>
      <w:rPr>
        <w:rStyle w:val="PageNumber"/>
        <w:rFonts w:ascii="Arial" w:hAnsi="Arial"/>
        <w:sz w:val="16"/>
        <w:lang w:val="en-US"/>
      </w:rPr>
    </w:pPr>
    <w:r w:rsidRPr="00C43CEB">
      <w:rPr>
        <w:rFonts w:ascii="Arial" w:hAnsi="Arial" w:cs="Arial"/>
        <w:sz w:val="16"/>
        <w:szCs w:val="16"/>
      </w:rPr>
      <w:t xml:space="preserve">Page </w:t>
    </w:r>
    <w:r w:rsidR="00514A9D">
      <w:rPr>
        <w:rStyle w:val="PageNumber"/>
        <w:rFonts w:ascii="Arial" w:hAnsi="Arial"/>
        <w:sz w:val="16"/>
      </w:rPr>
      <w:fldChar w:fldCharType="begin"/>
    </w:r>
    <w:r>
      <w:rPr>
        <w:rStyle w:val="PageNumber"/>
        <w:rFonts w:ascii="Arial" w:hAnsi="Arial"/>
        <w:sz w:val="16"/>
      </w:rPr>
      <w:instrText xml:space="preserve"> PAGE  </w:instrText>
    </w:r>
    <w:r w:rsidR="00514A9D">
      <w:rPr>
        <w:rStyle w:val="PageNumber"/>
        <w:rFonts w:ascii="Arial" w:hAnsi="Arial"/>
        <w:sz w:val="16"/>
      </w:rPr>
      <w:fldChar w:fldCharType="separate"/>
    </w:r>
    <w:r w:rsidR="00BA4753">
      <w:rPr>
        <w:rStyle w:val="PageNumber"/>
        <w:rFonts w:ascii="Arial" w:hAnsi="Arial"/>
        <w:noProof/>
        <w:sz w:val="16"/>
      </w:rPr>
      <w:t>21</w:t>
    </w:r>
    <w:r w:rsidR="00514A9D">
      <w:rPr>
        <w:rStyle w:val="PageNumber"/>
        <w:rFonts w:ascii="Arial" w:hAnsi="Arial"/>
        <w:sz w:val="16"/>
      </w:rPr>
      <w:fldChar w:fldCharType="end"/>
    </w:r>
    <w:r w:rsidRPr="00C43CEB">
      <w:rPr>
        <w:rStyle w:val="PageNumber"/>
        <w:rFonts w:ascii="Arial" w:hAnsi="Arial"/>
        <w:sz w:val="16"/>
      </w:rPr>
      <w:t xml:space="preserve"> of</w:t>
    </w:r>
    <w:r>
      <w:rPr>
        <w:rStyle w:val="PageNumber"/>
        <w:rFonts w:ascii="Arial" w:hAnsi="Arial"/>
        <w:sz w:val="16"/>
      </w:rPr>
      <w:t xml:space="preserve"> 3</w:t>
    </w:r>
    <w:r w:rsidR="00C9167F">
      <w:rPr>
        <w:rStyle w:val="PageNumber"/>
        <w:rFonts w:ascii="Arial" w:hAnsi="Arial"/>
        <w:sz w:val="16"/>
      </w:rPr>
      <w:t>0</w:t>
    </w:r>
  </w:p>
  <w:p w:rsidR="00127054" w:rsidRPr="005A195D" w:rsidRDefault="00127054">
    <w:pPr>
      <w:tabs>
        <w:tab w:val="right" w:pos="9360"/>
      </w:tabs>
      <w:spacing w:line="220" w:lineRule="atLeast"/>
      <w:ind w:right="53"/>
      <w:jc w:val="right"/>
      <w:rPr>
        <w:sz w:val="12"/>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4" w:rsidRDefault="00514A9D">
    <w:pPr>
      <w:pStyle w:val="Header"/>
    </w:pPr>
    <w:r w:rsidRPr="00514A9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ws" style="width:490.4pt;height:99.85pt;visibility:visible">
          <v:imagedata r:id="rId1" o:title="new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54" w:rsidRDefault="00BA4753" w:rsidP="00891544">
    <w:pPr>
      <w:tabs>
        <w:tab w:val="right" w:pos="9360"/>
      </w:tabs>
      <w:ind w:right="53"/>
      <w:rPr>
        <w:rFonts w:ascii="Arial" w:hAnsi="Arial" w:cs="Arial"/>
        <w:b/>
        <w:bCs/>
        <w:sz w:val="16"/>
        <w:szCs w:val="16"/>
      </w:rPr>
    </w:pPr>
    <w:r w:rsidRPr="00514A9D">
      <w:rPr>
        <w:rFonts w:ascii="Arial" w:hAnsi="Arial" w:cs="Arial"/>
        <w:b/>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final%20logo" style="width:81.5pt;height:45.5pt;visibility:visible">
          <v:imagedata r:id="rId1" o:title="final%20logo"/>
        </v:shape>
      </w:pict>
    </w:r>
    <w:r w:rsidR="00127054">
      <w:rPr>
        <w:rFonts w:ascii="Arial" w:hAnsi="Arial" w:cs="Arial"/>
        <w:b/>
        <w:bCs/>
      </w:rPr>
      <w:t xml:space="preserve">                                                     </w:t>
    </w:r>
    <w:r w:rsidR="00127054">
      <w:rPr>
        <w:rFonts w:ascii="Arial" w:hAnsi="Arial" w:cs="Arial"/>
        <w:b/>
        <w:bCs/>
      </w:rPr>
      <w:tab/>
      <w:t xml:space="preserve"> </w:t>
    </w:r>
    <w:r w:rsidR="00127054" w:rsidRPr="004231D8">
      <w:rPr>
        <w:rFonts w:ascii="Arial" w:hAnsi="Arial" w:cs="Arial"/>
        <w:b/>
        <w:bCs/>
        <w:sz w:val="16"/>
        <w:szCs w:val="16"/>
      </w:rPr>
      <w:t xml:space="preserve">Results for the </w:t>
    </w:r>
    <w:r w:rsidR="00127054">
      <w:rPr>
        <w:rFonts w:ascii="Arial" w:hAnsi="Arial" w:cs="Arial"/>
        <w:b/>
        <w:bCs/>
        <w:sz w:val="16"/>
        <w:szCs w:val="16"/>
      </w:rPr>
      <w:t>three months ended 29 March 2013</w:t>
    </w:r>
  </w:p>
  <w:p w:rsidR="00127054" w:rsidRDefault="00127054" w:rsidP="000A4255">
    <w:pPr>
      <w:tabs>
        <w:tab w:val="right" w:pos="9356"/>
      </w:tabs>
      <w:spacing w:line="220" w:lineRule="atLeast"/>
      <w:ind w:right="197"/>
      <w:jc w:val="center"/>
      <w:rPr>
        <w:rFonts w:ascii="Arial" w:hAnsi="Arial" w:cs="Arial"/>
        <w:sz w:val="16"/>
        <w:szCs w:val="16"/>
      </w:rPr>
    </w:pPr>
    <w:r>
      <w:rPr>
        <w:rFonts w:ascii="Arial" w:hAnsi="Arial" w:cs="Arial"/>
        <w:sz w:val="16"/>
        <w:szCs w:val="16"/>
      </w:rPr>
      <w:t xml:space="preserve">                                                                                                                                                                                            16 May 2013</w:t>
    </w:r>
  </w:p>
  <w:p w:rsidR="00127054" w:rsidRPr="00CC299C" w:rsidRDefault="00127054" w:rsidP="00F934EB">
    <w:pPr>
      <w:tabs>
        <w:tab w:val="right" w:pos="9360"/>
      </w:tabs>
      <w:spacing w:line="220" w:lineRule="atLeast"/>
      <w:ind w:right="193"/>
      <w:jc w:val="center"/>
      <w:rPr>
        <w:rFonts w:ascii="Arial" w:hAnsi="Arial" w:cs="Arial"/>
        <w:sz w:val="16"/>
        <w:szCs w:val="16"/>
        <w:lang w:val="en-US"/>
      </w:rPr>
    </w:pPr>
    <w:r>
      <w:rPr>
        <w:rFonts w:ascii="Arial" w:hAnsi="Arial" w:cs="Arial"/>
        <w:sz w:val="16"/>
        <w:szCs w:val="16"/>
      </w:rPr>
      <w:t xml:space="preserve">                                                                                                                                                                                           </w:t>
    </w:r>
    <w:r w:rsidRPr="00C43CEB">
      <w:rPr>
        <w:rFonts w:ascii="Arial" w:hAnsi="Arial" w:cs="Arial"/>
        <w:sz w:val="16"/>
        <w:szCs w:val="16"/>
      </w:rPr>
      <w:t xml:space="preserve">Page </w:t>
    </w:r>
    <w:r w:rsidR="00514A9D" w:rsidRPr="00C43CEB">
      <w:rPr>
        <w:rStyle w:val="PageNumber"/>
        <w:rFonts w:ascii="Arial" w:hAnsi="Arial"/>
        <w:sz w:val="16"/>
      </w:rPr>
      <w:fldChar w:fldCharType="begin"/>
    </w:r>
    <w:r w:rsidRPr="00C43CEB">
      <w:rPr>
        <w:rStyle w:val="PageNumber"/>
        <w:rFonts w:ascii="Arial" w:hAnsi="Arial"/>
        <w:sz w:val="16"/>
      </w:rPr>
      <w:instrText xml:space="preserve"> PAGE </w:instrText>
    </w:r>
    <w:r w:rsidR="00514A9D" w:rsidRPr="00C43CEB">
      <w:rPr>
        <w:rStyle w:val="PageNumber"/>
        <w:rFonts w:ascii="Arial" w:hAnsi="Arial"/>
        <w:sz w:val="16"/>
      </w:rPr>
      <w:fldChar w:fldCharType="separate"/>
    </w:r>
    <w:r w:rsidR="00BA4753">
      <w:rPr>
        <w:rStyle w:val="PageNumber"/>
        <w:rFonts w:ascii="Arial" w:hAnsi="Arial"/>
        <w:noProof/>
        <w:sz w:val="16"/>
      </w:rPr>
      <w:t>30</w:t>
    </w:r>
    <w:r w:rsidR="00514A9D" w:rsidRPr="00C43CEB">
      <w:rPr>
        <w:rStyle w:val="PageNumber"/>
        <w:rFonts w:ascii="Arial" w:hAnsi="Arial"/>
        <w:sz w:val="16"/>
      </w:rPr>
      <w:fldChar w:fldCharType="end"/>
    </w:r>
    <w:r w:rsidRPr="00C43CEB">
      <w:rPr>
        <w:rStyle w:val="PageNumber"/>
        <w:rFonts w:ascii="Arial" w:hAnsi="Arial"/>
        <w:sz w:val="16"/>
      </w:rPr>
      <w:t xml:space="preserve"> of</w:t>
    </w:r>
    <w:r>
      <w:rPr>
        <w:rStyle w:val="PageNumber"/>
        <w:rFonts w:ascii="Arial" w:hAnsi="Arial"/>
        <w:sz w:val="16"/>
      </w:rPr>
      <w:t xml:space="preserve"> 3</w:t>
    </w:r>
    <w:r w:rsidR="00C9167F">
      <w:rPr>
        <w:rStyle w:val="PageNumber"/>
        <w:rFonts w:ascii="Arial" w:hAnsi="Arial"/>
        <w:sz w:val="16"/>
      </w:rPr>
      <w:t>0</w:t>
    </w:r>
  </w:p>
  <w:p w:rsidR="00127054" w:rsidRPr="005A195D" w:rsidRDefault="00127054">
    <w:pPr>
      <w:tabs>
        <w:tab w:val="right" w:pos="9360"/>
      </w:tabs>
      <w:ind w:right="53"/>
      <w:rPr>
        <w:sz w:val="12"/>
        <w:szCs w:val="12"/>
      </w:rPr>
    </w:pPr>
  </w:p>
  <w:p w:rsidR="00127054" w:rsidRPr="00322C62" w:rsidRDefault="00127054" w:rsidP="00322C62">
    <w:pPr>
      <w:spacing w:line="140" w:lineRule="atLeast"/>
      <w:jc w:val="center"/>
      <w:rPr>
        <w:rStyle w:val="PageNumber"/>
        <w:rFonts w:ascii="Arial" w:hAnsi="Arial"/>
        <w:b/>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359"/>
    <w:multiLevelType w:val="hybridMultilevel"/>
    <w:tmpl w:val="39BC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81473"/>
    <w:multiLevelType w:val="hybridMultilevel"/>
    <w:tmpl w:val="7D42C82E"/>
    <w:lvl w:ilvl="0" w:tplc="4F08508E">
      <w:start w:val="1"/>
      <w:numFmt w:val="bullet"/>
      <w:lvlText w:val=""/>
      <w:lvlJc w:val="left"/>
      <w:pPr>
        <w:ind w:left="1080" w:hanging="360"/>
      </w:pPr>
      <w:rPr>
        <w:rFonts w:ascii="Wingdings" w:hAnsi="Wingdings" w:hint="default"/>
        <w:color w:val="FF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F22151"/>
    <w:multiLevelType w:val="hybridMultilevel"/>
    <w:tmpl w:val="8DC2D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205570"/>
    <w:multiLevelType w:val="hybridMultilevel"/>
    <w:tmpl w:val="DBF8351C"/>
    <w:lvl w:ilvl="0" w:tplc="DFFE910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25BB1"/>
    <w:multiLevelType w:val="hybridMultilevel"/>
    <w:tmpl w:val="5A109AA6"/>
    <w:lvl w:ilvl="0" w:tplc="ABEE41CA">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BDD3138"/>
    <w:multiLevelType w:val="hybridMultilevel"/>
    <w:tmpl w:val="8CAAF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E2A41"/>
    <w:multiLevelType w:val="hybridMultilevel"/>
    <w:tmpl w:val="991C362C"/>
    <w:lvl w:ilvl="0" w:tplc="4F08508E">
      <w:start w:val="1"/>
      <w:numFmt w:val="bullet"/>
      <w:lvlText w:val=""/>
      <w:lvlJc w:val="left"/>
      <w:pPr>
        <w:tabs>
          <w:tab w:val="num" w:pos="360"/>
        </w:tabs>
        <w:ind w:left="360" w:hanging="360"/>
      </w:pPr>
      <w:rPr>
        <w:rFonts w:ascii="Wingdings" w:hAnsi="Wingdings" w:hint="default"/>
        <w:color w:val="FF0000"/>
        <w:sz w:val="28"/>
      </w:rPr>
    </w:lvl>
    <w:lvl w:ilvl="1" w:tplc="04090005">
      <w:start w:val="1"/>
      <w:numFmt w:val="bullet"/>
      <w:lvlText w:val=""/>
      <w:lvlJc w:val="left"/>
      <w:pPr>
        <w:tabs>
          <w:tab w:val="num" w:pos="1080"/>
        </w:tabs>
        <w:ind w:left="1080" w:hanging="360"/>
      </w:pPr>
      <w:rPr>
        <w:rFonts w:ascii="Wingdings" w:hAnsi="Wingdings" w:cs="Times New Roman"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
    <w:nsid w:val="262B772F"/>
    <w:multiLevelType w:val="hybridMultilevel"/>
    <w:tmpl w:val="4C642216"/>
    <w:lvl w:ilvl="0" w:tplc="D334203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C5B9B"/>
    <w:multiLevelType w:val="hybridMultilevel"/>
    <w:tmpl w:val="0296A7F6"/>
    <w:lvl w:ilvl="0" w:tplc="99D2BE10">
      <w:start w:val="1"/>
      <w:numFmt w:val="bullet"/>
      <w:lvlText w:val=""/>
      <w:lvlJc w:val="left"/>
      <w:pPr>
        <w:tabs>
          <w:tab w:val="num" w:pos="360"/>
        </w:tabs>
        <w:ind w:left="360" w:hanging="360"/>
      </w:pPr>
      <w:rPr>
        <w:rFonts w:ascii="Wingdings" w:hAnsi="Wingdings" w:hint="default"/>
        <w:color w:val="FF0000"/>
        <w:sz w:val="28"/>
      </w:rPr>
    </w:lvl>
    <w:lvl w:ilvl="1" w:tplc="04090005">
      <w:start w:val="1"/>
      <w:numFmt w:val="bullet"/>
      <w:lvlText w:val=""/>
      <w:lvlJc w:val="left"/>
      <w:pPr>
        <w:tabs>
          <w:tab w:val="num" w:pos="1080"/>
        </w:tabs>
        <w:ind w:left="1080" w:hanging="360"/>
      </w:pPr>
      <w:rPr>
        <w:rFonts w:ascii="Wingdings" w:hAnsi="Wingdings" w:cs="Times New Roman"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
    <w:nsid w:val="2CD23027"/>
    <w:multiLevelType w:val="hybridMultilevel"/>
    <w:tmpl w:val="690EA75E"/>
    <w:lvl w:ilvl="0" w:tplc="6DEC7F24">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46C70"/>
    <w:multiLevelType w:val="hybridMultilevel"/>
    <w:tmpl w:val="1A383334"/>
    <w:lvl w:ilvl="0" w:tplc="957C4CB4">
      <w:start w:val="1"/>
      <w:numFmt w:val="lowerLetter"/>
      <w:lvlText w:val="%1)"/>
      <w:lvlJc w:val="left"/>
      <w:pPr>
        <w:ind w:left="720" w:hanging="360"/>
      </w:pPr>
      <w:rPr>
        <w:rFonts w:eastAsia="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49D3538"/>
    <w:multiLevelType w:val="hybridMultilevel"/>
    <w:tmpl w:val="67BAA926"/>
    <w:lvl w:ilvl="0" w:tplc="70E8F9D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023AC"/>
    <w:multiLevelType w:val="hybridMultilevel"/>
    <w:tmpl w:val="3CF873CE"/>
    <w:lvl w:ilvl="0" w:tplc="CF8A81BC">
      <w:start w:val="1"/>
      <w:numFmt w:val="decimal"/>
      <w:lvlText w:val="%1."/>
      <w:lvlJc w:val="left"/>
      <w:pPr>
        <w:tabs>
          <w:tab w:val="num" w:pos="1920"/>
        </w:tabs>
        <w:ind w:left="192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2B0D18"/>
    <w:multiLevelType w:val="hybridMultilevel"/>
    <w:tmpl w:val="D6BC9416"/>
    <w:lvl w:ilvl="0" w:tplc="B664AD7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8A2BC1"/>
    <w:multiLevelType w:val="hybridMultilevel"/>
    <w:tmpl w:val="7F44EA5A"/>
    <w:lvl w:ilvl="0" w:tplc="46489D6E">
      <w:start w:val="3"/>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BC14AC"/>
    <w:multiLevelType w:val="hybridMultilevel"/>
    <w:tmpl w:val="C5BE97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85A3E0C"/>
    <w:multiLevelType w:val="hybridMultilevel"/>
    <w:tmpl w:val="26D4EA24"/>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7">
    <w:nsid w:val="68747775"/>
    <w:multiLevelType w:val="hybridMultilevel"/>
    <w:tmpl w:val="1C7C4C44"/>
    <w:lvl w:ilvl="0" w:tplc="04090001">
      <w:start w:val="1"/>
      <w:numFmt w:val="bullet"/>
      <w:lvlText w:val=""/>
      <w:lvlJc w:val="left"/>
      <w:pPr>
        <w:tabs>
          <w:tab w:val="num" w:pos="360"/>
        </w:tabs>
        <w:ind w:left="360" w:hanging="360"/>
      </w:pPr>
      <w:rPr>
        <w:rFonts w:ascii="Symbol" w:hAnsi="Symbol" w:hint="default"/>
        <w:color w:val="FF0000"/>
        <w:sz w:val="28"/>
      </w:rPr>
    </w:lvl>
    <w:lvl w:ilvl="1" w:tplc="04090005">
      <w:start w:val="1"/>
      <w:numFmt w:val="bullet"/>
      <w:lvlText w:val=""/>
      <w:lvlJc w:val="left"/>
      <w:pPr>
        <w:tabs>
          <w:tab w:val="num" w:pos="1080"/>
        </w:tabs>
        <w:ind w:left="1080" w:hanging="360"/>
      </w:pPr>
      <w:rPr>
        <w:rFonts w:ascii="Wingdings" w:hAnsi="Wingdings" w:cs="Times New Roman"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8">
    <w:nsid w:val="72335EBA"/>
    <w:multiLevelType w:val="hybridMultilevel"/>
    <w:tmpl w:val="A91417CC"/>
    <w:lvl w:ilvl="0" w:tplc="04090001">
      <w:start w:val="1"/>
      <w:numFmt w:val="bullet"/>
      <w:lvlText w:val=""/>
      <w:lvlJc w:val="left"/>
      <w:pPr>
        <w:ind w:left="720" w:hanging="360"/>
      </w:pPr>
      <w:rPr>
        <w:rFonts w:ascii="Symbol" w:hAnsi="Symbol"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0654E5"/>
    <w:multiLevelType w:val="hybridMultilevel"/>
    <w:tmpl w:val="1AAA4DF6"/>
    <w:lvl w:ilvl="0" w:tplc="C9E0523C">
      <w:start w:val="1"/>
      <w:numFmt w:val="decimal"/>
      <w:lvlText w:val="(%1)"/>
      <w:lvlJc w:val="left"/>
      <w:pPr>
        <w:ind w:left="-180" w:hanging="360"/>
      </w:pPr>
      <w:rPr>
        <w:rFonts w:ascii="Arial" w:hAnsi="Arial" w:cs="Arial" w:hint="default"/>
        <w:i/>
        <w:color w:val="00000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nsid w:val="798832CD"/>
    <w:multiLevelType w:val="hybridMultilevel"/>
    <w:tmpl w:val="527E041E"/>
    <w:lvl w:ilvl="0" w:tplc="4F08508E">
      <w:start w:val="1"/>
      <w:numFmt w:val="bullet"/>
      <w:lvlText w:val=""/>
      <w:lvlJc w:val="left"/>
      <w:pPr>
        <w:ind w:left="1080" w:hanging="360"/>
      </w:pPr>
      <w:rPr>
        <w:rFonts w:ascii="Wingdings" w:hAnsi="Wingdings" w:hint="default"/>
        <w:color w:val="FF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ABC46E4"/>
    <w:multiLevelType w:val="hybridMultilevel"/>
    <w:tmpl w:val="BE2898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D700F6"/>
    <w:multiLevelType w:val="hybridMultilevel"/>
    <w:tmpl w:val="032E765E"/>
    <w:lvl w:ilvl="0" w:tplc="8E6064EA">
      <w:start w:val="16"/>
      <w:numFmt w:val="decimal"/>
      <w:lvlText w:val="%1."/>
      <w:lvlJc w:val="left"/>
      <w:pPr>
        <w:tabs>
          <w:tab w:val="num" w:pos="1920"/>
        </w:tabs>
        <w:ind w:left="192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8"/>
  </w:num>
  <w:num w:numId="5">
    <w:abstractNumId w:val="10"/>
  </w:num>
  <w:num w:numId="6">
    <w:abstractNumId w:val="15"/>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22"/>
  </w:num>
  <w:num w:numId="12">
    <w:abstractNumId w:val="0"/>
  </w:num>
  <w:num w:numId="13">
    <w:abstractNumId w:val="18"/>
  </w:num>
  <w:num w:numId="14">
    <w:abstractNumId w:val="17"/>
  </w:num>
  <w:num w:numId="15">
    <w:abstractNumId w:val="19"/>
  </w:num>
  <w:num w:numId="16">
    <w:abstractNumId w:val="4"/>
  </w:num>
  <w:num w:numId="17">
    <w:abstractNumId w:val="21"/>
  </w:num>
  <w:num w:numId="18">
    <w:abstractNumId w:val="5"/>
  </w:num>
  <w:num w:numId="19">
    <w:abstractNumId w:val="9"/>
  </w:num>
  <w:num w:numId="20">
    <w:abstractNumId w:val="13"/>
  </w:num>
  <w:num w:numId="21">
    <w:abstractNumId w:val="11"/>
  </w:num>
  <w:num w:numId="22">
    <w:abstractNumId w:val="14"/>
  </w:num>
  <w:num w:numId="23">
    <w:abstractNumId w:val="3"/>
  </w:num>
  <w:num w:numId="24">
    <w:abstractNumId w:val="7"/>
  </w:num>
  <w:num w:numId="25">
    <w:abstractNumId w:val="1"/>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79879"/>
    <o:shapelayout v:ext="edit">
      <o:idmap v:ext="edit" data="78"/>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88F"/>
    <w:rsid w:val="00001481"/>
    <w:rsid w:val="00001719"/>
    <w:rsid w:val="00001888"/>
    <w:rsid w:val="00001960"/>
    <w:rsid w:val="00004552"/>
    <w:rsid w:val="00004EF9"/>
    <w:rsid w:val="0000513C"/>
    <w:rsid w:val="00005A46"/>
    <w:rsid w:val="000061F7"/>
    <w:rsid w:val="000063F1"/>
    <w:rsid w:val="0000672E"/>
    <w:rsid w:val="0000688F"/>
    <w:rsid w:val="00006C73"/>
    <w:rsid w:val="00007D0D"/>
    <w:rsid w:val="0001027C"/>
    <w:rsid w:val="00010598"/>
    <w:rsid w:val="000106E6"/>
    <w:rsid w:val="000111A2"/>
    <w:rsid w:val="00011D18"/>
    <w:rsid w:val="00012C63"/>
    <w:rsid w:val="00012E52"/>
    <w:rsid w:val="00013351"/>
    <w:rsid w:val="00013CB2"/>
    <w:rsid w:val="00013FAC"/>
    <w:rsid w:val="00015936"/>
    <w:rsid w:val="00015F7B"/>
    <w:rsid w:val="000163A2"/>
    <w:rsid w:val="000172FD"/>
    <w:rsid w:val="0002020F"/>
    <w:rsid w:val="00020EC4"/>
    <w:rsid w:val="00021862"/>
    <w:rsid w:val="00022C78"/>
    <w:rsid w:val="00022FE3"/>
    <w:rsid w:val="0002462E"/>
    <w:rsid w:val="00024660"/>
    <w:rsid w:val="00024A9F"/>
    <w:rsid w:val="00024DD9"/>
    <w:rsid w:val="00024F2C"/>
    <w:rsid w:val="000250E3"/>
    <w:rsid w:val="00025994"/>
    <w:rsid w:val="00025A2C"/>
    <w:rsid w:val="00025D73"/>
    <w:rsid w:val="0002642A"/>
    <w:rsid w:val="00026BDF"/>
    <w:rsid w:val="00026C88"/>
    <w:rsid w:val="00026E62"/>
    <w:rsid w:val="00027671"/>
    <w:rsid w:val="00027C9C"/>
    <w:rsid w:val="00030BC3"/>
    <w:rsid w:val="000333E1"/>
    <w:rsid w:val="00033776"/>
    <w:rsid w:val="00033FCC"/>
    <w:rsid w:val="00034E36"/>
    <w:rsid w:val="00035BDE"/>
    <w:rsid w:val="00035DF5"/>
    <w:rsid w:val="000365DE"/>
    <w:rsid w:val="000376DA"/>
    <w:rsid w:val="000377CF"/>
    <w:rsid w:val="00041789"/>
    <w:rsid w:val="00041EE4"/>
    <w:rsid w:val="0004243A"/>
    <w:rsid w:val="00042A5B"/>
    <w:rsid w:val="00043652"/>
    <w:rsid w:val="00043A94"/>
    <w:rsid w:val="00043FDA"/>
    <w:rsid w:val="0004414B"/>
    <w:rsid w:val="00046836"/>
    <w:rsid w:val="00046AA3"/>
    <w:rsid w:val="00046E8C"/>
    <w:rsid w:val="000475D2"/>
    <w:rsid w:val="0005049A"/>
    <w:rsid w:val="000507CD"/>
    <w:rsid w:val="000512D1"/>
    <w:rsid w:val="0005297F"/>
    <w:rsid w:val="00052ADA"/>
    <w:rsid w:val="000537C1"/>
    <w:rsid w:val="00053EE9"/>
    <w:rsid w:val="00056010"/>
    <w:rsid w:val="00056097"/>
    <w:rsid w:val="00056FAC"/>
    <w:rsid w:val="0005707D"/>
    <w:rsid w:val="000574C2"/>
    <w:rsid w:val="000575D1"/>
    <w:rsid w:val="000575EC"/>
    <w:rsid w:val="00057B3C"/>
    <w:rsid w:val="00057DDB"/>
    <w:rsid w:val="00057E66"/>
    <w:rsid w:val="0006109B"/>
    <w:rsid w:val="00061F58"/>
    <w:rsid w:val="00062397"/>
    <w:rsid w:val="00062F07"/>
    <w:rsid w:val="00063496"/>
    <w:rsid w:val="00063E1C"/>
    <w:rsid w:val="000647DE"/>
    <w:rsid w:val="000648DC"/>
    <w:rsid w:val="000653C1"/>
    <w:rsid w:val="00066E67"/>
    <w:rsid w:val="000674E5"/>
    <w:rsid w:val="00070115"/>
    <w:rsid w:val="00070183"/>
    <w:rsid w:val="000717B7"/>
    <w:rsid w:val="00071B84"/>
    <w:rsid w:val="00072610"/>
    <w:rsid w:val="00072DA8"/>
    <w:rsid w:val="000736A2"/>
    <w:rsid w:val="0007643C"/>
    <w:rsid w:val="00077614"/>
    <w:rsid w:val="00077BDA"/>
    <w:rsid w:val="00080280"/>
    <w:rsid w:val="000810C6"/>
    <w:rsid w:val="00081290"/>
    <w:rsid w:val="0008165B"/>
    <w:rsid w:val="00082766"/>
    <w:rsid w:val="00082EE9"/>
    <w:rsid w:val="00083678"/>
    <w:rsid w:val="000845F7"/>
    <w:rsid w:val="00084F2E"/>
    <w:rsid w:val="00085B08"/>
    <w:rsid w:val="00086D18"/>
    <w:rsid w:val="00086D63"/>
    <w:rsid w:val="00087155"/>
    <w:rsid w:val="000879E3"/>
    <w:rsid w:val="000900E0"/>
    <w:rsid w:val="000903C5"/>
    <w:rsid w:val="000915BF"/>
    <w:rsid w:val="000919E8"/>
    <w:rsid w:val="00091C7E"/>
    <w:rsid w:val="00091EC5"/>
    <w:rsid w:val="00093171"/>
    <w:rsid w:val="000942D1"/>
    <w:rsid w:val="00094698"/>
    <w:rsid w:val="00094ED6"/>
    <w:rsid w:val="00094F90"/>
    <w:rsid w:val="00095E00"/>
    <w:rsid w:val="00096440"/>
    <w:rsid w:val="00096FDB"/>
    <w:rsid w:val="000975A4"/>
    <w:rsid w:val="0009763C"/>
    <w:rsid w:val="00097D9C"/>
    <w:rsid w:val="000A060A"/>
    <w:rsid w:val="000A108E"/>
    <w:rsid w:val="000A2D5B"/>
    <w:rsid w:val="000A30A4"/>
    <w:rsid w:val="000A31E7"/>
    <w:rsid w:val="000A35C6"/>
    <w:rsid w:val="000A4255"/>
    <w:rsid w:val="000A4CB4"/>
    <w:rsid w:val="000A4D08"/>
    <w:rsid w:val="000A50E6"/>
    <w:rsid w:val="000A584C"/>
    <w:rsid w:val="000A6C0A"/>
    <w:rsid w:val="000A70F0"/>
    <w:rsid w:val="000A7644"/>
    <w:rsid w:val="000A7729"/>
    <w:rsid w:val="000A7976"/>
    <w:rsid w:val="000A7B54"/>
    <w:rsid w:val="000B0D92"/>
    <w:rsid w:val="000B1433"/>
    <w:rsid w:val="000B204F"/>
    <w:rsid w:val="000B24D4"/>
    <w:rsid w:val="000B292A"/>
    <w:rsid w:val="000B2CF8"/>
    <w:rsid w:val="000B3901"/>
    <w:rsid w:val="000B399E"/>
    <w:rsid w:val="000B3D58"/>
    <w:rsid w:val="000B46E4"/>
    <w:rsid w:val="000B4757"/>
    <w:rsid w:val="000B496A"/>
    <w:rsid w:val="000B7976"/>
    <w:rsid w:val="000B7D2E"/>
    <w:rsid w:val="000C07D8"/>
    <w:rsid w:val="000C0FED"/>
    <w:rsid w:val="000C14EC"/>
    <w:rsid w:val="000C1F1B"/>
    <w:rsid w:val="000C2027"/>
    <w:rsid w:val="000C271A"/>
    <w:rsid w:val="000C2985"/>
    <w:rsid w:val="000C29E8"/>
    <w:rsid w:val="000C3146"/>
    <w:rsid w:val="000C3F38"/>
    <w:rsid w:val="000C4BE2"/>
    <w:rsid w:val="000C568E"/>
    <w:rsid w:val="000C5B23"/>
    <w:rsid w:val="000C5EA7"/>
    <w:rsid w:val="000C6DDD"/>
    <w:rsid w:val="000C7394"/>
    <w:rsid w:val="000D02AA"/>
    <w:rsid w:val="000D071D"/>
    <w:rsid w:val="000D0F14"/>
    <w:rsid w:val="000D1BD6"/>
    <w:rsid w:val="000D2895"/>
    <w:rsid w:val="000D2A4F"/>
    <w:rsid w:val="000D3615"/>
    <w:rsid w:val="000D444E"/>
    <w:rsid w:val="000D4D21"/>
    <w:rsid w:val="000D5791"/>
    <w:rsid w:val="000D57ED"/>
    <w:rsid w:val="000D5C19"/>
    <w:rsid w:val="000D6179"/>
    <w:rsid w:val="000D7405"/>
    <w:rsid w:val="000D7878"/>
    <w:rsid w:val="000D7BCB"/>
    <w:rsid w:val="000E003F"/>
    <w:rsid w:val="000E05B7"/>
    <w:rsid w:val="000E0645"/>
    <w:rsid w:val="000E0DA0"/>
    <w:rsid w:val="000E0F9E"/>
    <w:rsid w:val="000E18AA"/>
    <w:rsid w:val="000E1E38"/>
    <w:rsid w:val="000E2190"/>
    <w:rsid w:val="000E2EC7"/>
    <w:rsid w:val="000E3C63"/>
    <w:rsid w:val="000E60D2"/>
    <w:rsid w:val="000E75ED"/>
    <w:rsid w:val="000E7740"/>
    <w:rsid w:val="000F0207"/>
    <w:rsid w:val="000F089A"/>
    <w:rsid w:val="000F09B7"/>
    <w:rsid w:val="000F2346"/>
    <w:rsid w:val="000F3BCB"/>
    <w:rsid w:val="000F41E4"/>
    <w:rsid w:val="000F4B47"/>
    <w:rsid w:val="000F4DCF"/>
    <w:rsid w:val="000F52C8"/>
    <w:rsid w:val="000F540A"/>
    <w:rsid w:val="000F6661"/>
    <w:rsid w:val="000F6ECB"/>
    <w:rsid w:val="000F753E"/>
    <w:rsid w:val="000F79A2"/>
    <w:rsid w:val="000F7C5B"/>
    <w:rsid w:val="000F7ECB"/>
    <w:rsid w:val="00100655"/>
    <w:rsid w:val="0010167F"/>
    <w:rsid w:val="001034A1"/>
    <w:rsid w:val="00103CBB"/>
    <w:rsid w:val="001044CF"/>
    <w:rsid w:val="00104AFA"/>
    <w:rsid w:val="00105A74"/>
    <w:rsid w:val="00105AD3"/>
    <w:rsid w:val="00107B42"/>
    <w:rsid w:val="00107F32"/>
    <w:rsid w:val="00110058"/>
    <w:rsid w:val="00110498"/>
    <w:rsid w:val="00110781"/>
    <w:rsid w:val="00110994"/>
    <w:rsid w:val="00110D48"/>
    <w:rsid w:val="00112EE8"/>
    <w:rsid w:val="00113180"/>
    <w:rsid w:val="0011586C"/>
    <w:rsid w:val="001179E5"/>
    <w:rsid w:val="0012029E"/>
    <w:rsid w:val="001204BB"/>
    <w:rsid w:val="00120CA9"/>
    <w:rsid w:val="00120D84"/>
    <w:rsid w:val="001215BE"/>
    <w:rsid w:val="00121AEF"/>
    <w:rsid w:val="00122327"/>
    <w:rsid w:val="0012438E"/>
    <w:rsid w:val="00124984"/>
    <w:rsid w:val="00124ABE"/>
    <w:rsid w:val="00126B86"/>
    <w:rsid w:val="00127041"/>
    <w:rsid w:val="00127054"/>
    <w:rsid w:val="001270EC"/>
    <w:rsid w:val="00127740"/>
    <w:rsid w:val="00127F35"/>
    <w:rsid w:val="00130A86"/>
    <w:rsid w:val="00130BE2"/>
    <w:rsid w:val="00131B18"/>
    <w:rsid w:val="00131ECF"/>
    <w:rsid w:val="001323EB"/>
    <w:rsid w:val="0013300A"/>
    <w:rsid w:val="00133354"/>
    <w:rsid w:val="00133EAF"/>
    <w:rsid w:val="00134027"/>
    <w:rsid w:val="001352A4"/>
    <w:rsid w:val="00135E62"/>
    <w:rsid w:val="00137A85"/>
    <w:rsid w:val="00140E07"/>
    <w:rsid w:val="00142595"/>
    <w:rsid w:val="00142705"/>
    <w:rsid w:val="00142FFD"/>
    <w:rsid w:val="001442E1"/>
    <w:rsid w:val="001443E6"/>
    <w:rsid w:val="00144A7E"/>
    <w:rsid w:val="00144E75"/>
    <w:rsid w:val="00144EB7"/>
    <w:rsid w:val="0014722F"/>
    <w:rsid w:val="00147314"/>
    <w:rsid w:val="0015044A"/>
    <w:rsid w:val="00150E98"/>
    <w:rsid w:val="0015110C"/>
    <w:rsid w:val="00151719"/>
    <w:rsid w:val="001521CB"/>
    <w:rsid w:val="00152633"/>
    <w:rsid w:val="00153953"/>
    <w:rsid w:val="001543D0"/>
    <w:rsid w:val="001547CE"/>
    <w:rsid w:val="001548CC"/>
    <w:rsid w:val="00154B22"/>
    <w:rsid w:val="00155CB7"/>
    <w:rsid w:val="001561D8"/>
    <w:rsid w:val="00156AA4"/>
    <w:rsid w:val="00157074"/>
    <w:rsid w:val="001573BD"/>
    <w:rsid w:val="0016008C"/>
    <w:rsid w:val="0016115D"/>
    <w:rsid w:val="0016135D"/>
    <w:rsid w:val="0016159D"/>
    <w:rsid w:val="00161B31"/>
    <w:rsid w:val="00163513"/>
    <w:rsid w:val="001641D2"/>
    <w:rsid w:val="001665A3"/>
    <w:rsid w:val="00166F9B"/>
    <w:rsid w:val="00167AB9"/>
    <w:rsid w:val="00167CF8"/>
    <w:rsid w:val="00167E95"/>
    <w:rsid w:val="00172505"/>
    <w:rsid w:val="00172DFE"/>
    <w:rsid w:val="00172EFF"/>
    <w:rsid w:val="00172FB4"/>
    <w:rsid w:val="00174288"/>
    <w:rsid w:val="001752CF"/>
    <w:rsid w:val="00176041"/>
    <w:rsid w:val="00177125"/>
    <w:rsid w:val="001775B8"/>
    <w:rsid w:val="0018072A"/>
    <w:rsid w:val="00180B2F"/>
    <w:rsid w:val="00180FC9"/>
    <w:rsid w:val="0018326F"/>
    <w:rsid w:val="00184070"/>
    <w:rsid w:val="00184B72"/>
    <w:rsid w:val="00184E54"/>
    <w:rsid w:val="00190ACF"/>
    <w:rsid w:val="00191CBD"/>
    <w:rsid w:val="00192263"/>
    <w:rsid w:val="001922CD"/>
    <w:rsid w:val="00192405"/>
    <w:rsid w:val="00192A84"/>
    <w:rsid w:val="00193F93"/>
    <w:rsid w:val="001944F9"/>
    <w:rsid w:val="00194991"/>
    <w:rsid w:val="00194C59"/>
    <w:rsid w:val="00195B48"/>
    <w:rsid w:val="00196CA8"/>
    <w:rsid w:val="001A45C1"/>
    <w:rsid w:val="001A5B0E"/>
    <w:rsid w:val="001B0706"/>
    <w:rsid w:val="001B0F3E"/>
    <w:rsid w:val="001B1EEF"/>
    <w:rsid w:val="001B2F19"/>
    <w:rsid w:val="001B3354"/>
    <w:rsid w:val="001B3F55"/>
    <w:rsid w:val="001B54D3"/>
    <w:rsid w:val="001C0599"/>
    <w:rsid w:val="001C0DE2"/>
    <w:rsid w:val="001C1D02"/>
    <w:rsid w:val="001C20F4"/>
    <w:rsid w:val="001C3FB0"/>
    <w:rsid w:val="001C4AD7"/>
    <w:rsid w:val="001C57BF"/>
    <w:rsid w:val="001C6517"/>
    <w:rsid w:val="001C68EC"/>
    <w:rsid w:val="001C6AAF"/>
    <w:rsid w:val="001C6AF1"/>
    <w:rsid w:val="001C718B"/>
    <w:rsid w:val="001C770E"/>
    <w:rsid w:val="001D03EB"/>
    <w:rsid w:val="001D101F"/>
    <w:rsid w:val="001D1276"/>
    <w:rsid w:val="001D2837"/>
    <w:rsid w:val="001D329E"/>
    <w:rsid w:val="001D4EE7"/>
    <w:rsid w:val="001D615E"/>
    <w:rsid w:val="001D6AF9"/>
    <w:rsid w:val="001D6CBB"/>
    <w:rsid w:val="001D6EBB"/>
    <w:rsid w:val="001D7586"/>
    <w:rsid w:val="001D7AAE"/>
    <w:rsid w:val="001E039F"/>
    <w:rsid w:val="001E044D"/>
    <w:rsid w:val="001E068C"/>
    <w:rsid w:val="001E1381"/>
    <w:rsid w:val="001E18D6"/>
    <w:rsid w:val="001E1D12"/>
    <w:rsid w:val="001E2320"/>
    <w:rsid w:val="001E4442"/>
    <w:rsid w:val="001E5587"/>
    <w:rsid w:val="001E578F"/>
    <w:rsid w:val="001E6060"/>
    <w:rsid w:val="001E716F"/>
    <w:rsid w:val="001E736E"/>
    <w:rsid w:val="001E7C02"/>
    <w:rsid w:val="001E7E97"/>
    <w:rsid w:val="001E7FC4"/>
    <w:rsid w:val="001F05CE"/>
    <w:rsid w:val="001F2421"/>
    <w:rsid w:val="001F3857"/>
    <w:rsid w:val="001F485A"/>
    <w:rsid w:val="001F495E"/>
    <w:rsid w:val="001F6013"/>
    <w:rsid w:val="001F662D"/>
    <w:rsid w:val="00200852"/>
    <w:rsid w:val="002009D9"/>
    <w:rsid w:val="00203945"/>
    <w:rsid w:val="00204116"/>
    <w:rsid w:val="00204D3C"/>
    <w:rsid w:val="0020557C"/>
    <w:rsid w:val="00205F51"/>
    <w:rsid w:val="00206546"/>
    <w:rsid w:val="00206DB6"/>
    <w:rsid w:val="00207012"/>
    <w:rsid w:val="00207365"/>
    <w:rsid w:val="00207ED1"/>
    <w:rsid w:val="002100BD"/>
    <w:rsid w:val="002109F4"/>
    <w:rsid w:val="00211CD5"/>
    <w:rsid w:val="00212247"/>
    <w:rsid w:val="002124AB"/>
    <w:rsid w:val="00212F12"/>
    <w:rsid w:val="0021300F"/>
    <w:rsid w:val="002132B7"/>
    <w:rsid w:val="00214082"/>
    <w:rsid w:val="0021486E"/>
    <w:rsid w:val="00214C3B"/>
    <w:rsid w:val="002150BF"/>
    <w:rsid w:val="00215537"/>
    <w:rsid w:val="00215629"/>
    <w:rsid w:val="00215A44"/>
    <w:rsid w:val="00215FB1"/>
    <w:rsid w:val="002167AD"/>
    <w:rsid w:val="00216AED"/>
    <w:rsid w:val="002206A1"/>
    <w:rsid w:val="00220FDD"/>
    <w:rsid w:val="00221BD6"/>
    <w:rsid w:val="0022272E"/>
    <w:rsid w:val="00222F64"/>
    <w:rsid w:val="0022337D"/>
    <w:rsid w:val="00223810"/>
    <w:rsid w:val="00224329"/>
    <w:rsid w:val="00224917"/>
    <w:rsid w:val="00224B64"/>
    <w:rsid w:val="00225C3B"/>
    <w:rsid w:val="00225E00"/>
    <w:rsid w:val="002277C2"/>
    <w:rsid w:val="00227AE2"/>
    <w:rsid w:val="0023020F"/>
    <w:rsid w:val="002308CF"/>
    <w:rsid w:val="00231874"/>
    <w:rsid w:val="00231EA6"/>
    <w:rsid w:val="0023305F"/>
    <w:rsid w:val="0023454B"/>
    <w:rsid w:val="00234A59"/>
    <w:rsid w:val="002355DC"/>
    <w:rsid w:val="002367B5"/>
    <w:rsid w:val="00236F5B"/>
    <w:rsid w:val="002370F4"/>
    <w:rsid w:val="00237BD4"/>
    <w:rsid w:val="00240198"/>
    <w:rsid w:val="002406DE"/>
    <w:rsid w:val="002416CC"/>
    <w:rsid w:val="002418BB"/>
    <w:rsid w:val="00244380"/>
    <w:rsid w:val="00245517"/>
    <w:rsid w:val="00245AA1"/>
    <w:rsid w:val="00245B37"/>
    <w:rsid w:val="00246FAC"/>
    <w:rsid w:val="00247CDA"/>
    <w:rsid w:val="00247EA3"/>
    <w:rsid w:val="002506FE"/>
    <w:rsid w:val="0025130D"/>
    <w:rsid w:val="002517D2"/>
    <w:rsid w:val="002520AF"/>
    <w:rsid w:val="002528DC"/>
    <w:rsid w:val="00252AA3"/>
    <w:rsid w:val="00252BF0"/>
    <w:rsid w:val="00252D1F"/>
    <w:rsid w:val="0025326B"/>
    <w:rsid w:val="0025344A"/>
    <w:rsid w:val="00254C75"/>
    <w:rsid w:val="00254CC5"/>
    <w:rsid w:val="00256057"/>
    <w:rsid w:val="00256187"/>
    <w:rsid w:val="002578E3"/>
    <w:rsid w:val="00257F7C"/>
    <w:rsid w:val="002609A6"/>
    <w:rsid w:val="00260E8E"/>
    <w:rsid w:val="00261CD6"/>
    <w:rsid w:val="00261F62"/>
    <w:rsid w:val="00262C5F"/>
    <w:rsid w:val="00264461"/>
    <w:rsid w:val="00264A24"/>
    <w:rsid w:val="00264AD0"/>
    <w:rsid w:val="00264CC5"/>
    <w:rsid w:val="00266C3A"/>
    <w:rsid w:val="0026777E"/>
    <w:rsid w:val="00267FB3"/>
    <w:rsid w:val="002708DE"/>
    <w:rsid w:val="00271AAD"/>
    <w:rsid w:val="00272CD5"/>
    <w:rsid w:val="002734F0"/>
    <w:rsid w:val="002741B4"/>
    <w:rsid w:val="00274728"/>
    <w:rsid w:val="0027599B"/>
    <w:rsid w:val="00276058"/>
    <w:rsid w:val="0027639C"/>
    <w:rsid w:val="002764D0"/>
    <w:rsid w:val="00276A95"/>
    <w:rsid w:val="002773D9"/>
    <w:rsid w:val="002776E0"/>
    <w:rsid w:val="002776EA"/>
    <w:rsid w:val="002807BA"/>
    <w:rsid w:val="002819B8"/>
    <w:rsid w:val="00281D9A"/>
    <w:rsid w:val="002839C9"/>
    <w:rsid w:val="00284CA6"/>
    <w:rsid w:val="002851EC"/>
    <w:rsid w:val="00285A90"/>
    <w:rsid w:val="00285BCD"/>
    <w:rsid w:val="002872FF"/>
    <w:rsid w:val="00287BAD"/>
    <w:rsid w:val="00291D47"/>
    <w:rsid w:val="00291D8D"/>
    <w:rsid w:val="00291F1E"/>
    <w:rsid w:val="002944EC"/>
    <w:rsid w:val="00295453"/>
    <w:rsid w:val="0029582F"/>
    <w:rsid w:val="00296090"/>
    <w:rsid w:val="0029636D"/>
    <w:rsid w:val="002968E3"/>
    <w:rsid w:val="002968F8"/>
    <w:rsid w:val="002969B3"/>
    <w:rsid w:val="002A093D"/>
    <w:rsid w:val="002A190E"/>
    <w:rsid w:val="002A2CCE"/>
    <w:rsid w:val="002A39AC"/>
    <w:rsid w:val="002A39B1"/>
    <w:rsid w:val="002A5188"/>
    <w:rsid w:val="002A535A"/>
    <w:rsid w:val="002A5568"/>
    <w:rsid w:val="002A6368"/>
    <w:rsid w:val="002A694A"/>
    <w:rsid w:val="002A6DC7"/>
    <w:rsid w:val="002B18F3"/>
    <w:rsid w:val="002B2021"/>
    <w:rsid w:val="002B2148"/>
    <w:rsid w:val="002B3292"/>
    <w:rsid w:val="002B34AE"/>
    <w:rsid w:val="002B3B22"/>
    <w:rsid w:val="002B4BBD"/>
    <w:rsid w:val="002B5379"/>
    <w:rsid w:val="002B5F4A"/>
    <w:rsid w:val="002B75E3"/>
    <w:rsid w:val="002B78E4"/>
    <w:rsid w:val="002C0C61"/>
    <w:rsid w:val="002C11AC"/>
    <w:rsid w:val="002C15B3"/>
    <w:rsid w:val="002C2E50"/>
    <w:rsid w:val="002C4447"/>
    <w:rsid w:val="002C5582"/>
    <w:rsid w:val="002C5EE7"/>
    <w:rsid w:val="002C66AB"/>
    <w:rsid w:val="002C6BF6"/>
    <w:rsid w:val="002C78B3"/>
    <w:rsid w:val="002D04CE"/>
    <w:rsid w:val="002D109E"/>
    <w:rsid w:val="002D24C7"/>
    <w:rsid w:val="002D269C"/>
    <w:rsid w:val="002D26E7"/>
    <w:rsid w:val="002D383C"/>
    <w:rsid w:val="002D4468"/>
    <w:rsid w:val="002D5770"/>
    <w:rsid w:val="002D5F5A"/>
    <w:rsid w:val="002D6378"/>
    <w:rsid w:val="002D68E0"/>
    <w:rsid w:val="002D6EE2"/>
    <w:rsid w:val="002D6FAC"/>
    <w:rsid w:val="002D79D0"/>
    <w:rsid w:val="002D7D87"/>
    <w:rsid w:val="002D7DFE"/>
    <w:rsid w:val="002D7E73"/>
    <w:rsid w:val="002E02D6"/>
    <w:rsid w:val="002E0FD2"/>
    <w:rsid w:val="002E119B"/>
    <w:rsid w:val="002E14AA"/>
    <w:rsid w:val="002E1553"/>
    <w:rsid w:val="002E1BDD"/>
    <w:rsid w:val="002E3FFE"/>
    <w:rsid w:val="002E6254"/>
    <w:rsid w:val="002E6694"/>
    <w:rsid w:val="002E66A7"/>
    <w:rsid w:val="002F05DB"/>
    <w:rsid w:val="002F069A"/>
    <w:rsid w:val="002F08AE"/>
    <w:rsid w:val="002F181F"/>
    <w:rsid w:val="002F18AE"/>
    <w:rsid w:val="002F1C55"/>
    <w:rsid w:val="002F250C"/>
    <w:rsid w:val="002F2A6D"/>
    <w:rsid w:val="002F2E40"/>
    <w:rsid w:val="002F35B4"/>
    <w:rsid w:val="002F4105"/>
    <w:rsid w:val="002F5F24"/>
    <w:rsid w:val="00300ACE"/>
    <w:rsid w:val="003012F7"/>
    <w:rsid w:val="00301A64"/>
    <w:rsid w:val="003028CF"/>
    <w:rsid w:val="00303149"/>
    <w:rsid w:val="00303BB3"/>
    <w:rsid w:val="00303D11"/>
    <w:rsid w:val="00303DAD"/>
    <w:rsid w:val="003041C9"/>
    <w:rsid w:val="00304419"/>
    <w:rsid w:val="0030466B"/>
    <w:rsid w:val="00304E06"/>
    <w:rsid w:val="003055E9"/>
    <w:rsid w:val="00306D89"/>
    <w:rsid w:val="00307172"/>
    <w:rsid w:val="003103F5"/>
    <w:rsid w:val="003114CC"/>
    <w:rsid w:val="003123C1"/>
    <w:rsid w:val="00312A4C"/>
    <w:rsid w:val="00312AC7"/>
    <w:rsid w:val="003139B3"/>
    <w:rsid w:val="00314D68"/>
    <w:rsid w:val="00314F68"/>
    <w:rsid w:val="00315C64"/>
    <w:rsid w:val="00316459"/>
    <w:rsid w:val="003203F5"/>
    <w:rsid w:val="00320ED2"/>
    <w:rsid w:val="0032105D"/>
    <w:rsid w:val="00321917"/>
    <w:rsid w:val="00321DB5"/>
    <w:rsid w:val="003225F8"/>
    <w:rsid w:val="00322959"/>
    <w:rsid w:val="00322C62"/>
    <w:rsid w:val="0032489D"/>
    <w:rsid w:val="003248AC"/>
    <w:rsid w:val="00325039"/>
    <w:rsid w:val="003260DD"/>
    <w:rsid w:val="0032795B"/>
    <w:rsid w:val="003306E1"/>
    <w:rsid w:val="003321A4"/>
    <w:rsid w:val="003343A0"/>
    <w:rsid w:val="00334F3E"/>
    <w:rsid w:val="003362E9"/>
    <w:rsid w:val="00337052"/>
    <w:rsid w:val="003377DB"/>
    <w:rsid w:val="00337810"/>
    <w:rsid w:val="00340FC3"/>
    <w:rsid w:val="00343472"/>
    <w:rsid w:val="00345438"/>
    <w:rsid w:val="00345551"/>
    <w:rsid w:val="003458A8"/>
    <w:rsid w:val="00345A75"/>
    <w:rsid w:val="00345EE7"/>
    <w:rsid w:val="00346234"/>
    <w:rsid w:val="00346CBE"/>
    <w:rsid w:val="003506B1"/>
    <w:rsid w:val="0035188F"/>
    <w:rsid w:val="003524C8"/>
    <w:rsid w:val="003533DE"/>
    <w:rsid w:val="00353F1B"/>
    <w:rsid w:val="0035408D"/>
    <w:rsid w:val="00354BCD"/>
    <w:rsid w:val="0035541D"/>
    <w:rsid w:val="00356028"/>
    <w:rsid w:val="003564B7"/>
    <w:rsid w:val="00356D14"/>
    <w:rsid w:val="00356D7D"/>
    <w:rsid w:val="00356EA5"/>
    <w:rsid w:val="00360A08"/>
    <w:rsid w:val="00360C02"/>
    <w:rsid w:val="00360CB2"/>
    <w:rsid w:val="00361133"/>
    <w:rsid w:val="0036181E"/>
    <w:rsid w:val="00361AC2"/>
    <w:rsid w:val="00361D35"/>
    <w:rsid w:val="00362AF2"/>
    <w:rsid w:val="003630A5"/>
    <w:rsid w:val="00363A7D"/>
    <w:rsid w:val="00363B8D"/>
    <w:rsid w:val="003640E0"/>
    <w:rsid w:val="0036416D"/>
    <w:rsid w:val="003641FA"/>
    <w:rsid w:val="00364C09"/>
    <w:rsid w:val="00365BDD"/>
    <w:rsid w:val="0036738D"/>
    <w:rsid w:val="003676B3"/>
    <w:rsid w:val="00367F24"/>
    <w:rsid w:val="0037014B"/>
    <w:rsid w:val="0037161C"/>
    <w:rsid w:val="003718FD"/>
    <w:rsid w:val="00371B59"/>
    <w:rsid w:val="00371B7A"/>
    <w:rsid w:val="00372CED"/>
    <w:rsid w:val="00372FF6"/>
    <w:rsid w:val="0037420C"/>
    <w:rsid w:val="0037484A"/>
    <w:rsid w:val="0037592F"/>
    <w:rsid w:val="00375D26"/>
    <w:rsid w:val="00376039"/>
    <w:rsid w:val="00376E56"/>
    <w:rsid w:val="00377101"/>
    <w:rsid w:val="003775E0"/>
    <w:rsid w:val="0038096D"/>
    <w:rsid w:val="0038107F"/>
    <w:rsid w:val="00381324"/>
    <w:rsid w:val="003830F6"/>
    <w:rsid w:val="003831A5"/>
    <w:rsid w:val="003846F2"/>
    <w:rsid w:val="003853E8"/>
    <w:rsid w:val="00386151"/>
    <w:rsid w:val="0038625A"/>
    <w:rsid w:val="0038682C"/>
    <w:rsid w:val="0038797F"/>
    <w:rsid w:val="00391258"/>
    <w:rsid w:val="00391A08"/>
    <w:rsid w:val="00391BAE"/>
    <w:rsid w:val="00391BDF"/>
    <w:rsid w:val="00392E90"/>
    <w:rsid w:val="00392FF8"/>
    <w:rsid w:val="003934B0"/>
    <w:rsid w:val="003963AA"/>
    <w:rsid w:val="003966E9"/>
    <w:rsid w:val="003A0D58"/>
    <w:rsid w:val="003A1152"/>
    <w:rsid w:val="003A1B53"/>
    <w:rsid w:val="003A1E0D"/>
    <w:rsid w:val="003A2256"/>
    <w:rsid w:val="003A2F8A"/>
    <w:rsid w:val="003A30F5"/>
    <w:rsid w:val="003A450A"/>
    <w:rsid w:val="003A503F"/>
    <w:rsid w:val="003A51D9"/>
    <w:rsid w:val="003A5A9C"/>
    <w:rsid w:val="003A6103"/>
    <w:rsid w:val="003A655D"/>
    <w:rsid w:val="003A6D89"/>
    <w:rsid w:val="003A7881"/>
    <w:rsid w:val="003B083C"/>
    <w:rsid w:val="003B0D70"/>
    <w:rsid w:val="003B1712"/>
    <w:rsid w:val="003B28AD"/>
    <w:rsid w:val="003B2F75"/>
    <w:rsid w:val="003B3A6D"/>
    <w:rsid w:val="003B49F2"/>
    <w:rsid w:val="003B631E"/>
    <w:rsid w:val="003B704D"/>
    <w:rsid w:val="003B73CE"/>
    <w:rsid w:val="003B75A1"/>
    <w:rsid w:val="003B799D"/>
    <w:rsid w:val="003B7FCD"/>
    <w:rsid w:val="003C0FB1"/>
    <w:rsid w:val="003C1495"/>
    <w:rsid w:val="003C1E17"/>
    <w:rsid w:val="003C2610"/>
    <w:rsid w:val="003C3392"/>
    <w:rsid w:val="003C510F"/>
    <w:rsid w:val="003C7316"/>
    <w:rsid w:val="003C742F"/>
    <w:rsid w:val="003C74BD"/>
    <w:rsid w:val="003D13E7"/>
    <w:rsid w:val="003D3ACD"/>
    <w:rsid w:val="003D43D2"/>
    <w:rsid w:val="003D564B"/>
    <w:rsid w:val="003D682C"/>
    <w:rsid w:val="003D6C02"/>
    <w:rsid w:val="003D77A4"/>
    <w:rsid w:val="003D7C3E"/>
    <w:rsid w:val="003E0A6E"/>
    <w:rsid w:val="003E0B8A"/>
    <w:rsid w:val="003E1C8D"/>
    <w:rsid w:val="003E1CC5"/>
    <w:rsid w:val="003E255B"/>
    <w:rsid w:val="003E2F05"/>
    <w:rsid w:val="003E2F7C"/>
    <w:rsid w:val="003E45BA"/>
    <w:rsid w:val="003E4FB9"/>
    <w:rsid w:val="003E62F3"/>
    <w:rsid w:val="003E70FE"/>
    <w:rsid w:val="003F038C"/>
    <w:rsid w:val="003F06D1"/>
    <w:rsid w:val="003F0800"/>
    <w:rsid w:val="003F087B"/>
    <w:rsid w:val="003F0FC0"/>
    <w:rsid w:val="003F2653"/>
    <w:rsid w:val="003F34E3"/>
    <w:rsid w:val="003F3AA0"/>
    <w:rsid w:val="003F4070"/>
    <w:rsid w:val="003F5851"/>
    <w:rsid w:val="003F5FB8"/>
    <w:rsid w:val="003F635E"/>
    <w:rsid w:val="003F64F0"/>
    <w:rsid w:val="003F656D"/>
    <w:rsid w:val="003F67AB"/>
    <w:rsid w:val="003F6C05"/>
    <w:rsid w:val="003F7B38"/>
    <w:rsid w:val="00400B35"/>
    <w:rsid w:val="0040121D"/>
    <w:rsid w:val="00401802"/>
    <w:rsid w:val="004018B1"/>
    <w:rsid w:val="00402970"/>
    <w:rsid w:val="00402D14"/>
    <w:rsid w:val="00402FAA"/>
    <w:rsid w:val="00403FCB"/>
    <w:rsid w:val="004053E4"/>
    <w:rsid w:val="00405618"/>
    <w:rsid w:val="0040627F"/>
    <w:rsid w:val="0040648C"/>
    <w:rsid w:val="0040667E"/>
    <w:rsid w:val="004068F5"/>
    <w:rsid w:val="00406938"/>
    <w:rsid w:val="00406D8D"/>
    <w:rsid w:val="0040768D"/>
    <w:rsid w:val="00407981"/>
    <w:rsid w:val="00407C9A"/>
    <w:rsid w:val="00410384"/>
    <w:rsid w:val="0041065D"/>
    <w:rsid w:val="0041098A"/>
    <w:rsid w:val="00410BE6"/>
    <w:rsid w:val="00411677"/>
    <w:rsid w:val="004155D8"/>
    <w:rsid w:val="00415BB4"/>
    <w:rsid w:val="00415F55"/>
    <w:rsid w:val="00416231"/>
    <w:rsid w:val="004167AF"/>
    <w:rsid w:val="00416802"/>
    <w:rsid w:val="0041694D"/>
    <w:rsid w:val="00416E72"/>
    <w:rsid w:val="0041705B"/>
    <w:rsid w:val="004171ED"/>
    <w:rsid w:val="00420783"/>
    <w:rsid w:val="004208EA"/>
    <w:rsid w:val="004217DB"/>
    <w:rsid w:val="0042197D"/>
    <w:rsid w:val="00421A9C"/>
    <w:rsid w:val="00421C96"/>
    <w:rsid w:val="0042241B"/>
    <w:rsid w:val="004230B4"/>
    <w:rsid w:val="004235EA"/>
    <w:rsid w:val="00423855"/>
    <w:rsid w:val="00423CD6"/>
    <w:rsid w:val="00424D43"/>
    <w:rsid w:val="004251FF"/>
    <w:rsid w:val="004256F1"/>
    <w:rsid w:val="00425DB2"/>
    <w:rsid w:val="00425FF4"/>
    <w:rsid w:val="004260AE"/>
    <w:rsid w:val="00426269"/>
    <w:rsid w:val="00426274"/>
    <w:rsid w:val="004263F7"/>
    <w:rsid w:val="00426548"/>
    <w:rsid w:val="0042666D"/>
    <w:rsid w:val="004269DB"/>
    <w:rsid w:val="00426B90"/>
    <w:rsid w:val="00426D1E"/>
    <w:rsid w:val="004307E5"/>
    <w:rsid w:val="004308E4"/>
    <w:rsid w:val="00430AD8"/>
    <w:rsid w:val="00430C4E"/>
    <w:rsid w:val="004315D6"/>
    <w:rsid w:val="0043179E"/>
    <w:rsid w:val="00433849"/>
    <w:rsid w:val="00433ABB"/>
    <w:rsid w:val="004343C5"/>
    <w:rsid w:val="00434563"/>
    <w:rsid w:val="00436193"/>
    <w:rsid w:val="004370F8"/>
    <w:rsid w:val="00437322"/>
    <w:rsid w:val="00437714"/>
    <w:rsid w:val="004400F3"/>
    <w:rsid w:val="0044010D"/>
    <w:rsid w:val="00441F6E"/>
    <w:rsid w:val="00442239"/>
    <w:rsid w:val="00443558"/>
    <w:rsid w:val="00444980"/>
    <w:rsid w:val="00445184"/>
    <w:rsid w:val="004451A4"/>
    <w:rsid w:val="004452B9"/>
    <w:rsid w:val="00445A82"/>
    <w:rsid w:val="00445DAB"/>
    <w:rsid w:val="00446A94"/>
    <w:rsid w:val="00446BAB"/>
    <w:rsid w:val="0044757E"/>
    <w:rsid w:val="004475C9"/>
    <w:rsid w:val="00451162"/>
    <w:rsid w:val="00451A09"/>
    <w:rsid w:val="00452CEE"/>
    <w:rsid w:val="004534CE"/>
    <w:rsid w:val="00453718"/>
    <w:rsid w:val="00455054"/>
    <w:rsid w:val="00455808"/>
    <w:rsid w:val="00456605"/>
    <w:rsid w:val="004567C1"/>
    <w:rsid w:val="00456BE2"/>
    <w:rsid w:val="004570A1"/>
    <w:rsid w:val="00457796"/>
    <w:rsid w:val="00457BE4"/>
    <w:rsid w:val="00460B12"/>
    <w:rsid w:val="00460F94"/>
    <w:rsid w:val="00461413"/>
    <w:rsid w:val="004618AB"/>
    <w:rsid w:val="00461B57"/>
    <w:rsid w:val="00461D86"/>
    <w:rsid w:val="00462C2D"/>
    <w:rsid w:val="00462C62"/>
    <w:rsid w:val="00462F61"/>
    <w:rsid w:val="00463EB1"/>
    <w:rsid w:val="0046418E"/>
    <w:rsid w:val="004657D5"/>
    <w:rsid w:val="0046606D"/>
    <w:rsid w:val="00466398"/>
    <w:rsid w:val="00467770"/>
    <w:rsid w:val="00470D87"/>
    <w:rsid w:val="004716AA"/>
    <w:rsid w:val="00473B82"/>
    <w:rsid w:val="00474A5A"/>
    <w:rsid w:val="00475852"/>
    <w:rsid w:val="00475B31"/>
    <w:rsid w:val="00476852"/>
    <w:rsid w:val="00477B7B"/>
    <w:rsid w:val="00480992"/>
    <w:rsid w:val="00480DBC"/>
    <w:rsid w:val="00483C22"/>
    <w:rsid w:val="00483CB5"/>
    <w:rsid w:val="0048420E"/>
    <w:rsid w:val="00484F01"/>
    <w:rsid w:val="00485A95"/>
    <w:rsid w:val="004878D5"/>
    <w:rsid w:val="004901C0"/>
    <w:rsid w:val="004902A1"/>
    <w:rsid w:val="0049124E"/>
    <w:rsid w:val="004918C2"/>
    <w:rsid w:val="00491E8E"/>
    <w:rsid w:val="00492330"/>
    <w:rsid w:val="00492D16"/>
    <w:rsid w:val="00493712"/>
    <w:rsid w:val="00493BA2"/>
    <w:rsid w:val="00495164"/>
    <w:rsid w:val="004952AD"/>
    <w:rsid w:val="00495B02"/>
    <w:rsid w:val="00496B0D"/>
    <w:rsid w:val="0049745C"/>
    <w:rsid w:val="0049746A"/>
    <w:rsid w:val="00497D69"/>
    <w:rsid w:val="004A01FC"/>
    <w:rsid w:val="004A0CBB"/>
    <w:rsid w:val="004A2673"/>
    <w:rsid w:val="004A2D7D"/>
    <w:rsid w:val="004A4910"/>
    <w:rsid w:val="004A4970"/>
    <w:rsid w:val="004A5816"/>
    <w:rsid w:val="004A6001"/>
    <w:rsid w:val="004A7BB0"/>
    <w:rsid w:val="004B1B5C"/>
    <w:rsid w:val="004B1EEA"/>
    <w:rsid w:val="004B2BFD"/>
    <w:rsid w:val="004B4C97"/>
    <w:rsid w:val="004B5072"/>
    <w:rsid w:val="004B52C7"/>
    <w:rsid w:val="004B59C8"/>
    <w:rsid w:val="004B65B9"/>
    <w:rsid w:val="004B6623"/>
    <w:rsid w:val="004B727C"/>
    <w:rsid w:val="004B7DAD"/>
    <w:rsid w:val="004C0587"/>
    <w:rsid w:val="004C0701"/>
    <w:rsid w:val="004C0EF4"/>
    <w:rsid w:val="004C3245"/>
    <w:rsid w:val="004C34AB"/>
    <w:rsid w:val="004C4334"/>
    <w:rsid w:val="004C49CA"/>
    <w:rsid w:val="004C566C"/>
    <w:rsid w:val="004C5E7C"/>
    <w:rsid w:val="004C6010"/>
    <w:rsid w:val="004C6E2F"/>
    <w:rsid w:val="004C7099"/>
    <w:rsid w:val="004D05BD"/>
    <w:rsid w:val="004D12F1"/>
    <w:rsid w:val="004D1982"/>
    <w:rsid w:val="004D1FC9"/>
    <w:rsid w:val="004D37CC"/>
    <w:rsid w:val="004D46CA"/>
    <w:rsid w:val="004D4946"/>
    <w:rsid w:val="004D67A5"/>
    <w:rsid w:val="004E056C"/>
    <w:rsid w:val="004E0ACF"/>
    <w:rsid w:val="004E232C"/>
    <w:rsid w:val="004E2FC5"/>
    <w:rsid w:val="004E4C41"/>
    <w:rsid w:val="004E5745"/>
    <w:rsid w:val="004E68FB"/>
    <w:rsid w:val="004F13A1"/>
    <w:rsid w:val="004F1E65"/>
    <w:rsid w:val="004F38BF"/>
    <w:rsid w:val="004F4C64"/>
    <w:rsid w:val="004F52A2"/>
    <w:rsid w:val="004F6493"/>
    <w:rsid w:val="004F7CF0"/>
    <w:rsid w:val="004F7D39"/>
    <w:rsid w:val="0050043F"/>
    <w:rsid w:val="00500DBD"/>
    <w:rsid w:val="0050110E"/>
    <w:rsid w:val="00501E1D"/>
    <w:rsid w:val="00502224"/>
    <w:rsid w:val="0050280D"/>
    <w:rsid w:val="0050358B"/>
    <w:rsid w:val="0050420B"/>
    <w:rsid w:val="00504A4D"/>
    <w:rsid w:val="00504CFE"/>
    <w:rsid w:val="0050671E"/>
    <w:rsid w:val="00507DFF"/>
    <w:rsid w:val="00511CC4"/>
    <w:rsid w:val="00512509"/>
    <w:rsid w:val="0051330A"/>
    <w:rsid w:val="00514553"/>
    <w:rsid w:val="00514A9D"/>
    <w:rsid w:val="00514CE4"/>
    <w:rsid w:val="0051586C"/>
    <w:rsid w:val="00515D8F"/>
    <w:rsid w:val="0052010E"/>
    <w:rsid w:val="00521382"/>
    <w:rsid w:val="00522064"/>
    <w:rsid w:val="00522235"/>
    <w:rsid w:val="00522D67"/>
    <w:rsid w:val="00523E33"/>
    <w:rsid w:val="0052402F"/>
    <w:rsid w:val="0052475D"/>
    <w:rsid w:val="00524A97"/>
    <w:rsid w:val="00524D34"/>
    <w:rsid w:val="00525ACD"/>
    <w:rsid w:val="00526395"/>
    <w:rsid w:val="00526D77"/>
    <w:rsid w:val="00526EC6"/>
    <w:rsid w:val="00527F16"/>
    <w:rsid w:val="0053155B"/>
    <w:rsid w:val="00534187"/>
    <w:rsid w:val="00534AE9"/>
    <w:rsid w:val="00535200"/>
    <w:rsid w:val="0053586C"/>
    <w:rsid w:val="00536B48"/>
    <w:rsid w:val="0054129F"/>
    <w:rsid w:val="005417C4"/>
    <w:rsid w:val="005418A8"/>
    <w:rsid w:val="00541F4A"/>
    <w:rsid w:val="00542966"/>
    <w:rsid w:val="00545348"/>
    <w:rsid w:val="00545961"/>
    <w:rsid w:val="005460E7"/>
    <w:rsid w:val="0054751A"/>
    <w:rsid w:val="00547523"/>
    <w:rsid w:val="00547FE1"/>
    <w:rsid w:val="00550B1E"/>
    <w:rsid w:val="00552094"/>
    <w:rsid w:val="00552612"/>
    <w:rsid w:val="00552B88"/>
    <w:rsid w:val="00553200"/>
    <w:rsid w:val="00553BD0"/>
    <w:rsid w:val="00554711"/>
    <w:rsid w:val="00554D66"/>
    <w:rsid w:val="005557F4"/>
    <w:rsid w:val="00555842"/>
    <w:rsid w:val="00555C1F"/>
    <w:rsid w:val="00557971"/>
    <w:rsid w:val="00557CCE"/>
    <w:rsid w:val="005618F2"/>
    <w:rsid w:val="005623C8"/>
    <w:rsid w:val="00562C15"/>
    <w:rsid w:val="00562EE2"/>
    <w:rsid w:val="005635FB"/>
    <w:rsid w:val="0056367D"/>
    <w:rsid w:val="005645F0"/>
    <w:rsid w:val="005653E1"/>
    <w:rsid w:val="00565883"/>
    <w:rsid w:val="00565A95"/>
    <w:rsid w:val="00567837"/>
    <w:rsid w:val="00570F7B"/>
    <w:rsid w:val="005717E8"/>
    <w:rsid w:val="0057181C"/>
    <w:rsid w:val="005720C7"/>
    <w:rsid w:val="0057251D"/>
    <w:rsid w:val="0057274F"/>
    <w:rsid w:val="0057275C"/>
    <w:rsid w:val="00572815"/>
    <w:rsid w:val="005734FE"/>
    <w:rsid w:val="00573D32"/>
    <w:rsid w:val="005745CA"/>
    <w:rsid w:val="00575655"/>
    <w:rsid w:val="005766DA"/>
    <w:rsid w:val="0057751D"/>
    <w:rsid w:val="00577780"/>
    <w:rsid w:val="00577A77"/>
    <w:rsid w:val="005801F2"/>
    <w:rsid w:val="0058097B"/>
    <w:rsid w:val="00580C26"/>
    <w:rsid w:val="00580D9E"/>
    <w:rsid w:val="0058129B"/>
    <w:rsid w:val="0058193D"/>
    <w:rsid w:val="00581C36"/>
    <w:rsid w:val="00582A0A"/>
    <w:rsid w:val="0058360A"/>
    <w:rsid w:val="00583E14"/>
    <w:rsid w:val="0058456E"/>
    <w:rsid w:val="005847B5"/>
    <w:rsid w:val="00584D84"/>
    <w:rsid w:val="00585E54"/>
    <w:rsid w:val="005868D3"/>
    <w:rsid w:val="00586961"/>
    <w:rsid w:val="00587674"/>
    <w:rsid w:val="00587CAE"/>
    <w:rsid w:val="00591055"/>
    <w:rsid w:val="00591CCE"/>
    <w:rsid w:val="0059296D"/>
    <w:rsid w:val="005937AC"/>
    <w:rsid w:val="00593A21"/>
    <w:rsid w:val="00594ACA"/>
    <w:rsid w:val="00595F44"/>
    <w:rsid w:val="0059655A"/>
    <w:rsid w:val="0059694E"/>
    <w:rsid w:val="00596B2E"/>
    <w:rsid w:val="00597D38"/>
    <w:rsid w:val="00597F7C"/>
    <w:rsid w:val="005A0216"/>
    <w:rsid w:val="005A11BE"/>
    <w:rsid w:val="005A145C"/>
    <w:rsid w:val="005A14CE"/>
    <w:rsid w:val="005A2244"/>
    <w:rsid w:val="005A2FC8"/>
    <w:rsid w:val="005A3871"/>
    <w:rsid w:val="005A3B53"/>
    <w:rsid w:val="005A3EEE"/>
    <w:rsid w:val="005A452E"/>
    <w:rsid w:val="005A5188"/>
    <w:rsid w:val="005A5D7D"/>
    <w:rsid w:val="005A651A"/>
    <w:rsid w:val="005A7602"/>
    <w:rsid w:val="005A7697"/>
    <w:rsid w:val="005A78A9"/>
    <w:rsid w:val="005A7EA0"/>
    <w:rsid w:val="005B09EA"/>
    <w:rsid w:val="005B0A8A"/>
    <w:rsid w:val="005B126C"/>
    <w:rsid w:val="005B2BDA"/>
    <w:rsid w:val="005B340E"/>
    <w:rsid w:val="005B37D6"/>
    <w:rsid w:val="005B48B6"/>
    <w:rsid w:val="005B4B8B"/>
    <w:rsid w:val="005B521E"/>
    <w:rsid w:val="005B58CA"/>
    <w:rsid w:val="005B58EB"/>
    <w:rsid w:val="005B5D74"/>
    <w:rsid w:val="005B638C"/>
    <w:rsid w:val="005B6A62"/>
    <w:rsid w:val="005B7AB2"/>
    <w:rsid w:val="005C05D8"/>
    <w:rsid w:val="005C24DE"/>
    <w:rsid w:val="005C2FC4"/>
    <w:rsid w:val="005C306C"/>
    <w:rsid w:val="005C3A0D"/>
    <w:rsid w:val="005C3F7B"/>
    <w:rsid w:val="005C4456"/>
    <w:rsid w:val="005C559B"/>
    <w:rsid w:val="005C5E6C"/>
    <w:rsid w:val="005C63D3"/>
    <w:rsid w:val="005C696E"/>
    <w:rsid w:val="005D1039"/>
    <w:rsid w:val="005D1230"/>
    <w:rsid w:val="005D2C83"/>
    <w:rsid w:val="005D3008"/>
    <w:rsid w:val="005D446C"/>
    <w:rsid w:val="005D458A"/>
    <w:rsid w:val="005D4671"/>
    <w:rsid w:val="005D46F7"/>
    <w:rsid w:val="005D53E1"/>
    <w:rsid w:val="005D5485"/>
    <w:rsid w:val="005D59B8"/>
    <w:rsid w:val="005D5FAE"/>
    <w:rsid w:val="005D6080"/>
    <w:rsid w:val="005D60A3"/>
    <w:rsid w:val="005D660C"/>
    <w:rsid w:val="005D7351"/>
    <w:rsid w:val="005D79B4"/>
    <w:rsid w:val="005E23D7"/>
    <w:rsid w:val="005E3670"/>
    <w:rsid w:val="005E6E92"/>
    <w:rsid w:val="005E7661"/>
    <w:rsid w:val="005F4427"/>
    <w:rsid w:val="005F4541"/>
    <w:rsid w:val="005F5005"/>
    <w:rsid w:val="005F6823"/>
    <w:rsid w:val="005F6AB3"/>
    <w:rsid w:val="005F6FD7"/>
    <w:rsid w:val="005F766C"/>
    <w:rsid w:val="006002E3"/>
    <w:rsid w:val="006006E3"/>
    <w:rsid w:val="00600A31"/>
    <w:rsid w:val="00601443"/>
    <w:rsid w:val="0060165C"/>
    <w:rsid w:val="0060257D"/>
    <w:rsid w:val="00603403"/>
    <w:rsid w:val="00603439"/>
    <w:rsid w:val="00603A7D"/>
    <w:rsid w:val="00603CD3"/>
    <w:rsid w:val="0060504E"/>
    <w:rsid w:val="00606F9F"/>
    <w:rsid w:val="0061125D"/>
    <w:rsid w:val="00612580"/>
    <w:rsid w:val="006126BC"/>
    <w:rsid w:val="00612DD7"/>
    <w:rsid w:val="00613966"/>
    <w:rsid w:val="006146AB"/>
    <w:rsid w:val="00615140"/>
    <w:rsid w:val="0061621B"/>
    <w:rsid w:val="00616546"/>
    <w:rsid w:val="006167DF"/>
    <w:rsid w:val="00616862"/>
    <w:rsid w:val="00616C06"/>
    <w:rsid w:val="00616D5A"/>
    <w:rsid w:val="00616E3F"/>
    <w:rsid w:val="00617C42"/>
    <w:rsid w:val="00620263"/>
    <w:rsid w:val="006203B1"/>
    <w:rsid w:val="0062080F"/>
    <w:rsid w:val="00621031"/>
    <w:rsid w:val="00621115"/>
    <w:rsid w:val="00621406"/>
    <w:rsid w:val="006215CD"/>
    <w:rsid w:val="00621E63"/>
    <w:rsid w:val="0062389B"/>
    <w:rsid w:val="0062435B"/>
    <w:rsid w:val="00624791"/>
    <w:rsid w:val="00624900"/>
    <w:rsid w:val="00624ECF"/>
    <w:rsid w:val="006255A2"/>
    <w:rsid w:val="00626076"/>
    <w:rsid w:val="00626C89"/>
    <w:rsid w:val="0062711A"/>
    <w:rsid w:val="0062770D"/>
    <w:rsid w:val="00627775"/>
    <w:rsid w:val="00627DB6"/>
    <w:rsid w:val="0063035B"/>
    <w:rsid w:val="00631018"/>
    <w:rsid w:val="00631120"/>
    <w:rsid w:val="00631707"/>
    <w:rsid w:val="006319CA"/>
    <w:rsid w:val="00631E3B"/>
    <w:rsid w:val="00633343"/>
    <w:rsid w:val="00633818"/>
    <w:rsid w:val="006338E1"/>
    <w:rsid w:val="00634569"/>
    <w:rsid w:val="0063489A"/>
    <w:rsid w:val="0063581A"/>
    <w:rsid w:val="006359E3"/>
    <w:rsid w:val="006363E6"/>
    <w:rsid w:val="00637D21"/>
    <w:rsid w:val="0064278C"/>
    <w:rsid w:val="00642A1F"/>
    <w:rsid w:val="0064389D"/>
    <w:rsid w:val="00643A86"/>
    <w:rsid w:val="0064417E"/>
    <w:rsid w:val="00644785"/>
    <w:rsid w:val="00644839"/>
    <w:rsid w:val="00644BD0"/>
    <w:rsid w:val="00644FEB"/>
    <w:rsid w:val="00645350"/>
    <w:rsid w:val="006461E1"/>
    <w:rsid w:val="006473AD"/>
    <w:rsid w:val="00650B64"/>
    <w:rsid w:val="00650C88"/>
    <w:rsid w:val="006513A9"/>
    <w:rsid w:val="006513EE"/>
    <w:rsid w:val="006516D8"/>
    <w:rsid w:val="00653004"/>
    <w:rsid w:val="0065421B"/>
    <w:rsid w:val="00655BFF"/>
    <w:rsid w:val="00656E8B"/>
    <w:rsid w:val="00657DA1"/>
    <w:rsid w:val="0066202C"/>
    <w:rsid w:val="006620AC"/>
    <w:rsid w:val="00664121"/>
    <w:rsid w:val="00664B6F"/>
    <w:rsid w:val="00665EE2"/>
    <w:rsid w:val="00665FE9"/>
    <w:rsid w:val="0066665F"/>
    <w:rsid w:val="00667478"/>
    <w:rsid w:val="00667AC7"/>
    <w:rsid w:val="00667C4A"/>
    <w:rsid w:val="00670E7E"/>
    <w:rsid w:val="00671D20"/>
    <w:rsid w:val="00672298"/>
    <w:rsid w:val="006726F5"/>
    <w:rsid w:val="00673DBB"/>
    <w:rsid w:val="0067564E"/>
    <w:rsid w:val="006759F6"/>
    <w:rsid w:val="00675D5E"/>
    <w:rsid w:val="006761B8"/>
    <w:rsid w:val="00676C8F"/>
    <w:rsid w:val="006807DC"/>
    <w:rsid w:val="00680C71"/>
    <w:rsid w:val="0068220F"/>
    <w:rsid w:val="00682240"/>
    <w:rsid w:val="006826A9"/>
    <w:rsid w:val="0068370D"/>
    <w:rsid w:val="00684518"/>
    <w:rsid w:val="0068484B"/>
    <w:rsid w:val="00685061"/>
    <w:rsid w:val="00685543"/>
    <w:rsid w:val="006864FC"/>
    <w:rsid w:val="00686C04"/>
    <w:rsid w:val="006870A5"/>
    <w:rsid w:val="00691934"/>
    <w:rsid w:val="006924FE"/>
    <w:rsid w:val="00692B60"/>
    <w:rsid w:val="006941F1"/>
    <w:rsid w:val="00694BE1"/>
    <w:rsid w:val="00695539"/>
    <w:rsid w:val="0069572C"/>
    <w:rsid w:val="0069589C"/>
    <w:rsid w:val="006962BD"/>
    <w:rsid w:val="00697A5F"/>
    <w:rsid w:val="006A0D0E"/>
    <w:rsid w:val="006A0EA3"/>
    <w:rsid w:val="006A1190"/>
    <w:rsid w:val="006A13F5"/>
    <w:rsid w:val="006A1AF2"/>
    <w:rsid w:val="006A21F2"/>
    <w:rsid w:val="006A2BBE"/>
    <w:rsid w:val="006A4081"/>
    <w:rsid w:val="006A469A"/>
    <w:rsid w:val="006A4E4E"/>
    <w:rsid w:val="006A57E5"/>
    <w:rsid w:val="006A5CD9"/>
    <w:rsid w:val="006A6090"/>
    <w:rsid w:val="006A7E06"/>
    <w:rsid w:val="006B035C"/>
    <w:rsid w:val="006B116C"/>
    <w:rsid w:val="006B19DA"/>
    <w:rsid w:val="006B1AB1"/>
    <w:rsid w:val="006B1EAF"/>
    <w:rsid w:val="006B2090"/>
    <w:rsid w:val="006B2EC2"/>
    <w:rsid w:val="006B3F78"/>
    <w:rsid w:val="006B4B21"/>
    <w:rsid w:val="006B50C6"/>
    <w:rsid w:val="006B55A6"/>
    <w:rsid w:val="006B5849"/>
    <w:rsid w:val="006B631A"/>
    <w:rsid w:val="006B6704"/>
    <w:rsid w:val="006C089B"/>
    <w:rsid w:val="006C16AA"/>
    <w:rsid w:val="006C1961"/>
    <w:rsid w:val="006C3C76"/>
    <w:rsid w:val="006C40F9"/>
    <w:rsid w:val="006C469F"/>
    <w:rsid w:val="006C627F"/>
    <w:rsid w:val="006C630A"/>
    <w:rsid w:val="006C6E9D"/>
    <w:rsid w:val="006C781B"/>
    <w:rsid w:val="006C7D4A"/>
    <w:rsid w:val="006D0CBA"/>
    <w:rsid w:val="006D3163"/>
    <w:rsid w:val="006D432A"/>
    <w:rsid w:val="006D48AF"/>
    <w:rsid w:val="006D5768"/>
    <w:rsid w:val="006D66CB"/>
    <w:rsid w:val="006D6F40"/>
    <w:rsid w:val="006D7158"/>
    <w:rsid w:val="006D7C8D"/>
    <w:rsid w:val="006E0151"/>
    <w:rsid w:val="006E0407"/>
    <w:rsid w:val="006E0C82"/>
    <w:rsid w:val="006E0F75"/>
    <w:rsid w:val="006E0F9D"/>
    <w:rsid w:val="006E16BC"/>
    <w:rsid w:val="006E22C9"/>
    <w:rsid w:val="006E254A"/>
    <w:rsid w:val="006E2F57"/>
    <w:rsid w:val="006E3FED"/>
    <w:rsid w:val="006E4658"/>
    <w:rsid w:val="006E4734"/>
    <w:rsid w:val="006E4CF6"/>
    <w:rsid w:val="006E4D57"/>
    <w:rsid w:val="006E514D"/>
    <w:rsid w:val="006E59A1"/>
    <w:rsid w:val="006E5AAA"/>
    <w:rsid w:val="006E6031"/>
    <w:rsid w:val="006E6103"/>
    <w:rsid w:val="006F0900"/>
    <w:rsid w:val="006F0F11"/>
    <w:rsid w:val="006F23BF"/>
    <w:rsid w:val="006F23E5"/>
    <w:rsid w:val="006F28DA"/>
    <w:rsid w:val="006F2DAC"/>
    <w:rsid w:val="006F2EA5"/>
    <w:rsid w:val="006F3CC1"/>
    <w:rsid w:val="006F581D"/>
    <w:rsid w:val="006F66C5"/>
    <w:rsid w:val="006F6811"/>
    <w:rsid w:val="006F6F7B"/>
    <w:rsid w:val="006F74FC"/>
    <w:rsid w:val="006F7ACD"/>
    <w:rsid w:val="00700A29"/>
    <w:rsid w:val="00702554"/>
    <w:rsid w:val="00702688"/>
    <w:rsid w:val="0070342E"/>
    <w:rsid w:val="007038CF"/>
    <w:rsid w:val="00703E87"/>
    <w:rsid w:val="0070423D"/>
    <w:rsid w:val="007044DC"/>
    <w:rsid w:val="0070614A"/>
    <w:rsid w:val="007066FE"/>
    <w:rsid w:val="00707355"/>
    <w:rsid w:val="00707801"/>
    <w:rsid w:val="0070790F"/>
    <w:rsid w:val="00710026"/>
    <w:rsid w:val="0071003B"/>
    <w:rsid w:val="00710D3F"/>
    <w:rsid w:val="00711023"/>
    <w:rsid w:val="00711DF2"/>
    <w:rsid w:val="00714435"/>
    <w:rsid w:val="007154DD"/>
    <w:rsid w:val="00717CBE"/>
    <w:rsid w:val="0072071F"/>
    <w:rsid w:val="00720899"/>
    <w:rsid w:val="00723D1F"/>
    <w:rsid w:val="007244C8"/>
    <w:rsid w:val="0072470B"/>
    <w:rsid w:val="007249AA"/>
    <w:rsid w:val="00724D0C"/>
    <w:rsid w:val="00725178"/>
    <w:rsid w:val="00725B05"/>
    <w:rsid w:val="00726796"/>
    <w:rsid w:val="00727EA6"/>
    <w:rsid w:val="00730672"/>
    <w:rsid w:val="00732582"/>
    <w:rsid w:val="007327A6"/>
    <w:rsid w:val="00733230"/>
    <w:rsid w:val="007332E8"/>
    <w:rsid w:val="00733826"/>
    <w:rsid w:val="0073520F"/>
    <w:rsid w:val="0073537A"/>
    <w:rsid w:val="0073679A"/>
    <w:rsid w:val="00737CCD"/>
    <w:rsid w:val="00737F8D"/>
    <w:rsid w:val="00742455"/>
    <w:rsid w:val="007425A8"/>
    <w:rsid w:val="00743926"/>
    <w:rsid w:val="00743B76"/>
    <w:rsid w:val="007447C3"/>
    <w:rsid w:val="0074713B"/>
    <w:rsid w:val="0075063E"/>
    <w:rsid w:val="007518A7"/>
    <w:rsid w:val="00753768"/>
    <w:rsid w:val="00753B19"/>
    <w:rsid w:val="00753EB6"/>
    <w:rsid w:val="00754823"/>
    <w:rsid w:val="00755003"/>
    <w:rsid w:val="0076022A"/>
    <w:rsid w:val="00760E48"/>
    <w:rsid w:val="00761256"/>
    <w:rsid w:val="0076172A"/>
    <w:rsid w:val="0076194E"/>
    <w:rsid w:val="007625A0"/>
    <w:rsid w:val="00762836"/>
    <w:rsid w:val="007632AA"/>
    <w:rsid w:val="00763D0E"/>
    <w:rsid w:val="007648AE"/>
    <w:rsid w:val="007650BC"/>
    <w:rsid w:val="00765121"/>
    <w:rsid w:val="00765153"/>
    <w:rsid w:val="007657F6"/>
    <w:rsid w:val="007658D6"/>
    <w:rsid w:val="0076596B"/>
    <w:rsid w:val="00766CEB"/>
    <w:rsid w:val="00767182"/>
    <w:rsid w:val="0076797C"/>
    <w:rsid w:val="00767B9B"/>
    <w:rsid w:val="00770D45"/>
    <w:rsid w:val="00770F6F"/>
    <w:rsid w:val="0077119B"/>
    <w:rsid w:val="007711DA"/>
    <w:rsid w:val="0077162B"/>
    <w:rsid w:val="00771A8E"/>
    <w:rsid w:val="00771D1D"/>
    <w:rsid w:val="00771F37"/>
    <w:rsid w:val="00772220"/>
    <w:rsid w:val="0077288A"/>
    <w:rsid w:val="00772D04"/>
    <w:rsid w:val="00773A20"/>
    <w:rsid w:val="0077416C"/>
    <w:rsid w:val="00774508"/>
    <w:rsid w:val="007748D4"/>
    <w:rsid w:val="00776062"/>
    <w:rsid w:val="007766A7"/>
    <w:rsid w:val="00776D94"/>
    <w:rsid w:val="007774E8"/>
    <w:rsid w:val="00777B4C"/>
    <w:rsid w:val="00777D0F"/>
    <w:rsid w:val="00780307"/>
    <w:rsid w:val="0078053F"/>
    <w:rsid w:val="007807A2"/>
    <w:rsid w:val="00780BD5"/>
    <w:rsid w:val="00780FEF"/>
    <w:rsid w:val="007812FA"/>
    <w:rsid w:val="0078146D"/>
    <w:rsid w:val="0078278B"/>
    <w:rsid w:val="00785524"/>
    <w:rsid w:val="0078631E"/>
    <w:rsid w:val="00787C70"/>
    <w:rsid w:val="00787E67"/>
    <w:rsid w:val="00790E72"/>
    <w:rsid w:val="0079288F"/>
    <w:rsid w:val="00792DD7"/>
    <w:rsid w:val="007940B1"/>
    <w:rsid w:val="00794A36"/>
    <w:rsid w:val="00795864"/>
    <w:rsid w:val="00796D9E"/>
    <w:rsid w:val="007974FC"/>
    <w:rsid w:val="007A0305"/>
    <w:rsid w:val="007A0D5E"/>
    <w:rsid w:val="007A1771"/>
    <w:rsid w:val="007A22E3"/>
    <w:rsid w:val="007A422C"/>
    <w:rsid w:val="007A4AA7"/>
    <w:rsid w:val="007A4FA6"/>
    <w:rsid w:val="007A59A7"/>
    <w:rsid w:val="007A5D2F"/>
    <w:rsid w:val="007A6342"/>
    <w:rsid w:val="007A696F"/>
    <w:rsid w:val="007A6F03"/>
    <w:rsid w:val="007A7398"/>
    <w:rsid w:val="007B1192"/>
    <w:rsid w:val="007B265F"/>
    <w:rsid w:val="007B3025"/>
    <w:rsid w:val="007B3605"/>
    <w:rsid w:val="007B4D64"/>
    <w:rsid w:val="007B4E71"/>
    <w:rsid w:val="007B4F74"/>
    <w:rsid w:val="007B63C1"/>
    <w:rsid w:val="007B6571"/>
    <w:rsid w:val="007B68F5"/>
    <w:rsid w:val="007B760F"/>
    <w:rsid w:val="007B7810"/>
    <w:rsid w:val="007C0F2F"/>
    <w:rsid w:val="007C11EE"/>
    <w:rsid w:val="007C2263"/>
    <w:rsid w:val="007C2ED9"/>
    <w:rsid w:val="007C3434"/>
    <w:rsid w:val="007C4971"/>
    <w:rsid w:val="007C5812"/>
    <w:rsid w:val="007C5B56"/>
    <w:rsid w:val="007C61F7"/>
    <w:rsid w:val="007C6C9A"/>
    <w:rsid w:val="007C7560"/>
    <w:rsid w:val="007D018E"/>
    <w:rsid w:val="007D021C"/>
    <w:rsid w:val="007D0419"/>
    <w:rsid w:val="007D07E5"/>
    <w:rsid w:val="007D0CFE"/>
    <w:rsid w:val="007D1C74"/>
    <w:rsid w:val="007D3395"/>
    <w:rsid w:val="007D3FAC"/>
    <w:rsid w:val="007D4460"/>
    <w:rsid w:val="007D45C9"/>
    <w:rsid w:val="007D45FE"/>
    <w:rsid w:val="007D4762"/>
    <w:rsid w:val="007D4890"/>
    <w:rsid w:val="007D4961"/>
    <w:rsid w:val="007D50D2"/>
    <w:rsid w:val="007D55FF"/>
    <w:rsid w:val="007D6125"/>
    <w:rsid w:val="007D6315"/>
    <w:rsid w:val="007D6B13"/>
    <w:rsid w:val="007D7391"/>
    <w:rsid w:val="007D7AF3"/>
    <w:rsid w:val="007D7F1F"/>
    <w:rsid w:val="007E1482"/>
    <w:rsid w:val="007E33E2"/>
    <w:rsid w:val="007E37D0"/>
    <w:rsid w:val="007E3B1F"/>
    <w:rsid w:val="007E5A00"/>
    <w:rsid w:val="007E6373"/>
    <w:rsid w:val="007E6941"/>
    <w:rsid w:val="007E6BB9"/>
    <w:rsid w:val="007E70A1"/>
    <w:rsid w:val="007E7209"/>
    <w:rsid w:val="007E7388"/>
    <w:rsid w:val="007E7604"/>
    <w:rsid w:val="007F0D33"/>
    <w:rsid w:val="007F10C5"/>
    <w:rsid w:val="007F131A"/>
    <w:rsid w:val="007F1767"/>
    <w:rsid w:val="007F1D01"/>
    <w:rsid w:val="007F2B88"/>
    <w:rsid w:val="007F3570"/>
    <w:rsid w:val="007F45CF"/>
    <w:rsid w:val="007F4A12"/>
    <w:rsid w:val="007F4B5C"/>
    <w:rsid w:val="007F5591"/>
    <w:rsid w:val="007F5C34"/>
    <w:rsid w:val="007F5CFC"/>
    <w:rsid w:val="007F6C67"/>
    <w:rsid w:val="007F6E80"/>
    <w:rsid w:val="007F726D"/>
    <w:rsid w:val="007F74EC"/>
    <w:rsid w:val="007F7D5A"/>
    <w:rsid w:val="00800993"/>
    <w:rsid w:val="00801226"/>
    <w:rsid w:val="008012BD"/>
    <w:rsid w:val="00801EE4"/>
    <w:rsid w:val="00805AD9"/>
    <w:rsid w:val="0080610C"/>
    <w:rsid w:val="00806D91"/>
    <w:rsid w:val="00806E93"/>
    <w:rsid w:val="00806ECE"/>
    <w:rsid w:val="008101FB"/>
    <w:rsid w:val="00810413"/>
    <w:rsid w:val="00810ECE"/>
    <w:rsid w:val="00811007"/>
    <w:rsid w:val="00811109"/>
    <w:rsid w:val="00813C09"/>
    <w:rsid w:val="00813C8B"/>
    <w:rsid w:val="008149E0"/>
    <w:rsid w:val="00815C4A"/>
    <w:rsid w:val="0081676A"/>
    <w:rsid w:val="00817CA2"/>
    <w:rsid w:val="00820636"/>
    <w:rsid w:val="0082099F"/>
    <w:rsid w:val="00820F7C"/>
    <w:rsid w:val="008210E1"/>
    <w:rsid w:val="00821109"/>
    <w:rsid w:val="008215C1"/>
    <w:rsid w:val="00822789"/>
    <w:rsid w:val="00822EAF"/>
    <w:rsid w:val="0082539B"/>
    <w:rsid w:val="008262B1"/>
    <w:rsid w:val="00827B61"/>
    <w:rsid w:val="00830D4B"/>
    <w:rsid w:val="0083100F"/>
    <w:rsid w:val="00831B20"/>
    <w:rsid w:val="00833B5E"/>
    <w:rsid w:val="00834125"/>
    <w:rsid w:val="00835A1D"/>
    <w:rsid w:val="00841215"/>
    <w:rsid w:val="008415E5"/>
    <w:rsid w:val="008420A9"/>
    <w:rsid w:val="00842892"/>
    <w:rsid w:val="00842A5E"/>
    <w:rsid w:val="00842CE7"/>
    <w:rsid w:val="0084419B"/>
    <w:rsid w:val="0084430E"/>
    <w:rsid w:val="0084466B"/>
    <w:rsid w:val="0084623A"/>
    <w:rsid w:val="00847532"/>
    <w:rsid w:val="0085014F"/>
    <w:rsid w:val="008505D9"/>
    <w:rsid w:val="008517FA"/>
    <w:rsid w:val="00851A0E"/>
    <w:rsid w:val="00852B2B"/>
    <w:rsid w:val="008532D9"/>
    <w:rsid w:val="008532F3"/>
    <w:rsid w:val="0085346F"/>
    <w:rsid w:val="00853CCC"/>
    <w:rsid w:val="00853D4C"/>
    <w:rsid w:val="008575FC"/>
    <w:rsid w:val="00857774"/>
    <w:rsid w:val="00857E15"/>
    <w:rsid w:val="008600CB"/>
    <w:rsid w:val="008627AF"/>
    <w:rsid w:val="00862B74"/>
    <w:rsid w:val="00863024"/>
    <w:rsid w:val="008636A1"/>
    <w:rsid w:val="008640B0"/>
    <w:rsid w:val="0086419C"/>
    <w:rsid w:val="00865A57"/>
    <w:rsid w:val="00866695"/>
    <w:rsid w:val="00866C43"/>
    <w:rsid w:val="00866E35"/>
    <w:rsid w:val="008671D1"/>
    <w:rsid w:val="008712F8"/>
    <w:rsid w:val="008718EA"/>
    <w:rsid w:val="00871C53"/>
    <w:rsid w:val="0087255F"/>
    <w:rsid w:val="008726B2"/>
    <w:rsid w:val="00872A6B"/>
    <w:rsid w:val="00872FE2"/>
    <w:rsid w:val="0087355E"/>
    <w:rsid w:val="00873737"/>
    <w:rsid w:val="00873A26"/>
    <w:rsid w:val="0087406F"/>
    <w:rsid w:val="0087413D"/>
    <w:rsid w:val="008742E7"/>
    <w:rsid w:val="00875221"/>
    <w:rsid w:val="008753B7"/>
    <w:rsid w:val="00875E76"/>
    <w:rsid w:val="00877507"/>
    <w:rsid w:val="00877527"/>
    <w:rsid w:val="0088011D"/>
    <w:rsid w:val="0088034F"/>
    <w:rsid w:val="00881429"/>
    <w:rsid w:val="00881893"/>
    <w:rsid w:val="00881DDB"/>
    <w:rsid w:val="0088296B"/>
    <w:rsid w:val="0088343C"/>
    <w:rsid w:val="0088360D"/>
    <w:rsid w:val="00883B3C"/>
    <w:rsid w:val="00884A20"/>
    <w:rsid w:val="00884FD2"/>
    <w:rsid w:val="00890F9B"/>
    <w:rsid w:val="00891544"/>
    <w:rsid w:val="0089172E"/>
    <w:rsid w:val="00891966"/>
    <w:rsid w:val="00891A87"/>
    <w:rsid w:val="00891FD7"/>
    <w:rsid w:val="00894563"/>
    <w:rsid w:val="008945A6"/>
    <w:rsid w:val="00896FFE"/>
    <w:rsid w:val="00897545"/>
    <w:rsid w:val="008A25CC"/>
    <w:rsid w:val="008A2BD9"/>
    <w:rsid w:val="008A3823"/>
    <w:rsid w:val="008A3EBF"/>
    <w:rsid w:val="008A4817"/>
    <w:rsid w:val="008A4A46"/>
    <w:rsid w:val="008A4C95"/>
    <w:rsid w:val="008A7179"/>
    <w:rsid w:val="008A7240"/>
    <w:rsid w:val="008A75C5"/>
    <w:rsid w:val="008B0ADB"/>
    <w:rsid w:val="008B1016"/>
    <w:rsid w:val="008B1A20"/>
    <w:rsid w:val="008B23FF"/>
    <w:rsid w:val="008B29C2"/>
    <w:rsid w:val="008B2FAC"/>
    <w:rsid w:val="008B39DC"/>
    <w:rsid w:val="008B452A"/>
    <w:rsid w:val="008B4C1A"/>
    <w:rsid w:val="008B50A8"/>
    <w:rsid w:val="008B584F"/>
    <w:rsid w:val="008B5BEE"/>
    <w:rsid w:val="008B6FCD"/>
    <w:rsid w:val="008C059D"/>
    <w:rsid w:val="008C36BD"/>
    <w:rsid w:val="008C3E6E"/>
    <w:rsid w:val="008C465E"/>
    <w:rsid w:val="008C50A7"/>
    <w:rsid w:val="008C51C9"/>
    <w:rsid w:val="008C54C4"/>
    <w:rsid w:val="008C578B"/>
    <w:rsid w:val="008C5A62"/>
    <w:rsid w:val="008C6914"/>
    <w:rsid w:val="008C6D97"/>
    <w:rsid w:val="008D018E"/>
    <w:rsid w:val="008D1E55"/>
    <w:rsid w:val="008D22DA"/>
    <w:rsid w:val="008D2487"/>
    <w:rsid w:val="008D2531"/>
    <w:rsid w:val="008D2A66"/>
    <w:rsid w:val="008D2DF0"/>
    <w:rsid w:val="008D36AF"/>
    <w:rsid w:val="008D399F"/>
    <w:rsid w:val="008D3F6F"/>
    <w:rsid w:val="008D4226"/>
    <w:rsid w:val="008D43B4"/>
    <w:rsid w:val="008D5C70"/>
    <w:rsid w:val="008D699F"/>
    <w:rsid w:val="008D6C84"/>
    <w:rsid w:val="008D764C"/>
    <w:rsid w:val="008D7778"/>
    <w:rsid w:val="008E03A5"/>
    <w:rsid w:val="008E043C"/>
    <w:rsid w:val="008E0683"/>
    <w:rsid w:val="008E06B5"/>
    <w:rsid w:val="008E0A88"/>
    <w:rsid w:val="008E1270"/>
    <w:rsid w:val="008E207B"/>
    <w:rsid w:val="008E2417"/>
    <w:rsid w:val="008E2D84"/>
    <w:rsid w:val="008E3482"/>
    <w:rsid w:val="008E3E3E"/>
    <w:rsid w:val="008E3E42"/>
    <w:rsid w:val="008E4020"/>
    <w:rsid w:val="008E4A9A"/>
    <w:rsid w:val="008E4EEA"/>
    <w:rsid w:val="008E5085"/>
    <w:rsid w:val="008E608D"/>
    <w:rsid w:val="008E6403"/>
    <w:rsid w:val="008E6853"/>
    <w:rsid w:val="008E6BD1"/>
    <w:rsid w:val="008E6CE2"/>
    <w:rsid w:val="008E71B2"/>
    <w:rsid w:val="008E74DF"/>
    <w:rsid w:val="008F0B77"/>
    <w:rsid w:val="008F10E4"/>
    <w:rsid w:val="008F1651"/>
    <w:rsid w:val="008F2180"/>
    <w:rsid w:val="008F28D7"/>
    <w:rsid w:val="008F2D49"/>
    <w:rsid w:val="008F4501"/>
    <w:rsid w:val="008F4650"/>
    <w:rsid w:val="008F57AD"/>
    <w:rsid w:val="008F599A"/>
    <w:rsid w:val="008F6C3D"/>
    <w:rsid w:val="008F7053"/>
    <w:rsid w:val="00900809"/>
    <w:rsid w:val="00901805"/>
    <w:rsid w:val="00901E5D"/>
    <w:rsid w:val="0090473F"/>
    <w:rsid w:val="009048DF"/>
    <w:rsid w:val="009049FE"/>
    <w:rsid w:val="00905076"/>
    <w:rsid w:val="009069EA"/>
    <w:rsid w:val="00907D11"/>
    <w:rsid w:val="00907E79"/>
    <w:rsid w:val="00907F37"/>
    <w:rsid w:val="00910B8A"/>
    <w:rsid w:val="00911374"/>
    <w:rsid w:val="00913CA7"/>
    <w:rsid w:val="009141E8"/>
    <w:rsid w:val="0091498F"/>
    <w:rsid w:val="00914B43"/>
    <w:rsid w:val="00914C60"/>
    <w:rsid w:val="0091560F"/>
    <w:rsid w:val="00916942"/>
    <w:rsid w:val="00916C19"/>
    <w:rsid w:val="009170B6"/>
    <w:rsid w:val="009177C6"/>
    <w:rsid w:val="00917817"/>
    <w:rsid w:val="00920B3A"/>
    <w:rsid w:val="009231B1"/>
    <w:rsid w:val="00923E9D"/>
    <w:rsid w:val="0092432F"/>
    <w:rsid w:val="009259BF"/>
    <w:rsid w:val="009263E5"/>
    <w:rsid w:val="0093095F"/>
    <w:rsid w:val="0093152B"/>
    <w:rsid w:val="0093229B"/>
    <w:rsid w:val="009323B7"/>
    <w:rsid w:val="00933D86"/>
    <w:rsid w:val="00934A34"/>
    <w:rsid w:val="0093547B"/>
    <w:rsid w:val="00935B0F"/>
    <w:rsid w:val="00935B59"/>
    <w:rsid w:val="00936450"/>
    <w:rsid w:val="009376DC"/>
    <w:rsid w:val="00937974"/>
    <w:rsid w:val="009405F1"/>
    <w:rsid w:val="00943B2F"/>
    <w:rsid w:val="009454FE"/>
    <w:rsid w:val="00945E60"/>
    <w:rsid w:val="00946FFB"/>
    <w:rsid w:val="00947297"/>
    <w:rsid w:val="00947546"/>
    <w:rsid w:val="0094756A"/>
    <w:rsid w:val="009478C8"/>
    <w:rsid w:val="00950007"/>
    <w:rsid w:val="009509A7"/>
    <w:rsid w:val="00950A1B"/>
    <w:rsid w:val="00950AE2"/>
    <w:rsid w:val="00950DB9"/>
    <w:rsid w:val="00951358"/>
    <w:rsid w:val="009514D2"/>
    <w:rsid w:val="00952358"/>
    <w:rsid w:val="0095251F"/>
    <w:rsid w:val="0095337B"/>
    <w:rsid w:val="009544B2"/>
    <w:rsid w:val="009557F6"/>
    <w:rsid w:val="00955D65"/>
    <w:rsid w:val="00955EDA"/>
    <w:rsid w:val="00956136"/>
    <w:rsid w:val="0095632A"/>
    <w:rsid w:val="00956ED1"/>
    <w:rsid w:val="00956F76"/>
    <w:rsid w:val="009600EE"/>
    <w:rsid w:val="00962040"/>
    <w:rsid w:val="00962E94"/>
    <w:rsid w:val="009647B0"/>
    <w:rsid w:val="00964E7B"/>
    <w:rsid w:val="00964EF1"/>
    <w:rsid w:val="009655A0"/>
    <w:rsid w:val="00967B36"/>
    <w:rsid w:val="00967B44"/>
    <w:rsid w:val="009718B8"/>
    <w:rsid w:val="00971EA9"/>
    <w:rsid w:val="009731DC"/>
    <w:rsid w:val="009735C5"/>
    <w:rsid w:val="009737CE"/>
    <w:rsid w:val="00973A88"/>
    <w:rsid w:val="00973D31"/>
    <w:rsid w:val="00974041"/>
    <w:rsid w:val="00974267"/>
    <w:rsid w:val="00975738"/>
    <w:rsid w:val="00975ABA"/>
    <w:rsid w:val="00976D2F"/>
    <w:rsid w:val="0097786F"/>
    <w:rsid w:val="0097797E"/>
    <w:rsid w:val="00981588"/>
    <w:rsid w:val="00982E0F"/>
    <w:rsid w:val="00983118"/>
    <w:rsid w:val="00983FF9"/>
    <w:rsid w:val="009843E3"/>
    <w:rsid w:val="009847CF"/>
    <w:rsid w:val="0098511C"/>
    <w:rsid w:val="00985505"/>
    <w:rsid w:val="0098556F"/>
    <w:rsid w:val="009868C1"/>
    <w:rsid w:val="00986A1C"/>
    <w:rsid w:val="0098776E"/>
    <w:rsid w:val="00987B81"/>
    <w:rsid w:val="0099086E"/>
    <w:rsid w:val="00991B67"/>
    <w:rsid w:val="00992272"/>
    <w:rsid w:val="009927B8"/>
    <w:rsid w:val="009931DE"/>
    <w:rsid w:val="0099348A"/>
    <w:rsid w:val="00993BA7"/>
    <w:rsid w:val="0099581B"/>
    <w:rsid w:val="00995DA1"/>
    <w:rsid w:val="00997272"/>
    <w:rsid w:val="00997A05"/>
    <w:rsid w:val="009A07F7"/>
    <w:rsid w:val="009A0B60"/>
    <w:rsid w:val="009A13C2"/>
    <w:rsid w:val="009A193C"/>
    <w:rsid w:val="009A1E5D"/>
    <w:rsid w:val="009A3A52"/>
    <w:rsid w:val="009A3BFA"/>
    <w:rsid w:val="009A4246"/>
    <w:rsid w:val="009A52FE"/>
    <w:rsid w:val="009A542E"/>
    <w:rsid w:val="009A61A3"/>
    <w:rsid w:val="009A71FE"/>
    <w:rsid w:val="009A7397"/>
    <w:rsid w:val="009B026E"/>
    <w:rsid w:val="009B1B51"/>
    <w:rsid w:val="009B24FB"/>
    <w:rsid w:val="009B2703"/>
    <w:rsid w:val="009B2818"/>
    <w:rsid w:val="009B323D"/>
    <w:rsid w:val="009B3C8B"/>
    <w:rsid w:val="009B4695"/>
    <w:rsid w:val="009B4ED6"/>
    <w:rsid w:val="009B4FB5"/>
    <w:rsid w:val="009B5236"/>
    <w:rsid w:val="009B5335"/>
    <w:rsid w:val="009B70B4"/>
    <w:rsid w:val="009B77D7"/>
    <w:rsid w:val="009C08FC"/>
    <w:rsid w:val="009C152B"/>
    <w:rsid w:val="009C264E"/>
    <w:rsid w:val="009C289E"/>
    <w:rsid w:val="009C2CC3"/>
    <w:rsid w:val="009C394E"/>
    <w:rsid w:val="009C42CC"/>
    <w:rsid w:val="009C56D8"/>
    <w:rsid w:val="009C65BF"/>
    <w:rsid w:val="009D001F"/>
    <w:rsid w:val="009D21D4"/>
    <w:rsid w:val="009D2C1F"/>
    <w:rsid w:val="009D2C99"/>
    <w:rsid w:val="009D2EB3"/>
    <w:rsid w:val="009D37C4"/>
    <w:rsid w:val="009D3B35"/>
    <w:rsid w:val="009D3E1C"/>
    <w:rsid w:val="009D44F7"/>
    <w:rsid w:val="009D453C"/>
    <w:rsid w:val="009D5BB4"/>
    <w:rsid w:val="009D609D"/>
    <w:rsid w:val="009D6618"/>
    <w:rsid w:val="009D6BA7"/>
    <w:rsid w:val="009D6ECF"/>
    <w:rsid w:val="009D7226"/>
    <w:rsid w:val="009D7BCF"/>
    <w:rsid w:val="009E0630"/>
    <w:rsid w:val="009E1399"/>
    <w:rsid w:val="009E1461"/>
    <w:rsid w:val="009E20B5"/>
    <w:rsid w:val="009E277E"/>
    <w:rsid w:val="009E3014"/>
    <w:rsid w:val="009E6CB1"/>
    <w:rsid w:val="009F0E4D"/>
    <w:rsid w:val="009F131A"/>
    <w:rsid w:val="009F1D13"/>
    <w:rsid w:val="009F1E54"/>
    <w:rsid w:val="009F209D"/>
    <w:rsid w:val="009F266A"/>
    <w:rsid w:val="009F3C60"/>
    <w:rsid w:val="009F3DA1"/>
    <w:rsid w:val="009F4166"/>
    <w:rsid w:val="009F4566"/>
    <w:rsid w:val="00A00677"/>
    <w:rsid w:val="00A00E1C"/>
    <w:rsid w:val="00A01553"/>
    <w:rsid w:val="00A017AA"/>
    <w:rsid w:val="00A01AAF"/>
    <w:rsid w:val="00A01C44"/>
    <w:rsid w:val="00A01E8B"/>
    <w:rsid w:val="00A01EDE"/>
    <w:rsid w:val="00A02B6B"/>
    <w:rsid w:val="00A0328E"/>
    <w:rsid w:val="00A03B19"/>
    <w:rsid w:val="00A03C95"/>
    <w:rsid w:val="00A04550"/>
    <w:rsid w:val="00A04B77"/>
    <w:rsid w:val="00A053A1"/>
    <w:rsid w:val="00A05CC5"/>
    <w:rsid w:val="00A065B6"/>
    <w:rsid w:val="00A10579"/>
    <w:rsid w:val="00A1267D"/>
    <w:rsid w:val="00A12712"/>
    <w:rsid w:val="00A134EC"/>
    <w:rsid w:val="00A13C0F"/>
    <w:rsid w:val="00A15AE4"/>
    <w:rsid w:val="00A1658A"/>
    <w:rsid w:val="00A16EEA"/>
    <w:rsid w:val="00A172E1"/>
    <w:rsid w:val="00A20176"/>
    <w:rsid w:val="00A2145A"/>
    <w:rsid w:val="00A21523"/>
    <w:rsid w:val="00A23293"/>
    <w:rsid w:val="00A23F7A"/>
    <w:rsid w:val="00A2596B"/>
    <w:rsid w:val="00A25E2B"/>
    <w:rsid w:val="00A26165"/>
    <w:rsid w:val="00A26195"/>
    <w:rsid w:val="00A26DC5"/>
    <w:rsid w:val="00A27141"/>
    <w:rsid w:val="00A27A90"/>
    <w:rsid w:val="00A27C59"/>
    <w:rsid w:val="00A30CD4"/>
    <w:rsid w:val="00A3112C"/>
    <w:rsid w:val="00A324C3"/>
    <w:rsid w:val="00A32A3C"/>
    <w:rsid w:val="00A32D56"/>
    <w:rsid w:val="00A332A9"/>
    <w:rsid w:val="00A3544E"/>
    <w:rsid w:val="00A3575F"/>
    <w:rsid w:val="00A36151"/>
    <w:rsid w:val="00A40E91"/>
    <w:rsid w:val="00A41F53"/>
    <w:rsid w:val="00A4236E"/>
    <w:rsid w:val="00A439F8"/>
    <w:rsid w:val="00A4524C"/>
    <w:rsid w:val="00A453E0"/>
    <w:rsid w:val="00A45FC6"/>
    <w:rsid w:val="00A46941"/>
    <w:rsid w:val="00A46B97"/>
    <w:rsid w:val="00A502C9"/>
    <w:rsid w:val="00A504CE"/>
    <w:rsid w:val="00A50C27"/>
    <w:rsid w:val="00A51228"/>
    <w:rsid w:val="00A519EA"/>
    <w:rsid w:val="00A51A9F"/>
    <w:rsid w:val="00A51C37"/>
    <w:rsid w:val="00A51E2C"/>
    <w:rsid w:val="00A52109"/>
    <w:rsid w:val="00A52186"/>
    <w:rsid w:val="00A527AD"/>
    <w:rsid w:val="00A52919"/>
    <w:rsid w:val="00A529ED"/>
    <w:rsid w:val="00A52F72"/>
    <w:rsid w:val="00A53CC3"/>
    <w:rsid w:val="00A53CF8"/>
    <w:rsid w:val="00A543BB"/>
    <w:rsid w:val="00A55AAF"/>
    <w:rsid w:val="00A56902"/>
    <w:rsid w:val="00A56FD3"/>
    <w:rsid w:val="00A57A83"/>
    <w:rsid w:val="00A60908"/>
    <w:rsid w:val="00A611EF"/>
    <w:rsid w:val="00A61963"/>
    <w:rsid w:val="00A62E68"/>
    <w:rsid w:val="00A63A24"/>
    <w:rsid w:val="00A64BD2"/>
    <w:rsid w:val="00A650D0"/>
    <w:rsid w:val="00A6549D"/>
    <w:rsid w:val="00A6713F"/>
    <w:rsid w:val="00A71A9D"/>
    <w:rsid w:val="00A7325D"/>
    <w:rsid w:val="00A7328B"/>
    <w:rsid w:val="00A74CEA"/>
    <w:rsid w:val="00A75E57"/>
    <w:rsid w:val="00A760CD"/>
    <w:rsid w:val="00A7689E"/>
    <w:rsid w:val="00A777FB"/>
    <w:rsid w:val="00A81216"/>
    <w:rsid w:val="00A81413"/>
    <w:rsid w:val="00A819C8"/>
    <w:rsid w:val="00A81AFA"/>
    <w:rsid w:val="00A8277B"/>
    <w:rsid w:val="00A830A0"/>
    <w:rsid w:val="00A83852"/>
    <w:rsid w:val="00A8385D"/>
    <w:rsid w:val="00A845C9"/>
    <w:rsid w:val="00A8465F"/>
    <w:rsid w:val="00A85802"/>
    <w:rsid w:val="00A865C7"/>
    <w:rsid w:val="00A90B2E"/>
    <w:rsid w:val="00A91A0E"/>
    <w:rsid w:val="00A924E0"/>
    <w:rsid w:val="00A928CF"/>
    <w:rsid w:val="00A94C30"/>
    <w:rsid w:val="00A95A87"/>
    <w:rsid w:val="00A9617E"/>
    <w:rsid w:val="00A9618D"/>
    <w:rsid w:val="00A967F9"/>
    <w:rsid w:val="00AA0B56"/>
    <w:rsid w:val="00AA0DA9"/>
    <w:rsid w:val="00AA13D8"/>
    <w:rsid w:val="00AA1F9A"/>
    <w:rsid w:val="00AA2362"/>
    <w:rsid w:val="00AA2BDB"/>
    <w:rsid w:val="00AA3A71"/>
    <w:rsid w:val="00AA4196"/>
    <w:rsid w:val="00AA42AF"/>
    <w:rsid w:val="00AA5343"/>
    <w:rsid w:val="00AA5E16"/>
    <w:rsid w:val="00AA644D"/>
    <w:rsid w:val="00AA7C4E"/>
    <w:rsid w:val="00AB0590"/>
    <w:rsid w:val="00AB09E2"/>
    <w:rsid w:val="00AB1776"/>
    <w:rsid w:val="00AB1BB3"/>
    <w:rsid w:val="00AB2CF9"/>
    <w:rsid w:val="00AB2DB8"/>
    <w:rsid w:val="00AB3A2A"/>
    <w:rsid w:val="00AB6377"/>
    <w:rsid w:val="00AB7E72"/>
    <w:rsid w:val="00AB7F2D"/>
    <w:rsid w:val="00AC00CE"/>
    <w:rsid w:val="00AC026B"/>
    <w:rsid w:val="00AC1598"/>
    <w:rsid w:val="00AC1662"/>
    <w:rsid w:val="00AC1D5A"/>
    <w:rsid w:val="00AC2363"/>
    <w:rsid w:val="00AC2B5C"/>
    <w:rsid w:val="00AC3205"/>
    <w:rsid w:val="00AC33F1"/>
    <w:rsid w:val="00AC3A6C"/>
    <w:rsid w:val="00AC414D"/>
    <w:rsid w:val="00AC4769"/>
    <w:rsid w:val="00AC4B93"/>
    <w:rsid w:val="00AC4F7B"/>
    <w:rsid w:val="00AC506B"/>
    <w:rsid w:val="00AC53B3"/>
    <w:rsid w:val="00AC5D08"/>
    <w:rsid w:val="00AC64A4"/>
    <w:rsid w:val="00AC6D49"/>
    <w:rsid w:val="00AC6FAC"/>
    <w:rsid w:val="00AC7634"/>
    <w:rsid w:val="00AD0E71"/>
    <w:rsid w:val="00AD27CE"/>
    <w:rsid w:val="00AD37A4"/>
    <w:rsid w:val="00AD3A54"/>
    <w:rsid w:val="00AD3FFC"/>
    <w:rsid w:val="00AD4CC1"/>
    <w:rsid w:val="00AD4DB7"/>
    <w:rsid w:val="00AD560D"/>
    <w:rsid w:val="00AD650E"/>
    <w:rsid w:val="00AD7527"/>
    <w:rsid w:val="00AE163F"/>
    <w:rsid w:val="00AE3F65"/>
    <w:rsid w:val="00AE4178"/>
    <w:rsid w:val="00AE46DA"/>
    <w:rsid w:val="00AE634D"/>
    <w:rsid w:val="00AE68CB"/>
    <w:rsid w:val="00AE75E0"/>
    <w:rsid w:val="00AE76C3"/>
    <w:rsid w:val="00AE784F"/>
    <w:rsid w:val="00AE7D35"/>
    <w:rsid w:val="00AF00CA"/>
    <w:rsid w:val="00AF0C49"/>
    <w:rsid w:val="00AF1706"/>
    <w:rsid w:val="00AF2F4D"/>
    <w:rsid w:val="00AF443A"/>
    <w:rsid w:val="00AF44C0"/>
    <w:rsid w:val="00AF4D4A"/>
    <w:rsid w:val="00AF5C9B"/>
    <w:rsid w:val="00B005CE"/>
    <w:rsid w:val="00B008E7"/>
    <w:rsid w:val="00B011F0"/>
    <w:rsid w:val="00B044E1"/>
    <w:rsid w:val="00B05913"/>
    <w:rsid w:val="00B06531"/>
    <w:rsid w:val="00B10576"/>
    <w:rsid w:val="00B114EF"/>
    <w:rsid w:val="00B1216D"/>
    <w:rsid w:val="00B123C1"/>
    <w:rsid w:val="00B125DF"/>
    <w:rsid w:val="00B1306F"/>
    <w:rsid w:val="00B13356"/>
    <w:rsid w:val="00B146AA"/>
    <w:rsid w:val="00B1623D"/>
    <w:rsid w:val="00B168B0"/>
    <w:rsid w:val="00B16AF5"/>
    <w:rsid w:val="00B17131"/>
    <w:rsid w:val="00B17757"/>
    <w:rsid w:val="00B2030F"/>
    <w:rsid w:val="00B20912"/>
    <w:rsid w:val="00B22956"/>
    <w:rsid w:val="00B2351D"/>
    <w:rsid w:val="00B245CF"/>
    <w:rsid w:val="00B24C82"/>
    <w:rsid w:val="00B25587"/>
    <w:rsid w:val="00B260EA"/>
    <w:rsid w:val="00B26A16"/>
    <w:rsid w:val="00B27601"/>
    <w:rsid w:val="00B276AD"/>
    <w:rsid w:val="00B30833"/>
    <w:rsid w:val="00B30D85"/>
    <w:rsid w:val="00B3130E"/>
    <w:rsid w:val="00B31A99"/>
    <w:rsid w:val="00B3370F"/>
    <w:rsid w:val="00B354B8"/>
    <w:rsid w:val="00B358F4"/>
    <w:rsid w:val="00B3624E"/>
    <w:rsid w:val="00B36B01"/>
    <w:rsid w:val="00B37195"/>
    <w:rsid w:val="00B37219"/>
    <w:rsid w:val="00B37781"/>
    <w:rsid w:val="00B377E8"/>
    <w:rsid w:val="00B40B6D"/>
    <w:rsid w:val="00B413D1"/>
    <w:rsid w:val="00B418F4"/>
    <w:rsid w:val="00B4282C"/>
    <w:rsid w:val="00B42D0B"/>
    <w:rsid w:val="00B4384F"/>
    <w:rsid w:val="00B4499E"/>
    <w:rsid w:val="00B4521F"/>
    <w:rsid w:val="00B4568F"/>
    <w:rsid w:val="00B456C4"/>
    <w:rsid w:val="00B4614E"/>
    <w:rsid w:val="00B46700"/>
    <w:rsid w:val="00B50373"/>
    <w:rsid w:val="00B504ED"/>
    <w:rsid w:val="00B508D9"/>
    <w:rsid w:val="00B50D30"/>
    <w:rsid w:val="00B50FD6"/>
    <w:rsid w:val="00B51EE6"/>
    <w:rsid w:val="00B53ADF"/>
    <w:rsid w:val="00B53AEF"/>
    <w:rsid w:val="00B53B9E"/>
    <w:rsid w:val="00B54148"/>
    <w:rsid w:val="00B5422C"/>
    <w:rsid w:val="00B54509"/>
    <w:rsid w:val="00B54C9B"/>
    <w:rsid w:val="00B55786"/>
    <w:rsid w:val="00B56E40"/>
    <w:rsid w:val="00B5702C"/>
    <w:rsid w:val="00B577ED"/>
    <w:rsid w:val="00B57AFB"/>
    <w:rsid w:val="00B60F9E"/>
    <w:rsid w:val="00B6115D"/>
    <w:rsid w:val="00B611E0"/>
    <w:rsid w:val="00B6269A"/>
    <w:rsid w:val="00B62812"/>
    <w:rsid w:val="00B62824"/>
    <w:rsid w:val="00B63357"/>
    <w:rsid w:val="00B6431B"/>
    <w:rsid w:val="00B64541"/>
    <w:rsid w:val="00B64CFC"/>
    <w:rsid w:val="00B65716"/>
    <w:rsid w:val="00B657D4"/>
    <w:rsid w:val="00B65E68"/>
    <w:rsid w:val="00B67FA5"/>
    <w:rsid w:val="00B703A9"/>
    <w:rsid w:val="00B70698"/>
    <w:rsid w:val="00B70E01"/>
    <w:rsid w:val="00B741E8"/>
    <w:rsid w:val="00B75AD1"/>
    <w:rsid w:val="00B77531"/>
    <w:rsid w:val="00B777FB"/>
    <w:rsid w:val="00B8093C"/>
    <w:rsid w:val="00B817C5"/>
    <w:rsid w:val="00B81ED3"/>
    <w:rsid w:val="00B828D2"/>
    <w:rsid w:val="00B82DA0"/>
    <w:rsid w:val="00B83845"/>
    <w:rsid w:val="00B8467F"/>
    <w:rsid w:val="00B84A51"/>
    <w:rsid w:val="00B84F61"/>
    <w:rsid w:val="00B85397"/>
    <w:rsid w:val="00B857B8"/>
    <w:rsid w:val="00B90A43"/>
    <w:rsid w:val="00B916DD"/>
    <w:rsid w:val="00B91BE0"/>
    <w:rsid w:val="00B92349"/>
    <w:rsid w:val="00B92C13"/>
    <w:rsid w:val="00B93EEF"/>
    <w:rsid w:val="00B94108"/>
    <w:rsid w:val="00B94909"/>
    <w:rsid w:val="00B94D90"/>
    <w:rsid w:val="00B965C6"/>
    <w:rsid w:val="00BA02C2"/>
    <w:rsid w:val="00BA040D"/>
    <w:rsid w:val="00BA0AF0"/>
    <w:rsid w:val="00BA2CA7"/>
    <w:rsid w:val="00BA3B64"/>
    <w:rsid w:val="00BA40EB"/>
    <w:rsid w:val="00BA4753"/>
    <w:rsid w:val="00BA552C"/>
    <w:rsid w:val="00BA5C82"/>
    <w:rsid w:val="00BA65A0"/>
    <w:rsid w:val="00BA6DDC"/>
    <w:rsid w:val="00BA743D"/>
    <w:rsid w:val="00BB050E"/>
    <w:rsid w:val="00BB174B"/>
    <w:rsid w:val="00BB2B43"/>
    <w:rsid w:val="00BB35A2"/>
    <w:rsid w:val="00BB3782"/>
    <w:rsid w:val="00BB3809"/>
    <w:rsid w:val="00BB3A27"/>
    <w:rsid w:val="00BB43F3"/>
    <w:rsid w:val="00BB4547"/>
    <w:rsid w:val="00BB50FD"/>
    <w:rsid w:val="00BB5377"/>
    <w:rsid w:val="00BB5CBD"/>
    <w:rsid w:val="00BB5FE8"/>
    <w:rsid w:val="00BB7E84"/>
    <w:rsid w:val="00BC0186"/>
    <w:rsid w:val="00BC047C"/>
    <w:rsid w:val="00BC0B09"/>
    <w:rsid w:val="00BC0D54"/>
    <w:rsid w:val="00BC0FD5"/>
    <w:rsid w:val="00BC14FB"/>
    <w:rsid w:val="00BC2F3E"/>
    <w:rsid w:val="00BC3679"/>
    <w:rsid w:val="00BC377B"/>
    <w:rsid w:val="00BC438F"/>
    <w:rsid w:val="00BC4FD8"/>
    <w:rsid w:val="00BC5194"/>
    <w:rsid w:val="00BC5C3C"/>
    <w:rsid w:val="00BC6547"/>
    <w:rsid w:val="00BC78B2"/>
    <w:rsid w:val="00BC7A9E"/>
    <w:rsid w:val="00BC7BDB"/>
    <w:rsid w:val="00BD0310"/>
    <w:rsid w:val="00BD0714"/>
    <w:rsid w:val="00BD0870"/>
    <w:rsid w:val="00BD1ECF"/>
    <w:rsid w:val="00BD2516"/>
    <w:rsid w:val="00BD25C8"/>
    <w:rsid w:val="00BD28B6"/>
    <w:rsid w:val="00BD2D14"/>
    <w:rsid w:val="00BD3221"/>
    <w:rsid w:val="00BD3B6A"/>
    <w:rsid w:val="00BD59D8"/>
    <w:rsid w:val="00BD663C"/>
    <w:rsid w:val="00BD6E4F"/>
    <w:rsid w:val="00BD7CC7"/>
    <w:rsid w:val="00BE0BFB"/>
    <w:rsid w:val="00BE0C18"/>
    <w:rsid w:val="00BE158C"/>
    <w:rsid w:val="00BE2448"/>
    <w:rsid w:val="00BE2A2D"/>
    <w:rsid w:val="00BE2D37"/>
    <w:rsid w:val="00BE30BC"/>
    <w:rsid w:val="00BE35D6"/>
    <w:rsid w:val="00BE4668"/>
    <w:rsid w:val="00BE4A25"/>
    <w:rsid w:val="00BE55E3"/>
    <w:rsid w:val="00BE5C4F"/>
    <w:rsid w:val="00BE61E7"/>
    <w:rsid w:val="00BE6A5E"/>
    <w:rsid w:val="00BE7507"/>
    <w:rsid w:val="00BE76F1"/>
    <w:rsid w:val="00BE78B2"/>
    <w:rsid w:val="00BE7F88"/>
    <w:rsid w:val="00BF0425"/>
    <w:rsid w:val="00BF1EB9"/>
    <w:rsid w:val="00BF1EE2"/>
    <w:rsid w:val="00BF2944"/>
    <w:rsid w:val="00BF39B0"/>
    <w:rsid w:val="00BF4A0B"/>
    <w:rsid w:val="00BF4C53"/>
    <w:rsid w:val="00BF4DFF"/>
    <w:rsid w:val="00BF5EFB"/>
    <w:rsid w:val="00BF5F12"/>
    <w:rsid w:val="00BF6030"/>
    <w:rsid w:val="00BF61CD"/>
    <w:rsid w:val="00BF6C95"/>
    <w:rsid w:val="00BF7408"/>
    <w:rsid w:val="00BF7C8C"/>
    <w:rsid w:val="00C00773"/>
    <w:rsid w:val="00C01070"/>
    <w:rsid w:val="00C01924"/>
    <w:rsid w:val="00C01D48"/>
    <w:rsid w:val="00C02247"/>
    <w:rsid w:val="00C04252"/>
    <w:rsid w:val="00C045CB"/>
    <w:rsid w:val="00C04A11"/>
    <w:rsid w:val="00C051A0"/>
    <w:rsid w:val="00C05508"/>
    <w:rsid w:val="00C05E86"/>
    <w:rsid w:val="00C0613C"/>
    <w:rsid w:val="00C06210"/>
    <w:rsid w:val="00C074A5"/>
    <w:rsid w:val="00C07551"/>
    <w:rsid w:val="00C105F6"/>
    <w:rsid w:val="00C10B7F"/>
    <w:rsid w:val="00C1158F"/>
    <w:rsid w:val="00C11CD3"/>
    <w:rsid w:val="00C12003"/>
    <w:rsid w:val="00C12A0A"/>
    <w:rsid w:val="00C14A45"/>
    <w:rsid w:val="00C152E1"/>
    <w:rsid w:val="00C167F8"/>
    <w:rsid w:val="00C17A58"/>
    <w:rsid w:val="00C17D3F"/>
    <w:rsid w:val="00C20176"/>
    <w:rsid w:val="00C202B6"/>
    <w:rsid w:val="00C2031C"/>
    <w:rsid w:val="00C20981"/>
    <w:rsid w:val="00C21A1E"/>
    <w:rsid w:val="00C21D68"/>
    <w:rsid w:val="00C24709"/>
    <w:rsid w:val="00C256C7"/>
    <w:rsid w:val="00C27707"/>
    <w:rsid w:val="00C303C1"/>
    <w:rsid w:val="00C30DFA"/>
    <w:rsid w:val="00C311CA"/>
    <w:rsid w:val="00C31A3D"/>
    <w:rsid w:val="00C31CAE"/>
    <w:rsid w:val="00C31FB2"/>
    <w:rsid w:val="00C32141"/>
    <w:rsid w:val="00C324D2"/>
    <w:rsid w:val="00C32AB7"/>
    <w:rsid w:val="00C33427"/>
    <w:rsid w:val="00C334AD"/>
    <w:rsid w:val="00C34400"/>
    <w:rsid w:val="00C35021"/>
    <w:rsid w:val="00C35173"/>
    <w:rsid w:val="00C35198"/>
    <w:rsid w:val="00C35529"/>
    <w:rsid w:val="00C35BCD"/>
    <w:rsid w:val="00C3687A"/>
    <w:rsid w:val="00C373F8"/>
    <w:rsid w:val="00C37818"/>
    <w:rsid w:val="00C37F83"/>
    <w:rsid w:val="00C40CB5"/>
    <w:rsid w:val="00C40CF0"/>
    <w:rsid w:val="00C40DEA"/>
    <w:rsid w:val="00C41CB6"/>
    <w:rsid w:val="00C42B26"/>
    <w:rsid w:val="00C43E5F"/>
    <w:rsid w:val="00C46231"/>
    <w:rsid w:val="00C46329"/>
    <w:rsid w:val="00C46D35"/>
    <w:rsid w:val="00C47885"/>
    <w:rsid w:val="00C508A0"/>
    <w:rsid w:val="00C52D7F"/>
    <w:rsid w:val="00C52F75"/>
    <w:rsid w:val="00C531CB"/>
    <w:rsid w:val="00C53392"/>
    <w:rsid w:val="00C543F4"/>
    <w:rsid w:val="00C54D66"/>
    <w:rsid w:val="00C54EA1"/>
    <w:rsid w:val="00C550BF"/>
    <w:rsid w:val="00C56683"/>
    <w:rsid w:val="00C57DFD"/>
    <w:rsid w:val="00C57E77"/>
    <w:rsid w:val="00C61066"/>
    <w:rsid w:val="00C612A0"/>
    <w:rsid w:val="00C6148C"/>
    <w:rsid w:val="00C616BD"/>
    <w:rsid w:val="00C61C05"/>
    <w:rsid w:val="00C61FDF"/>
    <w:rsid w:val="00C622FB"/>
    <w:rsid w:val="00C62920"/>
    <w:rsid w:val="00C633AF"/>
    <w:rsid w:val="00C64C72"/>
    <w:rsid w:val="00C663C8"/>
    <w:rsid w:val="00C6640F"/>
    <w:rsid w:val="00C66886"/>
    <w:rsid w:val="00C70794"/>
    <w:rsid w:val="00C70C41"/>
    <w:rsid w:val="00C716AB"/>
    <w:rsid w:val="00C71A56"/>
    <w:rsid w:val="00C71AF3"/>
    <w:rsid w:val="00C72054"/>
    <w:rsid w:val="00C73138"/>
    <w:rsid w:val="00C74467"/>
    <w:rsid w:val="00C7455F"/>
    <w:rsid w:val="00C74D78"/>
    <w:rsid w:val="00C75B7F"/>
    <w:rsid w:val="00C764FA"/>
    <w:rsid w:val="00C76537"/>
    <w:rsid w:val="00C76AC2"/>
    <w:rsid w:val="00C76F02"/>
    <w:rsid w:val="00C81A1D"/>
    <w:rsid w:val="00C81AF2"/>
    <w:rsid w:val="00C822BA"/>
    <w:rsid w:val="00C8233E"/>
    <w:rsid w:val="00C83824"/>
    <w:rsid w:val="00C8431B"/>
    <w:rsid w:val="00C84378"/>
    <w:rsid w:val="00C84D5A"/>
    <w:rsid w:val="00C853BA"/>
    <w:rsid w:val="00C85B55"/>
    <w:rsid w:val="00C861A6"/>
    <w:rsid w:val="00C86683"/>
    <w:rsid w:val="00C86AD3"/>
    <w:rsid w:val="00C9034B"/>
    <w:rsid w:val="00C90640"/>
    <w:rsid w:val="00C9167F"/>
    <w:rsid w:val="00C91714"/>
    <w:rsid w:val="00C918DA"/>
    <w:rsid w:val="00C927CD"/>
    <w:rsid w:val="00C92AC8"/>
    <w:rsid w:val="00C92D00"/>
    <w:rsid w:val="00C942B4"/>
    <w:rsid w:val="00C94F84"/>
    <w:rsid w:val="00C95551"/>
    <w:rsid w:val="00C95AB3"/>
    <w:rsid w:val="00C976B1"/>
    <w:rsid w:val="00CA07D4"/>
    <w:rsid w:val="00CA091E"/>
    <w:rsid w:val="00CA0BB8"/>
    <w:rsid w:val="00CA1132"/>
    <w:rsid w:val="00CA36B7"/>
    <w:rsid w:val="00CA39D4"/>
    <w:rsid w:val="00CA403A"/>
    <w:rsid w:val="00CA4119"/>
    <w:rsid w:val="00CA5A87"/>
    <w:rsid w:val="00CA5AAC"/>
    <w:rsid w:val="00CA6994"/>
    <w:rsid w:val="00CA7674"/>
    <w:rsid w:val="00CA774E"/>
    <w:rsid w:val="00CA7BD4"/>
    <w:rsid w:val="00CB2126"/>
    <w:rsid w:val="00CB2584"/>
    <w:rsid w:val="00CB2753"/>
    <w:rsid w:val="00CB281C"/>
    <w:rsid w:val="00CB2C29"/>
    <w:rsid w:val="00CB30AF"/>
    <w:rsid w:val="00CB367F"/>
    <w:rsid w:val="00CB3729"/>
    <w:rsid w:val="00CB44AA"/>
    <w:rsid w:val="00CB4BBB"/>
    <w:rsid w:val="00CB4F71"/>
    <w:rsid w:val="00CB5035"/>
    <w:rsid w:val="00CB532C"/>
    <w:rsid w:val="00CB54A5"/>
    <w:rsid w:val="00CB6563"/>
    <w:rsid w:val="00CB72D5"/>
    <w:rsid w:val="00CB7379"/>
    <w:rsid w:val="00CC01D7"/>
    <w:rsid w:val="00CC1BFF"/>
    <w:rsid w:val="00CC280D"/>
    <w:rsid w:val="00CC2890"/>
    <w:rsid w:val="00CC291D"/>
    <w:rsid w:val="00CC299C"/>
    <w:rsid w:val="00CC2DCA"/>
    <w:rsid w:val="00CC2DF6"/>
    <w:rsid w:val="00CC32D3"/>
    <w:rsid w:val="00CC3DEA"/>
    <w:rsid w:val="00CC4F39"/>
    <w:rsid w:val="00CC52BF"/>
    <w:rsid w:val="00CC5A60"/>
    <w:rsid w:val="00CC663C"/>
    <w:rsid w:val="00CC6BBE"/>
    <w:rsid w:val="00CD0947"/>
    <w:rsid w:val="00CD0F91"/>
    <w:rsid w:val="00CD156A"/>
    <w:rsid w:val="00CD18D7"/>
    <w:rsid w:val="00CD20DB"/>
    <w:rsid w:val="00CD22B4"/>
    <w:rsid w:val="00CD26EB"/>
    <w:rsid w:val="00CD45AF"/>
    <w:rsid w:val="00CD4670"/>
    <w:rsid w:val="00CD4D8D"/>
    <w:rsid w:val="00CD5068"/>
    <w:rsid w:val="00CD590C"/>
    <w:rsid w:val="00CD6694"/>
    <w:rsid w:val="00CD7050"/>
    <w:rsid w:val="00CE070E"/>
    <w:rsid w:val="00CE17F2"/>
    <w:rsid w:val="00CE2370"/>
    <w:rsid w:val="00CE2888"/>
    <w:rsid w:val="00CE2FE6"/>
    <w:rsid w:val="00CE340F"/>
    <w:rsid w:val="00CE3B2E"/>
    <w:rsid w:val="00CE4DAF"/>
    <w:rsid w:val="00CE788B"/>
    <w:rsid w:val="00CE790C"/>
    <w:rsid w:val="00CF010E"/>
    <w:rsid w:val="00CF1A14"/>
    <w:rsid w:val="00CF2FE7"/>
    <w:rsid w:val="00CF3C08"/>
    <w:rsid w:val="00CF45A5"/>
    <w:rsid w:val="00CF4A1B"/>
    <w:rsid w:val="00CF561B"/>
    <w:rsid w:val="00CF6A1D"/>
    <w:rsid w:val="00CF70A5"/>
    <w:rsid w:val="00D00397"/>
    <w:rsid w:val="00D01208"/>
    <w:rsid w:val="00D01DF2"/>
    <w:rsid w:val="00D020F0"/>
    <w:rsid w:val="00D0296A"/>
    <w:rsid w:val="00D02DA1"/>
    <w:rsid w:val="00D0340D"/>
    <w:rsid w:val="00D038ED"/>
    <w:rsid w:val="00D050BC"/>
    <w:rsid w:val="00D05741"/>
    <w:rsid w:val="00D05DAA"/>
    <w:rsid w:val="00D05E16"/>
    <w:rsid w:val="00D0685B"/>
    <w:rsid w:val="00D073A8"/>
    <w:rsid w:val="00D07588"/>
    <w:rsid w:val="00D105DB"/>
    <w:rsid w:val="00D10B6F"/>
    <w:rsid w:val="00D11319"/>
    <w:rsid w:val="00D119CF"/>
    <w:rsid w:val="00D11A71"/>
    <w:rsid w:val="00D11DEF"/>
    <w:rsid w:val="00D12E71"/>
    <w:rsid w:val="00D155CB"/>
    <w:rsid w:val="00D2013B"/>
    <w:rsid w:val="00D208D4"/>
    <w:rsid w:val="00D21404"/>
    <w:rsid w:val="00D21425"/>
    <w:rsid w:val="00D21DA0"/>
    <w:rsid w:val="00D21EF8"/>
    <w:rsid w:val="00D22E65"/>
    <w:rsid w:val="00D23CCC"/>
    <w:rsid w:val="00D247F7"/>
    <w:rsid w:val="00D24854"/>
    <w:rsid w:val="00D260DA"/>
    <w:rsid w:val="00D26B07"/>
    <w:rsid w:val="00D27945"/>
    <w:rsid w:val="00D30E01"/>
    <w:rsid w:val="00D310E2"/>
    <w:rsid w:val="00D3186D"/>
    <w:rsid w:val="00D33EAD"/>
    <w:rsid w:val="00D34CFF"/>
    <w:rsid w:val="00D359D0"/>
    <w:rsid w:val="00D404CC"/>
    <w:rsid w:val="00D406CD"/>
    <w:rsid w:val="00D40897"/>
    <w:rsid w:val="00D41A3F"/>
    <w:rsid w:val="00D41DC9"/>
    <w:rsid w:val="00D4209A"/>
    <w:rsid w:val="00D42BC3"/>
    <w:rsid w:val="00D43CC8"/>
    <w:rsid w:val="00D445A6"/>
    <w:rsid w:val="00D452C4"/>
    <w:rsid w:val="00D45757"/>
    <w:rsid w:val="00D46431"/>
    <w:rsid w:val="00D46F62"/>
    <w:rsid w:val="00D47267"/>
    <w:rsid w:val="00D47558"/>
    <w:rsid w:val="00D476CC"/>
    <w:rsid w:val="00D47EBB"/>
    <w:rsid w:val="00D509C0"/>
    <w:rsid w:val="00D515FD"/>
    <w:rsid w:val="00D5250F"/>
    <w:rsid w:val="00D5288E"/>
    <w:rsid w:val="00D5323C"/>
    <w:rsid w:val="00D53251"/>
    <w:rsid w:val="00D5382B"/>
    <w:rsid w:val="00D53DBA"/>
    <w:rsid w:val="00D54195"/>
    <w:rsid w:val="00D54CF1"/>
    <w:rsid w:val="00D558BE"/>
    <w:rsid w:val="00D56A97"/>
    <w:rsid w:val="00D57308"/>
    <w:rsid w:val="00D57B51"/>
    <w:rsid w:val="00D602B0"/>
    <w:rsid w:val="00D6196F"/>
    <w:rsid w:val="00D6229F"/>
    <w:rsid w:val="00D622AE"/>
    <w:rsid w:val="00D6241C"/>
    <w:rsid w:val="00D62481"/>
    <w:rsid w:val="00D639D7"/>
    <w:rsid w:val="00D6655E"/>
    <w:rsid w:val="00D66945"/>
    <w:rsid w:val="00D66FB8"/>
    <w:rsid w:val="00D6747E"/>
    <w:rsid w:val="00D6762F"/>
    <w:rsid w:val="00D67C67"/>
    <w:rsid w:val="00D70BE4"/>
    <w:rsid w:val="00D7133A"/>
    <w:rsid w:val="00D71629"/>
    <w:rsid w:val="00D73627"/>
    <w:rsid w:val="00D73B1C"/>
    <w:rsid w:val="00D752F9"/>
    <w:rsid w:val="00D770AB"/>
    <w:rsid w:val="00D778CE"/>
    <w:rsid w:val="00D80F47"/>
    <w:rsid w:val="00D814AA"/>
    <w:rsid w:val="00D818D6"/>
    <w:rsid w:val="00D819FF"/>
    <w:rsid w:val="00D82161"/>
    <w:rsid w:val="00D82379"/>
    <w:rsid w:val="00D8324C"/>
    <w:rsid w:val="00D837CE"/>
    <w:rsid w:val="00D855E5"/>
    <w:rsid w:val="00D86440"/>
    <w:rsid w:val="00D86B22"/>
    <w:rsid w:val="00D86DCF"/>
    <w:rsid w:val="00D87D99"/>
    <w:rsid w:val="00D91AEA"/>
    <w:rsid w:val="00D91C2C"/>
    <w:rsid w:val="00D92FFE"/>
    <w:rsid w:val="00D935B6"/>
    <w:rsid w:val="00D9413A"/>
    <w:rsid w:val="00D94D6D"/>
    <w:rsid w:val="00D95291"/>
    <w:rsid w:val="00D9613E"/>
    <w:rsid w:val="00D966C6"/>
    <w:rsid w:val="00D96CCC"/>
    <w:rsid w:val="00D974BB"/>
    <w:rsid w:val="00DA0724"/>
    <w:rsid w:val="00DA2614"/>
    <w:rsid w:val="00DA557B"/>
    <w:rsid w:val="00DA5FF9"/>
    <w:rsid w:val="00DA6342"/>
    <w:rsid w:val="00DA670E"/>
    <w:rsid w:val="00DA6C18"/>
    <w:rsid w:val="00DA7037"/>
    <w:rsid w:val="00DA78CB"/>
    <w:rsid w:val="00DB0D59"/>
    <w:rsid w:val="00DB1E02"/>
    <w:rsid w:val="00DB1F03"/>
    <w:rsid w:val="00DB228B"/>
    <w:rsid w:val="00DB2390"/>
    <w:rsid w:val="00DB30B0"/>
    <w:rsid w:val="00DB3D06"/>
    <w:rsid w:val="00DB461D"/>
    <w:rsid w:val="00DB4DF6"/>
    <w:rsid w:val="00DB7196"/>
    <w:rsid w:val="00DB73E3"/>
    <w:rsid w:val="00DB751E"/>
    <w:rsid w:val="00DC1928"/>
    <w:rsid w:val="00DC4C63"/>
    <w:rsid w:val="00DC5B65"/>
    <w:rsid w:val="00DC6319"/>
    <w:rsid w:val="00DC71E1"/>
    <w:rsid w:val="00DD0A2F"/>
    <w:rsid w:val="00DD1820"/>
    <w:rsid w:val="00DD1FB2"/>
    <w:rsid w:val="00DD2D0A"/>
    <w:rsid w:val="00DD2D2E"/>
    <w:rsid w:val="00DD3504"/>
    <w:rsid w:val="00DD3674"/>
    <w:rsid w:val="00DD435E"/>
    <w:rsid w:val="00DD43DD"/>
    <w:rsid w:val="00DD471E"/>
    <w:rsid w:val="00DD56B1"/>
    <w:rsid w:val="00DD5831"/>
    <w:rsid w:val="00DD585C"/>
    <w:rsid w:val="00DD618B"/>
    <w:rsid w:val="00DD63BB"/>
    <w:rsid w:val="00DD6B41"/>
    <w:rsid w:val="00DE05C0"/>
    <w:rsid w:val="00DE06D5"/>
    <w:rsid w:val="00DE0860"/>
    <w:rsid w:val="00DE0A84"/>
    <w:rsid w:val="00DE1646"/>
    <w:rsid w:val="00DE46E0"/>
    <w:rsid w:val="00DE4C8E"/>
    <w:rsid w:val="00DE58CE"/>
    <w:rsid w:val="00DE6DEE"/>
    <w:rsid w:val="00DE719A"/>
    <w:rsid w:val="00DE74E4"/>
    <w:rsid w:val="00DF016D"/>
    <w:rsid w:val="00DF051A"/>
    <w:rsid w:val="00DF168F"/>
    <w:rsid w:val="00DF1D59"/>
    <w:rsid w:val="00DF28E4"/>
    <w:rsid w:val="00DF430B"/>
    <w:rsid w:val="00DF438A"/>
    <w:rsid w:val="00DF491B"/>
    <w:rsid w:val="00DF49E6"/>
    <w:rsid w:val="00DF4AB4"/>
    <w:rsid w:val="00DF66CD"/>
    <w:rsid w:val="00DF6B45"/>
    <w:rsid w:val="00DF6D5B"/>
    <w:rsid w:val="00E01291"/>
    <w:rsid w:val="00E015BB"/>
    <w:rsid w:val="00E022A0"/>
    <w:rsid w:val="00E04815"/>
    <w:rsid w:val="00E05764"/>
    <w:rsid w:val="00E05E0B"/>
    <w:rsid w:val="00E0752E"/>
    <w:rsid w:val="00E0765E"/>
    <w:rsid w:val="00E07968"/>
    <w:rsid w:val="00E07A49"/>
    <w:rsid w:val="00E105A4"/>
    <w:rsid w:val="00E12193"/>
    <w:rsid w:val="00E12272"/>
    <w:rsid w:val="00E122F6"/>
    <w:rsid w:val="00E12317"/>
    <w:rsid w:val="00E12446"/>
    <w:rsid w:val="00E137DD"/>
    <w:rsid w:val="00E1420B"/>
    <w:rsid w:val="00E14C37"/>
    <w:rsid w:val="00E1504D"/>
    <w:rsid w:val="00E15865"/>
    <w:rsid w:val="00E1634F"/>
    <w:rsid w:val="00E16764"/>
    <w:rsid w:val="00E16AB2"/>
    <w:rsid w:val="00E170DD"/>
    <w:rsid w:val="00E172F1"/>
    <w:rsid w:val="00E203AB"/>
    <w:rsid w:val="00E2067A"/>
    <w:rsid w:val="00E234C5"/>
    <w:rsid w:val="00E2447F"/>
    <w:rsid w:val="00E24839"/>
    <w:rsid w:val="00E24AA4"/>
    <w:rsid w:val="00E25243"/>
    <w:rsid w:val="00E2524F"/>
    <w:rsid w:val="00E26467"/>
    <w:rsid w:val="00E267D2"/>
    <w:rsid w:val="00E30581"/>
    <w:rsid w:val="00E30D14"/>
    <w:rsid w:val="00E30EE7"/>
    <w:rsid w:val="00E310A2"/>
    <w:rsid w:val="00E335F1"/>
    <w:rsid w:val="00E346F1"/>
    <w:rsid w:val="00E34C74"/>
    <w:rsid w:val="00E34D6F"/>
    <w:rsid w:val="00E35A6C"/>
    <w:rsid w:val="00E362B2"/>
    <w:rsid w:val="00E37B00"/>
    <w:rsid w:val="00E37BC0"/>
    <w:rsid w:val="00E37F40"/>
    <w:rsid w:val="00E428CD"/>
    <w:rsid w:val="00E42B72"/>
    <w:rsid w:val="00E438A5"/>
    <w:rsid w:val="00E44B36"/>
    <w:rsid w:val="00E50374"/>
    <w:rsid w:val="00E52481"/>
    <w:rsid w:val="00E52C1D"/>
    <w:rsid w:val="00E52D91"/>
    <w:rsid w:val="00E52EDA"/>
    <w:rsid w:val="00E531D3"/>
    <w:rsid w:val="00E5342D"/>
    <w:rsid w:val="00E53994"/>
    <w:rsid w:val="00E539C2"/>
    <w:rsid w:val="00E53B3D"/>
    <w:rsid w:val="00E54C60"/>
    <w:rsid w:val="00E55EEC"/>
    <w:rsid w:val="00E563DF"/>
    <w:rsid w:val="00E5709A"/>
    <w:rsid w:val="00E57AC2"/>
    <w:rsid w:val="00E600EB"/>
    <w:rsid w:val="00E62999"/>
    <w:rsid w:val="00E632F2"/>
    <w:rsid w:val="00E63CF2"/>
    <w:rsid w:val="00E63D04"/>
    <w:rsid w:val="00E641C6"/>
    <w:rsid w:val="00E64CC0"/>
    <w:rsid w:val="00E65F18"/>
    <w:rsid w:val="00E65FA4"/>
    <w:rsid w:val="00E66680"/>
    <w:rsid w:val="00E669E2"/>
    <w:rsid w:val="00E67770"/>
    <w:rsid w:val="00E70D47"/>
    <w:rsid w:val="00E70DF8"/>
    <w:rsid w:val="00E72913"/>
    <w:rsid w:val="00E73237"/>
    <w:rsid w:val="00E733D7"/>
    <w:rsid w:val="00E73B1B"/>
    <w:rsid w:val="00E74B71"/>
    <w:rsid w:val="00E74BAB"/>
    <w:rsid w:val="00E750E6"/>
    <w:rsid w:val="00E75205"/>
    <w:rsid w:val="00E77EEB"/>
    <w:rsid w:val="00E80CE9"/>
    <w:rsid w:val="00E80F4B"/>
    <w:rsid w:val="00E81116"/>
    <w:rsid w:val="00E81777"/>
    <w:rsid w:val="00E818C2"/>
    <w:rsid w:val="00E81A4A"/>
    <w:rsid w:val="00E8244E"/>
    <w:rsid w:val="00E839A9"/>
    <w:rsid w:val="00E844F3"/>
    <w:rsid w:val="00E85ACF"/>
    <w:rsid w:val="00E869A7"/>
    <w:rsid w:val="00E86CED"/>
    <w:rsid w:val="00E87542"/>
    <w:rsid w:val="00E87579"/>
    <w:rsid w:val="00E90224"/>
    <w:rsid w:val="00E90C94"/>
    <w:rsid w:val="00E9116E"/>
    <w:rsid w:val="00E91402"/>
    <w:rsid w:val="00E923DF"/>
    <w:rsid w:val="00E92B1E"/>
    <w:rsid w:val="00E92F65"/>
    <w:rsid w:val="00E93C2B"/>
    <w:rsid w:val="00E95314"/>
    <w:rsid w:val="00E96EAE"/>
    <w:rsid w:val="00E97BDC"/>
    <w:rsid w:val="00EA0C77"/>
    <w:rsid w:val="00EA0F4F"/>
    <w:rsid w:val="00EA115E"/>
    <w:rsid w:val="00EA1E5A"/>
    <w:rsid w:val="00EA22B0"/>
    <w:rsid w:val="00EA2940"/>
    <w:rsid w:val="00EA36B9"/>
    <w:rsid w:val="00EA4021"/>
    <w:rsid w:val="00EA69D2"/>
    <w:rsid w:val="00EB0A12"/>
    <w:rsid w:val="00EB2F8B"/>
    <w:rsid w:val="00EB36AB"/>
    <w:rsid w:val="00EB3B26"/>
    <w:rsid w:val="00EB5E9C"/>
    <w:rsid w:val="00EB65B3"/>
    <w:rsid w:val="00EB6934"/>
    <w:rsid w:val="00EB6B38"/>
    <w:rsid w:val="00EB7177"/>
    <w:rsid w:val="00EB7A23"/>
    <w:rsid w:val="00EB7B48"/>
    <w:rsid w:val="00EC020C"/>
    <w:rsid w:val="00EC07D2"/>
    <w:rsid w:val="00EC1EA8"/>
    <w:rsid w:val="00EC1F5B"/>
    <w:rsid w:val="00EC33EB"/>
    <w:rsid w:val="00EC3A1A"/>
    <w:rsid w:val="00EC4616"/>
    <w:rsid w:val="00EC5A58"/>
    <w:rsid w:val="00EC5C70"/>
    <w:rsid w:val="00EC6081"/>
    <w:rsid w:val="00EC6483"/>
    <w:rsid w:val="00EC6694"/>
    <w:rsid w:val="00EC6D75"/>
    <w:rsid w:val="00EC6DBE"/>
    <w:rsid w:val="00ED03A5"/>
    <w:rsid w:val="00ED07A3"/>
    <w:rsid w:val="00ED21AE"/>
    <w:rsid w:val="00ED2387"/>
    <w:rsid w:val="00ED42E4"/>
    <w:rsid w:val="00ED478D"/>
    <w:rsid w:val="00ED4B26"/>
    <w:rsid w:val="00ED5685"/>
    <w:rsid w:val="00ED5FC8"/>
    <w:rsid w:val="00ED73CF"/>
    <w:rsid w:val="00ED7DFA"/>
    <w:rsid w:val="00EE037D"/>
    <w:rsid w:val="00EE19C3"/>
    <w:rsid w:val="00EE1B09"/>
    <w:rsid w:val="00EE1F7B"/>
    <w:rsid w:val="00EE2055"/>
    <w:rsid w:val="00EE2676"/>
    <w:rsid w:val="00EE2D89"/>
    <w:rsid w:val="00EE3599"/>
    <w:rsid w:val="00EE35EE"/>
    <w:rsid w:val="00EE3618"/>
    <w:rsid w:val="00EE3CF7"/>
    <w:rsid w:val="00EE49C2"/>
    <w:rsid w:val="00EE4C80"/>
    <w:rsid w:val="00EE54F2"/>
    <w:rsid w:val="00EE655F"/>
    <w:rsid w:val="00EE72D1"/>
    <w:rsid w:val="00EE7DFE"/>
    <w:rsid w:val="00EF084C"/>
    <w:rsid w:val="00EF0BED"/>
    <w:rsid w:val="00EF114D"/>
    <w:rsid w:val="00EF17E3"/>
    <w:rsid w:val="00EF318E"/>
    <w:rsid w:val="00EF378F"/>
    <w:rsid w:val="00EF38A1"/>
    <w:rsid w:val="00EF46DD"/>
    <w:rsid w:val="00EF533A"/>
    <w:rsid w:val="00EF609B"/>
    <w:rsid w:val="00EF7E4C"/>
    <w:rsid w:val="00EF7E76"/>
    <w:rsid w:val="00F00E1C"/>
    <w:rsid w:val="00F0125D"/>
    <w:rsid w:val="00F01716"/>
    <w:rsid w:val="00F02949"/>
    <w:rsid w:val="00F02BD2"/>
    <w:rsid w:val="00F02C1C"/>
    <w:rsid w:val="00F02E23"/>
    <w:rsid w:val="00F05204"/>
    <w:rsid w:val="00F05287"/>
    <w:rsid w:val="00F05CD3"/>
    <w:rsid w:val="00F06637"/>
    <w:rsid w:val="00F074F4"/>
    <w:rsid w:val="00F07F7C"/>
    <w:rsid w:val="00F111F6"/>
    <w:rsid w:val="00F12C44"/>
    <w:rsid w:val="00F13C52"/>
    <w:rsid w:val="00F14035"/>
    <w:rsid w:val="00F14551"/>
    <w:rsid w:val="00F15482"/>
    <w:rsid w:val="00F15497"/>
    <w:rsid w:val="00F16217"/>
    <w:rsid w:val="00F17D43"/>
    <w:rsid w:val="00F17FEC"/>
    <w:rsid w:val="00F204D5"/>
    <w:rsid w:val="00F20964"/>
    <w:rsid w:val="00F20A52"/>
    <w:rsid w:val="00F21783"/>
    <w:rsid w:val="00F22629"/>
    <w:rsid w:val="00F23816"/>
    <w:rsid w:val="00F23D68"/>
    <w:rsid w:val="00F23E84"/>
    <w:rsid w:val="00F2400A"/>
    <w:rsid w:val="00F24651"/>
    <w:rsid w:val="00F2642E"/>
    <w:rsid w:val="00F30AA0"/>
    <w:rsid w:val="00F30D89"/>
    <w:rsid w:val="00F313ED"/>
    <w:rsid w:val="00F326F2"/>
    <w:rsid w:val="00F33312"/>
    <w:rsid w:val="00F33A90"/>
    <w:rsid w:val="00F33E70"/>
    <w:rsid w:val="00F346A3"/>
    <w:rsid w:val="00F34AC5"/>
    <w:rsid w:val="00F359D2"/>
    <w:rsid w:val="00F35D02"/>
    <w:rsid w:val="00F361FF"/>
    <w:rsid w:val="00F370C6"/>
    <w:rsid w:val="00F37E8D"/>
    <w:rsid w:val="00F40103"/>
    <w:rsid w:val="00F40E10"/>
    <w:rsid w:val="00F41326"/>
    <w:rsid w:val="00F42CD2"/>
    <w:rsid w:val="00F44709"/>
    <w:rsid w:val="00F44EEC"/>
    <w:rsid w:val="00F4576A"/>
    <w:rsid w:val="00F4697F"/>
    <w:rsid w:val="00F47762"/>
    <w:rsid w:val="00F477E1"/>
    <w:rsid w:val="00F47975"/>
    <w:rsid w:val="00F479FE"/>
    <w:rsid w:val="00F50202"/>
    <w:rsid w:val="00F513CC"/>
    <w:rsid w:val="00F517B6"/>
    <w:rsid w:val="00F5346F"/>
    <w:rsid w:val="00F547F8"/>
    <w:rsid w:val="00F54F7D"/>
    <w:rsid w:val="00F55648"/>
    <w:rsid w:val="00F569CF"/>
    <w:rsid w:val="00F57AB5"/>
    <w:rsid w:val="00F608C7"/>
    <w:rsid w:val="00F6134F"/>
    <w:rsid w:val="00F6138C"/>
    <w:rsid w:val="00F614A9"/>
    <w:rsid w:val="00F631B9"/>
    <w:rsid w:val="00F63887"/>
    <w:rsid w:val="00F63D0C"/>
    <w:rsid w:val="00F63FDD"/>
    <w:rsid w:val="00F64698"/>
    <w:rsid w:val="00F64CCA"/>
    <w:rsid w:val="00F64E33"/>
    <w:rsid w:val="00F651BD"/>
    <w:rsid w:val="00F655E6"/>
    <w:rsid w:val="00F66ADD"/>
    <w:rsid w:val="00F67986"/>
    <w:rsid w:val="00F70541"/>
    <w:rsid w:val="00F71A8F"/>
    <w:rsid w:val="00F72434"/>
    <w:rsid w:val="00F724B3"/>
    <w:rsid w:val="00F72B68"/>
    <w:rsid w:val="00F732F5"/>
    <w:rsid w:val="00F73796"/>
    <w:rsid w:val="00F7415B"/>
    <w:rsid w:val="00F74C7F"/>
    <w:rsid w:val="00F769E7"/>
    <w:rsid w:val="00F77DB4"/>
    <w:rsid w:val="00F801C8"/>
    <w:rsid w:val="00F80538"/>
    <w:rsid w:val="00F80743"/>
    <w:rsid w:val="00F81244"/>
    <w:rsid w:val="00F82660"/>
    <w:rsid w:val="00F82783"/>
    <w:rsid w:val="00F828FF"/>
    <w:rsid w:val="00F82CDB"/>
    <w:rsid w:val="00F8396B"/>
    <w:rsid w:val="00F83B43"/>
    <w:rsid w:val="00F84655"/>
    <w:rsid w:val="00F846C5"/>
    <w:rsid w:val="00F84C6D"/>
    <w:rsid w:val="00F84F8A"/>
    <w:rsid w:val="00F86264"/>
    <w:rsid w:val="00F863C0"/>
    <w:rsid w:val="00F8755A"/>
    <w:rsid w:val="00F87775"/>
    <w:rsid w:val="00F87958"/>
    <w:rsid w:val="00F87A01"/>
    <w:rsid w:val="00F87BE9"/>
    <w:rsid w:val="00F902F1"/>
    <w:rsid w:val="00F905E7"/>
    <w:rsid w:val="00F90988"/>
    <w:rsid w:val="00F90E2B"/>
    <w:rsid w:val="00F9175D"/>
    <w:rsid w:val="00F9256A"/>
    <w:rsid w:val="00F92F77"/>
    <w:rsid w:val="00F92FE6"/>
    <w:rsid w:val="00F9345D"/>
    <w:rsid w:val="00F934EB"/>
    <w:rsid w:val="00F94A1F"/>
    <w:rsid w:val="00F94F2F"/>
    <w:rsid w:val="00F95379"/>
    <w:rsid w:val="00F956CC"/>
    <w:rsid w:val="00F95F6F"/>
    <w:rsid w:val="00F96360"/>
    <w:rsid w:val="00FA0854"/>
    <w:rsid w:val="00FA0E5A"/>
    <w:rsid w:val="00FA12D6"/>
    <w:rsid w:val="00FA1346"/>
    <w:rsid w:val="00FA1841"/>
    <w:rsid w:val="00FA3129"/>
    <w:rsid w:val="00FA3D79"/>
    <w:rsid w:val="00FA3DB1"/>
    <w:rsid w:val="00FA453E"/>
    <w:rsid w:val="00FA4A25"/>
    <w:rsid w:val="00FA5F56"/>
    <w:rsid w:val="00FA61DB"/>
    <w:rsid w:val="00FA6466"/>
    <w:rsid w:val="00FA6508"/>
    <w:rsid w:val="00FA69FB"/>
    <w:rsid w:val="00FA6E2E"/>
    <w:rsid w:val="00FA744A"/>
    <w:rsid w:val="00FB034C"/>
    <w:rsid w:val="00FB06B0"/>
    <w:rsid w:val="00FB0B76"/>
    <w:rsid w:val="00FB3165"/>
    <w:rsid w:val="00FB34B0"/>
    <w:rsid w:val="00FB3E8F"/>
    <w:rsid w:val="00FB56BA"/>
    <w:rsid w:val="00FB5BBA"/>
    <w:rsid w:val="00FB5D02"/>
    <w:rsid w:val="00FB6365"/>
    <w:rsid w:val="00FB6669"/>
    <w:rsid w:val="00FB6952"/>
    <w:rsid w:val="00FB6BBC"/>
    <w:rsid w:val="00FB6C4B"/>
    <w:rsid w:val="00FB7358"/>
    <w:rsid w:val="00FB74B7"/>
    <w:rsid w:val="00FC0679"/>
    <w:rsid w:val="00FC0F1A"/>
    <w:rsid w:val="00FC29E8"/>
    <w:rsid w:val="00FC2E10"/>
    <w:rsid w:val="00FC2E44"/>
    <w:rsid w:val="00FC2F64"/>
    <w:rsid w:val="00FC32A4"/>
    <w:rsid w:val="00FC379A"/>
    <w:rsid w:val="00FC4F8B"/>
    <w:rsid w:val="00FC7FDD"/>
    <w:rsid w:val="00FD0B39"/>
    <w:rsid w:val="00FD136F"/>
    <w:rsid w:val="00FD1515"/>
    <w:rsid w:val="00FD1ABE"/>
    <w:rsid w:val="00FD27A8"/>
    <w:rsid w:val="00FD2A33"/>
    <w:rsid w:val="00FD3709"/>
    <w:rsid w:val="00FD3868"/>
    <w:rsid w:val="00FD3B72"/>
    <w:rsid w:val="00FD504F"/>
    <w:rsid w:val="00FD7274"/>
    <w:rsid w:val="00FD78C5"/>
    <w:rsid w:val="00FD7CD1"/>
    <w:rsid w:val="00FE0707"/>
    <w:rsid w:val="00FE0ECF"/>
    <w:rsid w:val="00FE15E3"/>
    <w:rsid w:val="00FE1C54"/>
    <w:rsid w:val="00FE2393"/>
    <w:rsid w:val="00FE27AA"/>
    <w:rsid w:val="00FE2DA4"/>
    <w:rsid w:val="00FE35D7"/>
    <w:rsid w:val="00FE369C"/>
    <w:rsid w:val="00FE3DC9"/>
    <w:rsid w:val="00FE57A2"/>
    <w:rsid w:val="00FE5932"/>
    <w:rsid w:val="00FE5F30"/>
    <w:rsid w:val="00FE60F8"/>
    <w:rsid w:val="00FE6264"/>
    <w:rsid w:val="00FE731D"/>
    <w:rsid w:val="00FE755D"/>
    <w:rsid w:val="00FF0F9D"/>
    <w:rsid w:val="00FF2305"/>
    <w:rsid w:val="00FF2868"/>
    <w:rsid w:val="00FF32A4"/>
    <w:rsid w:val="00FF3A46"/>
    <w:rsid w:val="00FF3E68"/>
    <w:rsid w:val="00FF3F83"/>
    <w:rsid w:val="00FF4393"/>
    <w:rsid w:val="00FF5759"/>
    <w:rsid w:val="00FF5ED6"/>
    <w:rsid w:val="00FF69FA"/>
    <w:rsid w:val="00FF6BE8"/>
    <w:rsid w:val="00FF7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798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E6"/>
    <w:rPr>
      <w:sz w:val="24"/>
      <w:szCs w:val="24"/>
      <w:lang w:val="en-GB"/>
    </w:rPr>
  </w:style>
  <w:style w:type="paragraph" w:styleId="Heading1">
    <w:name w:val="heading 1"/>
    <w:basedOn w:val="Normal"/>
    <w:next w:val="Normal"/>
    <w:qFormat/>
    <w:rsid w:val="000A50E6"/>
    <w:pPr>
      <w:keepNext/>
      <w:jc w:val="right"/>
      <w:outlineLvl w:val="0"/>
    </w:pPr>
    <w:rPr>
      <w:rFonts w:ascii="Garamond" w:hAnsi="Garamond"/>
      <w:i/>
      <w:iCs/>
      <w:lang w:val="en-US"/>
    </w:rPr>
  </w:style>
  <w:style w:type="paragraph" w:styleId="Heading2">
    <w:name w:val="heading 2"/>
    <w:basedOn w:val="Normal"/>
    <w:next w:val="Normal"/>
    <w:qFormat/>
    <w:rsid w:val="000A50E6"/>
    <w:pPr>
      <w:keepNext/>
      <w:jc w:val="center"/>
      <w:outlineLvl w:val="1"/>
    </w:pPr>
    <w:rPr>
      <w:b/>
      <w:bCs/>
      <w:lang w:val="en-US"/>
    </w:rPr>
  </w:style>
  <w:style w:type="paragraph" w:styleId="Heading3">
    <w:name w:val="heading 3"/>
    <w:basedOn w:val="Normal"/>
    <w:next w:val="Normal"/>
    <w:qFormat/>
    <w:rsid w:val="000A50E6"/>
    <w:pPr>
      <w:keepNext/>
      <w:jc w:val="right"/>
      <w:outlineLvl w:val="2"/>
    </w:pPr>
    <w:rPr>
      <w:rFonts w:ascii="Garamond" w:hAnsi="Garamond"/>
      <w:b/>
      <w:bCs/>
    </w:rPr>
  </w:style>
  <w:style w:type="paragraph" w:styleId="Heading4">
    <w:name w:val="heading 4"/>
    <w:basedOn w:val="Normal"/>
    <w:next w:val="Normal"/>
    <w:qFormat/>
    <w:rsid w:val="000A50E6"/>
    <w:pPr>
      <w:keepNext/>
      <w:tabs>
        <w:tab w:val="decimal" w:pos="1418"/>
      </w:tabs>
      <w:outlineLvl w:val="3"/>
    </w:pPr>
    <w:rPr>
      <w:b/>
      <w:bCs/>
      <w:color w:val="000000"/>
      <w:sz w:val="22"/>
      <w:szCs w:val="22"/>
    </w:rPr>
  </w:style>
  <w:style w:type="paragraph" w:styleId="Heading5">
    <w:name w:val="heading 5"/>
    <w:basedOn w:val="Normal"/>
    <w:next w:val="Normal"/>
    <w:qFormat/>
    <w:rsid w:val="000A50E6"/>
    <w:pPr>
      <w:keepNext/>
      <w:jc w:val="center"/>
      <w:outlineLvl w:val="4"/>
    </w:pPr>
    <w:rPr>
      <w:b/>
      <w:bCs/>
      <w:sz w:val="16"/>
      <w:szCs w:val="16"/>
    </w:rPr>
  </w:style>
  <w:style w:type="paragraph" w:styleId="Heading6">
    <w:name w:val="heading 6"/>
    <w:basedOn w:val="Normal"/>
    <w:next w:val="Normal"/>
    <w:qFormat/>
    <w:rsid w:val="000A50E6"/>
    <w:pPr>
      <w:keepNext/>
      <w:jc w:val="both"/>
      <w:outlineLvl w:val="5"/>
    </w:pPr>
    <w:rPr>
      <w:b/>
      <w:bCs/>
    </w:rPr>
  </w:style>
  <w:style w:type="paragraph" w:styleId="Heading7">
    <w:name w:val="heading 7"/>
    <w:basedOn w:val="Normal"/>
    <w:next w:val="Normal"/>
    <w:qFormat/>
    <w:rsid w:val="000A50E6"/>
    <w:pPr>
      <w:keepNext/>
      <w:outlineLvl w:val="6"/>
    </w:pPr>
    <w:rPr>
      <w:b/>
      <w:bCs/>
      <w:i/>
      <w:iCs/>
    </w:rPr>
  </w:style>
  <w:style w:type="paragraph" w:styleId="Heading8">
    <w:name w:val="heading 8"/>
    <w:basedOn w:val="Normal"/>
    <w:next w:val="Normal"/>
    <w:qFormat/>
    <w:rsid w:val="000A50E6"/>
    <w:pPr>
      <w:keepNext/>
      <w:outlineLvl w:val="7"/>
    </w:pPr>
    <w:rPr>
      <w:b/>
      <w:bCs/>
    </w:rPr>
  </w:style>
  <w:style w:type="paragraph" w:styleId="Heading9">
    <w:name w:val="heading 9"/>
    <w:basedOn w:val="Normal"/>
    <w:next w:val="Normal"/>
    <w:qFormat/>
    <w:rsid w:val="000A50E6"/>
    <w:pPr>
      <w:keepNext/>
      <w:ind w:firstLine="360"/>
      <w:jc w:val="both"/>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50E6"/>
    <w:pPr>
      <w:jc w:val="both"/>
    </w:pPr>
    <w:rPr>
      <w:lang w:val="en-US"/>
    </w:rPr>
  </w:style>
  <w:style w:type="paragraph" w:styleId="Footer">
    <w:name w:val="footer"/>
    <w:basedOn w:val="Normal"/>
    <w:link w:val="FooterChar"/>
    <w:rsid w:val="000A50E6"/>
    <w:pPr>
      <w:tabs>
        <w:tab w:val="center" w:pos="4320"/>
        <w:tab w:val="right" w:pos="8640"/>
      </w:tabs>
    </w:pPr>
    <w:rPr>
      <w:sz w:val="22"/>
      <w:szCs w:val="22"/>
      <w:lang w:val="en-US"/>
    </w:rPr>
  </w:style>
  <w:style w:type="character" w:styleId="Hyperlink">
    <w:name w:val="Hyperlink"/>
    <w:aliases w:val="Δεσμός"/>
    <w:basedOn w:val="DefaultParagraphFont"/>
    <w:rsid w:val="000A50E6"/>
    <w:rPr>
      <w:color w:val="0000FF"/>
      <w:u w:val="single"/>
    </w:rPr>
  </w:style>
  <w:style w:type="paragraph" w:styleId="Header">
    <w:name w:val="header"/>
    <w:basedOn w:val="Normal"/>
    <w:link w:val="HeaderChar"/>
    <w:uiPriority w:val="99"/>
    <w:rsid w:val="000A50E6"/>
    <w:pPr>
      <w:tabs>
        <w:tab w:val="center" w:pos="4153"/>
        <w:tab w:val="right" w:pos="8306"/>
      </w:tabs>
    </w:pPr>
  </w:style>
  <w:style w:type="paragraph" w:styleId="BodyTextIndent">
    <w:name w:val="Body Text Indent"/>
    <w:basedOn w:val="Normal"/>
    <w:rsid w:val="000A50E6"/>
    <w:pPr>
      <w:jc w:val="both"/>
    </w:pPr>
    <w:rPr>
      <w:rFonts w:ascii="Arial" w:hAnsi="Arial" w:cs="Arial"/>
      <w:sz w:val="22"/>
      <w:szCs w:val="22"/>
      <w:u w:val="single"/>
    </w:rPr>
  </w:style>
  <w:style w:type="paragraph" w:styleId="BodyText">
    <w:name w:val="Body Text"/>
    <w:aliases w:val="b"/>
    <w:basedOn w:val="Normal"/>
    <w:rsid w:val="000A50E6"/>
    <w:rPr>
      <w:i/>
      <w:iCs/>
      <w:sz w:val="22"/>
      <w:szCs w:val="22"/>
      <w:lang w:val="en-US"/>
    </w:rPr>
  </w:style>
  <w:style w:type="paragraph" w:styleId="BodyTextIndent2">
    <w:name w:val="Body Text Indent 2"/>
    <w:basedOn w:val="Normal"/>
    <w:rsid w:val="000A50E6"/>
    <w:pPr>
      <w:ind w:left="360"/>
      <w:jc w:val="both"/>
    </w:pPr>
  </w:style>
  <w:style w:type="paragraph" w:customStyle="1" w:styleId="font5">
    <w:name w:val="font5"/>
    <w:basedOn w:val="Normal"/>
    <w:rsid w:val="000A50E6"/>
    <w:pPr>
      <w:spacing w:before="100" w:beforeAutospacing="1" w:after="100" w:afterAutospacing="1"/>
    </w:pPr>
    <w:rPr>
      <w:b/>
      <w:bCs/>
      <w:sz w:val="22"/>
      <w:szCs w:val="22"/>
    </w:rPr>
  </w:style>
  <w:style w:type="paragraph" w:customStyle="1" w:styleId="font6">
    <w:name w:val="font6"/>
    <w:basedOn w:val="Normal"/>
    <w:rsid w:val="000A50E6"/>
    <w:pPr>
      <w:spacing w:before="100" w:beforeAutospacing="1" w:after="100" w:afterAutospacing="1"/>
    </w:pPr>
    <w:rPr>
      <w:b/>
      <w:bCs/>
      <w:sz w:val="22"/>
      <w:szCs w:val="22"/>
    </w:rPr>
  </w:style>
  <w:style w:type="paragraph" w:customStyle="1" w:styleId="xl24">
    <w:name w:val="xl24"/>
    <w:basedOn w:val="Normal"/>
    <w:rsid w:val="000A50E6"/>
    <w:pPr>
      <w:spacing w:before="100" w:beforeAutospacing="1" w:after="100" w:afterAutospacing="1"/>
    </w:pPr>
    <w:rPr>
      <w:sz w:val="22"/>
      <w:szCs w:val="22"/>
    </w:rPr>
  </w:style>
  <w:style w:type="paragraph" w:customStyle="1" w:styleId="xl25">
    <w:name w:val="xl25"/>
    <w:basedOn w:val="Normal"/>
    <w:rsid w:val="000A50E6"/>
    <w:pPr>
      <w:pBdr>
        <w:bottom w:val="single" w:sz="4" w:space="0" w:color="auto"/>
      </w:pBdr>
      <w:spacing w:before="100" w:beforeAutospacing="1" w:after="100" w:afterAutospacing="1"/>
    </w:pPr>
    <w:rPr>
      <w:sz w:val="22"/>
      <w:szCs w:val="22"/>
    </w:rPr>
  </w:style>
  <w:style w:type="paragraph" w:customStyle="1" w:styleId="xl26">
    <w:name w:val="xl26"/>
    <w:basedOn w:val="Normal"/>
    <w:rsid w:val="000A50E6"/>
    <w:pPr>
      <w:pBdr>
        <w:bottom w:val="single" w:sz="4" w:space="0" w:color="auto"/>
      </w:pBdr>
      <w:spacing w:before="100" w:beforeAutospacing="1" w:after="100" w:afterAutospacing="1"/>
    </w:pPr>
    <w:rPr>
      <w:sz w:val="22"/>
      <w:szCs w:val="22"/>
    </w:rPr>
  </w:style>
  <w:style w:type="paragraph" w:customStyle="1" w:styleId="xl27">
    <w:name w:val="xl27"/>
    <w:basedOn w:val="Normal"/>
    <w:rsid w:val="000A50E6"/>
    <w:pPr>
      <w:pBdr>
        <w:bottom w:val="single" w:sz="4" w:space="0" w:color="auto"/>
      </w:pBdr>
      <w:spacing w:before="100" w:beforeAutospacing="1" w:after="100" w:afterAutospacing="1"/>
      <w:jc w:val="center"/>
    </w:pPr>
    <w:rPr>
      <w:sz w:val="22"/>
      <w:szCs w:val="22"/>
    </w:rPr>
  </w:style>
  <w:style w:type="paragraph" w:customStyle="1" w:styleId="xl28">
    <w:name w:val="xl28"/>
    <w:basedOn w:val="Normal"/>
    <w:rsid w:val="000A50E6"/>
    <w:pPr>
      <w:spacing w:before="100" w:beforeAutospacing="1" w:after="100" w:afterAutospacing="1"/>
      <w:textAlignment w:val="top"/>
    </w:pPr>
    <w:rPr>
      <w:sz w:val="22"/>
      <w:szCs w:val="22"/>
    </w:rPr>
  </w:style>
  <w:style w:type="paragraph" w:customStyle="1" w:styleId="xl29">
    <w:name w:val="xl29"/>
    <w:basedOn w:val="Normal"/>
    <w:rsid w:val="000A50E6"/>
    <w:pPr>
      <w:spacing w:before="100" w:beforeAutospacing="1" w:after="100" w:afterAutospacing="1"/>
      <w:textAlignment w:val="top"/>
    </w:pPr>
    <w:rPr>
      <w:sz w:val="22"/>
      <w:szCs w:val="22"/>
    </w:rPr>
  </w:style>
  <w:style w:type="paragraph" w:customStyle="1" w:styleId="xl30">
    <w:name w:val="xl30"/>
    <w:basedOn w:val="Normal"/>
    <w:rsid w:val="000A50E6"/>
    <w:pPr>
      <w:spacing w:before="100" w:beforeAutospacing="1" w:after="100" w:afterAutospacing="1"/>
      <w:textAlignment w:val="top"/>
    </w:pPr>
    <w:rPr>
      <w:sz w:val="22"/>
      <w:szCs w:val="22"/>
    </w:rPr>
  </w:style>
  <w:style w:type="paragraph" w:customStyle="1" w:styleId="xl31">
    <w:name w:val="xl31"/>
    <w:basedOn w:val="Normal"/>
    <w:rsid w:val="000A50E6"/>
    <w:pPr>
      <w:spacing w:before="100" w:beforeAutospacing="1" w:after="100" w:afterAutospacing="1"/>
      <w:textAlignment w:val="top"/>
    </w:pPr>
    <w:rPr>
      <w:sz w:val="22"/>
      <w:szCs w:val="22"/>
    </w:rPr>
  </w:style>
  <w:style w:type="paragraph" w:customStyle="1" w:styleId="xl32">
    <w:name w:val="xl32"/>
    <w:basedOn w:val="Normal"/>
    <w:rsid w:val="000A50E6"/>
    <w:pPr>
      <w:spacing w:before="100" w:beforeAutospacing="1" w:after="100" w:afterAutospacing="1"/>
      <w:textAlignment w:val="top"/>
    </w:pPr>
    <w:rPr>
      <w:sz w:val="22"/>
      <w:szCs w:val="22"/>
    </w:rPr>
  </w:style>
  <w:style w:type="paragraph" w:customStyle="1" w:styleId="xl33">
    <w:name w:val="xl33"/>
    <w:basedOn w:val="Normal"/>
    <w:rsid w:val="000A50E6"/>
    <w:pPr>
      <w:spacing w:before="100" w:beforeAutospacing="1" w:after="100" w:afterAutospacing="1"/>
      <w:textAlignment w:val="top"/>
    </w:pPr>
    <w:rPr>
      <w:sz w:val="22"/>
      <w:szCs w:val="22"/>
    </w:rPr>
  </w:style>
  <w:style w:type="paragraph" w:customStyle="1" w:styleId="xl34">
    <w:name w:val="xl34"/>
    <w:basedOn w:val="Normal"/>
    <w:rsid w:val="000A50E6"/>
    <w:pPr>
      <w:spacing w:before="100" w:beforeAutospacing="1" w:after="100" w:afterAutospacing="1"/>
    </w:pPr>
    <w:rPr>
      <w:sz w:val="22"/>
      <w:szCs w:val="22"/>
    </w:rPr>
  </w:style>
  <w:style w:type="paragraph" w:customStyle="1" w:styleId="xl35">
    <w:name w:val="xl35"/>
    <w:basedOn w:val="Normal"/>
    <w:rsid w:val="000A50E6"/>
    <w:pPr>
      <w:spacing w:before="100" w:beforeAutospacing="1" w:after="100" w:afterAutospacing="1"/>
      <w:textAlignment w:val="top"/>
    </w:pPr>
    <w:rPr>
      <w:b/>
      <w:bCs/>
      <w:sz w:val="22"/>
      <w:szCs w:val="22"/>
    </w:rPr>
  </w:style>
  <w:style w:type="paragraph" w:customStyle="1" w:styleId="xl36">
    <w:name w:val="xl36"/>
    <w:basedOn w:val="Normal"/>
    <w:rsid w:val="000A50E6"/>
    <w:pPr>
      <w:spacing w:before="100" w:beforeAutospacing="1" w:after="100" w:afterAutospacing="1"/>
      <w:jc w:val="center"/>
      <w:textAlignment w:val="top"/>
    </w:pPr>
    <w:rPr>
      <w:sz w:val="22"/>
      <w:szCs w:val="22"/>
    </w:rPr>
  </w:style>
  <w:style w:type="paragraph" w:customStyle="1" w:styleId="xl37">
    <w:name w:val="xl37"/>
    <w:basedOn w:val="Normal"/>
    <w:rsid w:val="000A50E6"/>
    <w:pPr>
      <w:spacing w:before="100" w:beforeAutospacing="1" w:after="100" w:afterAutospacing="1"/>
      <w:jc w:val="center"/>
      <w:textAlignment w:val="top"/>
    </w:pPr>
    <w:rPr>
      <w:sz w:val="22"/>
      <w:szCs w:val="22"/>
    </w:rPr>
  </w:style>
  <w:style w:type="paragraph" w:customStyle="1" w:styleId="xl38">
    <w:name w:val="xl38"/>
    <w:basedOn w:val="Normal"/>
    <w:rsid w:val="000A50E6"/>
    <w:pPr>
      <w:spacing w:before="100" w:beforeAutospacing="1" w:after="100" w:afterAutospacing="1"/>
      <w:jc w:val="center"/>
      <w:textAlignment w:val="top"/>
    </w:pPr>
    <w:rPr>
      <w:sz w:val="22"/>
      <w:szCs w:val="22"/>
    </w:rPr>
  </w:style>
  <w:style w:type="paragraph" w:customStyle="1" w:styleId="xl39">
    <w:name w:val="xl39"/>
    <w:basedOn w:val="Normal"/>
    <w:rsid w:val="000A50E6"/>
    <w:pPr>
      <w:pBdr>
        <w:right w:val="single" w:sz="4" w:space="0" w:color="auto"/>
      </w:pBdr>
      <w:spacing w:before="100" w:beforeAutospacing="1" w:after="100" w:afterAutospacing="1"/>
      <w:jc w:val="center"/>
      <w:textAlignment w:val="top"/>
    </w:pPr>
    <w:rPr>
      <w:sz w:val="22"/>
      <w:szCs w:val="22"/>
    </w:rPr>
  </w:style>
  <w:style w:type="paragraph" w:customStyle="1" w:styleId="xl40">
    <w:name w:val="xl40"/>
    <w:basedOn w:val="Normal"/>
    <w:rsid w:val="000A50E6"/>
    <w:pPr>
      <w:spacing w:before="100" w:beforeAutospacing="1" w:after="100" w:afterAutospacing="1"/>
      <w:jc w:val="center"/>
      <w:textAlignment w:val="top"/>
    </w:pPr>
    <w:rPr>
      <w:color w:val="000000"/>
      <w:sz w:val="22"/>
      <w:szCs w:val="22"/>
    </w:rPr>
  </w:style>
  <w:style w:type="paragraph" w:customStyle="1" w:styleId="xl41">
    <w:name w:val="xl41"/>
    <w:basedOn w:val="Normal"/>
    <w:rsid w:val="000A50E6"/>
    <w:pPr>
      <w:spacing w:before="100" w:beforeAutospacing="1" w:after="100" w:afterAutospacing="1"/>
      <w:textAlignment w:val="top"/>
    </w:pPr>
    <w:rPr>
      <w:sz w:val="22"/>
      <w:szCs w:val="22"/>
    </w:rPr>
  </w:style>
  <w:style w:type="paragraph" w:customStyle="1" w:styleId="xl42">
    <w:name w:val="xl42"/>
    <w:basedOn w:val="Normal"/>
    <w:rsid w:val="000A50E6"/>
    <w:pPr>
      <w:spacing w:before="100" w:beforeAutospacing="1" w:after="100" w:afterAutospacing="1"/>
    </w:pPr>
    <w:rPr>
      <w:sz w:val="22"/>
      <w:szCs w:val="22"/>
    </w:rPr>
  </w:style>
  <w:style w:type="paragraph" w:customStyle="1" w:styleId="xl43">
    <w:name w:val="xl43"/>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4">
    <w:name w:val="xl44"/>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5">
    <w:name w:val="xl45"/>
    <w:basedOn w:val="Normal"/>
    <w:rsid w:val="000A50E6"/>
    <w:pPr>
      <w:pBdr>
        <w:right w:val="single" w:sz="4" w:space="0" w:color="auto"/>
      </w:pBdr>
      <w:spacing w:before="100" w:beforeAutospacing="1" w:after="100" w:afterAutospacing="1"/>
    </w:pPr>
    <w:rPr>
      <w:sz w:val="22"/>
      <w:szCs w:val="22"/>
    </w:rPr>
  </w:style>
  <w:style w:type="paragraph" w:customStyle="1" w:styleId="xl46">
    <w:name w:val="xl46"/>
    <w:basedOn w:val="Normal"/>
    <w:rsid w:val="000A50E6"/>
    <w:pPr>
      <w:spacing w:before="100" w:beforeAutospacing="1" w:after="100" w:afterAutospacing="1"/>
      <w:jc w:val="center"/>
    </w:pPr>
    <w:rPr>
      <w:sz w:val="22"/>
      <w:szCs w:val="22"/>
    </w:rPr>
  </w:style>
  <w:style w:type="paragraph" w:customStyle="1" w:styleId="xl47">
    <w:name w:val="xl47"/>
    <w:basedOn w:val="Normal"/>
    <w:rsid w:val="000A50E6"/>
    <w:pPr>
      <w:pBdr>
        <w:left w:val="single" w:sz="4" w:space="0" w:color="auto"/>
      </w:pBdr>
      <w:spacing w:before="100" w:beforeAutospacing="1" w:after="100" w:afterAutospacing="1"/>
      <w:textAlignment w:val="top"/>
    </w:pPr>
    <w:rPr>
      <w:b/>
      <w:bCs/>
      <w:sz w:val="22"/>
      <w:szCs w:val="22"/>
    </w:rPr>
  </w:style>
  <w:style w:type="paragraph" w:customStyle="1" w:styleId="xl48">
    <w:name w:val="xl48"/>
    <w:basedOn w:val="Normal"/>
    <w:rsid w:val="000A50E6"/>
    <w:pPr>
      <w:pBdr>
        <w:left w:val="single" w:sz="4" w:space="0" w:color="auto"/>
      </w:pBdr>
      <w:spacing w:before="100" w:beforeAutospacing="1" w:after="100" w:afterAutospacing="1"/>
      <w:textAlignment w:val="top"/>
    </w:pPr>
    <w:rPr>
      <w:sz w:val="22"/>
      <w:szCs w:val="22"/>
    </w:rPr>
  </w:style>
  <w:style w:type="paragraph" w:customStyle="1" w:styleId="xl49">
    <w:name w:val="xl49"/>
    <w:basedOn w:val="Normal"/>
    <w:rsid w:val="000A50E6"/>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50">
    <w:name w:val="xl50"/>
    <w:basedOn w:val="Normal"/>
    <w:rsid w:val="000A50E6"/>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51">
    <w:name w:val="xl51"/>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52">
    <w:name w:val="xl52"/>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3">
    <w:name w:val="xl53"/>
    <w:basedOn w:val="Normal"/>
    <w:rsid w:val="000A50E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4">
    <w:name w:val="xl54"/>
    <w:basedOn w:val="Normal"/>
    <w:rsid w:val="000A50E6"/>
    <w:pPr>
      <w:pBdr>
        <w:top w:val="single" w:sz="4" w:space="0" w:color="auto"/>
        <w:bottom w:val="single" w:sz="4" w:space="0" w:color="auto"/>
      </w:pBdr>
      <w:spacing w:before="100" w:beforeAutospacing="1" w:after="100" w:afterAutospacing="1"/>
      <w:jc w:val="center"/>
    </w:pPr>
    <w:rPr>
      <w:sz w:val="22"/>
      <w:szCs w:val="22"/>
    </w:rPr>
  </w:style>
  <w:style w:type="paragraph" w:customStyle="1" w:styleId="xl55">
    <w:name w:val="xl55"/>
    <w:basedOn w:val="Normal"/>
    <w:rsid w:val="000A50E6"/>
    <w:pPr>
      <w:pBdr>
        <w:top w:val="single" w:sz="4" w:space="0" w:color="auto"/>
      </w:pBdr>
      <w:spacing w:before="100" w:beforeAutospacing="1" w:after="100" w:afterAutospacing="1"/>
      <w:jc w:val="center"/>
      <w:textAlignment w:val="top"/>
    </w:pPr>
    <w:rPr>
      <w:color w:val="000000"/>
      <w:sz w:val="22"/>
      <w:szCs w:val="22"/>
    </w:rPr>
  </w:style>
  <w:style w:type="paragraph" w:customStyle="1" w:styleId="xl56">
    <w:name w:val="xl56"/>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7">
    <w:name w:val="xl57"/>
    <w:basedOn w:val="Normal"/>
    <w:rsid w:val="000A50E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8">
    <w:name w:val="xl58"/>
    <w:basedOn w:val="Normal"/>
    <w:rsid w:val="000A50E6"/>
    <w:pPr>
      <w:pBdr>
        <w:left w:val="single" w:sz="4" w:space="0" w:color="auto"/>
      </w:pBdr>
      <w:spacing w:before="100" w:beforeAutospacing="1" w:after="100" w:afterAutospacing="1"/>
    </w:pPr>
    <w:rPr>
      <w:sz w:val="22"/>
      <w:szCs w:val="22"/>
    </w:rPr>
  </w:style>
  <w:style w:type="paragraph" w:customStyle="1" w:styleId="xl59">
    <w:name w:val="xl59"/>
    <w:basedOn w:val="Normal"/>
    <w:rsid w:val="000A50E6"/>
    <w:pPr>
      <w:spacing w:before="100" w:beforeAutospacing="1" w:after="100" w:afterAutospacing="1"/>
      <w:textAlignment w:val="top"/>
    </w:pPr>
    <w:rPr>
      <w:sz w:val="22"/>
      <w:szCs w:val="22"/>
    </w:rPr>
  </w:style>
  <w:style w:type="paragraph" w:customStyle="1" w:styleId="xl60">
    <w:name w:val="xl60"/>
    <w:basedOn w:val="Normal"/>
    <w:rsid w:val="000A50E6"/>
    <w:pPr>
      <w:spacing w:before="100" w:beforeAutospacing="1" w:after="100" w:afterAutospacing="1"/>
      <w:jc w:val="center"/>
    </w:pPr>
    <w:rPr>
      <w:sz w:val="22"/>
      <w:szCs w:val="22"/>
    </w:rPr>
  </w:style>
  <w:style w:type="paragraph" w:customStyle="1" w:styleId="xl61">
    <w:name w:val="xl61"/>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62">
    <w:name w:val="xl62"/>
    <w:basedOn w:val="Normal"/>
    <w:rsid w:val="000A50E6"/>
    <w:pPr>
      <w:spacing w:before="100" w:beforeAutospacing="1" w:after="100" w:afterAutospacing="1"/>
      <w:jc w:val="center"/>
    </w:pPr>
    <w:rPr>
      <w:sz w:val="22"/>
      <w:szCs w:val="22"/>
    </w:rPr>
  </w:style>
  <w:style w:type="paragraph" w:customStyle="1" w:styleId="xl63">
    <w:name w:val="xl63"/>
    <w:basedOn w:val="Normal"/>
    <w:rsid w:val="000A50E6"/>
    <w:pPr>
      <w:pBdr>
        <w:right w:val="single" w:sz="4" w:space="0" w:color="auto"/>
      </w:pBdr>
      <w:spacing w:before="100" w:beforeAutospacing="1" w:after="100" w:afterAutospacing="1"/>
      <w:jc w:val="center"/>
    </w:pPr>
    <w:rPr>
      <w:sz w:val="22"/>
      <w:szCs w:val="22"/>
    </w:rPr>
  </w:style>
  <w:style w:type="paragraph" w:customStyle="1" w:styleId="xl64">
    <w:name w:val="xl64"/>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65">
    <w:name w:val="xl65"/>
    <w:basedOn w:val="Normal"/>
    <w:rsid w:val="000A50E6"/>
    <w:pPr>
      <w:spacing w:before="100" w:beforeAutospacing="1" w:after="100" w:afterAutospacing="1"/>
      <w:jc w:val="right"/>
      <w:textAlignment w:val="top"/>
    </w:pPr>
    <w:rPr>
      <w:sz w:val="22"/>
      <w:szCs w:val="22"/>
    </w:rPr>
  </w:style>
  <w:style w:type="paragraph" w:customStyle="1" w:styleId="xl66">
    <w:name w:val="xl66"/>
    <w:basedOn w:val="Normal"/>
    <w:rsid w:val="000A50E6"/>
    <w:pPr>
      <w:spacing w:before="100" w:beforeAutospacing="1" w:after="100" w:afterAutospacing="1"/>
      <w:textAlignment w:val="top"/>
    </w:pPr>
    <w:rPr>
      <w:sz w:val="22"/>
      <w:szCs w:val="22"/>
    </w:rPr>
  </w:style>
  <w:style w:type="paragraph" w:customStyle="1" w:styleId="xl67">
    <w:name w:val="xl67"/>
    <w:basedOn w:val="Normal"/>
    <w:rsid w:val="000A50E6"/>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68">
    <w:name w:val="xl68"/>
    <w:basedOn w:val="Normal"/>
    <w:rsid w:val="000A50E6"/>
    <w:pPr>
      <w:pBdr>
        <w:bottom w:val="single" w:sz="4" w:space="0" w:color="auto"/>
      </w:pBdr>
      <w:spacing w:before="100" w:beforeAutospacing="1" w:after="100" w:afterAutospacing="1"/>
      <w:jc w:val="right"/>
    </w:pPr>
    <w:rPr>
      <w:b/>
      <w:bCs/>
      <w:sz w:val="22"/>
      <w:szCs w:val="22"/>
    </w:rPr>
  </w:style>
  <w:style w:type="paragraph" w:customStyle="1" w:styleId="xl69">
    <w:name w:val="xl69"/>
    <w:basedOn w:val="Normal"/>
    <w:rsid w:val="000A50E6"/>
    <w:pPr>
      <w:spacing w:before="100" w:beforeAutospacing="1" w:after="100" w:afterAutospacing="1"/>
      <w:jc w:val="center"/>
    </w:pPr>
    <w:rPr>
      <w:b/>
      <w:bCs/>
    </w:rPr>
  </w:style>
  <w:style w:type="paragraph" w:customStyle="1" w:styleId="xl70">
    <w:name w:val="xl70"/>
    <w:basedOn w:val="Normal"/>
    <w:rsid w:val="000A50E6"/>
    <w:pPr>
      <w:pBdr>
        <w:left w:val="single" w:sz="4" w:space="0" w:color="auto"/>
      </w:pBdr>
      <w:spacing w:before="100" w:beforeAutospacing="1" w:after="100" w:afterAutospacing="1"/>
      <w:jc w:val="center"/>
      <w:textAlignment w:val="top"/>
    </w:pPr>
    <w:rPr>
      <w:color w:val="000000"/>
      <w:sz w:val="22"/>
      <w:szCs w:val="22"/>
    </w:rPr>
  </w:style>
  <w:style w:type="paragraph" w:customStyle="1" w:styleId="xl71">
    <w:name w:val="xl71"/>
    <w:basedOn w:val="Normal"/>
    <w:rsid w:val="000A50E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72">
    <w:name w:val="xl72"/>
    <w:basedOn w:val="Normal"/>
    <w:rsid w:val="000A50E6"/>
    <w:pPr>
      <w:pBdr>
        <w:left w:val="single" w:sz="4" w:space="0" w:color="auto"/>
      </w:pBdr>
      <w:spacing w:before="100" w:beforeAutospacing="1" w:after="100" w:afterAutospacing="1"/>
      <w:jc w:val="center"/>
    </w:pPr>
    <w:rPr>
      <w:sz w:val="22"/>
      <w:szCs w:val="22"/>
    </w:rPr>
  </w:style>
  <w:style w:type="paragraph" w:customStyle="1" w:styleId="xl73">
    <w:name w:val="xl73"/>
    <w:basedOn w:val="Normal"/>
    <w:rsid w:val="000A50E6"/>
    <w:pPr>
      <w:spacing w:before="100" w:beforeAutospacing="1" w:after="100" w:afterAutospacing="1"/>
      <w:jc w:val="both"/>
      <w:textAlignment w:val="top"/>
    </w:pPr>
    <w:rPr>
      <w:sz w:val="22"/>
      <w:szCs w:val="22"/>
    </w:rPr>
  </w:style>
  <w:style w:type="paragraph" w:styleId="Caption">
    <w:name w:val="caption"/>
    <w:basedOn w:val="Normal"/>
    <w:next w:val="Normal"/>
    <w:qFormat/>
    <w:rsid w:val="000A50E6"/>
    <w:pPr>
      <w:ind w:left="-540" w:right="-622"/>
      <w:jc w:val="center"/>
    </w:pPr>
    <w:rPr>
      <w:b/>
      <w:bCs/>
    </w:rPr>
  </w:style>
  <w:style w:type="paragraph" w:styleId="Title">
    <w:name w:val="Title"/>
    <w:basedOn w:val="Normal"/>
    <w:qFormat/>
    <w:rsid w:val="000A50E6"/>
    <w:pPr>
      <w:keepNext/>
      <w:spacing w:after="240"/>
      <w:jc w:val="center"/>
    </w:pPr>
    <w:rPr>
      <w:rFonts w:ascii="Times New Roman Bold" w:hAnsi="Times New Roman Bold"/>
      <w:b/>
      <w:bCs/>
      <w:caps/>
      <w:sz w:val="20"/>
      <w:szCs w:val="20"/>
      <w:lang w:val="en-US"/>
    </w:rPr>
  </w:style>
  <w:style w:type="paragraph" w:customStyle="1" w:styleId="bodytext0">
    <w:name w:val="bodytext"/>
    <w:basedOn w:val="Normal"/>
    <w:rsid w:val="000A50E6"/>
    <w:pPr>
      <w:jc w:val="both"/>
    </w:pPr>
    <w:rPr>
      <w:rFonts w:ascii="Arial" w:hAnsi="Arial" w:cs="Arial"/>
      <w:lang w:val="en-US"/>
    </w:rPr>
  </w:style>
  <w:style w:type="character" w:customStyle="1" w:styleId="colapress">
    <w:name w:val="colapress"/>
    <w:basedOn w:val="DefaultParagraphFont"/>
    <w:rsid w:val="000A50E6"/>
  </w:style>
  <w:style w:type="character" w:styleId="FollowedHyperlink">
    <w:name w:val="FollowedHyperlink"/>
    <w:basedOn w:val="DefaultParagraphFont"/>
    <w:rsid w:val="000A50E6"/>
    <w:rPr>
      <w:color w:val="800080"/>
      <w:u w:val="single"/>
    </w:rPr>
  </w:style>
  <w:style w:type="paragraph" w:styleId="BodyTextIndent3">
    <w:name w:val="Body Text Indent 3"/>
    <w:basedOn w:val="Normal"/>
    <w:rsid w:val="000A50E6"/>
    <w:pPr>
      <w:ind w:left="720"/>
      <w:jc w:val="both"/>
    </w:pPr>
  </w:style>
  <w:style w:type="paragraph" w:styleId="BalloonText">
    <w:name w:val="Balloon Text"/>
    <w:basedOn w:val="Normal"/>
    <w:rsid w:val="000A50E6"/>
    <w:rPr>
      <w:rFonts w:ascii="Tahoma" w:hAnsi="Tahoma" w:cs="Tahoma"/>
      <w:sz w:val="16"/>
      <w:szCs w:val="16"/>
    </w:rPr>
  </w:style>
  <w:style w:type="paragraph" w:customStyle="1" w:styleId="xl22">
    <w:name w:val="xl22"/>
    <w:basedOn w:val="Normal"/>
    <w:rsid w:val="000A50E6"/>
    <w:pPr>
      <w:spacing w:before="100" w:beforeAutospacing="1" w:after="100" w:afterAutospacing="1"/>
    </w:pPr>
    <w:rPr>
      <w:rFonts w:ascii="Arial" w:hAnsi="Arial" w:cs="Arial"/>
      <w:b/>
      <w:bCs/>
    </w:rPr>
  </w:style>
  <w:style w:type="paragraph" w:customStyle="1" w:styleId="xl23">
    <w:name w:val="xl23"/>
    <w:basedOn w:val="Normal"/>
    <w:rsid w:val="000A50E6"/>
    <w:pPr>
      <w:spacing w:before="100" w:beforeAutospacing="1" w:after="100" w:afterAutospacing="1"/>
    </w:pPr>
    <w:rPr>
      <w:rFonts w:ascii="Arial" w:hAnsi="Arial" w:cs="Arial"/>
    </w:rPr>
  </w:style>
  <w:style w:type="paragraph" w:styleId="BodyText2">
    <w:name w:val="Body Text 2"/>
    <w:basedOn w:val="Normal"/>
    <w:rsid w:val="000A50E6"/>
    <w:pPr>
      <w:jc w:val="both"/>
    </w:pPr>
    <w:rPr>
      <w:rFonts w:ascii="Arial" w:hAnsi="Arial" w:cs="Arial"/>
      <w:sz w:val="22"/>
      <w:szCs w:val="22"/>
      <w:u w:val="single"/>
    </w:rPr>
  </w:style>
  <w:style w:type="character" w:styleId="PageNumber">
    <w:name w:val="page number"/>
    <w:basedOn w:val="DefaultParagraphFont"/>
    <w:rsid w:val="000A50E6"/>
  </w:style>
  <w:style w:type="table" w:styleId="TableGrid">
    <w:name w:val="Table Grid"/>
    <w:basedOn w:val="TableNormal"/>
    <w:rsid w:val="000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A50E6"/>
    <w:pPr>
      <w:spacing w:before="100" w:beforeAutospacing="1" w:after="100" w:afterAutospacing="1"/>
    </w:pPr>
    <w:rPr>
      <w:lang w:val="el-GR" w:eastAsia="el-GR"/>
    </w:rPr>
  </w:style>
  <w:style w:type="character" w:customStyle="1" w:styleId="text">
    <w:name w:val="text"/>
    <w:basedOn w:val="DefaultParagraphFont"/>
    <w:rsid w:val="000A50E6"/>
  </w:style>
  <w:style w:type="character" w:styleId="Strong">
    <w:name w:val="Strong"/>
    <w:basedOn w:val="DefaultParagraphFont"/>
    <w:qFormat/>
    <w:rsid w:val="000A50E6"/>
    <w:rPr>
      <w:b/>
      <w:bCs/>
    </w:rPr>
  </w:style>
  <w:style w:type="character" w:styleId="CommentReference">
    <w:name w:val="annotation reference"/>
    <w:basedOn w:val="DefaultParagraphFont"/>
    <w:semiHidden/>
    <w:rsid w:val="000A50E6"/>
    <w:rPr>
      <w:sz w:val="16"/>
      <w:szCs w:val="16"/>
    </w:rPr>
  </w:style>
  <w:style w:type="paragraph" w:styleId="CommentText">
    <w:name w:val="annotation text"/>
    <w:basedOn w:val="Normal"/>
    <w:semiHidden/>
    <w:rsid w:val="000A50E6"/>
    <w:rPr>
      <w:sz w:val="20"/>
      <w:szCs w:val="20"/>
    </w:rPr>
  </w:style>
  <w:style w:type="paragraph" w:styleId="CommentSubject">
    <w:name w:val="annotation subject"/>
    <w:basedOn w:val="CommentText"/>
    <w:next w:val="CommentText"/>
    <w:semiHidden/>
    <w:rsid w:val="000A50E6"/>
    <w:rPr>
      <w:b/>
      <w:bCs/>
    </w:rPr>
  </w:style>
  <w:style w:type="paragraph" w:customStyle="1" w:styleId="TXTParaStandardRomanLevel-1">
    <w:name w:val="TXT/Para Standard Roman Level-1"/>
    <w:basedOn w:val="Normal"/>
    <w:rsid w:val="000A50E6"/>
    <w:pPr>
      <w:widowControl w:val="0"/>
      <w:autoSpaceDE w:val="0"/>
      <w:autoSpaceDN w:val="0"/>
      <w:adjustRightInd w:val="0"/>
      <w:spacing w:after="120"/>
      <w:ind w:firstLine="400"/>
    </w:pPr>
    <w:rPr>
      <w:rFonts w:ascii="Dutch801 Rm BT" w:hAnsi="Dutch801 Rm BT" w:cs="Dutch801 Rm BT"/>
      <w:sz w:val="20"/>
      <w:szCs w:val="20"/>
      <w:lang w:val="en-US"/>
    </w:rPr>
  </w:style>
  <w:style w:type="character" w:customStyle="1" w:styleId="DeltaViewInsertion">
    <w:name w:val="DeltaView Insertion"/>
    <w:rsid w:val="000A50E6"/>
    <w:rPr>
      <w:color w:val="0000FF"/>
      <w:spacing w:val="0"/>
      <w:u w:val="double"/>
    </w:rPr>
  </w:style>
  <w:style w:type="paragraph" w:styleId="FootnoteText">
    <w:name w:val="footnote text"/>
    <w:basedOn w:val="Normal"/>
    <w:link w:val="FootnoteTextChar"/>
    <w:semiHidden/>
    <w:rsid w:val="000A50E6"/>
    <w:rPr>
      <w:sz w:val="20"/>
      <w:szCs w:val="20"/>
    </w:rPr>
  </w:style>
  <w:style w:type="character" w:styleId="FootnoteReference">
    <w:name w:val="footnote reference"/>
    <w:basedOn w:val="DefaultParagraphFont"/>
    <w:semiHidden/>
    <w:rsid w:val="000A50E6"/>
    <w:rPr>
      <w:vertAlign w:val="superscript"/>
    </w:rPr>
  </w:style>
  <w:style w:type="paragraph" w:customStyle="1" w:styleId="NormalWeb1">
    <w:name w:val="Normal (Web)1"/>
    <w:basedOn w:val="Normal"/>
    <w:rsid w:val="000A50E6"/>
    <w:pPr>
      <w:spacing w:before="100" w:beforeAutospacing="1" w:after="188"/>
    </w:pPr>
    <w:rPr>
      <w:lang w:val="en-US"/>
    </w:rPr>
  </w:style>
  <w:style w:type="paragraph" w:customStyle="1" w:styleId="CharCharCharCharCharChar1">
    <w:name w:val="Char Char Char Char Char Char1"/>
    <w:basedOn w:val="Normal"/>
    <w:rsid w:val="000A50E6"/>
    <w:pPr>
      <w:spacing w:after="160" w:line="240" w:lineRule="exact"/>
    </w:pPr>
    <w:rPr>
      <w:rFonts w:ascii="Verdana" w:hAnsi="Verdana" w:cs="Arial"/>
      <w:sz w:val="22"/>
      <w:szCs w:val="20"/>
      <w:lang w:val="en-US"/>
    </w:rPr>
  </w:style>
  <w:style w:type="paragraph" w:customStyle="1" w:styleId="CharCharCharCharCharChar1CharCharCharCharCharCharCharCharChar">
    <w:name w:val="Char Char Char Char Char Char1 Char Char Char Char Char Char Char Char Char"/>
    <w:basedOn w:val="Normal"/>
    <w:rsid w:val="000A50E6"/>
    <w:pPr>
      <w:spacing w:after="160" w:line="240" w:lineRule="exact"/>
    </w:pPr>
    <w:rPr>
      <w:rFonts w:ascii="Verdana" w:eastAsia="SimSun" w:hAnsi="Verdana" w:cs="Arial"/>
      <w:sz w:val="22"/>
      <w:szCs w:val="20"/>
      <w:lang w:val="en-US"/>
    </w:rPr>
  </w:style>
  <w:style w:type="character" w:customStyle="1" w:styleId="FooterChar">
    <w:name w:val="Footer Char"/>
    <w:basedOn w:val="DefaultParagraphFont"/>
    <w:link w:val="Footer"/>
    <w:rsid w:val="000A50E6"/>
    <w:rPr>
      <w:sz w:val="22"/>
      <w:szCs w:val="22"/>
      <w:lang w:val="en-US" w:eastAsia="en-US" w:bidi="ar-SA"/>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DefaultParagraphFont"/>
    <w:rsid w:val="000A50E6"/>
  </w:style>
  <w:style w:type="paragraph" w:styleId="ListParagraph">
    <w:name w:val="List Paragraph"/>
    <w:basedOn w:val="Normal"/>
    <w:uiPriority w:val="99"/>
    <w:qFormat/>
    <w:rsid w:val="009F131A"/>
    <w:pPr>
      <w:ind w:left="720"/>
      <w:contextualSpacing/>
    </w:pPr>
  </w:style>
  <w:style w:type="character" w:customStyle="1" w:styleId="BodyText3Char">
    <w:name w:val="Body Text 3 Char"/>
    <w:basedOn w:val="DefaultParagraphFont"/>
    <w:link w:val="BodyText3"/>
    <w:rsid w:val="002520AF"/>
    <w:rPr>
      <w:sz w:val="24"/>
      <w:szCs w:val="24"/>
    </w:rPr>
  </w:style>
  <w:style w:type="paragraph" w:styleId="EndnoteText">
    <w:name w:val="endnote text"/>
    <w:basedOn w:val="Normal"/>
    <w:link w:val="EndnoteTextChar"/>
    <w:uiPriority w:val="99"/>
    <w:semiHidden/>
    <w:unhideWhenUsed/>
    <w:rsid w:val="00B005CE"/>
    <w:rPr>
      <w:sz w:val="20"/>
      <w:szCs w:val="20"/>
    </w:rPr>
  </w:style>
  <w:style w:type="character" w:customStyle="1" w:styleId="EndnoteTextChar">
    <w:name w:val="Endnote Text Char"/>
    <w:basedOn w:val="DefaultParagraphFont"/>
    <w:link w:val="EndnoteText"/>
    <w:uiPriority w:val="99"/>
    <w:semiHidden/>
    <w:rsid w:val="00B005CE"/>
    <w:rPr>
      <w:lang w:val="en-GB"/>
    </w:rPr>
  </w:style>
  <w:style w:type="character" w:styleId="EndnoteReference">
    <w:name w:val="endnote reference"/>
    <w:basedOn w:val="DefaultParagraphFont"/>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18072A"/>
    <w:rPr>
      <w:sz w:val="24"/>
      <w:szCs w:val="24"/>
      <w:lang w:val="en-GB"/>
    </w:rPr>
  </w:style>
  <w:style w:type="character" w:customStyle="1" w:styleId="FootnoteTextChar">
    <w:name w:val="Footnote Text Char"/>
    <w:basedOn w:val="DefaultParagraphFont"/>
    <w:link w:val="FootnoteText"/>
    <w:semiHidden/>
    <w:rsid w:val="00DA7037"/>
    <w:rPr>
      <w:lang w:val="en-GB"/>
    </w:rPr>
  </w:style>
  <w:style w:type="character" w:customStyle="1" w:styleId="HeaderChar">
    <w:name w:val="Header Char"/>
    <w:basedOn w:val="DefaultParagraphFont"/>
    <w:link w:val="Header"/>
    <w:uiPriority w:val="99"/>
    <w:rsid w:val="00CC2DCA"/>
    <w:rPr>
      <w:sz w:val="24"/>
      <w:szCs w:val="24"/>
      <w:lang w:val="en-GB"/>
    </w:rPr>
  </w:style>
</w:styles>
</file>

<file path=word/webSettings.xml><?xml version="1.0" encoding="utf-8"?>
<w:webSettings xmlns:r="http://schemas.openxmlformats.org/officeDocument/2006/relationships" xmlns:w="http://schemas.openxmlformats.org/wordprocessingml/2006/main">
  <w:divs>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do.gr/" TargetMode="External"/><Relationship Id="rId13" Type="http://schemas.openxmlformats.org/officeDocument/2006/relationships/hyperlink" Target="http://www.coca-colahelleni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ca-colahelle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8542-0FCC-4418-8D0D-C54B05C2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30</Pages>
  <Words>10941</Words>
  <Characters>62364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Αποτελέσματα Α’ εξαμήνου που έληξε 1 Ιουλίου 2005 (ΔΠΧΠ)-draft 8</vt:lpstr>
    </vt:vector>
  </TitlesOfParts>
  <Company>CCHBC-HO</Company>
  <LinksUpToDate>false</LinksUpToDate>
  <CharactersWithSpaces>73159</CharactersWithSpaces>
  <SharedDoc>false</SharedDoc>
  <HLinks>
    <vt:vector size="18" baseType="variant">
      <vt:variant>
        <vt:i4>131096</vt:i4>
      </vt:variant>
      <vt:variant>
        <vt:i4>6</vt:i4>
      </vt:variant>
      <vt:variant>
        <vt:i4>0</vt:i4>
      </vt:variant>
      <vt:variant>
        <vt:i4>5</vt:i4>
      </vt:variant>
      <vt:variant>
        <vt:lpwstr>http://www.coca-colahellenic.com/</vt:lpwstr>
      </vt:variant>
      <vt:variant>
        <vt:lpwstr/>
      </vt:variant>
      <vt:variant>
        <vt:i4>131096</vt:i4>
      </vt:variant>
      <vt:variant>
        <vt:i4>3</vt:i4>
      </vt:variant>
      <vt:variant>
        <vt:i4>0</vt:i4>
      </vt:variant>
      <vt:variant>
        <vt:i4>5</vt:i4>
      </vt:variant>
      <vt:variant>
        <vt:lpwstr>http://www.coca-colahellenic.com/</vt:lpwstr>
      </vt:variant>
      <vt:variant>
        <vt:lpwstr/>
      </vt:variant>
      <vt:variant>
        <vt:i4>1310729</vt:i4>
      </vt:variant>
      <vt:variant>
        <vt:i4>0</vt:i4>
      </vt:variant>
      <vt:variant>
        <vt:i4>0</vt:i4>
      </vt:variant>
      <vt:variant>
        <vt:i4>5</vt:i4>
      </vt:variant>
      <vt:variant>
        <vt:lpwstr>http://www.vando.gr/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Α’ εξαμήνου που έληξε 1 Ιουλίου 2005 (ΔΠΧΠ)-draft 8</dc:title>
  <dc:subject/>
  <dc:creator>\</dc:creator>
  <cp:keywords/>
  <cp:lastModifiedBy>CCHuser</cp:lastModifiedBy>
  <cp:revision>25</cp:revision>
  <cp:lastPrinted>2013-05-15T13:33:00Z</cp:lastPrinted>
  <dcterms:created xsi:type="dcterms:W3CDTF">2013-05-15T07:09:00Z</dcterms:created>
  <dcterms:modified xsi:type="dcterms:W3CDTF">2013-05-15T19:06:00Z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ies>
</file>