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9D3" w:rsidRPr="00B850CC" w:rsidRDefault="003E2E1C" w:rsidP="005E4D4A">
      <w:pPr>
        <w:rPr>
          <w:rFonts w:ascii="Calibri" w:hAnsi="Calibri"/>
          <w:b/>
          <w:sz w:val="16"/>
          <w:lang w:val="en-GB"/>
        </w:rPr>
      </w:pPr>
      <w:r>
        <w:rPr>
          <w:noProof/>
        </w:rPr>
        <w:drawing>
          <wp:inline distT="0" distB="0" distL="0" distR="0">
            <wp:extent cx="2362200" cy="619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62200" cy="619125"/>
                    </a:xfrm>
                    <a:prstGeom prst="rect">
                      <a:avLst/>
                    </a:prstGeom>
                    <a:noFill/>
                    <a:ln>
                      <a:noFill/>
                    </a:ln>
                  </pic:spPr>
                </pic:pic>
              </a:graphicData>
            </a:graphic>
          </wp:inline>
        </w:drawing>
      </w:r>
    </w:p>
    <w:p w:rsidR="00B850CC" w:rsidRPr="00FA4589" w:rsidRDefault="00B850CC" w:rsidP="00B850CC">
      <w:pPr>
        <w:jc w:val="right"/>
        <w:rPr>
          <w:rFonts w:ascii="Calibri" w:hAnsi="Calibri"/>
          <w:b/>
          <w:lang w:val="en-US"/>
        </w:rPr>
      </w:pPr>
      <w:r>
        <w:rPr>
          <w:rFonts w:ascii="Calibri" w:hAnsi="Calibri"/>
          <w:b/>
          <w:lang w:val="en-US"/>
        </w:rPr>
        <w:t xml:space="preserve">Athens, </w:t>
      </w:r>
      <w:r w:rsidR="00772F4A" w:rsidRPr="00F52B42">
        <w:rPr>
          <w:rFonts w:ascii="Calibri" w:hAnsi="Calibri"/>
          <w:b/>
          <w:lang w:val="en-US"/>
        </w:rPr>
        <w:t>20</w:t>
      </w:r>
      <w:r w:rsidRPr="00FA4589">
        <w:rPr>
          <w:rFonts w:ascii="Calibri" w:hAnsi="Calibri"/>
          <w:b/>
          <w:lang w:val="en-US"/>
        </w:rPr>
        <w:t>/0</w:t>
      </w:r>
      <w:r w:rsidR="00772F4A" w:rsidRPr="00F52B42">
        <w:rPr>
          <w:rFonts w:ascii="Calibri" w:hAnsi="Calibri"/>
          <w:b/>
          <w:lang w:val="en-US"/>
        </w:rPr>
        <w:t>3</w:t>
      </w:r>
      <w:r w:rsidRPr="00FA4589">
        <w:rPr>
          <w:rFonts w:ascii="Calibri" w:hAnsi="Calibri"/>
          <w:b/>
          <w:lang w:val="en-US"/>
        </w:rPr>
        <w:t>/</w:t>
      </w:r>
      <w:r>
        <w:rPr>
          <w:rFonts w:ascii="Calibri" w:hAnsi="Calibri"/>
          <w:b/>
          <w:lang w:val="en-US"/>
        </w:rPr>
        <w:t>201</w:t>
      </w:r>
      <w:r w:rsidRPr="00FA4589">
        <w:rPr>
          <w:rFonts w:ascii="Calibri" w:hAnsi="Calibri"/>
          <w:b/>
          <w:lang w:val="en-US"/>
        </w:rPr>
        <w:t>4</w:t>
      </w:r>
    </w:p>
    <w:p w:rsidR="00B850CC" w:rsidRPr="00B850CC" w:rsidRDefault="00B850CC" w:rsidP="005E4D4A">
      <w:pPr>
        <w:rPr>
          <w:rFonts w:ascii="Calibri" w:hAnsi="Calibri"/>
          <w:b/>
          <w:sz w:val="16"/>
          <w:lang w:val="en-GB"/>
        </w:rPr>
      </w:pPr>
    </w:p>
    <w:p w:rsidR="00FA4589" w:rsidRPr="00771B41" w:rsidRDefault="00FA4589" w:rsidP="00FA4589">
      <w:pPr>
        <w:jc w:val="center"/>
        <w:rPr>
          <w:rFonts w:ascii="Calibri" w:hAnsi="Calibri"/>
          <w:b/>
          <w:lang w:val="en-GB"/>
        </w:rPr>
      </w:pPr>
      <w:r w:rsidRPr="00771B41">
        <w:rPr>
          <w:rFonts w:ascii="Calibri" w:hAnsi="Calibri"/>
          <w:b/>
          <w:lang w:val="en-GB"/>
        </w:rPr>
        <w:t>ELVAL S.A. – HELLENIC ALUMINIUM INDUSTRY</w:t>
      </w:r>
    </w:p>
    <w:p w:rsidR="00FA4589" w:rsidRDefault="00FA4589" w:rsidP="00FA4589">
      <w:pPr>
        <w:jc w:val="center"/>
        <w:rPr>
          <w:rFonts w:ascii="Calibri" w:hAnsi="Calibri"/>
          <w:b/>
          <w:sz w:val="16"/>
          <w:lang w:val="en-GB"/>
        </w:rPr>
      </w:pPr>
    </w:p>
    <w:p w:rsidR="006312FB" w:rsidRPr="00B850CC" w:rsidRDefault="006312FB" w:rsidP="00FA4589">
      <w:pPr>
        <w:jc w:val="center"/>
        <w:rPr>
          <w:rFonts w:ascii="Calibri" w:hAnsi="Calibri"/>
          <w:b/>
          <w:sz w:val="16"/>
          <w:u w:val="single"/>
          <w:lang w:val="en-GB"/>
        </w:rPr>
      </w:pPr>
      <w:r w:rsidRPr="00B850CC">
        <w:rPr>
          <w:rFonts w:ascii="Calibri" w:hAnsi="Calibri"/>
          <w:b/>
          <w:u w:val="single"/>
          <w:lang w:val="en-GB"/>
        </w:rPr>
        <w:t>ANNOUNCEMENT</w:t>
      </w:r>
    </w:p>
    <w:p w:rsidR="006312FB" w:rsidRPr="00771B41" w:rsidRDefault="006312FB" w:rsidP="00FA4589">
      <w:pPr>
        <w:jc w:val="center"/>
        <w:rPr>
          <w:rFonts w:ascii="Calibri" w:hAnsi="Calibri"/>
          <w:b/>
          <w:sz w:val="16"/>
          <w:lang w:val="en-GB"/>
        </w:rPr>
      </w:pPr>
    </w:p>
    <w:p w:rsidR="00FA4589" w:rsidRPr="00771B41" w:rsidRDefault="00FA4589" w:rsidP="008004F1">
      <w:pPr>
        <w:tabs>
          <w:tab w:val="left" w:pos="3780"/>
        </w:tabs>
        <w:jc w:val="center"/>
        <w:outlineLvl w:val="0"/>
        <w:rPr>
          <w:rFonts w:ascii="Calibri" w:hAnsi="Calibri"/>
          <w:b/>
          <w:lang w:val="en-GB"/>
        </w:rPr>
      </w:pPr>
      <w:r w:rsidRPr="00771B41">
        <w:rPr>
          <w:rFonts w:ascii="Calibri" w:hAnsi="Calibri"/>
          <w:lang w:val="en-GB"/>
        </w:rPr>
        <w:t xml:space="preserve"> </w:t>
      </w:r>
      <w:r w:rsidR="008004F1" w:rsidRPr="008004F1">
        <w:rPr>
          <w:rFonts w:ascii="Calibri" w:hAnsi="Calibri"/>
          <w:b/>
          <w:lang w:val="en-GB"/>
        </w:rPr>
        <w:t>SYNOPSIS</w:t>
      </w:r>
      <w:r w:rsidR="008004F1">
        <w:rPr>
          <w:rFonts w:ascii="Calibri" w:hAnsi="Calibri"/>
          <w:b/>
          <w:lang w:val="en-GB"/>
        </w:rPr>
        <w:t xml:space="preserve"> </w:t>
      </w:r>
      <w:r w:rsidR="008004F1" w:rsidRPr="008004F1">
        <w:rPr>
          <w:rFonts w:ascii="Calibri" w:hAnsi="Calibri"/>
          <w:b/>
          <w:lang w:val="en-GB"/>
        </w:rPr>
        <w:t>OF DRAFT MERGER AGREEMENT</w:t>
      </w:r>
      <w:r w:rsidR="008004F1" w:rsidRPr="00771B41">
        <w:rPr>
          <w:rFonts w:ascii="Calibri" w:hAnsi="Calibri"/>
          <w:b/>
          <w:lang w:val="en-GB"/>
        </w:rPr>
        <w:t xml:space="preserve"> </w:t>
      </w:r>
    </w:p>
    <w:p w:rsidR="00803336" w:rsidRDefault="00803336" w:rsidP="000919D3">
      <w:pPr>
        <w:jc w:val="center"/>
        <w:rPr>
          <w:rFonts w:ascii="Calibri" w:hAnsi="Calibri"/>
          <w:b/>
          <w:sz w:val="16"/>
          <w:szCs w:val="20"/>
          <w:lang w:val="en-US"/>
        </w:rPr>
      </w:pPr>
    </w:p>
    <w:p w:rsidR="006312FB" w:rsidRPr="006312FB" w:rsidRDefault="006312FB" w:rsidP="006312FB">
      <w:pPr>
        <w:tabs>
          <w:tab w:val="left" w:pos="3780"/>
        </w:tabs>
        <w:jc w:val="both"/>
        <w:outlineLvl w:val="0"/>
        <w:rPr>
          <w:rFonts w:ascii="Calibri" w:hAnsi="Calibri"/>
          <w:color w:val="000000"/>
          <w:lang w:val="en-GB"/>
        </w:rPr>
      </w:pPr>
      <w:proofErr w:type="gramStart"/>
      <w:r w:rsidRPr="006312FB">
        <w:rPr>
          <w:rFonts w:ascii="Calibri" w:hAnsi="Calibri"/>
          <w:color w:val="000000"/>
          <w:lang w:val="en-GB"/>
        </w:rPr>
        <w:t xml:space="preserve">Of the </w:t>
      </w:r>
      <w:proofErr w:type="spellStart"/>
      <w:r w:rsidRPr="006312FB">
        <w:rPr>
          <w:rFonts w:ascii="Calibri" w:hAnsi="Calibri"/>
          <w:color w:val="000000"/>
          <w:lang w:val="en-GB"/>
        </w:rPr>
        <w:t>anonyme</w:t>
      </w:r>
      <w:proofErr w:type="spellEnd"/>
      <w:r w:rsidRPr="006312FB">
        <w:rPr>
          <w:rFonts w:ascii="Calibri" w:hAnsi="Calibri"/>
          <w:color w:val="000000"/>
          <w:lang w:val="en-GB"/>
        </w:rPr>
        <w:t xml:space="preserve"> companies “ELVAL – HELLENIC ALUMINIUM INDUSTRY S.A.” and “ELVAL COLOUR – COATED ALUMINIUM PRODUCTS MANUFACTURING S.A.”</w:t>
      </w:r>
      <w:proofErr w:type="gramEnd"/>
    </w:p>
    <w:p w:rsidR="00394239" w:rsidRPr="00394239" w:rsidRDefault="00394239" w:rsidP="00394239">
      <w:pPr>
        <w:pStyle w:val="PlainText"/>
        <w:jc w:val="both"/>
        <w:rPr>
          <w:rFonts w:eastAsia="Times New Roman" w:cs="Times New Roman"/>
          <w:color w:val="000000"/>
          <w:sz w:val="16"/>
          <w:szCs w:val="24"/>
          <w:lang w:val="en-GB" w:eastAsia="el-GR"/>
        </w:rPr>
      </w:pPr>
    </w:p>
    <w:p w:rsidR="006312FB" w:rsidRPr="006312FB" w:rsidRDefault="006312FB" w:rsidP="006312FB">
      <w:pPr>
        <w:tabs>
          <w:tab w:val="left" w:pos="3780"/>
        </w:tabs>
        <w:jc w:val="both"/>
        <w:outlineLvl w:val="0"/>
        <w:rPr>
          <w:rFonts w:ascii="Calibri" w:hAnsi="Calibri"/>
          <w:color w:val="000000"/>
          <w:lang w:val="en-GB"/>
        </w:rPr>
      </w:pPr>
      <w:r w:rsidRPr="006312FB">
        <w:rPr>
          <w:rFonts w:ascii="Calibri" w:hAnsi="Calibri"/>
          <w:color w:val="000000"/>
          <w:lang w:val="en-GB"/>
        </w:rPr>
        <w:t xml:space="preserve">In accordance with the provisions of paragraph 1 of article 70 of P.L. 2190/1920, the Board of Directors of the </w:t>
      </w:r>
      <w:proofErr w:type="spellStart"/>
      <w:r w:rsidRPr="006312FB">
        <w:rPr>
          <w:rFonts w:ascii="Calibri" w:hAnsi="Calibri"/>
          <w:color w:val="000000"/>
          <w:lang w:val="en-GB"/>
        </w:rPr>
        <w:t>societe</w:t>
      </w:r>
      <w:proofErr w:type="spellEnd"/>
      <w:r w:rsidRPr="006312FB">
        <w:rPr>
          <w:rFonts w:ascii="Calibri" w:hAnsi="Calibri"/>
          <w:color w:val="000000"/>
          <w:lang w:val="en-GB"/>
        </w:rPr>
        <w:t xml:space="preserve"> </w:t>
      </w:r>
      <w:proofErr w:type="spellStart"/>
      <w:r w:rsidRPr="006312FB">
        <w:rPr>
          <w:rFonts w:ascii="Calibri" w:hAnsi="Calibri"/>
          <w:color w:val="000000"/>
          <w:lang w:val="en-GB"/>
        </w:rPr>
        <w:t>anonyme</w:t>
      </w:r>
      <w:proofErr w:type="spellEnd"/>
      <w:r w:rsidRPr="006312FB">
        <w:rPr>
          <w:rFonts w:ascii="Calibri" w:hAnsi="Calibri"/>
          <w:color w:val="000000"/>
          <w:lang w:val="en-GB"/>
        </w:rPr>
        <w:t xml:space="preserve"> companies:</w:t>
      </w:r>
    </w:p>
    <w:p w:rsidR="006312FB" w:rsidRPr="006312FB" w:rsidRDefault="006312FB" w:rsidP="006312FB">
      <w:pPr>
        <w:tabs>
          <w:tab w:val="left" w:pos="3780"/>
        </w:tabs>
        <w:jc w:val="both"/>
        <w:outlineLvl w:val="0"/>
        <w:rPr>
          <w:rFonts w:ascii="Calibri" w:hAnsi="Calibri"/>
          <w:color w:val="000000"/>
          <w:sz w:val="16"/>
          <w:lang w:val="en-GB"/>
        </w:rPr>
      </w:pPr>
    </w:p>
    <w:p w:rsidR="006312FB" w:rsidRPr="006312FB" w:rsidRDefault="006312FB" w:rsidP="006312FB">
      <w:pPr>
        <w:tabs>
          <w:tab w:val="left" w:pos="3780"/>
        </w:tabs>
        <w:jc w:val="both"/>
        <w:outlineLvl w:val="0"/>
        <w:rPr>
          <w:rFonts w:ascii="Calibri" w:hAnsi="Calibri"/>
          <w:color w:val="000000"/>
          <w:lang w:val="en-GB"/>
        </w:rPr>
      </w:pPr>
      <w:proofErr w:type="gramStart"/>
      <w:r w:rsidRPr="006312FB">
        <w:rPr>
          <w:rFonts w:ascii="Calibri" w:hAnsi="Calibri"/>
          <w:color w:val="000000"/>
          <w:lang w:val="en-GB"/>
        </w:rPr>
        <w:t>a</w:t>
      </w:r>
      <w:proofErr w:type="gramEnd"/>
      <w:r w:rsidRPr="006312FB">
        <w:rPr>
          <w:rFonts w:ascii="Calibri" w:hAnsi="Calibri"/>
          <w:color w:val="000000"/>
          <w:lang w:val="en-GB"/>
        </w:rPr>
        <w:t xml:space="preserve">) “ELVAL – HELLENIC ALUMINIUM INDUSTRY </w:t>
      </w:r>
      <w:smartTag w:uri="urn:schemas-microsoft-com:office:smarttags" w:element="place">
        <w:smartTag w:uri="urn:schemas-microsoft-com:office:smarttags" w:element="country-region">
          <w:r w:rsidRPr="006312FB">
            <w:rPr>
              <w:rFonts w:ascii="Calibri" w:hAnsi="Calibri"/>
              <w:color w:val="000000"/>
              <w:lang w:val="en-GB"/>
            </w:rPr>
            <w:t>S.A.</w:t>
          </w:r>
        </w:smartTag>
      </w:smartTag>
      <w:r w:rsidRPr="006312FB">
        <w:rPr>
          <w:rFonts w:ascii="Calibri" w:hAnsi="Calibri"/>
          <w:color w:val="000000"/>
          <w:lang w:val="en-GB"/>
        </w:rPr>
        <w:t>” with G.E.MI. (</w:t>
      </w:r>
      <w:smartTag w:uri="urn:schemas-microsoft-com:office:smarttags" w:element="country-region">
        <w:r w:rsidRPr="006312FB">
          <w:rPr>
            <w:rFonts w:ascii="Calibri" w:hAnsi="Calibri"/>
            <w:color w:val="000000"/>
            <w:lang w:val="en-GB"/>
          </w:rPr>
          <w:t>Greece</w:t>
        </w:r>
      </w:smartTag>
      <w:r w:rsidRPr="006312FB">
        <w:rPr>
          <w:rFonts w:ascii="Calibri" w:hAnsi="Calibri"/>
          <w:color w:val="000000"/>
          <w:lang w:val="en-GB"/>
        </w:rPr>
        <w:t>’s General Electronic Commercial Registry) number 340401000 (</w:t>
      </w:r>
      <w:proofErr w:type="spellStart"/>
      <w:r w:rsidRPr="006312FB">
        <w:rPr>
          <w:rFonts w:ascii="Calibri" w:hAnsi="Calibri"/>
          <w:color w:val="000000"/>
          <w:lang w:val="en-GB"/>
        </w:rPr>
        <w:t>societes</w:t>
      </w:r>
      <w:proofErr w:type="spellEnd"/>
      <w:r w:rsidRPr="006312FB">
        <w:rPr>
          <w:rFonts w:ascii="Calibri" w:hAnsi="Calibri"/>
          <w:color w:val="000000"/>
          <w:lang w:val="en-GB"/>
        </w:rPr>
        <w:t xml:space="preserve"> </w:t>
      </w:r>
      <w:proofErr w:type="spellStart"/>
      <w:r w:rsidRPr="006312FB">
        <w:rPr>
          <w:rFonts w:ascii="Calibri" w:hAnsi="Calibri"/>
          <w:color w:val="000000"/>
          <w:lang w:val="en-GB"/>
        </w:rPr>
        <w:t>anonymes</w:t>
      </w:r>
      <w:proofErr w:type="spellEnd"/>
      <w:r w:rsidRPr="006312FB">
        <w:rPr>
          <w:rFonts w:ascii="Calibri" w:hAnsi="Calibri"/>
          <w:color w:val="000000"/>
          <w:lang w:val="en-GB"/>
        </w:rPr>
        <w:t xml:space="preserve"> register number 3954/06/Β/86/13), domiciled in </w:t>
      </w:r>
      <w:smartTag w:uri="urn:schemas-microsoft-com:office:smarttags" w:element="place">
        <w:smartTag w:uri="urn:schemas-microsoft-com:office:smarttags" w:element="PlaceName">
          <w:r w:rsidRPr="006312FB">
            <w:rPr>
              <w:rFonts w:ascii="Calibri" w:hAnsi="Calibri"/>
              <w:color w:val="000000"/>
              <w:lang w:val="en-GB"/>
            </w:rPr>
            <w:t>Athens</w:t>
          </w:r>
        </w:smartTag>
        <w:r w:rsidRPr="006312FB">
          <w:rPr>
            <w:rFonts w:ascii="Calibri" w:hAnsi="Calibri"/>
            <w:color w:val="000000"/>
            <w:lang w:val="en-GB"/>
          </w:rPr>
          <w:t xml:space="preserve"> </w:t>
        </w:r>
        <w:smartTag w:uri="urn:schemas-microsoft-com:office:smarttags" w:element="PlaceType">
          <w:r w:rsidRPr="006312FB">
            <w:rPr>
              <w:rFonts w:ascii="Calibri" w:hAnsi="Calibri"/>
              <w:color w:val="000000"/>
              <w:lang w:val="en-GB"/>
            </w:rPr>
            <w:t>Municipality</w:t>
          </w:r>
        </w:smartTag>
      </w:smartTag>
      <w:r w:rsidRPr="006312FB">
        <w:rPr>
          <w:rFonts w:ascii="Calibri" w:hAnsi="Calibri"/>
          <w:color w:val="000000"/>
          <w:lang w:val="en-GB"/>
        </w:rPr>
        <w:t xml:space="preserve">, at </w:t>
      </w:r>
      <w:smartTag w:uri="urn:schemas-microsoft-com:office:smarttags" w:element="Street">
        <w:smartTag w:uri="urn:schemas-microsoft-com:office:smarttags" w:element="address">
          <w:r w:rsidRPr="006312FB">
            <w:rPr>
              <w:rFonts w:ascii="Calibri" w:hAnsi="Calibri"/>
              <w:color w:val="000000"/>
              <w:lang w:val="en-GB"/>
            </w:rPr>
            <w:t xml:space="preserve">2-4 </w:t>
          </w:r>
          <w:proofErr w:type="spellStart"/>
          <w:r w:rsidRPr="006312FB">
            <w:rPr>
              <w:rFonts w:ascii="Calibri" w:hAnsi="Calibri"/>
              <w:color w:val="000000"/>
              <w:lang w:val="en-GB"/>
            </w:rPr>
            <w:t>Mesogeion</w:t>
          </w:r>
          <w:proofErr w:type="spellEnd"/>
          <w:r w:rsidRPr="006312FB">
            <w:rPr>
              <w:rFonts w:ascii="Calibri" w:hAnsi="Calibri"/>
              <w:color w:val="000000"/>
              <w:lang w:val="en-GB"/>
            </w:rPr>
            <w:t xml:space="preserve"> Avenue</w:t>
          </w:r>
        </w:smartTag>
      </w:smartTag>
      <w:r w:rsidRPr="006312FB">
        <w:rPr>
          <w:rFonts w:ascii="Calibri" w:hAnsi="Calibri"/>
          <w:color w:val="000000"/>
          <w:lang w:val="en-GB"/>
        </w:rPr>
        <w:t xml:space="preserve"> and</w:t>
      </w:r>
    </w:p>
    <w:p w:rsidR="006312FB" w:rsidRDefault="006312FB" w:rsidP="006312FB">
      <w:pPr>
        <w:tabs>
          <w:tab w:val="left" w:pos="3780"/>
        </w:tabs>
        <w:jc w:val="both"/>
        <w:outlineLvl w:val="0"/>
        <w:rPr>
          <w:rFonts w:ascii="Calibri" w:hAnsi="Calibri"/>
          <w:color w:val="000000"/>
          <w:lang w:val="en-GB"/>
        </w:rPr>
      </w:pPr>
      <w:r w:rsidRPr="006312FB">
        <w:rPr>
          <w:rFonts w:ascii="Calibri" w:hAnsi="Calibri"/>
          <w:color w:val="000000"/>
          <w:lang w:val="en-GB"/>
        </w:rPr>
        <w:t>b) “ELVAL COLOUR – COATED ALUMINIUM PRODUCTS MANUFACTURING S.A.” with G.E.MI. (Greece’s General Electronic Commercial Registry) number 364701000 (</w:t>
      </w:r>
      <w:proofErr w:type="spellStart"/>
      <w:r w:rsidRPr="006312FB">
        <w:rPr>
          <w:rFonts w:ascii="Calibri" w:hAnsi="Calibri"/>
          <w:color w:val="000000"/>
          <w:lang w:val="en-GB"/>
        </w:rPr>
        <w:t>societes</w:t>
      </w:r>
      <w:proofErr w:type="spellEnd"/>
      <w:r w:rsidRPr="006312FB">
        <w:rPr>
          <w:rFonts w:ascii="Calibri" w:hAnsi="Calibri"/>
          <w:color w:val="000000"/>
          <w:lang w:val="en-GB"/>
        </w:rPr>
        <w:t xml:space="preserve"> </w:t>
      </w:r>
      <w:proofErr w:type="spellStart"/>
      <w:r w:rsidRPr="006312FB">
        <w:rPr>
          <w:rFonts w:ascii="Calibri" w:hAnsi="Calibri"/>
          <w:color w:val="000000"/>
          <w:lang w:val="en-GB"/>
        </w:rPr>
        <w:t>anonymes</w:t>
      </w:r>
      <w:proofErr w:type="spellEnd"/>
      <w:r w:rsidRPr="006312FB">
        <w:rPr>
          <w:rFonts w:ascii="Calibri" w:hAnsi="Calibri"/>
          <w:color w:val="000000"/>
          <w:lang w:val="en-GB"/>
        </w:rPr>
        <w:t xml:space="preserve"> register number 4426/01/B/86/4424), domiciled in Athens Municipality, at 2-4 </w:t>
      </w:r>
      <w:proofErr w:type="spellStart"/>
      <w:r w:rsidRPr="006312FB">
        <w:rPr>
          <w:rFonts w:ascii="Calibri" w:hAnsi="Calibri"/>
          <w:color w:val="000000"/>
          <w:lang w:val="en-GB"/>
        </w:rPr>
        <w:t>Mesogeion</w:t>
      </w:r>
      <w:proofErr w:type="spellEnd"/>
      <w:r w:rsidRPr="006312FB">
        <w:rPr>
          <w:rFonts w:ascii="Calibri" w:hAnsi="Calibri"/>
          <w:color w:val="000000"/>
          <w:lang w:val="en-GB"/>
        </w:rPr>
        <w:t xml:space="preserve"> Avenue release the following synopsis of their merger agreement and plan as of 18/2/2014.</w:t>
      </w:r>
    </w:p>
    <w:p w:rsidR="006312FB" w:rsidRPr="006312FB" w:rsidRDefault="006312FB" w:rsidP="006312FB">
      <w:pPr>
        <w:tabs>
          <w:tab w:val="left" w:pos="3780"/>
        </w:tabs>
        <w:jc w:val="both"/>
        <w:outlineLvl w:val="0"/>
        <w:rPr>
          <w:rFonts w:ascii="Calibri" w:hAnsi="Calibri"/>
          <w:color w:val="000000"/>
          <w:sz w:val="16"/>
          <w:lang w:val="en-GB"/>
        </w:rPr>
      </w:pPr>
    </w:p>
    <w:p w:rsidR="006312FB" w:rsidRDefault="006312FB" w:rsidP="006312FB">
      <w:pPr>
        <w:tabs>
          <w:tab w:val="left" w:pos="3780"/>
        </w:tabs>
        <w:jc w:val="both"/>
        <w:outlineLvl w:val="0"/>
        <w:rPr>
          <w:rFonts w:ascii="Calibri" w:hAnsi="Calibri"/>
          <w:color w:val="000000"/>
          <w:lang w:val="en-GB"/>
        </w:rPr>
      </w:pPr>
      <w:r w:rsidRPr="006312FB">
        <w:rPr>
          <w:rFonts w:ascii="Calibri" w:hAnsi="Calibri"/>
          <w:color w:val="000000"/>
          <w:lang w:val="en-GB"/>
        </w:rPr>
        <w:t xml:space="preserve">In accordance with the provisions of article 78 of P.L. 2190/1920 and of the articles 1-5 of L. 2166/1993, the merger is implemented via the absorption of the </w:t>
      </w:r>
      <w:proofErr w:type="spellStart"/>
      <w:r w:rsidRPr="006312FB">
        <w:rPr>
          <w:rFonts w:ascii="Calibri" w:hAnsi="Calibri"/>
          <w:color w:val="000000"/>
          <w:lang w:val="en-GB"/>
        </w:rPr>
        <w:t>societe</w:t>
      </w:r>
      <w:proofErr w:type="spellEnd"/>
      <w:r w:rsidRPr="006312FB">
        <w:rPr>
          <w:rFonts w:ascii="Calibri" w:hAnsi="Calibri"/>
          <w:color w:val="000000"/>
          <w:lang w:val="en-GB"/>
        </w:rPr>
        <w:t xml:space="preserve"> </w:t>
      </w:r>
      <w:proofErr w:type="spellStart"/>
      <w:r w:rsidRPr="006312FB">
        <w:rPr>
          <w:rFonts w:ascii="Calibri" w:hAnsi="Calibri"/>
          <w:color w:val="000000"/>
          <w:lang w:val="en-GB"/>
        </w:rPr>
        <w:t>anonyme</w:t>
      </w:r>
      <w:proofErr w:type="spellEnd"/>
      <w:r w:rsidRPr="006312FB">
        <w:rPr>
          <w:rFonts w:ascii="Calibri" w:hAnsi="Calibri"/>
          <w:color w:val="000000"/>
          <w:lang w:val="en-GB"/>
        </w:rPr>
        <w:t xml:space="preserve"> company “ELVAL COLOUR – COATED ALUMINIUM PRODUCTS MANUFACTURING S.A.” </w:t>
      </w:r>
      <w:r w:rsidR="00B850CC">
        <w:rPr>
          <w:rFonts w:ascii="Calibri" w:hAnsi="Calibri"/>
          <w:color w:val="000000"/>
          <w:lang w:val="en-GB"/>
        </w:rPr>
        <w:t>(</w:t>
      </w:r>
      <w:proofErr w:type="gramStart"/>
      <w:r w:rsidR="00B850CC">
        <w:rPr>
          <w:rFonts w:ascii="Calibri" w:hAnsi="Calibri"/>
          <w:color w:val="000000"/>
          <w:lang w:val="en-GB"/>
        </w:rPr>
        <w:t>the</w:t>
      </w:r>
      <w:proofErr w:type="gramEnd"/>
      <w:r w:rsidR="00B850CC">
        <w:rPr>
          <w:rFonts w:ascii="Calibri" w:hAnsi="Calibri"/>
          <w:color w:val="000000"/>
          <w:lang w:val="en-GB"/>
        </w:rPr>
        <w:t xml:space="preserve"> “Absorbed Company”) </w:t>
      </w:r>
      <w:r w:rsidRPr="006312FB">
        <w:rPr>
          <w:rFonts w:ascii="Calibri" w:hAnsi="Calibri"/>
          <w:color w:val="000000"/>
          <w:lang w:val="en-GB"/>
        </w:rPr>
        <w:t xml:space="preserve">from the </w:t>
      </w:r>
      <w:proofErr w:type="spellStart"/>
      <w:r w:rsidRPr="006312FB">
        <w:rPr>
          <w:rFonts w:ascii="Calibri" w:hAnsi="Calibri"/>
          <w:color w:val="000000"/>
          <w:lang w:val="en-GB"/>
        </w:rPr>
        <w:t>societe</w:t>
      </w:r>
      <w:proofErr w:type="spellEnd"/>
      <w:r w:rsidRPr="006312FB">
        <w:rPr>
          <w:rFonts w:ascii="Calibri" w:hAnsi="Calibri"/>
          <w:color w:val="000000"/>
          <w:lang w:val="en-GB"/>
        </w:rPr>
        <w:t xml:space="preserve"> </w:t>
      </w:r>
      <w:proofErr w:type="spellStart"/>
      <w:r w:rsidRPr="006312FB">
        <w:rPr>
          <w:rFonts w:ascii="Calibri" w:hAnsi="Calibri"/>
          <w:color w:val="000000"/>
          <w:lang w:val="en-GB"/>
        </w:rPr>
        <w:t>anonyme</w:t>
      </w:r>
      <w:proofErr w:type="spellEnd"/>
      <w:r w:rsidRPr="006312FB">
        <w:rPr>
          <w:rFonts w:ascii="Calibri" w:hAnsi="Calibri"/>
          <w:color w:val="000000"/>
          <w:lang w:val="en-GB"/>
        </w:rPr>
        <w:t xml:space="preserve"> company “ELVAL – HELLENIC ALUMINIUM INDUSTRY S.A.” </w:t>
      </w:r>
      <w:r w:rsidR="00B850CC">
        <w:rPr>
          <w:rFonts w:ascii="Calibri" w:hAnsi="Calibri"/>
          <w:color w:val="000000"/>
          <w:lang w:val="en-GB"/>
        </w:rPr>
        <w:t>(</w:t>
      </w:r>
      <w:proofErr w:type="gramStart"/>
      <w:r w:rsidR="00B850CC">
        <w:rPr>
          <w:rFonts w:ascii="Calibri" w:hAnsi="Calibri"/>
          <w:color w:val="000000"/>
          <w:lang w:val="en-GB"/>
        </w:rPr>
        <w:t>the</w:t>
      </w:r>
      <w:proofErr w:type="gramEnd"/>
      <w:r w:rsidR="00B850CC">
        <w:rPr>
          <w:rFonts w:ascii="Calibri" w:hAnsi="Calibri"/>
          <w:color w:val="000000"/>
          <w:lang w:val="en-GB"/>
        </w:rPr>
        <w:t xml:space="preserve"> “Absorbing Company”) </w:t>
      </w:r>
      <w:r w:rsidRPr="006312FB">
        <w:rPr>
          <w:rFonts w:ascii="Calibri" w:hAnsi="Calibri"/>
          <w:color w:val="000000"/>
          <w:lang w:val="en-GB"/>
        </w:rPr>
        <w:t xml:space="preserve">based on their financial accounts (balance sheets) as of </w:t>
      </w:r>
      <w:r>
        <w:rPr>
          <w:rFonts w:ascii="Calibri" w:hAnsi="Calibri"/>
          <w:color w:val="000000"/>
          <w:lang w:val="en-GB"/>
        </w:rPr>
        <w:t>31/12</w:t>
      </w:r>
      <w:r w:rsidRPr="006312FB">
        <w:rPr>
          <w:rFonts w:ascii="Calibri" w:hAnsi="Calibri"/>
          <w:color w:val="000000"/>
          <w:lang w:val="en-GB"/>
        </w:rPr>
        <w:t>/2013.</w:t>
      </w:r>
    </w:p>
    <w:p w:rsidR="006312FB" w:rsidRPr="006312FB" w:rsidRDefault="006312FB" w:rsidP="006312FB">
      <w:pPr>
        <w:tabs>
          <w:tab w:val="left" w:pos="3780"/>
        </w:tabs>
        <w:jc w:val="both"/>
        <w:outlineLvl w:val="0"/>
        <w:rPr>
          <w:rFonts w:ascii="Calibri" w:hAnsi="Calibri"/>
          <w:color w:val="000000"/>
          <w:sz w:val="16"/>
          <w:lang w:val="en-GB"/>
        </w:rPr>
      </w:pPr>
    </w:p>
    <w:p w:rsidR="00E1696E" w:rsidRDefault="00E1696E" w:rsidP="00E1696E">
      <w:pPr>
        <w:tabs>
          <w:tab w:val="left" w:pos="3780"/>
        </w:tabs>
        <w:jc w:val="both"/>
        <w:outlineLvl w:val="0"/>
        <w:rPr>
          <w:rFonts w:ascii="Calibri" w:hAnsi="Calibri"/>
          <w:color w:val="000000"/>
          <w:lang w:val="en-GB"/>
        </w:rPr>
      </w:pPr>
      <w:r w:rsidRPr="00191D34">
        <w:rPr>
          <w:rFonts w:ascii="Calibri" w:hAnsi="Calibri"/>
          <w:color w:val="000000"/>
          <w:lang w:val="en-GB"/>
        </w:rPr>
        <w:t xml:space="preserve">The </w:t>
      </w:r>
      <w:r w:rsidR="00B850CC" w:rsidRPr="00191D34">
        <w:rPr>
          <w:rFonts w:ascii="Calibri" w:hAnsi="Calibri"/>
          <w:color w:val="000000"/>
          <w:lang w:val="en-GB"/>
        </w:rPr>
        <w:t>A</w:t>
      </w:r>
      <w:r w:rsidRPr="00191D34">
        <w:rPr>
          <w:rFonts w:ascii="Calibri" w:hAnsi="Calibri"/>
          <w:color w:val="000000"/>
          <w:lang w:val="en-GB"/>
        </w:rPr>
        <w:t xml:space="preserve">bsorbed </w:t>
      </w:r>
      <w:r w:rsidR="00B850CC" w:rsidRPr="00191D34">
        <w:rPr>
          <w:rFonts w:ascii="Calibri" w:hAnsi="Calibri"/>
          <w:color w:val="000000"/>
          <w:lang w:val="en-GB"/>
        </w:rPr>
        <w:t>C</w:t>
      </w:r>
      <w:r w:rsidRPr="00191D34">
        <w:rPr>
          <w:rFonts w:ascii="Calibri" w:hAnsi="Calibri"/>
          <w:color w:val="000000"/>
          <w:lang w:val="en-GB"/>
        </w:rPr>
        <w:t>ompany</w:t>
      </w:r>
      <w:r w:rsidR="00B850CC" w:rsidRPr="00191D34">
        <w:rPr>
          <w:rFonts w:ascii="Calibri" w:hAnsi="Calibri"/>
          <w:color w:val="000000"/>
          <w:lang w:val="en-GB"/>
        </w:rPr>
        <w:t xml:space="preserve"> will transfer it</w:t>
      </w:r>
      <w:r w:rsidRPr="00191D34">
        <w:rPr>
          <w:rFonts w:ascii="Calibri" w:hAnsi="Calibri"/>
          <w:color w:val="000000"/>
          <w:lang w:val="en-GB"/>
        </w:rPr>
        <w:t xml:space="preserve">s financial position </w:t>
      </w:r>
      <w:r w:rsidR="00B850CC" w:rsidRPr="00191D34">
        <w:rPr>
          <w:rFonts w:ascii="Calibri" w:hAnsi="Calibri"/>
          <w:color w:val="000000"/>
          <w:lang w:val="en-GB"/>
        </w:rPr>
        <w:t xml:space="preserve">(assets and liabilities) to the Absorbing Company </w:t>
      </w:r>
      <w:r w:rsidRPr="00191D34">
        <w:rPr>
          <w:rFonts w:ascii="Calibri" w:hAnsi="Calibri"/>
          <w:color w:val="000000"/>
          <w:lang w:val="en-GB"/>
        </w:rPr>
        <w:t xml:space="preserve">as it appears in the 31/12/2013 balance sheet </w:t>
      </w:r>
      <w:r w:rsidR="00B850CC" w:rsidRPr="00191D34">
        <w:rPr>
          <w:rFonts w:ascii="Calibri" w:hAnsi="Calibri"/>
          <w:color w:val="000000"/>
          <w:lang w:val="en-GB"/>
        </w:rPr>
        <w:t xml:space="preserve">and </w:t>
      </w:r>
      <w:r w:rsidR="00191D34" w:rsidRPr="00191D34">
        <w:rPr>
          <w:rFonts w:ascii="Calibri" w:hAnsi="Calibri"/>
          <w:color w:val="000000"/>
          <w:lang w:val="en-GB"/>
        </w:rPr>
        <w:t xml:space="preserve">also </w:t>
      </w:r>
      <w:r w:rsidR="00B850CC" w:rsidRPr="00191D34">
        <w:rPr>
          <w:rFonts w:ascii="Calibri" w:hAnsi="Calibri"/>
          <w:color w:val="000000"/>
          <w:lang w:val="en-GB"/>
        </w:rPr>
        <w:t xml:space="preserve">as this financial position </w:t>
      </w:r>
      <w:r w:rsidRPr="00191D34">
        <w:rPr>
          <w:rFonts w:ascii="Calibri" w:hAnsi="Calibri"/>
          <w:color w:val="000000"/>
          <w:lang w:val="en-GB"/>
        </w:rPr>
        <w:t>will evolve up to the date of the merger’s legal completion.</w:t>
      </w:r>
    </w:p>
    <w:p w:rsidR="00E1696E" w:rsidRPr="00B850CC" w:rsidRDefault="00E1696E" w:rsidP="006312FB">
      <w:pPr>
        <w:tabs>
          <w:tab w:val="left" w:pos="3780"/>
        </w:tabs>
        <w:jc w:val="both"/>
        <w:outlineLvl w:val="0"/>
        <w:rPr>
          <w:rFonts w:ascii="Calibri" w:hAnsi="Calibri"/>
          <w:b/>
          <w:color w:val="000000"/>
          <w:sz w:val="16"/>
          <w:highlight w:val="yellow"/>
          <w:lang w:val="en-GB"/>
        </w:rPr>
      </w:pPr>
    </w:p>
    <w:p w:rsidR="006312FB" w:rsidRDefault="006312FB" w:rsidP="006312FB">
      <w:pPr>
        <w:tabs>
          <w:tab w:val="left" w:pos="3780"/>
        </w:tabs>
        <w:jc w:val="both"/>
        <w:outlineLvl w:val="0"/>
        <w:rPr>
          <w:rFonts w:ascii="Calibri" w:hAnsi="Calibri"/>
          <w:color w:val="000000"/>
          <w:lang w:val="en-GB"/>
        </w:rPr>
      </w:pPr>
      <w:r w:rsidRPr="006312FB">
        <w:rPr>
          <w:rFonts w:ascii="Calibri" w:hAnsi="Calibri"/>
          <w:color w:val="000000"/>
          <w:lang w:val="en-GB"/>
        </w:rPr>
        <w:t xml:space="preserve">The </w:t>
      </w:r>
      <w:r w:rsidR="00B850CC">
        <w:rPr>
          <w:rFonts w:ascii="Calibri" w:hAnsi="Calibri"/>
          <w:color w:val="000000"/>
          <w:lang w:val="en-GB"/>
        </w:rPr>
        <w:t>A</w:t>
      </w:r>
      <w:r w:rsidRPr="006312FB">
        <w:rPr>
          <w:rFonts w:ascii="Calibri" w:hAnsi="Calibri"/>
          <w:color w:val="000000"/>
          <w:lang w:val="en-GB"/>
        </w:rPr>
        <w:t xml:space="preserve">bsorbing </w:t>
      </w:r>
      <w:r w:rsidR="00B850CC">
        <w:rPr>
          <w:rFonts w:ascii="Calibri" w:hAnsi="Calibri"/>
          <w:color w:val="000000"/>
          <w:lang w:val="en-GB"/>
        </w:rPr>
        <w:t>C</w:t>
      </w:r>
      <w:r w:rsidRPr="006312FB">
        <w:rPr>
          <w:rFonts w:ascii="Calibri" w:hAnsi="Calibri"/>
          <w:color w:val="000000"/>
          <w:lang w:val="en-GB"/>
        </w:rPr>
        <w:t xml:space="preserve">ompany will become the worthy, possessor and beneficiary party of any asset held by the </w:t>
      </w:r>
      <w:r w:rsidR="00B850CC">
        <w:rPr>
          <w:rFonts w:ascii="Calibri" w:hAnsi="Calibri"/>
          <w:color w:val="000000"/>
          <w:lang w:val="en-GB"/>
        </w:rPr>
        <w:t>A</w:t>
      </w:r>
      <w:r w:rsidRPr="006312FB">
        <w:rPr>
          <w:rFonts w:ascii="Calibri" w:hAnsi="Calibri"/>
          <w:color w:val="000000"/>
          <w:lang w:val="en-GB"/>
        </w:rPr>
        <w:t xml:space="preserve">bsorbed </w:t>
      </w:r>
      <w:r w:rsidR="00B850CC">
        <w:rPr>
          <w:rFonts w:ascii="Calibri" w:hAnsi="Calibri"/>
          <w:color w:val="000000"/>
          <w:lang w:val="en-GB"/>
        </w:rPr>
        <w:t>C</w:t>
      </w:r>
      <w:r w:rsidRPr="006312FB">
        <w:rPr>
          <w:rFonts w:ascii="Calibri" w:hAnsi="Calibri"/>
          <w:color w:val="000000"/>
          <w:lang w:val="en-GB"/>
        </w:rPr>
        <w:t>ompany.</w:t>
      </w:r>
    </w:p>
    <w:p w:rsidR="006312FB" w:rsidRPr="006312FB" w:rsidRDefault="006312FB" w:rsidP="006312FB">
      <w:pPr>
        <w:tabs>
          <w:tab w:val="left" w:pos="3780"/>
        </w:tabs>
        <w:jc w:val="both"/>
        <w:outlineLvl w:val="0"/>
        <w:rPr>
          <w:rFonts w:ascii="Calibri" w:hAnsi="Calibri"/>
          <w:color w:val="000000"/>
          <w:sz w:val="16"/>
          <w:lang w:val="en-GB"/>
        </w:rPr>
      </w:pPr>
    </w:p>
    <w:p w:rsidR="006312FB" w:rsidRDefault="006312FB" w:rsidP="006312FB">
      <w:pPr>
        <w:tabs>
          <w:tab w:val="left" w:pos="3780"/>
        </w:tabs>
        <w:jc w:val="both"/>
        <w:outlineLvl w:val="0"/>
        <w:rPr>
          <w:rFonts w:ascii="Calibri" w:hAnsi="Calibri"/>
          <w:color w:val="000000"/>
          <w:lang w:val="en-GB"/>
        </w:rPr>
      </w:pPr>
      <w:r w:rsidRPr="006312FB">
        <w:rPr>
          <w:rFonts w:ascii="Calibri" w:hAnsi="Calibri"/>
          <w:color w:val="000000"/>
          <w:lang w:val="en-GB"/>
        </w:rPr>
        <w:t xml:space="preserve">The share capital of the </w:t>
      </w:r>
      <w:r w:rsidR="00B850CC">
        <w:rPr>
          <w:rFonts w:ascii="Calibri" w:hAnsi="Calibri"/>
          <w:color w:val="000000"/>
          <w:lang w:val="en-GB"/>
        </w:rPr>
        <w:t>A</w:t>
      </w:r>
      <w:r w:rsidRPr="006312FB">
        <w:rPr>
          <w:rFonts w:ascii="Calibri" w:hAnsi="Calibri"/>
          <w:color w:val="000000"/>
          <w:lang w:val="en-GB"/>
        </w:rPr>
        <w:t xml:space="preserve">bsorbed </w:t>
      </w:r>
      <w:r w:rsidR="00B850CC">
        <w:rPr>
          <w:rFonts w:ascii="Calibri" w:hAnsi="Calibri"/>
          <w:color w:val="000000"/>
          <w:lang w:val="en-GB"/>
        </w:rPr>
        <w:t>C</w:t>
      </w:r>
      <w:r w:rsidRPr="006312FB">
        <w:rPr>
          <w:rFonts w:ascii="Calibri" w:hAnsi="Calibri"/>
          <w:color w:val="000000"/>
          <w:lang w:val="en-GB"/>
        </w:rPr>
        <w:t xml:space="preserve">ompany amounts to </w:t>
      </w:r>
      <w:r w:rsidR="00E1696E">
        <w:rPr>
          <w:rFonts w:ascii="Calibri" w:hAnsi="Calibri"/>
          <w:color w:val="000000"/>
          <w:lang w:val="en-GB"/>
        </w:rPr>
        <w:t xml:space="preserve">EURO </w:t>
      </w:r>
      <w:r w:rsidRPr="006312FB">
        <w:rPr>
          <w:rFonts w:ascii="Calibri" w:hAnsi="Calibri"/>
          <w:color w:val="000000"/>
          <w:lang w:val="en-GB"/>
        </w:rPr>
        <w:t xml:space="preserve">10,372,608 divided by 3,457,536 shares with a nominal value of </w:t>
      </w:r>
      <w:r w:rsidR="00E1696E">
        <w:rPr>
          <w:rFonts w:ascii="Calibri" w:hAnsi="Calibri"/>
          <w:color w:val="000000"/>
          <w:lang w:val="en-GB"/>
        </w:rPr>
        <w:t xml:space="preserve">EURO </w:t>
      </w:r>
      <w:r w:rsidRPr="006312FB">
        <w:rPr>
          <w:rFonts w:ascii="Calibri" w:hAnsi="Calibri"/>
          <w:color w:val="000000"/>
          <w:lang w:val="en-GB"/>
        </w:rPr>
        <w:t>3.00 per share.</w:t>
      </w:r>
    </w:p>
    <w:p w:rsidR="006312FB" w:rsidRPr="006312FB" w:rsidRDefault="006312FB" w:rsidP="006312FB">
      <w:pPr>
        <w:tabs>
          <w:tab w:val="left" w:pos="3780"/>
        </w:tabs>
        <w:jc w:val="both"/>
        <w:outlineLvl w:val="0"/>
        <w:rPr>
          <w:rFonts w:ascii="Calibri" w:hAnsi="Calibri"/>
          <w:color w:val="000000"/>
          <w:sz w:val="16"/>
          <w:lang w:val="en-GB"/>
        </w:rPr>
      </w:pPr>
    </w:p>
    <w:p w:rsidR="006312FB" w:rsidRDefault="006312FB" w:rsidP="006312FB">
      <w:pPr>
        <w:tabs>
          <w:tab w:val="left" w:pos="3780"/>
        </w:tabs>
        <w:jc w:val="both"/>
        <w:outlineLvl w:val="0"/>
        <w:rPr>
          <w:rFonts w:ascii="Calibri" w:hAnsi="Calibri"/>
          <w:color w:val="000000"/>
          <w:lang w:val="en-GB"/>
        </w:rPr>
      </w:pPr>
      <w:r w:rsidRPr="006312FB">
        <w:rPr>
          <w:rFonts w:ascii="Calibri" w:hAnsi="Calibri"/>
          <w:color w:val="000000"/>
          <w:lang w:val="en-GB"/>
        </w:rPr>
        <w:t xml:space="preserve">The </w:t>
      </w:r>
      <w:r w:rsidR="00B850CC">
        <w:rPr>
          <w:rFonts w:ascii="Calibri" w:hAnsi="Calibri"/>
          <w:color w:val="000000"/>
          <w:lang w:val="en-GB"/>
        </w:rPr>
        <w:t>A</w:t>
      </w:r>
      <w:r w:rsidRPr="006312FB">
        <w:rPr>
          <w:rFonts w:ascii="Calibri" w:hAnsi="Calibri"/>
          <w:color w:val="000000"/>
          <w:lang w:val="en-GB"/>
        </w:rPr>
        <w:t xml:space="preserve">bsorbing </w:t>
      </w:r>
      <w:r w:rsidR="00B850CC">
        <w:rPr>
          <w:rFonts w:ascii="Calibri" w:hAnsi="Calibri"/>
          <w:color w:val="000000"/>
          <w:lang w:val="en-GB"/>
        </w:rPr>
        <w:t>C</w:t>
      </w:r>
      <w:r w:rsidRPr="006312FB">
        <w:rPr>
          <w:rFonts w:ascii="Calibri" w:hAnsi="Calibri"/>
          <w:color w:val="000000"/>
          <w:lang w:val="en-GB"/>
        </w:rPr>
        <w:t xml:space="preserve">ompany holds the total number of shares of the </w:t>
      </w:r>
      <w:r w:rsidR="00B850CC">
        <w:rPr>
          <w:rFonts w:ascii="Calibri" w:hAnsi="Calibri"/>
          <w:color w:val="000000"/>
          <w:lang w:val="en-GB"/>
        </w:rPr>
        <w:t>A</w:t>
      </w:r>
      <w:r w:rsidRPr="006312FB">
        <w:rPr>
          <w:rFonts w:ascii="Calibri" w:hAnsi="Calibri"/>
          <w:color w:val="000000"/>
          <w:lang w:val="en-GB"/>
        </w:rPr>
        <w:t xml:space="preserve">bsorbed </w:t>
      </w:r>
      <w:r w:rsidR="00B850CC">
        <w:rPr>
          <w:rFonts w:ascii="Calibri" w:hAnsi="Calibri"/>
          <w:color w:val="000000"/>
          <w:lang w:val="en-GB"/>
        </w:rPr>
        <w:t>C</w:t>
      </w:r>
      <w:r w:rsidRPr="006312FB">
        <w:rPr>
          <w:rFonts w:ascii="Calibri" w:hAnsi="Calibri"/>
          <w:color w:val="000000"/>
          <w:lang w:val="en-GB"/>
        </w:rPr>
        <w:t xml:space="preserve">ompany with a cost of </w:t>
      </w:r>
      <w:r w:rsidR="00E1696E">
        <w:rPr>
          <w:rFonts w:ascii="Calibri" w:hAnsi="Calibri"/>
          <w:color w:val="000000"/>
          <w:lang w:val="en-GB"/>
        </w:rPr>
        <w:t xml:space="preserve">EURO </w:t>
      </w:r>
      <w:r w:rsidRPr="006312FB">
        <w:rPr>
          <w:rFonts w:ascii="Calibri" w:hAnsi="Calibri"/>
          <w:color w:val="000000"/>
          <w:lang w:val="en-GB"/>
        </w:rPr>
        <w:t>22,061,006. For this reason</w:t>
      </w:r>
      <w:r w:rsidR="00E1696E">
        <w:rPr>
          <w:rFonts w:ascii="Calibri" w:hAnsi="Calibri"/>
          <w:color w:val="000000"/>
          <w:lang w:val="en-GB"/>
        </w:rPr>
        <w:t>, there will be</w:t>
      </w:r>
      <w:r w:rsidRPr="006312FB">
        <w:rPr>
          <w:rFonts w:ascii="Calibri" w:hAnsi="Calibri"/>
          <w:color w:val="000000"/>
          <w:lang w:val="en-GB"/>
        </w:rPr>
        <w:t xml:space="preserve"> a write-off equal with the amount of the </w:t>
      </w:r>
      <w:r w:rsidR="00B850CC">
        <w:rPr>
          <w:rFonts w:ascii="Calibri" w:hAnsi="Calibri"/>
          <w:color w:val="000000"/>
          <w:lang w:val="en-GB"/>
        </w:rPr>
        <w:t>A</w:t>
      </w:r>
      <w:r w:rsidRPr="006312FB">
        <w:rPr>
          <w:rFonts w:ascii="Calibri" w:hAnsi="Calibri"/>
          <w:color w:val="000000"/>
          <w:lang w:val="en-GB"/>
        </w:rPr>
        <w:t xml:space="preserve">bsorbed </w:t>
      </w:r>
      <w:r w:rsidR="00B850CC">
        <w:rPr>
          <w:rFonts w:ascii="Calibri" w:hAnsi="Calibri"/>
          <w:color w:val="000000"/>
          <w:lang w:val="en-GB"/>
        </w:rPr>
        <w:t>C</w:t>
      </w:r>
      <w:r w:rsidRPr="006312FB">
        <w:rPr>
          <w:rFonts w:ascii="Calibri" w:hAnsi="Calibri"/>
          <w:color w:val="000000"/>
          <w:lang w:val="en-GB"/>
        </w:rPr>
        <w:t>ompany’s contributing share capital</w:t>
      </w:r>
      <w:r>
        <w:rPr>
          <w:rFonts w:ascii="Calibri" w:hAnsi="Calibri"/>
          <w:color w:val="000000"/>
          <w:lang w:val="en-GB"/>
        </w:rPr>
        <w:t xml:space="preserve">, </w:t>
      </w:r>
      <w:r w:rsidR="00E1696E">
        <w:rPr>
          <w:rFonts w:ascii="Calibri" w:hAnsi="Calibri"/>
          <w:color w:val="000000"/>
          <w:lang w:val="en-GB"/>
        </w:rPr>
        <w:t xml:space="preserve">EURO </w:t>
      </w:r>
      <w:r w:rsidRPr="006312FB">
        <w:rPr>
          <w:rFonts w:ascii="Calibri" w:hAnsi="Calibri"/>
          <w:color w:val="000000"/>
          <w:lang w:val="en-GB"/>
        </w:rPr>
        <w:t xml:space="preserve">10,372,608, whereas the remaining amount of </w:t>
      </w:r>
      <w:r w:rsidR="00B850CC">
        <w:rPr>
          <w:rFonts w:ascii="Calibri" w:hAnsi="Calibri"/>
          <w:color w:val="000000"/>
          <w:lang w:val="en-GB"/>
        </w:rPr>
        <w:t>EURO</w:t>
      </w:r>
      <w:r w:rsidRPr="006312FB">
        <w:rPr>
          <w:rFonts w:ascii="Calibri" w:hAnsi="Calibri"/>
          <w:color w:val="000000"/>
          <w:lang w:val="en-GB"/>
        </w:rPr>
        <w:t xml:space="preserve"> 11,688,398 will be recorded </w:t>
      </w:r>
      <w:r w:rsidR="004F6143">
        <w:rPr>
          <w:rFonts w:ascii="Calibri" w:hAnsi="Calibri"/>
          <w:color w:val="000000"/>
          <w:lang w:val="en-GB"/>
        </w:rPr>
        <w:t xml:space="preserve">as a reserve </w:t>
      </w:r>
      <w:r w:rsidRPr="006312FB">
        <w:rPr>
          <w:rFonts w:ascii="Calibri" w:hAnsi="Calibri"/>
          <w:color w:val="000000"/>
          <w:lang w:val="en-GB"/>
        </w:rPr>
        <w:t xml:space="preserve">in the account </w:t>
      </w:r>
      <w:r w:rsidRPr="004F6143">
        <w:rPr>
          <w:rFonts w:ascii="Calibri" w:hAnsi="Calibri"/>
          <w:color w:val="000000"/>
          <w:lang w:val="en-GB"/>
        </w:rPr>
        <w:t>“Transformation differences according to L. 2166/1993”).</w:t>
      </w:r>
    </w:p>
    <w:p w:rsidR="006312FB" w:rsidRPr="006312FB" w:rsidRDefault="006312FB" w:rsidP="006312FB">
      <w:pPr>
        <w:tabs>
          <w:tab w:val="left" w:pos="3780"/>
        </w:tabs>
        <w:jc w:val="both"/>
        <w:outlineLvl w:val="0"/>
        <w:rPr>
          <w:rFonts w:ascii="Calibri" w:hAnsi="Calibri"/>
          <w:color w:val="000000"/>
          <w:sz w:val="16"/>
          <w:lang w:val="en-GB"/>
        </w:rPr>
      </w:pPr>
    </w:p>
    <w:p w:rsidR="006312FB" w:rsidRDefault="006312FB" w:rsidP="006312FB">
      <w:pPr>
        <w:tabs>
          <w:tab w:val="left" w:pos="3780"/>
        </w:tabs>
        <w:jc w:val="both"/>
        <w:outlineLvl w:val="0"/>
        <w:rPr>
          <w:rFonts w:ascii="Calibri" w:hAnsi="Calibri"/>
          <w:color w:val="000000"/>
          <w:lang w:val="en-GB"/>
        </w:rPr>
      </w:pPr>
      <w:r w:rsidRPr="006312FB">
        <w:rPr>
          <w:rFonts w:ascii="Calibri" w:hAnsi="Calibri"/>
          <w:color w:val="000000"/>
          <w:lang w:val="en-GB"/>
        </w:rPr>
        <w:lastRenderedPageBreak/>
        <w:t xml:space="preserve">The share capital of the </w:t>
      </w:r>
      <w:r w:rsidR="004F6143">
        <w:rPr>
          <w:rFonts w:ascii="Calibri" w:hAnsi="Calibri"/>
          <w:color w:val="000000"/>
          <w:lang w:val="en-GB"/>
        </w:rPr>
        <w:t>A</w:t>
      </w:r>
      <w:r w:rsidRPr="006312FB">
        <w:rPr>
          <w:rFonts w:ascii="Calibri" w:hAnsi="Calibri"/>
          <w:color w:val="000000"/>
          <w:lang w:val="en-GB"/>
        </w:rPr>
        <w:t xml:space="preserve">bsorbing </w:t>
      </w:r>
      <w:r w:rsidR="004F6143">
        <w:rPr>
          <w:rFonts w:ascii="Calibri" w:hAnsi="Calibri"/>
          <w:color w:val="000000"/>
          <w:lang w:val="en-GB"/>
        </w:rPr>
        <w:t>C</w:t>
      </w:r>
      <w:r w:rsidRPr="006312FB">
        <w:rPr>
          <w:rFonts w:ascii="Calibri" w:hAnsi="Calibri"/>
          <w:color w:val="000000"/>
          <w:lang w:val="en-GB"/>
        </w:rPr>
        <w:t xml:space="preserve">ompany will not be </w:t>
      </w:r>
      <w:r w:rsidR="004F6143" w:rsidRPr="006312FB">
        <w:rPr>
          <w:rFonts w:ascii="Calibri" w:hAnsi="Calibri"/>
          <w:color w:val="000000"/>
          <w:lang w:val="en-GB"/>
        </w:rPr>
        <w:t>changed</w:t>
      </w:r>
      <w:r w:rsidRPr="006312FB">
        <w:rPr>
          <w:rFonts w:ascii="Calibri" w:hAnsi="Calibri"/>
          <w:color w:val="000000"/>
          <w:lang w:val="en-GB"/>
        </w:rPr>
        <w:t xml:space="preserve"> and the </w:t>
      </w:r>
      <w:r w:rsidR="004F6143">
        <w:rPr>
          <w:rFonts w:ascii="Calibri" w:hAnsi="Calibri"/>
          <w:color w:val="000000"/>
          <w:lang w:val="en-GB"/>
        </w:rPr>
        <w:t>A</w:t>
      </w:r>
      <w:r w:rsidRPr="006312FB">
        <w:rPr>
          <w:rFonts w:ascii="Calibri" w:hAnsi="Calibri"/>
          <w:color w:val="000000"/>
          <w:lang w:val="en-GB"/>
        </w:rPr>
        <w:t xml:space="preserve">bsorbing </w:t>
      </w:r>
      <w:r w:rsidR="004F6143">
        <w:rPr>
          <w:rFonts w:ascii="Calibri" w:hAnsi="Calibri"/>
          <w:color w:val="000000"/>
          <w:lang w:val="en-GB"/>
        </w:rPr>
        <w:t>C</w:t>
      </w:r>
      <w:r w:rsidRPr="006312FB">
        <w:rPr>
          <w:rFonts w:ascii="Calibri" w:hAnsi="Calibri"/>
          <w:color w:val="000000"/>
          <w:lang w:val="en-GB"/>
        </w:rPr>
        <w:t xml:space="preserve">ompany is not obliged to issue any new shares. Any requirement for the issuance of new shares is written-off </w:t>
      </w:r>
      <w:r w:rsidR="004F6143">
        <w:rPr>
          <w:rFonts w:ascii="Calibri" w:hAnsi="Calibri"/>
          <w:color w:val="000000"/>
          <w:lang w:val="en-GB"/>
        </w:rPr>
        <w:t>a</w:t>
      </w:r>
      <w:r w:rsidRPr="006312FB">
        <w:rPr>
          <w:rFonts w:ascii="Calibri" w:hAnsi="Calibri"/>
          <w:color w:val="000000"/>
          <w:lang w:val="en-GB"/>
        </w:rPr>
        <w:t xml:space="preserve">s the </w:t>
      </w:r>
      <w:r w:rsidR="004F6143">
        <w:rPr>
          <w:rFonts w:ascii="Calibri" w:hAnsi="Calibri"/>
          <w:color w:val="000000"/>
          <w:lang w:val="en-GB"/>
        </w:rPr>
        <w:t>A</w:t>
      </w:r>
      <w:r w:rsidRPr="006312FB">
        <w:rPr>
          <w:rFonts w:ascii="Calibri" w:hAnsi="Calibri"/>
          <w:color w:val="000000"/>
          <w:lang w:val="en-GB"/>
        </w:rPr>
        <w:t xml:space="preserve">bsorbing </w:t>
      </w:r>
      <w:r w:rsidR="004F6143">
        <w:rPr>
          <w:rFonts w:ascii="Calibri" w:hAnsi="Calibri"/>
          <w:color w:val="000000"/>
          <w:lang w:val="en-GB"/>
        </w:rPr>
        <w:t>C</w:t>
      </w:r>
      <w:r w:rsidRPr="006312FB">
        <w:rPr>
          <w:rFonts w:ascii="Calibri" w:hAnsi="Calibri"/>
          <w:color w:val="000000"/>
          <w:lang w:val="en-GB"/>
        </w:rPr>
        <w:t xml:space="preserve">ompany holds the full percentage (100%) of the </w:t>
      </w:r>
      <w:r w:rsidR="004F6143">
        <w:rPr>
          <w:rFonts w:ascii="Calibri" w:hAnsi="Calibri"/>
          <w:color w:val="000000"/>
          <w:lang w:val="en-GB"/>
        </w:rPr>
        <w:t>A</w:t>
      </w:r>
      <w:r w:rsidRPr="006312FB">
        <w:rPr>
          <w:rFonts w:ascii="Calibri" w:hAnsi="Calibri"/>
          <w:color w:val="000000"/>
          <w:lang w:val="en-GB"/>
        </w:rPr>
        <w:t xml:space="preserve">bsorbed </w:t>
      </w:r>
      <w:r w:rsidR="004F6143">
        <w:rPr>
          <w:rFonts w:ascii="Calibri" w:hAnsi="Calibri"/>
          <w:color w:val="000000"/>
          <w:lang w:val="en-GB"/>
        </w:rPr>
        <w:t>C</w:t>
      </w:r>
      <w:r w:rsidRPr="006312FB">
        <w:rPr>
          <w:rFonts w:ascii="Calibri" w:hAnsi="Calibri"/>
          <w:color w:val="000000"/>
          <w:lang w:val="en-GB"/>
        </w:rPr>
        <w:t>ompany’s shares.</w:t>
      </w:r>
    </w:p>
    <w:p w:rsidR="00E1696E" w:rsidRPr="00E1696E" w:rsidRDefault="00E1696E" w:rsidP="006312FB">
      <w:pPr>
        <w:tabs>
          <w:tab w:val="left" w:pos="3780"/>
        </w:tabs>
        <w:jc w:val="both"/>
        <w:outlineLvl w:val="0"/>
        <w:rPr>
          <w:rFonts w:ascii="Calibri" w:hAnsi="Calibri"/>
          <w:color w:val="000000"/>
          <w:sz w:val="20"/>
          <w:lang w:val="en-GB"/>
        </w:rPr>
      </w:pPr>
    </w:p>
    <w:p w:rsidR="006312FB" w:rsidRPr="006312FB" w:rsidRDefault="006312FB" w:rsidP="006312FB">
      <w:pPr>
        <w:tabs>
          <w:tab w:val="left" w:pos="3780"/>
        </w:tabs>
        <w:jc w:val="both"/>
        <w:outlineLvl w:val="0"/>
        <w:rPr>
          <w:rFonts w:ascii="Calibri" w:hAnsi="Calibri"/>
          <w:color w:val="000000"/>
          <w:lang w:val="en-GB"/>
        </w:rPr>
      </w:pPr>
      <w:r w:rsidRPr="006312FB">
        <w:rPr>
          <w:rFonts w:ascii="Calibri" w:hAnsi="Calibri"/>
          <w:color w:val="000000"/>
          <w:lang w:val="en-GB"/>
        </w:rPr>
        <w:t xml:space="preserve">The </w:t>
      </w:r>
      <w:r w:rsidR="004F6143">
        <w:rPr>
          <w:rFonts w:ascii="Calibri" w:hAnsi="Calibri"/>
          <w:color w:val="000000"/>
          <w:lang w:val="en-GB"/>
        </w:rPr>
        <w:t>A</w:t>
      </w:r>
      <w:r w:rsidRPr="006312FB">
        <w:rPr>
          <w:rFonts w:ascii="Calibri" w:hAnsi="Calibri"/>
          <w:color w:val="000000"/>
          <w:lang w:val="en-GB"/>
        </w:rPr>
        <w:t xml:space="preserve">bsorbed </w:t>
      </w:r>
      <w:r w:rsidR="004F6143">
        <w:rPr>
          <w:rFonts w:ascii="Calibri" w:hAnsi="Calibri"/>
          <w:color w:val="000000"/>
          <w:lang w:val="en-GB"/>
        </w:rPr>
        <w:t>C</w:t>
      </w:r>
      <w:r w:rsidRPr="006312FB">
        <w:rPr>
          <w:rFonts w:ascii="Calibri" w:hAnsi="Calibri"/>
          <w:color w:val="000000"/>
          <w:lang w:val="en-GB"/>
        </w:rPr>
        <w:t xml:space="preserve">ompany’s shares following the merger’s completion will be cancelled as they will possess no value. For this purpose, the Board of Directors of the </w:t>
      </w:r>
      <w:r w:rsidR="004F6143">
        <w:rPr>
          <w:rFonts w:ascii="Calibri" w:hAnsi="Calibri"/>
          <w:color w:val="000000"/>
          <w:lang w:val="en-GB"/>
        </w:rPr>
        <w:t>A</w:t>
      </w:r>
      <w:r w:rsidRPr="006312FB">
        <w:rPr>
          <w:rFonts w:ascii="Calibri" w:hAnsi="Calibri"/>
          <w:color w:val="000000"/>
          <w:lang w:val="en-GB"/>
        </w:rPr>
        <w:t xml:space="preserve">bsorbing </w:t>
      </w:r>
      <w:r w:rsidR="004F6143">
        <w:rPr>
          <w:rFonts w:ascii="Calibri" w:hAnsi="Calibri"/>
          <w:color w:val="000000"/>
          <w:lang w:val="en-GB"/>
        </w:rPr>
        <w:t>C</w:t>
      </w:r>
      <w:r w:rsidRPr="006312FB">
        <w:rPr>
          <w:rFonts w:ascii="Calibri" w:hAnsi="Calibri"/>
          <w:color w:val="000000"/>
          <w:lang w:val="en-GB"/>
        </w:rPr>
        <w:t xml:space="preserve">ompany will compile a special cancellation </w:t>
      </w:r>
      <w:r w:rsidR="004F6143">
        <w:rPr>
          <w:rFonts w:ascii="Calibri" w:hAnsi="Calibri"/>
          <w:color w:val="000000"/>
          <w:lang w:val="en-GB"/>
        </w:rPr>
        <w:t>minute</w:t>
      </w:r>
      <w:r w:rsidRPr="006312FB">
        <w:rPr>
          <w:rFonts w:ascii="Calibri" w:hAnsi="Calibri"/>
          <w:color w:val="000000"/>
          <w:lang w:val="en-GB"/>
        </w:rPr>
        <w:t>.</w:t>
      </w:r>
    </w:p>
    <w:p w:rsidR="006312FB" w:rsidRPr="006312FB" w:rsidRDefault="006312FB" w:rsidP="006312FB">
      <w:pPr>
        <w:tabs>
          <w:tab w:val="left" w:pos="3780"/>
        </w:tabs>
        <w:jc w:val="both"/>
        <w:outlineLvl w:val="0"/>
        <w:rPr>
          <w:rFonts w:ascii="Calibri" w:hAnsi="Calibri"/>
          <w:color w:val="000000"/>
          <w:sz w:val="16"/>
          <w:lang w:val="en-GB"/>
        </w:rPr>
      </w:pPr>
    </w:p>
    <w:p w:rsidR="006312FB" w:rsidRDefault="006312FB" w:rsidP="006312FB">
      <w:pPr>
        <w:tabs>
          <w:tab w:val="left" w:pos="3780"/>
        </w:tabs>
        <w:jc w:val="both"/>
        <w:outlineLvl w:val="0"/>
        <w:rPr>
          <w:rFonts w:ascii="Calibri" w:hAnsi="Calibri"/>
          <w:color w:val="000000"/>
          <w:lang w:val="en-GB"/>
        </w:rPr>
      </w:pPr>
      <w:r w:rsidRPr="006312FB">
        <w:rPr>
          <w:rFonts w:ascii="Calibri" w:hAnsi="Calibri"/>
          <w:color w:val="000000"/>
          <w:lang w:val="en-GB"/>
        </w:rPr>
        <w:t xml:space="preserve">From 1/1/2014, which follows the date of the transformation balance sheet (which is used as the basis for the absorption) and up to the merger’s completion date, all actions and </w:t>
      </w:r>
      <w:r w:rsidR="00191D34">
        <w:rPr>
          <w:rFonts w:ascii="Calibri" w:hAnsi="Calibri"/>
          <w:color w:val="000000"/>
          <w:lang w:val="en-GB"/>
        </w:rPr>
        <w:t>transactions</w:t>
      </w:r>
      <w:r w:rsidRPr="006312FB">
        <w:rPr>
          <w:rFonts w:ascii="Calibri" w:hAnsi="Calibri"/>
          <w:color w:val="000000"/>
          <w:lang w:val="en-GB"/>
        </w:rPr>
        <w:t xml:space="preserve"> of the </w:t>
      </w:r>
      <w:r w:rsidR="004F6143">
        <w:rPr>
          <w:rFonts w:ascii="Calibri" w:hAnsi="Calibri"/>
          <w:color w:val="000000"/>
          <w:lang w:val="en-GB"/>
        </w:rPr>
        <w:t>A</w:t>
      </w:r>
      <w:r w:rsidRPr="006312FB">
        <w:rPr>
          <w:rFonts w:ascii="Calibri" w:hAnsi="Calibri"/>
          <w:color w:val="000000"/>
          <w:lang w:val="en-GB"/>
        </w:rPr>
        <w:t xml:space="preserve">bsorbed </w:t>
      </w:r>
      <w:r w:rsidR="004F6143">
        <w:rPr>
          <w:rFonts w:ascii="Calibri" w:hAnsi="Calibri"/>
          <w:color w:val="000000"/>
          <w:lang w:val="en-GB"/>
        </w:rPr>
        <w:t>C</w:t>
      </w:r>
      <w:r w:rsidRPr="006312FB">
        <w:rPr>
          <w:rFonts w:ascii="Calibri" w:hAnsi="Calibri"/>
          <w:color w:val="000000"/>
          <w:lang w:val="en-GB"/>
        </w:rPr>
        <w:t xml:space="preserve">ompany are accounted as actions and </w:t>
      </w:r>
      <w:r w:rsidR="00191D34">
        <w:rPr>
          <w:rFonts w:ascii="Calibri" w:hAnsi="Calibri"/>
          <w:color w:val="000000"/>
          <w:lang w:val="en-GB"/>
        </w:rPr>
        <w:t>transactions</w:t>
      </w:r>
      <w:r w:rsidRPr="006312FB">
        <w:rPr>
          <w:rFonts w:ascii="Calibri" w:hAnsi="Calibri"/>
          <w:color w:val="000000"/>
          <w:lang w:val="en-GB"/>
        </w:rPr>
        <w:t xml:space="preserve"> of the </w:t>
      </w:r>
      <w:r w:rsidR="004F6143">
        <w:rPr>
          <w:rFonts w:ascii="Calibri" w:hAnsi="Calibri"/>
          <w:color w:val="000000"/>
          <w:lang w:val="en-GB"/>
        </w:rPr>
        <w:t>A</w:t>
      </w:r>
      <w:r w:rsidRPr="006312FB">
        <w:rPr>
          <w:rFonts w:ascii="Calibri" w:hAnsi="Calibri"/>
          <w:color w:val="000000"/>
          <w:lang w:val="en-GB"/>
        </w:rPr>
        <w:t xml:space="preserve">bsorbing </w:t>
      </w:r>
      <w:r w:rsidR="004F6143">
        <w:rPr>
          <w:rFonts w:ascii="Calibri" w:hAnsi="Calibri"/>
          <w:color w:val="000000"/>
          <w:lang w:val="en-GB"/>
        </w:rPr>
        <w:t>C</w:t>
      </w:r>
      <w:r w:rsidRPr="006312FB">
        <w:rPr>
          <w:rFonts w:ascii="Calibri" w:hAnsi="Calibri"/>
          <w:color w:val="000000"/>
          <w:lang w:val="en-GB"/>
        </w:rPr>
        <w:t xml:space="preserve">ompany. Therefore, the financial results that will be recorded during the above period will positively or negatively affect the </w:t>
      </w:r>
      <w:r w:rsidR="00191D34">
        <w:rPr>
          <w:rFonts w:ascii="Calibri" w:hAnsi="Calibri"/>
          <w:color w:val="000000"/>
          <w:lang w:val="en-GB"/>
        </w:rPr>
        <w:t>A</w:t>
      </w:r>
      <w:r w:rsidRPr="006312FB">
        <w:rPr>
          <w:rFonts w:ascii="Calibri" w:hAnsi="Calibri"/>
          <w:color w:val="000000"/>
          <w:lang w:val="en-GB"/>
        </w:rPr>
        <w:t xml:space="preserve">bsorbing </w:t>
      </w:r>
      <w:r w:rsidR="00191D34">
        <w:rPr>
          <w:rFonts w:ascii="Calibri" w:hAnsi="Calibri"/>
          <w:color w:val="000000"/>
          <w:lang w:val="en-GB"/>
        </w:rPr>
        <w:t>C</w:t>
      </w:r>
      <w:r w:rsidRPr="006312FB">
        <w:rPr>
          <w:rFonts w:ascii="Calibri" w:hAnsi="Calibri"/>
          <w:color w:val="000000"/>
          <w:lang w:val="en-GB"/>
        </w:rPr>
        <w:t xml:space="preserve">ompany and the relevant amounts will be transferred </w:t>
      </w:r>
      <w:r w:rsidR="00191D34" w:rsidRPr="006312FB">
        <w:rPr>
          <w:rFonts w:ascii="Calibri" w:hAnsi="Calibri"/>
          <w:color w:val="000000"/>
          <w:lang w:val="en-GB"/>
        </w:rPr>
        <w:t>through</w:t>
      </w:r>
      <w:r w:rsidRPr="006312FB">
        <w:rPr>
          <w:rFonts w:ascii="Calibri" w:hAnsi="Calibri"/>
          <w:color w:val="000000"/>
          <w:lang w:val="en-GB"/>
        </w:rPr>
        <w:t xml:space="preserve"> a unitary record to the books of the </w:t>
      </w:r>
      <w:r w:rsidR="00191D34">
        <w:rPr>
          <w:rFonts w:ascii="Calibri" w:hAnsi="Calibri"/>
          <w:color w:val="000000"/>
          <w:lang w:val="en-GB"/>
        </w:rPr>
        <w:t>A</w:t>
      </w:r>
      <w:r w:rsidRPr="006312FB">
        <w:rPr>
          <w:rFonts w:ascii="Calibri" w:hAnsi="Calibri"/>
          <w:color w:val="000000"/>
          <w:lang w:val="en-GB"/>
        </w:rPr>
        <w:t xml:space="preserve">bsorbing </w:t>
      </w:r>
      <w:r w:rsidR="00191D34">
        <w:rPr>
          <w:rFonts w:ascii="Calibri" w:hAnsi="Calibri"/>
          <w:color w:val="000000"/>
          <w:lang w:val="en-GB"/>
        </w:rPr>
        <w:t>C</w:t>
      </w:r>
      <w:r w:rsidRPr="006312FB">
        <w:rPr>
          <w:rFonts w:ascii="Calibri" w:hAnsi="Calibri"/>
          <w:color w:val="000000"/>
          <w:lang w:val="en-GB"/>
        </w:rPr>
        <w:t>ompany.</w:t>
      </w:r>
    </w:p>
    <w:p w:rsidR="006312FB" w:rsidRPr="006312FB" w:rsidRDefault="006312FB" w:rsidP="006312FB">
      <w:pPr>
        <w:tabs>
          <w:tab w:val="left" w:pos="3780"/>
        </w:tabs>
        <w:jc w:val="both"/>
        <w:outlineLvl w:val="0"/>
        <w:rPr>
          <w:rFonts w:ascii="Calibri" w:hAnsi="Calibri"/>
          <w:color w:val="000000"/>
          <w:sz w:val="16"/>
          <w:lang w:val="en-GB"/>
        </w:rPr>
      </w:pPr>
    </w:p>
    <w:p w:rsidR="006312FB" w:rsidRDefault="006312FB" w:rsidP="006312FB">
      <w:pPr>
        <w:tabs>
          <w:tab w:val="left" w:pos="3780"/>
        </w:tabs>
        <w:jc w:val="both"/>
        <w:outlineLvl w:val="0"/>
        <w:rPr>
          <w:rFonts w:ascii="Calibri" w:hAnsi="Calibri"/>
          <w:color w:val="000000"/>
          <w:lang w:val="en-GB"/>
        </w:rPr>
      </w:pPr>
      <w:r w:rsidRPr="006312FB">
        <w:rPr>
          <w:rFonts w:ascii="Calibri" w:hAnsi="Calibri"/>
          <w:color w:val="000000"/>
          <w:lang w:val="en-GB"/>
        </w:rPr>
        <w:t xml:space="preserve">There are no shareholders of the </w:t>
      </w:r>
      <w:r w:rsidR="00191D34">
        <w:rPr>
          <w:rFonts w:ascii="Calibri" w:hAnsi="Calibri"/>
          <w:color w:val="000000"/>
          <w:lang w:val="en-GB"/>
        </w:rPr>
        <w:t>A</w:t>
      </w:r>
      <w:r w:rsidRPr="006312FB">
        <w:rPr>
          <w:rFonts w:ascii="Calibri" w:hAnsi="Calibri"/>
          <w:color w:val="000000"/>
          <w:lang w:val="en-GB"/>
        </w:rPr>
        <w:t xml:space="preserve">bsorbed </w:t>
      </w:r>
      <w:r w:rsidR="00191D34">
        <w:rPr>
          <w:rFonts w:ascii="Calibri" w:hAnsi="Calibri"/>
          <w:color w:val="000000"/>
          <w:lang w:val="en-GB"/>
        </w:rPr>
        <w:t>C</w:t>
      </w:r>
      <w:r w:rsidRPr="006312FB">
        <w:rPr>
          <w:rFonts w:ascii="Calibri" w:hAnsi="Calibri"/>
          <w:color w:val="000000"/>
          <w:lang w:val="en-GB"/>
        </w:rPr>
        <w:t>ompany entitled to any special rights or benefits or securities other than the company’s shares.</w:t>
      </w:r>
    </w:p>
    <w:p w:rsidR="006312FB" w:rsidRPr="006312FB" w:rsidRDefault="006312FB" w:rsidP="006312FB">
      <w:pPr>
        <w:tabs>
          <w:tab w:val="left" w:pos="3780"/>
        </w:tabs>
        <w:jc w:val="both"/>
        <w:outlineLvl w:val="0"/>
        <w:rPr>
          <w:rFonts w:ascii="Calibri" w:hAnsi="Calibri"/>
          <w:color w:val="000000"/>
          <w:sz w:val="16"/>
          <w:lang w:val="en-GB"/>
        </w:rPr>
      </w:pPr>
    </w:p>
    <w:p w:rsidR="006312FB" w:rsidRDefault="006312FB" w:rsidP="006312FB">
      <w:pPr>
        <w:tabs>
          <w:tab w:val="left" w:pos="3780"/>
        </w:tabs>
        <w:jc w:val="both"/>
        <w:outlineLvl w:val="0"/>
        <w:rPr>
          <w:rFonts w:ascii="Calibri" w:hAnsi="Calibri"/>
          <w:color w:val="000000"/>
          <w:lang w:val="en-GB"/>
        </w:rPr>
      </w:pPr>
      <w:r w:rsidRPr="006312FB">
        <w:rPr>
          <w:rFonts w:ascii="Calibri" w:hAnsi="Calibri"/>
          <w:color w:val="000000"/>
          <w:lang w:val="en-GB"/>
        </w:rPr>
        <w:t>The articles of association, the decisions of the general shareholders’ meetings of the merged companies as well as the current merger agreement do not provide any special benefits to the members of the Boards of Directors and the ordinary auditors of the merged companies.</w:t>
      </w:r>
    </w:p>
    <w:p w:rsidR="006312FB" w:rsidRPr="006312FB" w:rsidRDefault="006312FB" w:rsidP="006312FB">
      <w:pPr>
        <w:tabs>
          <w:tab w:val="left" w:pos="3780"/>
        </w:tabs>
        <w:jc w:val="both"/>
        <w:outlineLvl w:val="0"/>
        <w:rPr>
          <w:rFonts w:ascii="Calibri" w:hAnsi="Calibri"/>
          <w:color w:val="000000"/>
          <w:sz w:val="16"/>
          <w:lang w:val="en-GB"/>
        </w:rPr>
      </w:pPr>
    </w:p>
    <w:p w:rsidR="00394239" w:rsidRPr="00394239" w:rsidRDefault="006312FB" w:rsidP="006312FB">
      <w:pPr>
        <w:pStyle w:val="PlainText"/>
        <w:jc w:val="both"/>
        <w:rPr>
          <w:rFonts w:eastAsia="Times New Roman" w:cs="Times New Roman"/>
          <w:color w:val="000000"/>
          <w:sz w:val="24"/>
          <w:szCs w:val="24"/>
          <w:lang w:val="en-GB" w:eastAsia="el-GR"/>
        </w:rPr>
      </w:pPr>
      <w:r w:rsidRPr="006312FB">
        <w:rPr>
          <w:rFonts w:eastAsia="Times New Roman" w:cs="Times New Roman"/>
          <w:color w:val="000000"/>
          <w:sz w:val="24"/>
          <w:szCs w:val="24"/>
          <w:lang w:val="en-GB" w:eastAsia="el-GR"/>
        </w:rPr>
        <w:t xml:space="preserve">From the date of the merger’s completion, the </w:t>
      </w:r>
      <w:r w:rsidR="00191D34">
        <w:rPr>
          <w:rFonts w:eastAsia="Times New Roman" w:cs="Times New Roman"/>
          <w:color w:val="000000"/>
          <w:sz w:val="24"/>
          <w:szCs w:val="24"/>
          <w:lang w:val="en-GB" w:eastAsia="el-GR"/>
        </w:rPr>
        <w:t>A</w:t>
      </w:r>
      <w:r w:rsidRPr="006312FB">
        <w:rPr>
          <w:rFonts w:eastAsia="Times New Roman" w:cs="Times New Roman"/>
          <w:color w:val="000000"/>
          <w:sz w:val="24"/>
          <w:szCs w:val="24"/>
          <w:lang w:val="en-GB" w:eastAsia="el-GR"/>
        </w:rPr>
        <w:t xml:space="preserve">bsorbing </w:t>
      </w:r>
      <w:r w:rsidR="00191D34">
        <w:rPr>
          <w:rFonts w:eastAsia="Times New Roman" w:cs="Times New Roman"/>
          <w:color w:val="000000"/>
          <w:sz w:val="24"/>
          <w:szCs w:val="24"/>
          <w:lang w:val="en-GB" w:eastAsia="el-GR"/>
        </w:rPr>
        <w:t>C</w:t>
      </w:r>
      <w:r w:rsidRPr="006312FB">
        <w:rPr>
          <w:rFonts w:eastAsia="Times New Roman" w:cs="Times New Roman"/>
          <w:color w:val="000000"/>
          <w:sz w:val="24"/>
          <w:szCs w:val="24"/>
          <w:lang w:val="en-GB" w:eastAsia="el-GR"/>
        </w:rPr>
        <w:t xml:space="preserve">ompany is the rightful substitute and with no other formulation according to law, for all rights, liabilities and legal relations of the </w:t>
      </w:r>
      <w:r w:rsidR="00191D34">
        <w:rPr>
          <w:rFonts w:eastAsia="Times New Roman" w:cs="Times New Roman"/>
          <w:color w:val="000000"/>
          <w:sz w:val="24"/>
          <w:szCs w:val="24"/>
          <w:lang w:val="en-GB" w:eastAsia="el-GR"/>
        </w:rPr>
        <w:t>A</w:t>
      </w:r>
      <w:r w:rsidRPr="006312FB">
        <w:rPr>
          <w:rFonts w:eastAsia="Times New Roman" w:cs="Times New Roman"/>
          <w:color w:val="000000"/>
          <w:sz w:val="24"/>
          <w:szCs w:val="24"/>
          <w:lang w:val="en-GB" w:eastAsia="el-GR"/>
        </w:rPr>
        <w:t xml:space="preserve">bsorbed </w:t>
      </w:r>
      <w:r w:rsidR="00191D34">
        <w:rPr>
          <w:rFonts w:eastAsia="Times New Roman" w:cs="Times New Roman"/>
          <w:color w:val="000000"/>
          <w:sz w:val="24"/>
          <w:szCs w:val="24"/>
          <w:lang w:val="en-GB" w:eastAsia="el-GR"/>
        </w:rPr>
        <w:t>C</w:t>
      </w:r>
      <w:r w:rsidRPr="006312FB">
        <w:rPr>
          <w:rFonts w:eastAsia="Times New Roman" w:cs="Times New Roman"/>
          <w:color w:val="000000"/>
          <w:sz w:val="24"/>
          <w:szCs w:val="24"/>
          <w:lang w:val="en-GB" w:eastAsia="el-GR"/>
        </w:rPr>
        <w:t>ompany. This transfer equates with the concept of general assignment</w:t>
      </w:r>
      <w:r w:rsidR="00394239" w:rsidRPr="00394239">
        <w:rPr>
          <w:rFonts w:eastAsia="Times New Roman" w:cs="Times New Roman"/>
          <w:color w:val="000000"/>
          <w:sz w:val="24"/>
          <w:szCs w:val="24"/>
          <w:lang w:val="en-GB" w:eastAsia="el-GR"/>
        </w:rPr>
        <w:t>.</w:t>
      </w:r>
    </w:p>
    <w:p w:rsidR="006312FB" w:rsidRPr="001A01A5" w:rsidRDefault="006312FB" w:rsidP="006312FB">
      <w:pPr>
        <w:tabs>
          <w:tab w:val="left" w:pos="3780"/>
        </w:tabs>
        <w:jc w:val="center"/>
        <w:outlineLvl w:val="0"/>
        <w:rPr>
          <w:sz w:val="16"/>
          <w:lang w:val="en-US"/>
        </w:rPr>
      </w:pPr>
    </w:p>
    <w:p w:rsidR="006312FB" w:rsidRPr="006312FB" w:rsidRDefault="006312FB" w:rsidP="006312FB">
      <w:pPr>
        <w:tabs>
          <w:tab w:val="left" w:pos="3780"/>
        </w:tabs>
        <w:jc w:val="center"/>
        <w:outlineLvl w:val="0"/>
        <w:rPr>
          <w:rFonts w:ascii="Calibri" w:hAnsi="Calibri"/>
          <w:color w:val="000000"/>
          <w:lang w:val="en-GB"/>
        </w:rPr>
      </w:pPr>
      <w:r w:rsidRPr="006312FB">
        <w:rPr>
          <w:rFonts w:ascii="Calibri" w:hAnsi="Calibri"/>
          <w:color w:val="000000"/>
          <w:lang w:val="en-GB"/>
        </w:rPr>
        <w:t>THE BOARD OF DIRECTORS</w:t>
      </w:r>
    </w:p>
    <w:p w:rsidR="00394239" w:rsidRDefault="006312FB" w:rsidP="006312FB">
      <w:pPr>
        <w:jc w:val="center"/>
        <w:rPr>
          <w:rFonts w:ascii="Calibri" w:hAnsi="Calibri"/>
          <w:color w:val="000000"/>
        </w:rPr>
      </w:pPr>
      <w:r w:rsidRPr="006312FB">
        <w:rPr>
          <w:rFonts w:ascii="Calibri" w:hAnsi="Calibri"/>
          <w:color w:val="000000"/>
          <w:lang w:val="en-GB"/>
        </w:rPr>
        <w:t>OF THE MERGED COMPANIES</w:t>
      </w:r>
    </w:p>
    <w:p w:rsidR="001A01A5" w:rsidRDefault="001A01A5" w:rsidP="001A01A5">
      <w:pPr>
        <w:rPr>
          <w:rFonts w:ascii="Calibri" w:hAnsi="Calibri"/>
          <w:color w:val="000000"/>
        </w:rPr>
      </w:pPr>
    </w:p>
    <w:p w:rsidR="001A01A5" w:rsidRPr="001A01A5" w:rsidRDefault="001A01A5" w:rsidP="006312FB">
      <w:pPr>
        <w:jc w:val="center"/>
        <w:rPr>
          <w:rFonts w:ascii="Calibri" w:hAnsi="Calibri"/>
          <w:color w:val="000000"/>
          <w:lang w:val="en-US"/>
        </w:rPr>
      </w:pPr>
      <w:bookmarkStart w:id="0" w:name="_GoBack"/>
      <w:bookmarkEnd w:id="0"/>
    </w:p>
    <w:sectPr w:rsidR="001A01A5" w:rsidRPr="001A01A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F4A" w:rsidRDefault="00772F4A" w:rsidP="00772F4A">
      <w:r>
        <w:separator/>
      </w:r>
    </w:p>
  </w:endnote>
  <w:endnote w:type="continuationSeparator" w:id="0">
    <w:p w:rsidR="00772F4A" w:rsidRDefault="00772F4A" w:rsidP="00772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A1"/>
    <w:family w:val="modern"/>
    <w:pitch w:val="fixed"/>
    <w:sig w:usb0="E10002FF" w:usb1="4000FCFF" w:usb2="00000009"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F4A" w:rsidRDefault="00772F4A" w:rsidP="00772F4A">
      <w:r>
        <w:separator/>
      </w:r>
    </w:p>
  </w:footnote>
  <w:footnote w:type="continuationSeparator" w:id="0">
    <w:p w:rsidR="00772F4A" w:rsidRDefault="00772F4A" w:rsidP="00772F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C7933"/>
    <w:multiLevelType w:val="hybridMultilevel"/>
    <w:tmpl w:val="2496F31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1FD44134"/>
    <w:multiLevelType w:val="hybridMultilevel"/>
    <w:tmpl w:val="17A4452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25573D98"/>
    <w:multiLevelType w:val="hybridMultilevel"/>
    <w:tmpl w:val="50FA0E64"/>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nsid w:val="2C7240EF"/>
    <w:multiLevelType w:val="hybridMultilevel"/>
    <w:tmpl w:val="C79E8ED6"/>
    <w:lvl w:ilvl="0" w:tplc="9B30FDA4">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nsid w:val="37C30211"/>
    <w:multiLevelType w:val="hybridMultilevel"/>
    <w:tmpl w:val="10025AC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405C599B"/>
    <w:multiLevelType w:val="hybridMultilevel"/>
    <w:tmpl w:val="61A4587A"/>
    <w:lvl w:ilvl="0" w:tplc="9B30FDA4">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nsid w:val="476E1B25"/>
    <w:multiLevelType w:val="hybridMultilevel"/>
    <w:tmpl w:val="2B86FD3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nsid w:val="51700B6E"/>
    <w:multiLevelType w:val="hybridMultilevel"/>
    <w:tmpl w:val="E96671DC"/>
    <w:lvl w:ilvl="0" w:tplc="4148B436">
      <w:start w:val="1"/>
      <w:numFmt w:val="bullet"/>
      <w:lvlText w:val="-"/>
      <w:lvlJc w:val="left"/>
      <w:pPr>
        <w:ind w:left="1080" w:hanging="360"/>
      </w:pPr>
      <w:rPr>
        <w:rFonts w:ascii="Calibri" w:eastAsia="Times New Roman" w:hAnsi="Calibri" w:hint="default"/>
      </w:rPr>
    </w:lvl>
    <w:lvl w:ilvl="1" w:tplc="04080003">
      <w:start w:val="1"/>
      <w:numFmt w:val="bullet"/>
      <w:lvlText w:val="o"/>
      <w:lvlJc w:val="left"/>
      <w:pPr>
        <w:ind w:left="1800" w:hanging="360"/>
      </w:pPr>
      <w:rPr>
        <w:rFonts w:ascii="Courier New" w:hAnsi="Courier New" w:hint="default"/>
      </w:rPr>
    </w:lvl>
    <w:lvl w:ilvl="2" w:tplc="04080005">
      <w:start w:val="1"/>
      <w:numFmt w:val="bullet"/>
      <w:lvlText w:val=""/>
      <w:lvlJc w:val="left"/>
      <w:pPr>
        <w:ind w:left="2520" w:hanging="360"/>
      </w:pPr>
      <w:rPr>
        <w:rFonts w:ascii="Wingdings" w:hAnsi="Wingdings" w:hint="default"/>
      </w:rPr>
    </w:lvl>
    <w:lvl w:ilvl="3" w:tplc="04080001">
      <w:start w:val="1"/>
      <w:numFmt w:val="bullet"/>
      <w:lvlText w:val=""/>
      <w:lvlJc w:val="left"/>
      <w:pPr>
        <w:ind w:left="3240" w:hanging="360"/>
      </w:pPr>
      <w:rPr>
        <w:rFonts w:ascii="Symbol" w:hAnsi="Symbol" w:hint="default"/>
      </w:rPr>
    </w:lvl>
    <w:lvl w:ilvl="4" w:tplc="04080003">
      <w:start w:val="1"/>
      <w:numFmt w:val="bullet"/>
      <w:lvlText w:val="o"/>
      <w:lvlJc w:val="left"/>
      <w:pPr>
        <w:ind w:left="3960" w:hanging="360"/>
      </w:pPr>
      <w:rPr>
        <w:rFonts w:ascii="Courier New" w:hAnsi="Courier New" w:hint="default"/>
      </w:rPr>
    </w:lvl>
    <w:lvl w:ilvl="5" w:tplc="04080005">
      <w:start w:val="1"/>
      <w:numFmt w:val="bullet"/>
      <w:lvlText w:val=""/>
      <w:lvlJc w:val="left"/>
      <w:pPr>
        <w:ind w:left="4680" w:hanging="360"/>
      </w:pPr>
      <w:rPr>
        <w:rFonts w:ascii="Wingdings" w:hAnsi="Wingdings" w:hint="default"/>
      </w:rPr>
    </w:lvl>
    <w:lvl w:ilvl="6" w:tplc="04080001">
      <w:start w:val="1"/>
      <w:numFmt w:val="bullet"/>
      <w:lvlText w:val=""/>
      <w:lvlJc w:val="left"/>
      <w:pPr>
        <w:ind w:left="5400" w:hanging="360"/>
      </w:pPr>
      <w:rPr>
        <w:rFonts w:ascii="Symbol" w:hAnsi="Symbol" w:hint="default"/>
      </w:rPr>
    </w:lvl>
    <w:lvl w:ilvl="7" w:tplc="04080003">
      <w:start w:val="1"/>
      <w:numFmt w:val="bullet"/>
      <w:lvlText w:val="o"/>
      <w:lvlJc w:val="left"/>
      <w:pPr>
        <w:ind w:left="6120" w:hanging="360"/>
      </w:pPr>
      <w:rPr>
        <w:rFonts w:ascii="Courier New" w:hAnsi="Courier New" w:hint="default"/>
      </w:rPr>
    </w:lvl>
    <w:lvl w:ilvl="8" w:tplc="04080005">
      <w:start w:val="1"/>
      <w:numFmt w:val="bullet"/>
      <w:lvlText w:val=""/>
      <w:lvlJc w:val="left"/>
      <w:pPr>
        <w:ind w:left="6840" w:hanging="360"/>
      </w:pPr>
      <w:rPr>
        <w:rFonts w:ascii="Wingdings" w:hAnsi="Wingdings" w:hint="default"/>
      </w:rPr>
    </w:lvl>
  </w:abstractNum>
  <w:abstractNum w:abstractNumId="8">
    <w:nsid w:val="613C1016"/>
    <w:multiLevelType w:val="hybridMultilevel"/>
    <w:tmpl w:val="89CAAA00"/>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nsid w:val="669B1D4F"/>
    <w:multiLevelType w:val="hybridMultilevel"/>
    <w:tmpl w:val="3AAC54E0"/>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nsid w:val="67D22232"/>
    <w:multiLevelType w:val="hybridMultilevel"/>
    <w:tmpl w:val="410A8F3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nsid w:val="79144177"/>
    <w:multiLevelType w:val="hybridMultilevel"/>
    <w:tmpl w:val="10025AC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7CBF7C31"/>
    <w:multiLevelType w:val="hybridMultilevel"/>
    <w:tmpl w:val="D162315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6"/>
  </w:num>
  <w:num w:numId="2">
    <w:abstractNumId w:val="9"/>
  </w:num>
  <w:num w:numId="3">
    <w:abstractNumId w:val="5"/>
  </w:num>
  <w:num w:numId="4">
    <w:abstractNumId w:val="3"/>
  </w:num>
  <w:num w:numId="5">
    <w:abstractNumId w:val="2"/>
  </w:num>
  <w:num w:numId="6">
    <w:abstractNumId w:val="10"/>
  </w:num>
  <w:num w:numId="7">
    <w:abstractNumId w:val="12"/>
  </w:num>
  <w:num w:numId="8">
    <w:abstractNumId w:val="8"/>
  </w:num>
  <w:num w:numId="9">
    <w:abstractNumId w:val="0"/>
  </w:num>
  <w:num w:numId="10">
    <w:abstractNumId w:val="4"/>
  </w:num>
  <w:num w:numId="11">
    <w:abstractNumId w:val="1"/>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0AE"/>
    <w:rsid w:val="000070AE"/>
    <w:rsid w:val="000331C6"/>
    <w:rsid w:val="000432CD"/>
    <w:rsid w:val="000467F8"/>
    <w:rsid w:val="00052874"/>
    <w:rsid w:val="000610A0"/>
    <w:rsid w:val="00066635"/>
    <w:rsid w:val="000840C4"/>
    <w:rsid w:val="00084E93"/>
    <w:rsid w:val="000901B1"/>
    <w:rsid w:val="000919D3"/>
    <w:rsid w:val="000B0C27"/>
    <w:rsid w:val="000B7560"/>
    <w:rsid w:val="000D2630"/>
    <w:rsid w:val="000D31A9"/>
    <w:rsid w:val="000E6167"/>
    <w:rsid w:val="000F2CCA"/>
    <w:rsid w:val="00110B00"/>
    <w:rsid w:val="00116D94"/>
    <w:rsid w:val="001213DD"/>
    <w:rsid w:val="00140C91"/>
    <w:rsid w:val="00170F49"/>
    <w:rsid w:val="00172613"/>
    <w:rsid w:val="00191D34"/>
    <w:rsid w:val="001A01A5"/>
    <w:rsid w:val="001A5C7C"/>
    <w:rsid w:val="001B2D17"/>
    <w:rsid w:val="001E1572"/>
    <w:rsid w:val="00227004"/>
    <w:rsid w:val="002305EF"/>
    <w:rsid w:val="002379CD"/>
    <w:rsid w:val="002419DD"/>
    <w:rsid w:val="00252B5A"/>
    <w:rsid w:val="00291A04"/>
    <w:rsid w:val="002B2074"/>
    <w:rsid w:val="002D34E2"/>
    <w:rsid w:val="002E66B5"/>
    <w:rsid w:val="002F461C"/>
    <w:rsid w:val="003039BC"/>
    <w:rsid w:val="0035108D"/>
    <w:rsid w:val="0037137D"/>
    <w:rsid w:val="00394239"/>
    <w:rsid w:val="003E2E1C"/>
    <w:rsid w:val="003E51BC"/>
    <w:rsid w:val="003F0FCA"/>
    <w:rsid w:val="004046B5"/>
    <w:rsid w:val="004C30CD"/>
    <w:rsid w:val="004C4429"/>
    <w:rsid w:val="004C7F89"/>
    <w:rsid w:val="004E3E85"/>
    <w:rsid w:val="004F6143"/>
    <w:rsid w:val="00504319"/>
    <w:rsid w:val="00514A07"/>
    <w:rsid w:val="00527195"/>
    <w:rsid w:val="005340C4"/>
    <w:rsid w:val="00534354"/>
    <w:rsid w:val="0056165C"/>
    <w:rsid w:val="005A5C33"/>
    <w:rsid w:val="005E1587"/>
    <w:rsid w:val="005E4D4A"/>
    <w:rsid w:val="005F38DB"/>
    <w:rsid w:val="00627540"/>
    <w:rsid w:val="006312FB"/>
    <w:rsid w:val="00642362"/>
    <w:rsid w:val="00656549"/>
    <w:rsid w:val="00657F5A"/>
    <w:rsid w:val="0069381C"/>
    <w:rsid w:val="0069500B"/>
    <w:rsid w:val="006C2041"/>
    <w:rsid w:val="006C406A"/>
    <w:rsid w:val="00704777"/>
    <w:rsid w:val="00712227"/>
    <w:rsid w:val="00725F64"/>
    <w:rsid w:val="007603D8"/>
    <w:rsid w:val="0076559D"/>
    <w:rsid w:val="00772F4A"/>
    <w:rsid w:val="00780CB3"/>
    <w:rsid w:val="007B5B1B"/>
    <w:rsid w:val="007C664A"/>
    <w:rsid w:val="007F2593"/>
    <w:rsid w:val="007F2FF0"/>
    <w:rsid w:val="007F7C86"/>
    <w:rsid w:val="008004F1"/>
    <w:rsid w:val="00803336"/>
    <w:rsid w:val="00831DB0"/>
    <w:rsid w:val="00890253"/>
    <w:rsid w:val="00893512"/>
    <w:rsid w:val="00895C20"/>
    <w:rsid w:val="008A4022"/>
    <w:rsid w:val="008E0203"/>
    <w:rsid w:val="00901DFB"/>
    <w:rsid w:val="00914745"/>
    <w:rsid w:val="00914EEB"/>
    <w:rsid w:val="0093187E"/>
    <w:rsid w:val="00984656"/>
    <w:rsid w:val="009C41F2"/>
    <w:rsid w:val="009D078C"/>
    <w:rsid w:val="009E1AC3"/>
    <w:rsid w:val="009F42E4"/>
    <w:rsid w:val="009F481B"/>
    <w:rsid w:val="00A375E1"/>
    <w:rsid w:val="00A609A9"/>
    <w:rsid w:val="00A8630E"/>
    <w:rsid w:val="00A913BB"/>
    <w:rsid w:val="00AB0AAB"/>
    <w:rsid w:val="00AB78CD"/>
    <w:rsid w:val="00AC2462"/>
    <w:rsid w:val="00AE5042"/>
    <w:rsid w:val="00B22220"/>
    <w:rsid w:val="00B74676"/>
    <w:rsid w:val="00B84D76"/>
    <w:rsid w:val="00B850CC"/>
    <w:rsid w:val="00B87C8A"/>
    <w:rsid w:val="00BB4EB3"/>
    <w:rsid w:val="00BC7CE6"/>
    <w:rsid w:val="00C3796A"/>
    <w:rsid w:val="00CF1724"/>
    <w:rsid w:val="00D14D0C"/>
    <w:rsid w:val="00D30193"/>
    <w:rsid w:val="00D3501B"/>
    <w:rsid w:val="00D52F0E"/>
    <w:rsid w:val="00DE33AF"/>
    <w:rsid w:val="00E1696E"/>
    <w:rsid w:val="00E26B64"/>
    <w:rsid w:val="00E4053C"/>
    <w:rsid w:val="00E828B6"/>
    <w:rsid w:val="00EA5E41"/>
    <w:rsid w:val="00EB088A"/>
    <w:rsid w:val="00EC0AC6"/>
    <w:rsid w:val="00ED5213"/>
    <w:rsid w:val="00EF6834"/>
    <w:rsid w:val="00F166D0"/>
    <w:rsid w:val="00F272F0"/>
    <w:rsid w:val="00F402D4"/>
    <w:rsid w:val="00F52B42"/>
    <w:rsid w:val="00F6413C"/>
    <w:rsid w:val="00F71465"/>
    <w:rsid w:val="00F854CF"/>
    <w:rsid w:val="00FA4589"/>
    <w:rsid w:val="00FB7D28"/>
    <w:rsid w:val="00FC012B"/>
    <w:rsid w:val="00FD1F1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14A07"/>
    <w:rPr>
      <w:rFonts w:ascii="Verdana" w:hAnsi="Verdana" w:hint="default"/>
      <w:strike w:val="0"/>
      <w:dstrike w:val="0"/>
      <w:color w:val="0000C0"/>
      <w:u w:val="none"/>
      <w:effect w:val="none"/>
    </w:rPr>
  </w:style>
  <w:style w:type="paragraph" w:styleId="NormalWeb">
    <w:name w:val="Normal (Web)"/>
    <w:basedOn w:val="Normal"/>
    <w:rsid w:val="00514A07"/>
    <w:pPr>
      <w:spacing w:before="100" w:beforeAutospacing="1" w:after="100" w:afterAutospacing="1"/>
    </w:pPr>
    <w:rPr>
      <w:color w:val="000000"/>
    </w:rPr>
  </w:style>
  <w:style w:type="paragraph" w:styleId="ListParagraph">
    <w:name w:val="List Paragraph"/>
    <w:basedOn w:val="Normal"/>
    <w:uiPriority w:val="34"/>
    <w:qFormat/>
    <w:rsid w:val="00291A04"/>
    <w:pPr>
      <w:ind w:left="720"/>
    </w:pPr>
  </w:style>
  <w:style w:type="paragraph" w:customStyle="1" w:styleId="Default">
    <w:name w:val="Default"/>
    <w:rsid w:val="00291A04"/>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rsid w:val="009F42E4"/>
    <w:rPr>
      <w:rFonts w:ascii="Tahoma" w:hAnsi="Tahoma" w:cs="Tahoma"/>
      <w:sz w:val="16"/>
      <w:szCs w:val="16"/>
    </w:rPr>
  </w:style>
  <w:style w:type="character" w:customStyle="1" w:styleId="BalloonTextChar">
    <w:name w:val="Balloon Text Char"/>
    <w:basedOn w:val="DefaultParagraphFont"/>
    <w:link w:val="BalloonText"/>
    <w:rsid w:val="009F42E4"/>
    <w:rPr>
      <w:rFonts w:ascii="Tahoma" w:hAnsi="Tahoma" w:cs="Tahoma"/>
      <w:sz w:val="16"/>
      <w:szCs w:val="16"/>
    </w:rPr>
  </w:style>
  <w:style w:type="character" w:customStyle="1" w:styleId="hps">
    <w:name w:val="hps"/>
    <w:basedOn w:val="DefaultParagraphFont"/>
    <w:rsid w:val="005F38DB"/>
  </w:style>
  <w:style w:type="character" w:customStyle="1" w:styleId="shorttext">
    <w:name w:val="short_text"/>
    <w:basedOn w:val="DefaultParagraphFont"/>
    <w:rsid w:val="000D2630"/>
  </w:style>
  <w:style w:type="paragraph" w:styleId="PlainText">
    <w:name w:val="Plain Text"/>
    <w:basedOn w:val="Normal"/>
    <w:link w:val="PlainTextChar"/>
    <w:uiPriority w:val="99"/>
    <w:unhideWhenUsed/>
    <w:rsid w:val="00394239"/>
    <w:rPr>
      <w:rFonts w:ascii="Calibri" w:eastAsiaTheme="minorHAnsi" w:hAnsi="Calibri" w:cs="Consolas"/>
      <w:sz w:val="22"/>
      <w:szCs w:val="21"/>
      <w:lang w:eastAsia="en-US"/>
    </w:rPr>
  </w:style>
  <w:style w:type="character" w:customStyle="1" w:styleId="PlainTextChar">
    <w:name w:val="Plain Text Char"/>
    <w:basedOn w:val="DefaultParagraphFont"/>
    <w:link w:val="PlainText"/>
    <w:uiPriority w:val="99"/>
    <w:rsid w:val="00394239"/>
    <w:rPr>
      <w:rFonts w:ascii="Calibri" w:eastAsiaTheme="minorHAnsi" w:hAnsi="Calibri" w:cs="Consolas"/>
      <w:sz w:val="22"/>
      <w:szCs w:val="21"/>
      <w:lang w:eastAsia="en-US"/>
    </w:rPr>
  </w:style>
  <w:style w:type="paragraph" w:styleId="Header">
    <w:name w:val="header"/>
    <w:basedOn w:val="Normal"/>
    <w:link w:val="HeaderChar"/>
    <w:rsid w:val="00772F4A"/>
    <w:pPr>
      <w:tabs>
        <w:tab w:val="center" w:pos="4153"/>
        <w:tab w:val="right" w:pos="8306"/>
      </w:tabs>
    </w:pPr>
  </w:style>
  <w:style w:type="character" w:customStyle="1" w:styleId="HeaderChar">
    <w:name w:val="Header Char"/>
    <w:basedOn w:val="DefaultParagraphFont"/>
    <w:link w:val="Header"/>
    <w:rsid w:val="00772F4A"/>
    <w:rPr>
      <w:sz w:val="24"/>
      <w:szCs w:val="24"/>
    </w:rPr>
  </w:style>
  <w:style w:type="paragraph" w:styleId="Footer">
    <w:name w:val="footer"/>
    <w:basedOn w:val="Normal"/>
    <w:link w:val="FooterChar"/>
    <w:rsid w:val="00772F4A"/>
    <w:pPr>
      <w:tabs>
        <w:tab w:val="center" w:pos="4153"/>
        <w:tab w:val="right" w:pos="8306"/>
      </w:tabs>
    </w:pPr>
  </w:style>
  <w:style w:type="character" w:customStyle="1" w:styleId="FooterChar">
    <w:name w:val="Footer Char"/>
    <w:basedOn w:val="DefaultParagraphFont"/>
    <w:link w:val="Footer"/>
    <w:rsid w:val="00772F4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14A07"/>
    <w:rPr>
      <w:rFonts w:ascii="Verdana" w:hAnsi="Verdana" w:hint="default"/>
      <w:strike w:val="0"/>
      <w:dstrike w:val="0"/>
      <w:color w:val="0000C0"/>
      <w:u w:val="none"/>
      <w:effect w:val="none"/>
    </w:rPr>
  </w:style>
  <w:style w:type="paragraph" w:styleId="NormalWeb">
    <w:name w:val="Normal (Web)"/>
    <w:basedOn w:val="Normal"/>
    <w:rsid w:val="00514A07"/>
    <w:pPr>
      <w:spacing w:before="100" w:beforeAutospacing="1" w:after="100" w:afterAutospacing="1"/>
    </w:pPr>
    <w:rPr>
      <w:color w:val="000000"/>
    </w:rPr>
  </w:style>
  <w:style w:type="paragraph" w:styleId="ListParagraph">
    <w:name w:val="List Paragraph"/>
    <w:basedOn w:val="Normal"/>
    <w:uiPriority w:val="34"/>
    <w:qFormat/>
    <w:rsid w:val="00291A04"/>
    <w:pPr>
      <w:ind w:left="720"/>
    </w:pPr>
  </w:style>
  <w:style w:type="paragraph" w:customStyle="1" w:styleId="Default">
    <w:name w:val="Default"/>
    <w:rsid w:val="00291A04"/>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rsid w:val="009F42E4"/>
    <w:rPr>
      <w:rFonts w:ascii="Tahoma" w:hAnsi="Tahoma" w:cs="Tahoma"/>
      <w:sz w:val="16"/>
      <w:szCs w:val="16"/>
    </w:rPr>
  </w:style>
  <w:style w:type="character" w:customStyle="1" w:styleId="BalloonTextChar">
    <w:name w:val="Balloon Text Char"/>
    <w:basedOn w:val="DefaultParagraphFont"/>
    <w:link w:val="BalloonText"/>
    <w:rsid w:val="009F42E4"/>
    <w:rPr>
      <w:rFonts w:ascii="Tahoma" w:hAnsi="Tahoma" w:cs="Tahoma"/>
      <w:sz w:val="16"/>
      <w:szCs w:val="16"/>
    </w:rPr>
  </w:style>
  <w:style w:type="character" w:customStyle="1" w:styleId="hps">
    <w:name w:val="hps"/>
    <w:basedOn w:val="DefaultParagraphFont"/>
    <w:rsid w:val="005F38DB"/>
  </w:style>
  <w:style w:type="character" w:customStyle="1" w:styleId="shorttext">
    <w:name w:val="short_text"/>
    <w:basedOn w:val="DefaultParagraphFont"/>
    <w:rsid w:val="000D2630"/>
  </w:style>
  <w:style w:type="paragraph" w:styleId="PlainText">
    <w:name w:val="Plain Text"/>
    <w:basedOn w:val="Normal"/>
    <w:link w:val="PlainTextChar"/>
    <w:uiPriority w:val="99"/>
    <w:unhideWhenUsed/>
    <w:rsid w:val="00394239"/>
    <w:rPr>
      <w:rFonts w:ascii="Calibri" w:eastAsiaTheme="minorHAnsi" w:hAnsi="Calibri" w:cs="Consolas"/>
      <w:sz w:val="22"/>
      <w:szCs w:val="21"/>
      <w:lang w:eastAsia="en-US"/>
    </w:rPr>
  </w:style>
  <w:style w:type="character" w:customStyle="1" w:styleId="PlainTextChar">
    <w:name w:val="Plain Text Char"/>
    <w:basedOn w:val="DefaultParagraphFont"/>
    <w:link w:val="PlainText"/>
    <w:uiPriority w:val="99"/>
    <w:rsid w:val="00394239"/>
    <w:rPr>
      <w:rFonts w:ascii="Calibri" w:eastAsiaTheme="minorHAnsi" w:hAnsi="Calibri" w:cs="Consolas"/>
      <w:sz w:val="22"/>
      <w:szCs w:val="21"/>
      <w:lang w:eastAsia="en-US"/>
    </w:rPr>
  </w:style>
  <w:style w:type="paragraph" w:styleId="Header">
    <w:name w:val="header"/>
    <w:basedOn w:val="Normal"/>
    <w:link w:val="HeaderChar"/>
    <w:rsid w:val="00772F4A"/>
    <w:pPr>
      <w:tabs>
        <w:tab w:val="center" w:pos="4153"/>
        <w:tab w:val="right" w:pos="8306"/>
      </w:tabs>
    </w:pPr>
  </w:style>
  <w:style w:type="character" w:customStyle="1" w:styleId="HeaderChar">
    <w:name w:val="Header Char"/>
    <w:basedOn w:val="DefaultParagraphFont"/>
    <w:link w:val="Header"/>
    <w:rsid w:val="00772F4A"/>
    <w:rPr>
      <w:sz w:val="24"/>
      <w:szCs w:val="24"/>
    </w:rPr>
  </w:style>
  <w:style w:type="paragraph" w:styleId="Footer">
    <w:name w:val="footer"/>
    <w:basedOn w:val="Normal"/>
    <w:link w:val="FooterChar"/>
    <w:rsid w:val="00772F4A"/>
    <w:pPr>
      <w:tabs>
        <w:tab w:val="center" w:pos="4153"/>
        <w:tab w:val="right" w:pos="8306"/>
      </w:tabs>
    </w:pPr>
  </w:style>
  <w:style w:type="character" w:customStyle="1" w:styleId="FooterChar">
    <w:name w:val="Footer Char"/>
    <w:basedOn w:val="DefaultParagraphFont"/>
    <w:link w:val="Footer"/>
    <w:rsid w:val="00772F4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594699">
      <w:bodyDiv w:val="1"/>
      <w:marLeft w:val="0"/>
      <w:marRight w:val="0"/>
      <w:marTop w:val="0"/>
      <w:marBottom w:val="0"/>
      <w:divBdr>
        <w:top w:val="none" w:sz="0" w:space="0" w:color="auto"/>
        <w:left w:val="none" w:sz="0" w:space="0" w:color="auto"/>
        <w:bottom w:val="none" w:sz="0" w:space="0" w:color="auto"/>
        <w:right w:val="none" w:sz="0" w:space="0" w:color="auto"/>
      </w:divBdr>
    </w:div>
    <w:div w:id="94932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2</Pages>
  <Words>614</Words>
  <Characters>3496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07/02/2005</vt:lpstr>
    </vt:vector>
  </TitlesOfParts>
  <Company>SCCMELVINF</Company>
  <LinksUpToDate>false</LinksUpToDate>
  <CharactersWithSpaces>4102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07/02/2005</dc:title>
  <dc:creator>Weinberg Anna</dc:creator>
  <cp:lastModifiedBy>Χατζηϊωάννου Παναγιώτης</cp:lastModifiedBy>
  <cp:revision>6</cp:revision>
  <cp:lastPrinted>2013-11-29T08:24:00Z</cp:lastPrinted>
  <dcterms:created xsi:type="dcterms:W3CDTF">2014-03-20T08:23:00Z</dcterms:created>
  <dcterms:modified xsi:type="dcterms:W3CDTF">2014-03-20T16:09:00Z</dcterms:modified>
</cp:coreProperties>
</file>