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CF" w:rsidRPr="004B3145" w:rsidRDefault="00530EBF" w:rsidP="004B3145">
      <w:pPr>
        <w:ind w:left="144" w:right="144"/>
        <w:jc w:val="both"/>
        <w:rPr>
          <w:sz w:val="24"/>
          <w:szCs w:val="24"/>
        </w:rPr>
      </w:pPr>
      <w:r w:rsidRPr="004B3145">
        <w:rPr>
          <w:sz w:val="24"/>
          <w:szCs w:val="24"/>
        </w:rPr>
        <w:t xml:space="preserve">Η </w:t>
      </w:r>
      <w:r w:rsidR="00F24698" w:rsidRPr="004B3145">
        <w:rPr>
          <w:sz w:val="24"/>
          <w:szCs w:val="24"/>
        </w:rPr>
        <w:t>«</w:t>
      </w:r>
      <w:r w:rsidRPr="004B3145">
        <w:rPr>
          <w:rStyle w:val="a3"/>
          <w:sz w:val="24"/>
          <w:szCs w:val="24"/>
        </w:rPr>
        <w:t>EΝ</w:t>
      </w:r>
      <w:r w:rsidRPr="004B3145">
        <w:rPr>
          <w:rStyle w:val="a3"/>
          <w:sz w:val="24"/>
          <w:szCs w:val="24"/>
          <w:lang w:val="en-US"/>
        </w:rPr>
        <w:t>VITEC</w:t>
      </w:r>
      <w:r w:rsidRPr="004B3145">
        <w:rPr>
          <w:rStyle w:val="a3"/>
          <w:sz w:val="24"/>
          <w:szCs w:val="24"/>
        </w:rPr>
        <w:t xml:space="preserve"> Α.Ε.</w:t>
      </w:r>
      <w:r w:rsidR="00F24698" w:rsidRPr="004B3145">
        <w:rPr>
          <w:rStyle w:val="a3"/>
          <w:sz w:val="24"/>
          <w:szCs w:val="24"/>
        </w:rPr>
        <w:t>»</w:t>
      </w:r>
      <w:r w:rsidRPr="004B3145">
        <w:rPr>
          <w:sz w:val="24"/>
          <w:szCs w:val="24"/>
        </w:rPr>
        <w:t xml:space="preserve"> ενημερώνει το επενδυτικό κοινό, ότι </w:t>
      </w:r>
      <w:r w:rsidR="00F24698" w:rsidRPr="004B3145">
        <w:rPr>
          <w:sz w:val="24"/>
          <w:szCs w:val="24"/>
        </w:rPr>
        <w:t>υπ</w:t>
      </w:r>
      <w:r w:rsidR="00905A40" w:rsidRPr="004B3145">
        <w:rPr>
          <w:sz w:val="24"/>
          <w:szCs w:val="24"/>
          <w:lang w:val="en-US"/>
        </w:rPr>
        <w:t>o</w:t>
      </w:r>
      <w:r w:rsidR="00905A40" w:rsidRPr="004B3145">
        <w:rPr>
          <w:sz w:val="24"/>
          <w:szCs w:val="24"/>
        </w:rPr>
        <w:t xml:space="preserve">γράφηκε την </w:t>
      </w:r>
      <w:r w:rsidR="003A1DEF" w:rsidRPr="004B3145">
        <w:rPr>
          <w:sz w:val="24"/>
          <w:szCs w:val="24"/>
        </w:rPr>
        <w:t>9-</w:t>
      </w:r>
      <w:r w:rsidR="004B3145" w:rsidRPr="004B3145">
        <w:rPr>
          <w:sz w:val="24"/>
          <w:szCs w:val="24"/>
        </w:rPr>
        <w:t>3</w:t>
      </w:r>
      <w:r w:rsidR="003A1DEF" w:rsidRPr="004B3145">
        <w:rPr>
          <w:sz w:val="24"/>
          <w:szCs w:val="24"/>
        </w:rPr>
        <w:t>-2015</w:t>
      </w:r>
      <w:r w:rsidR="00905A40" w:rsidRPr="004B3145">
        <w:rPr>
          <w:sz w:val="24"/>
          <w:szCs w:val="24"/>
        </w:rPr>
        <w:t xml:space="preserve"> </w:t>
      </w:r>
      <w:r w:rsidR="00F24698" w:rsidRPr="004B3145">
        <w:rPr>
          <w:sz w:val="24"/>
          <w:szCs w:val="24"/>
        </w:rPr>
        <w:t>από την «</w:t>
      </w:r>
      <w:r w:rsidR="00F24698" w:rsidRPr="004B3145">
        <w:rPr>
          <w:sz w:val="24"/>
          <w:szCs w:val="24"/>
          <w:lang w:val="en-US"/>
        </w:rPr>
        <w:t>ENVITECA</w:t>
      </w:r>
      <w:r w:rsidR="00F24698" w:rsidRPr="004B3145">
        <w:rPr>
          <w:sz w:val="24"/>
          <w:szCs w:val="24"/>
        </w:rPr>
        <w:t>.</w:t>
      </w:r>
      <w:r w:rsidR="00F24698" w:rsidRPr="004B3145">
        <w:rPr>
          <w:sz w:val="24"/>
          <w:szCs w:val="24"/>
          <w:lang w:val="en-US"/>
        </w:rPr>
        <w:t>E</w:t>
      </w:r>
      <w:r w:rsidR="00F24698" w:rsidRPr="004B3145">
        <w:rPr>
          <w:sz w:val="24"/>
          <w:szCs w:val="24"/>
        </w:rPr>
        <w:t xml:space="preserve">.» </w:t>
      </w:r>
      <w:r w:rsidR="00E91631" w:rsidRPr="004B3145">
        <w:rPr>
          <w:sz w:val="24"/>
          <w:szCs w:val="24"/>
        </w:rPr>
        <w:t xml:space="preserve">και την Δ.Ε.Υ.Α. </w:t>
      </w:r>
      <w:r w:rsidR="004B3145" w:rsidRPr="004B3145">
        <w:rPr>
          <w:sz w:val="24"/>
          <w:szCs w:val="24"/>
        </w:rPr>
        <w:t>Δήμου Ρόδου</w:t>
      </w:r>
      <w:r w:rsidR="00905A40" w:rsidRPr="004B3145">
        <w:rPr>
          <w:sz w:val="24"/>
          <w:szCs w:val="24"/>
        </w:rPr>
        <w:t xml:space="preserve">, </w:t>
      </w:r>
      <w:r w:rsidR="004B3145" w:rsidRPr="004B3145">
        <w:rPr>
          <w:sz w:val="24"/>
          <w:szCs w:val="24"/>
        </w:rPr>
        <w:t>Σ</w:t>
      </w:r>
      <w:r w:rsidR="00F24698" w:rsidRPr="004B3145">
        <w:rPr>
          <w:sz w:val="24"/>
          <w:szCs w:val="24"/>
        </w:rPr>
        <w:t>ύμβαση</w:t>
      </w:r>
      <w:r w:rsidR="004B3145" w:rsidRPr="004B3145">
        <w:rPr>
          <w:sz w:val="24"/>
          <w:szCs w:val="24"/>
        </w:rPr>
        <w:t xml:space="preserve"> Προμηθείας της πράξης</w:t>
      </w:r>
      <w:r w:rsidR="00F24698" w:rsidRPr="004B3145">
        <w:rPr>
          <w:sz w:val="24"/>
          <w:szCs w:val="24"/>
        </w:rPr>
        <w:t>: «</w:t>
      </w:r>
      <w:r w:rsidR="004B3145" w:rsidRPr="004B3145">
        <w:rPr>
          <w:rFonts w:cs="Arial"/>
          <w:b/>
          <w:bCs/>
          <w:sz w:val="24"/>
          <w:szCs w:val="24"/>
        </w:rPr>
        <w:t>ΠΡΟΜΗΘΕΙΑ – ΕΓΚΑΤΑΣΤΑΣΗ ΚΑΙ ΛΕΙΤΟΥΡΓΙΚΗ ΣΥΝΔΕΣΗ</w:t>
      </w:r>
      <w:r w:rsidR="004B3145" w:rsidRPr="004B3145">
        <w:rPr>
          <w:rFonts w:cs="Arial"/>
          <w:b/>
          <w:bCs/>
          <w:sz w:val="24"/>
          <w:szCs w:val="24"/>
        </w:rPr>
        <w:t xml:space="preserve"> Ε</w:t>
      </w:r>
      <w:r w:rsidR="004B3145" w:rsidRPr="004B3145">
        <w:rPr>
          <w:rFonts w:cs="Arial"/>
          <w:b/>
          <w:bCs/>
          <w:sz w:val="24"/>
          <w:szCs w:val="24"/>
        </w:rPr>
        <w:t>ΞΟΠΛΙΣΜΟΥ ΓΙΑ ΤΟΝ ΕΚΣΥΓΧΡΟΝΙΣΜΟ ΚΑΙ ΒΕΛΤΙΩΣΗ ΤΗΣ ΥΦΙΣΤΑΜΕΝΗΣ</w:t>
      </w:r>
      <w:r w:rsidR="004B3145" w:rsidRPr="004B3145">
        <w:rPr>
          <w:rFonts w:cs="Arial"/>
          <w:b/>
          <w:bCs/>
          <w:sz w:val="24"/>
          <w:szCs w:val="24"/>
        </w:rPr>
        <w:t xml:space="preserve"> </w:t>
      </w:r>
      <w:r w:rsidR="004B3145" w:rsidRPr="004B3145">
        <w:rPr>
          <w:rFonts w:cs="Arial"/>
          <w:b/>
          <w:bCs/>
          <w:sz w:val="24"/>
          <w:szCs w:val="24"/>
        </w:rPr>
        <w:t>Ε</w:t>
      </w:r>
      <w:r w:rsidR="004B3145">
        <w:rPr>
          <w:rFonts w:cs="Arial"/>
          <w:b/>
          <w:bCs/>
          <w:sz w:val="24"/>
          <w:szCs w:val="24"/>
        </w:rPr>
        <w:t>.</w:t>
      </w:r>
      <w:r w:rsidR="004B3145" w:rsidRPr="004B3145">
        <w:rPr>
          <w:rFonts w:cs="Arial"/>
          <w:b/>
          <w:bCs/>
          <w:sz w:val="24"/>
          <w:szCs w:val="24"/>
        </w:rPr>
        <w:t>Ε</w:t>
      </w:r>
      <w:r w:rsidR="004B3145">
        <w:rPr>
          <w:rFonts w:cs="Arial"/>
          <w:b/>
          <w:bCs/>
          <w:sz w:val="24"/>
          <w:szCs w:val="24"/>
        </w:rPr>
        <w:t>.</w:t>
      </w:r>
      <w:r w:rsidR="004B3145" w:rsidRPr="004B3145">
        <w:rPr>
          <w:rFonts w:cs="Arial"/>
          <w:b/>
          <w:bCs/>
          <w:sz w:val="24"/>
          <w:szCs w:val="24"/>
        </w:rPr>
        <w:t>Λ</w:t>
      </w:r>
      <w:r w:rsidR="004B3145">
        <w:rPr>
          <w:rFonts w:cs="Arial"/>
          <w:b/>
          <w:bCs/>
          <w:sz w:val="24"/>
          <w:szCs w:val="24"/>
        </w:rPr>
        <w:t>.</w:t>
      </w:r>
      <w:bookmarkStart w:id="0" w:name="_GoBack"/>
      <w:bookmarkEnd w:id="0"/>
      <w:r w:rsidR="004B3145" w:rsidRPr="004B3145">
        <w:rPr>
          <w:rFonts w:cs="Arial"/>
          <w:b/>
          <w:bCs/>
          <w:sz w:val="24"/>
          <w:szCs w:val="24"/>
        </w:rPr>
        <w:t xml:space="preserve"> ΛΙΝΔΟΥ ΡΟΔΟΥ</w:t>
      </w:r>
      <w:r w:rsidR="004B3145" w:rsidRPr="004B3145">
        <w:rPr>
          <w:rFonts w:cs="Arial"/>
          <w:b/>
          <w:sz w:val="24"/>
          <w:szCs w:val="24"/>
        </w:rPr>
        <w:t xml:space="preserve">» </w:t>
      </w:r>
      <w:r w:rsidR="004B3145" w:rsidRPr="004B3145">
        <w:rPr>
          <w:b/>
          <w:bCs/>
          <w:sz w:val="24"/>
          <w:szCs w:val="24"/>
        </w:rPr>
        <w:t xml:space="preserve"> </w:t>
      </w:r>
      <w:r w:rsidR="003A1DEF" w:rsidRPr="004B3145">
        <w:rPr>
          <w:bCs/>
          <w:sz w:val="24"/>
          <w:szCs w:val="24"/>
        </w:rPr>
        <w:t xml:space="preserve">ποσού </w:t>
      </w:r>
      <w:r w:rsidR="004B3145" w:rsidRPr="004B3145">
        <w:rPr>
          <w:b/>
          <w:sz w:val="24"/>
          <w:szCs w:val="24"/>
        </w:rPr>
        <w:t>822.180,00</w:t>
      </w:r>
      <w:r w:rsidR="003A1DEF" w:rsidRPr="004B3145">
        <w:rPr>
          <w:b/>
          <w:sz w:val="24"/>
          <w:szCs w:val="24"/>
        </w:rPr>
        <w:t xml:space="preserve"> </w:t>
      </w:r>
      <w:r w:rsidR="003A1DEF" w:rsidRPr="004B3145">
        <w:rPr>
          <w:sz w:val="24"/>
          <w:szCs w:val="24"/>
        </w:rPr>
        <w:t>Ευρώ (</w:t>
      </w:r>
      <w:r w:rsidR="004B3145" w:rsidRPr="004B3145">
        <w:rPr>
          <w:sz w:val="24"/>
          <w:szCs w:val="24"/>
        </w:rPr>
        <w:t>χωρίς</w:t>
      </w:r>
      <w:r w:rsidR="003A1DEF" w:rsidRPr="004B3145">
        <w:rPr>
          <w:sz w:val="24"/>
          <w:szCs w:val="24"/>
        </w:rPr>
        <w:t xml:space="preserve"> ΦΠΑ).</w:t>
      </w:r>
    </w:p>
    <w:sectPr w:rsidR="007A56CF" w:rsidRPr="004B3145" w:rsidSect="005F7C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F"/>
    <w:rsid w:val="001949B8"/>
    <w:rsid w:val="003A1DEF"/>
    <w:rsid w:val="003D4ADA"/>
    <w:rsid w:val="004B3145"/>
    <w:rsid w:val="00502388"/>
    <w:rsid w:val="00530EBF"/>
    <w:rsid w:val="005F7CD5"/>
    <w:rsid w:val="007A56CF"/>
    <w:rsid w:val="00905A40"/>
    <w:rsid w:val="009D3EB0"/>
    <w:rsid w:val="00D13181"/>
    <w:rsid w:val="00E91631"/>
    <w:rsid w:val="00F24698"/>
    <w:rsid w:val="00F60430"/>
    <w:rsid w:val="00FA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A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A56CF"/>
    <w:rPr>
      <w:b/>
      <w:bCs/>
    </w:rPr>
  </w:style>
  <w:style w:type="character" w:styleId="-">
    <w:name w:val="Hyperlink"/>
    <w:basedOn w:val="a0"/>
    <w:uiPriority w:val="99"/>
    <w:semiHidden/>
    <w:unhideWhenUsed/>
    <w:rsid w:val="007A56CF"/>
    <w:rPr>
      <w:color w:val="0000FF"/>
      <w:u w:val="single"/>
    </w:rPr>
  </w:style>
  <w:style w:type="paragraph" w:styleId="2">
    <w:name w:val="Body Text Indent 2"/>
    <w:basedOn w:val="a"/>
    <w:link w:val="2Char"/>
    <w:rsid w:val="003A1D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rsid w:val="003A1DE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A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A56CF"/>
    <w:rPr>
      <w:b/>
      <w:bCs/>
    </w:rPr>
  </w:style>
  <w:style w:type="character" w:styleId="-">
    <w:name w:val="Hyperlink"/>
    <w:basedOn w:val="a0"/>
    <w:uiPriority w:val="99"/>
    <w:semiHidden/>
    <w:unhideWhenUsed/>
    <w:rsid w:val="007A56CF"/>
    <w:rPr>
      <w:color w:val="0000FF"/>
      <w:u w:val="single"/>
    </w:rPr>
  </w:style>
  <w:style w:type="paragraph" w:styleId="2">
    <w:name w:val="Body Text Indent 2"/>
    <w:basedOn w:val="a"/>
    <w:link w:val="2Char"/>
    <w:rsid w:val="003A1D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rsid w:val="003A1DE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3</cp:revision>
  <cp:lastPrinted>2015-01-16T10:20:00Z</cp:lastPrinted>
  <dcterms:created xsi:type="dcterms:W3CDTF">2015-03-10T10:51:00Z</dcterms:created>
  <dcterms:modified xsi:type="dcterms:W3CDTF">2015-03-10T10:55:00Z</dcterms:modified>
</cp:coreProperties>
</file>