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AD4" w:rsidRDefault="00826AD4" w:rsidP="00EF5BBD">
      <w:pPr>
        <w:spacing w:after="0" w:line="240" w:lineRule="auto"/>
        <w:rPr>
          <w:rFonts w:ascii="Arial" w:hAnsi="Arial" w:cs="Arial"/>
          <w:b/>
          <w:sz w:val="20"/>
          <w:szCs w:val="18"/>
          <w:lang w:val="en-US"/>
        </w:rPr>
      </w:pPr>
      <w:r>
        <w:rPr>
          <w:rFonts w:ascii="Arial" w:hAnsi="Arial" w:cs="Arial"/>
          <w:noProof/>
          <w:lang w:eastAsia="el-GR"/>
        </w:rPr>
        <w:drawing>
          <wp:inline distT="0" distB="0" distL="0" distR="0" wp14:anchorId="323AD487" wp14:editId="15F81FB4">
            <wp:extent cx="1709530" cy="316089"/>
            <wp:effectExtent l="0" t="0" r="5080" b="825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9441" cy="316072"/>
                    </a:xfrm>
                    <a:prstGeom prst="rect">
                      <a:avLst/>
                    </a:prstGeom>
                    <a:noFill/>
                    <a:ln>
                      <a:noFill/>
                    </a:ln>
                  </pic:spPr>
                </pic:pic>
              </a:graphicData>
            </a:graphic>
          </wp:inline>
        </w:drawing>
      </w:r>
    </w:p>
    <w:p w:rsidR="00826AD4" w:rsidRDefault="00826AD4" w:rsidP="00EF5BBD">
      <w:pPr>
        <w:spacing w:after="0" w:line="240" w:lineRule="auto"/>
        <w:rPr>
          <w:rFonts w:ascii="Arial" w:hAnsi="Arial" w:cs="Arial"/>
          <w:b/>
          <w:sz w:val="20"/>
          <w:szCs w:val="18"/>
          <w:lang w:val="en-US"/>
        </w:rPr>
      </w:pPr>
    </w:p>
    <w:p w:rsidR="00C90A51" w:rsidRPr="00ED3530" w:rsidRDefault="00C90A51" w:rsidP="00EF5BBD">
      <w:pPr>
        <w:spacing w:after="0" w:line="240" w:lineRule="auto"/>
        <w:rPr>
          <w:rFonts w:ascii="Arial" w:hAnsi="Arial" w:cs="Arial"/>
          <w:b/>
          <w:sz w:val="20"/>
          <w:szCs w:val="18"/>
        </w:rPr>
      </w:pPr>
      <w:r w:rsidRPr="00ED3530">
        <w:rPr>
          <w:rFonts w:ascii="Arial" w:hAnsi="Arial" w:cs="Arial"/>
          <w:b/>
          <w:sz w:val="20"/>
          <w:szCs w:val="18"/>
        </w:rPr>
        <w:t>ΑΝΑΚΟΙΝΩΣΗ ΤΗΣ 1</w:t>
      </w:r>
      <w:r w:rsidR="000521B7" w:rsidRPr="00ED3530">
        <w:rPr>
          <w:rFonts w:ascii="Arial" w:hAnsi="Arial" w:cs="Arial"/>
          <w:b/>
          <w:sz w:val="20"/>
          <w:szCs w:val="18"/>
        </w:rPr>
        <w:t>0/11</w:t>
      </w:r>
      <w:r w:rsidR="007E2E39" w:rsidRPr="00ED3530">
        <w:rPr>
          <w:rFonts w:ascii="Arial" w:hAnsi="Arial" w:cs="Arial"/>
          <w:b/>
          <w:sz w:val="20"/>
          <w:szCs w:val="18"/>
        </w:rPr>
        <w:t>/</w:t>
      </w:r>
      <w:r w:rsidRPr="00ED3530">
        <w:rPr>
          <w:rFonts w:ascii="Arial" w:hAnsi="Arial" w:cs="Arial"/>
          <w:b/>
          <w:sz w:val="20"/>
          <w:szCs w:val="18"/>
        </w:rPr>
        <w:t>2014</w:t>
      </w:r>
    </w:p>
    <w:p w:rsidR="00E74C6E" w:rsidRPr="00826AD4" w:rsidRDefault="00E74C6E" w:rsidP="00EF5BBD">
      <w:pPr>
        <w:spacing w:after="0" w:line="240" w:lineRule="auto"/>
        <w:jc w:val="both"/>
        <w:rPr>
          <w:rFonts w:ascii="Arial" w:hAnsi="Arial" w:cs="Arial"/>
          <w:sz w:val="12"/>
          <w:szCs w:val="12"/>
        </w:rPr>
      </w:pPr>
      <w:bookmarkStart w:id="0" w:name="_GoBack"/>
      <w:bookmarkEnd w:id="0"/>
    </w:p>
    <w:p w:rsidR="00C90A51" w:rsidRPr="00ED3530" w:rsidRDefault="0065741D" w:rsidP="00EF5BBD">
      <w:pPr>
        <w:spacing w:after="0" w:line="240" w:lineRule="auto"/>
        <w:jc w:val="both"/>
        <w:rPr>
          <w:rFonts w:ascii="Arial" w:hAnsi="Arial" w:cs="Arial"/>
          <w:sz w:val="20"/>
          <w:szCs w:val="20"/>
        </w:rPr>
      </w:pPr>
      <w:r w:rsidRPr="00ED3530">
        <w:rPr>
          <w:rFonts w:ascii="Arial" w:hAnsi="Arial" w:cs="Arial"/>
          <w:sz w:val="20"/>
          <w:szCs w:val="20"/>
        </w:rPr>
        <w:t>Η Attica Bank Ανώνυμη Τραπεζική Εταιρεία (εφεξής: «η Τράπεζα»)</w:t>
      </w:r>
      <w:r w:rsidR="00C90A51" w:rsidRPr="00ED3530">
        <w:rPr>
          <w:rFonts w:ascii="Arial" w:hAnsi="Arial" w:cs="Arial"/>
          <w:sz w:val="20"/>
          <w:szCs w:val="20"/>
        </w:rPr>
        <w:t>, σύμφωνα με το άρθρο 4.1.3.3. του Κανονισμού Χρηματιστηρίου Αθηνών</w:t>
      </w:r>
      <w:r w:rsidR="00C47869" w:rsidRPr="00ED3530">
        <w:rPr>
          <w:rFonts w:ascii="Arial" w:hAnsi="Arial" w:cs="Arial"/>
          <w:sz w:val="20"/>
          <w:szCs w:val="20"/>
        </w:rPr>
        <w:t>,</w:t>
      </w:r>
      <w:r w:rsidR="00C90A51" w:rsidRPr="00ED3530">
        <w:rPr>
          <w:rFonts w:ascii="Arial" w:hAnsi="Arial" w:cs="Arial"/>
          <w:sz w:val="20"/>
          <w:szCs w:val="20"/>
        </w:rPr>
        <w:t xml:space="preserve"> </w:t>
      </w:r>
      <w:r w:rsidRPr="00ED3530">
        <w:rPr>
          <w:rFonts w:ascii="Arial" w:hAnsi="Arial" w:cs="Arial"/>
          <w:sz w:val="20"/>
          <w:szCs w:val="20"/>
        </w:rPr>
        <w:t xml:space="preserve">ανακοινώνει </w:t>
      </w:r>
      <w:r w:rsidR="00C90A51" w:rsidRPr="00ED3530">
        <w:rPr>
          <w:rFonts w:ascii="Arial" w:hAnsi="Arial" w:cs="Arial"/>
          <w:sz w:val="20"/>
          <w:szCs w:val="20"/>
        </w:rPr>
        <w:t>ότι:</w:t>
      </w:r>
    </w:p>
    <w:p w:rsidR="00E74C6E" w:rsidRPr="00ED3530" w:rsidRDefault="00E74C6E" w:rsidP="00EF5BBD">
      <w:pPr>
        <w:spacing w:after="0" w:line="240" w:lineRule="auto"/>
        <w:jc w:val="both"/>
        <w:rPr>
          <w:rFonts w:ascii="Arial" w:hAnsi="Arial" w:cs="Arial"/>
          <w:sz w:val="10"/>
          <w:szCs w:val="10"/>
        </w:rPr>
      </w:pPr>
    </w:p>
    <w:p w:rsidR="00C90A51" w:rsidRPr="00ED3530" w:rsidRDefault="00AA3E1D" w:rsidP="00EF5BBD">
      <w:pPr>
        <w:spacing w:after="0" w:line="240" w:lineRule="auto"/>
        <w:jc w:val="both"/>
        <w:rPr>
          <w:rFonts w:ascii="Arial" w:hAnsi="Arial" w:cs="Arial"/>
          <w:sz w:val="20"/>
          <w:szCs w:val="20"/>
        </w:rPr>
      </w:pPr>
      <w:r w:rsidRPr="00ED3530">
        <w:rPr>
          <w:rFonts w:ascii="Arial" w:hAnsi="Arial" w:cs="Arial"/>
          <w:sz w:val="20"/>
          <w:szCs w:val="20"/>
        </w:rPr>
        <w:t>α) Την 10</w:t>
      </w:r>
      <w:r w:rsidR="00C90A51" w:rsidRPr="00ED3530">
        <w:rPr>
          <w:rFonts w:ascii="Arial" w:hAnsi="Arial" w:cs="Arial"/>
          <w:sz w:val="20"/>
          <w:szCs w:val="20"/>
          <w:vertAlign w:val="superscript"/>
        </w:rPr>
        <w:t>η</w:t>
      </w:r>
      <w:r w:rsidR="00C90A51" w:rsidRPr="00ED3530">
        <w:rPr>
          <w:rFonts w:ascii="Arial" w:hAnsi="Arial" w:cs="Arial"/>
          <w:sz w:val="20"/>
          <w:szCs w:val="20"/>
        </w:rPr>
        <w:t xml:space="preserve"> </w:t>
      </w:r>
      <w:r w:rsidRPr="00ED3530">
        <w:rPr>
          <w:rFonts w:ascii="Arial" w:hAnsi="Arial" w:cs="Arial"/>
          <w:sz w:val="20"/>
          <w:szCs w:val="20"/>
        </w:rPr>
        <w:t>Νοεμβρίου</w:t>
      </w:r>
      <w:r w:rsidR="00C90A51" w:rsidRPr="00ED3530">
        <w:rPr>
          <w:rFonts w:ascii="Arial" w:hAnsi="Arial" w:cs="Arial"/>
          <w:sz w:val="20"/>
          <w:szCs w:val="20"/>
        </w:rPr>
        <w:t xml:space="preserve"> 2</w:t>
      </w:r>
      <w:r w:rsidR="009C6EC8" w:rsidRPr="00ED3530">
        <w:rPr>
          <w:rFonts w:ascii="Arial" w:hAnsi="Arial" w:cs="Arial"/>
          <w:sz w:val="20"/>
          <w:szCs w:val="20"/>
        </w:rPr>
        <w:t xml:space="preserve">014 ημέρα Δευτέρα και ώρα 12:00 </w:t>
      </w:r>
      <w:r w:rsidRPr="00ED3530">
        <w:rPr>
          <w:rFonts w:ascii="Arial" w:hAnsi="Arial" w:cs="Arial"/>
          <w:sz w:val="20"/>
          <w:szCs w:val="20"/>
        </w:rPr>
        <w:t>επαναλήφθηκε η συνεδρίαση της</w:t>
      </w:r>
      <w:r w:rsidR="00C90A51" w:rsidRPr="00ED3530">
        <w:rPr>
          <w:rFonts w:ascii="Arial" w:hAnsi="Arial" w:cs="Arial"/>
          <w:sz w:val="20"/>
          <w:szCs w:val="20"/>
        </w:rPr>
        <w:t xml:space="preserve"> </w:t>
      </w:r>
      <w:r w:rsidR="003C0B58" w:rsidRPr="00ED3530">
        <w:rPr>
          <w:rFonts w:ascii="Arial" w:hAnsi="Arial" w:cs="Arial"/>
          <w:sz w:val="20"/>
          <w:szCs w:val="20"/>
        </w:rPr>
        <w:t xml:space="preserve">διακοπείσας </w:t>
      </w:r>
      <w:r w:rsidR="006C1D34" w:rsidRPr="00ED3530">
        <w:rPr>
          <w:rFonts w:ascii="Arial" w:hAnsi="Arial" w:cs="Arial"/>
          <w:sz w:val="20"/>
          <w:szCs w:val="20"/>
        </w:rPr>
        <w:t>Α’ Επαναληπτική</w:t>
      </w:r>
      <w:r w:rsidR="003C0B58" w:rsidRPr="00ED3530">
        <w:rPr>
          <w:rFonts w:ascii="Arial" w:hAnsi="Arial" w:cs="Arial"/>
          <w:sz w:val="20"/>
          <w:szCs w:val="20"/>
        </w:rPr>
        <w:t>ς</w:t>
      </w:r>
      <w:r w:rsidR="00C90A51" w:rsidRPr="00ED3530">
        <w:rPr>
          <w:rFonts w:ascii="Arial" w:hAnsi="Arial" w:cs="Arial"/>
          <w:sz w:val="20"/>
          <w:szCs w:val="20"/>
        </w:rPr>
        <w:t xml:space="preserve"> Έκτακτη</w:t>
      </w:r>
      <w:r w:rsidR="003C0B58" w:rsidRPr="00ED3530">
        <w:rPr>
          <w:rFonts w:ascii="Arial" w:hAnsi="Arial" w:cs="Arial"/>
          <w:sz w:val="20"/>
          <w:szCs w:val="20"/>
        </w:rPr>
        <w:t>ς</w:t>
      </w:r>
      <w:r w:rsidR="00C90A51" w:rsidRPr="00ED3530">
        <w:rPr>
          <w:rFonts w:ascii="Arial" w:hAnsi="Arial" w:cs="Arial"/>
          <w:sz w:val="20"/>
          <w:szCs w:val="20"/>
        </w:rPr>
        <w:t xml:space="preserve"> Γενική</w:t>
      </w:r>
      <w:r w:rsidR="003C0B58" w:rsidRPr="00ED3530">
        <w:rPr>
          <w:rFonts w:ascii="Arial" w:hAnsi="Arial" w:cs="Arial"/>
          <w:sz w:val="20"/>
          <w:szCs w:val="20"/>
        </w:rPr>
        <w:t>ς</w:t>
      </w:r>
      <w:r w:rsidR="00C90A51" w:rsidRPr="00ED3530">
        <w:rPr>
          <w:rFonts w:ascii="Arial" w:hAnsi="Arial" w:cs="Arial"/>
          <w:sz w:val="20"/>
          <w:szCs w:val="20"/>
        </w:rPr>
        <w:t xml:space="preserve"> Συνέλευση</w:t>
      </w:r>
      <w:r w:rsidR="003C0B58" w:rsidRPr="00ED3530">
        <w:rPr>
          <w:rFonts w:ascii="Arial" w:hAnsi="Arial" w:cs="Arial"/>
          <w:sz w:val="20"/>
          <w:szCs w:val="20"/>
        </w:rPr>
        <w:t>ς</w:t>
      </w:r>
      <w:r w:rsidR="00C90A51" w:rsidRPr="00ED3530">
        <w:rPr>
          <w:rFonts w:ascii="Arial" w:hAnsi="Arial" w:cs="Arial"/>
          <w:sz w:val="20"/>
          <w:szCs w:val="20"/>
        </w:rPr>
        <w:t xml:space="preserve"> των Μετόχων</w:t>
      </w:r>
      <w:r w:rsidR="00573242" w:rsidRPr="00ED3530">
        <w:rPr>
          <w:rFonts w:ascii="Arial" w:hAnsi="Arial" w:cs="Arial"/>
          <w:sz w:val="20"/>
          <w:szCs w:val="20"/>
        </w:rPr>
        <w:t>,</w:t>
      </w:r>
      <w:r w:rsidR="00C90A51" w:rsidRPr="00ED3530">
        <w:rPr>
          <w:rFonts w:ascii="Arial" w:hAnsi="Arial" w:cs="Arial"/>
          <w:sz w:val="20"/>
          <w:szCs w:val="20"/>
        </w:rPr>
        <w:t xml:space="preserve"> </w:t>
      </w:r>
      <w:r w:rsidR="00D4267D" w:rsidRPr="00ED3530">
        <w:rPr>
          <w:rFonts w:ascii="Arial" w:hAnsi="Arial" w:cs="Arial"/>
          <w:sz w:val="20"/>
          <w:szCs w:val="20"/>
        </w:rPr>
        <w:t xml:space="preserve">κατόχων κοινών  μετοχών της Τράπεζας </w:t>
      </w:r>
      <w:r w:rsidR="00C90A51" w:rsidRPr="00ED3530">
        <w:rPr>
          <w:rFonts w:ascii="Arial" w:hAnsi="Arial" w:cs="Arial"/>
          <w:sz w:val="20"/>
          <w:szCs w:val="20"/>
        </w:rPr>
        <w:t>στην Αθήνα, στην αίθουσα Βικέλα του ισογείου του επί της οδού Ακαδημίας 54 κτηρίου της Τράπεζας</w:t>
      </w:r>
      <w:r w:rsidR="006C1D34" w:rsidRPr="00ED3530">
        <w:rPr>
          <w:rFonts w:ascii="Arial" w:hAnsi="Arial" w:cs="Arial"/>
          <w:sz w:val="20"/>
          <w:szCs w:val="20"/>
        </w:rPr>
        <w:t>, στην οπο</w:t>
      </w:r>
      <w:r w:rsidR="009C6EC8" w:rsidRPr="00ED3530">
        <w:rPr>
          <w:rFonts w:ascii="Arial" w:hAnsi="Arial" w:cs="Arial"/>
          <w:sz w:val="20"/>
          <w:szCs w:val="20"/>
        </w:rPr>
        <w:t xml:space="preserve">ία παρέστησαν αυτοπροσώπως ή δια </w:t>
      </w:r>
      <w:r w:rsidR="006C1D34" w:rsidRPr="00ED3530">
        <w:rPr>
          <w:rFonts w:ascii="Arial" w:hAnsi="Arial" w:cs="Arial"/>
          <w:sz w:val="20"/>
          <w:szCs w:val="20"/>
        </w:rPr>
        <w:t>α</w:t>
      </w:r>
      <w:r w:rsidR="00A549ED" w:rsidRPr="00ED3530">
        <w:rPr>
          <w:rFonts w:ascii="Arial" w:hAnsi="Arial" w:cs="Arial"/>
          <w:sz w:val="20"/>
          <w:szCs w:val="20"/>
        </w:rPr>
        <w:t xml:space="preserve">ντιπροσώπου </w:t>
      </w:r>
      <w:r w:rsidR="00DA564E" w:rsidRPr="00ED3530">
        <w:rPr>
          <w:rFonts w:ascii="Arial" w:hAnsi="Arial" w:cs="Arial"/>
          <w:sz w:val="20"/>
          <w:szCs w:val="20"/>
        </w:rPr>
        <w:t>24</w:t>
      </w:r>
      <w:r w:rsidR="0065741D" w:rsidRPr="00ED3530">
        <w:rPr>
          <w:rFonts w:ascii="Arial" w:hAnsi="Arial" w:cs="Arial"/>
          <w:sz w:val="20"/>
          <w:szCs w:val="20"/>
        </w:rPr>
        <w:t xml:space="preserve"> μέτοχοι, εκπροσωπούντες </w:t>
      </w:r>
      <w:r w:rsidRPr="00ED3530">
        <w:rPr>
          <w:rFonts w:ascii="Arial" w:hAnsi="Arial" w:cs="Arial"/>
          <w:sz w:val="20"/>
          <w:szCs w:val="20"/>
        </w:rPr>
        <w:t xml:space="preserve">540.323.669 </w:t>
      </w:r>
      <w:r w:rsidR="0065741D" w:rsidRPr="00ED3530">
        <w:rPr>
          <w:rFonts w:ascii="Arial" w:hAnsi="Arial" w:cs="Arial"/>
          <w:sz w:val="20"/>
          <w:szCs w:val="20"/>
        </w:rPr>
        <w:t xml:space="preserve">κοινές, ονομαστικές, μετά δικαιώματος ψήφου μετοχές επί συνόλου 1.045.794.145 κοινών μετοχών δηλαδή ποσοστό </w:t>
      </w:r>
      <w:r w:rsidR="00C26BED" w:rsidRPr="00ED3530">
        <w:rPr>
          <w:rFonts w:ascii="Arial" w:hAnsi="Arial" w:cs="Arial"/>
          <w:sz w:val="20"/>
          <w:szCs w:val="20"/>
        </w:rPr>
        <w:t>51,67</w:t>
      </w:r>
      <w:r w:rsidRPr="00ED3530">
        <w:rPr>
          <w:rFonts w:ascii="Arial" w:hAnsi="Arial" w:cs="Arial"/>
          <w:sz w:val="20"/>
          <w:szCs w:val="20"/>
        </w:rPr>
        <w:t>%</w:t>
      </w:r>
      <w:r w:rsidR="0065741D" w:rsidRPr="00ED3530">
        <w:rPr>
          <w:rFonts w:ascii="Arial" w:hAnsi="Arial" w:cs="Arial"/>
          <w:sz w:val="20"/>
          <w:szCs w:val="20"/>
        </w:rPr>
        <w:t xml:space="preserve"> επί του συνολικά καταβεβλημένου μετοχικού κεφαλαίου της Τράπεζας</w:t>
      </w:r>
      <w:r w:rsidR="009B727A" w:rsidRPr="00ED3530">
        <w:rPr>
          <w:rFonts w:ascii="Arial" w:hAnsi="Arial" w:cs="Arial"/>
          <w:sz w:val="20"/>
          <w:szCs w:val="20"/>
        </w:rPr>
        <w:t>, συγκεντρώνοντας την απαιτούμενη εκ του νόμου απαρτία</w:t>
      </w:r>
      <w:r w:rsidR="0065741D" w:rsidRPr="00ED3530">
        <w:rPr>
          <w:rFonts w:ascii="Arial" w:hAnsi="Arial" w:cs="Arial"/>
          <w:sz w:val="20"/>
          <w:szCs w:val="20"/>
        </w:rPr>
        <w:t>.</w:t>
      </w:r>
    </w:p>
    <w:p w:rsidR="00590E25" w:rsidRPr="00ED3530" w:rsidRDefault="00590E25" w:rsidP="00EF5BBD">
      <w:pPr>
        <w:spacing w:after="0" w:line="240" w:lineRule="auto"/>
        <w:jc w:val="both"/>
        <w:rPr>
          <w:rFonts w:ascii="Arial" w:hAnsi="Arial" w:cs="Arial"/>
          <w:sz w:val="10"/>
          <w:szCs w:val="10"/>
        </w:rPr>
      </w:pPr>
    </w:p>
    <w:p w:rsidR="00EF5BBD" w:rsidRPr="00ED3530" w:rsidRDefault="009B727A" w:rsidP="00EF5BBD">
      <w:pPr>
        <w:autoSpaceDE w:val="0"/>
        <w:autoSpaceDN w:val="0"/>
        <w:adjustRightInd w:val="0"/>
        <w:spacing w:after="0" w:line="240" w:lineRule="auto"/>
        <w:jc w:val="both"/>
        <w:rPr>
          <w:rFonts w:ascii="Arial" w:hAnsi="Arial" w:cs="Arial"/>
          <w:sz w:val="20"/>
          <w:szCs w:val="20"/>
        </w:rPr>
      </w:pPr>
      <w:r w:rsidRPr="00ED3530">
        <w:rPr>
          <w:rFonts w:ascii="Arial" w:hAnsi="Arial" w:cs="Arial"/>
          <w:sz w:val="20"/>
          <w:szCs w:val="20"/>
        </w:rPr>
        <w:t xml:space="preserve">β) </w:t>
      </w:r>
      <w:r w:rsidR="0046668B" w:rsidRPr="00ED3530">
        <w:rPr>
          <w:rFonts w:ascii="Arial" w:hAnsi="Arial" w:cs="Arial"/>
          <w:sz w:val="20"/>
          <w:szCs w:val="20"/>
        </w:rPr>
        <w:t xml:space="preserve">Μετά την </w:t>
      </w:r>
      <w:r w:rsidR="00C26BED" w:rsidRPr="00ED3530">
        <w:rPr>
          <w:rFonts w:ascii="Arial" w:hAnsi="Arial" w:cs="Arial"/>
          <w:sz w:val="20"/>
          <w:szCs w:val="20"/>
        </w:rPr>
        <w:t>επαν</w:t>
      </w:r>
      <w:r w:rsidR="0046668B" w:rsidRPr="00ED3530">
        <w:rPr>
          <w:rFonts w:ascii="Arial" w:hAnsi="Arial" w:cs="Arial"/>
          <w:sz w:val="20"/>
          <w:szCs w:val="20"/>
        </w:rPr>
        <w:t xml:space="preserve">εκλογή </w:t>
      </w:r>
      <w:r w:rsidR="00C772CE" w:rsidRPr="00ED3530">
        <w:rPr>
          <w:rFonts w:ascii="Arial" w:hAnsi="Arial" w:cs="Arial"/>
          <w:sz w:val="20"/>
          <w:szCs w:val="20"/>
        </w:rPr>
        <w:t>προεδρείου</w:t>
      </w:r>
      <w:r w:rsidR="0046668B" w:rsidRPr="00ED3530">
        <w:rPr>
          <w:rFonts w:ascii="Arial" w:hAnsi="Arial" w:cs="Arial"/>
          <w:sz w:val="20"/>
          <w:szCs w:val="20"/>
        </w:rPr>
        <w:t xml:space="preserve"> της Γενικής Συνέλευσης και πριν την έναρξη συζήτησης των θεμάτων της ημερήσιας διάταξης,</w:t>
      </w:r>
      <w:r w:rsidR="00EE525F" w:rsidRPr="00ED3530">
        <w:rPr>
          <w:rFonts w:ascii="Arial" w:hAnsi="Arial" w:cs="Arial"/>
          <w:sz w:val="20"/>
          <w:szCs w:val="20"/>
        </w:rPr>
        <w:t xml:space="preserve"> o Πρόεδρος της Γενικής Συνέλευσης εκ μέρους του Διοικητικού Συμβουλίου ενημέρωσε τους παριστάμενους μετόχους ότι η Τράπεζα έχει γίνει αποδέκτης ενδιαφέροντος ορισμένων αλλοδαπών επενδυτικών κεφαλαίων για μερική συμμετοχή τους στην αύξηση του μετοχικού της κεφαλαίου και συνεχίζει τις επαφές, με τη συνδρομή ομάδας χρηματοοικονομικών συμβούλων, με σκοπό την επίτευξη οριστικού ενδιαφέροντος συμμετοχής και σχετικής συμφωνίας με </w:t>
      </w:r>
      <w:proofErr w:type="spellStart"/>
      <w:r w:rsidR="00EE525F" w:rsidRPr="00ED3530">
        <w:rPr>
          <w:rFonts w:ascii="Arial" w:hAnsi="Arial" w:cs="Arial"/>
          <w:sz w:val="20"/>
          <w:szCs w:val="20"/>
        </w:rPr>
        <w:t>στρατηγικό(ούς</w:t>
      </w:r>
      <w:proofErr w:type="spellEnd"/>
      <w:r w:rsidR="00EE525F" w:rsidRPr="00ED3530">
        <w:rPr>
          <w:rFonts w:ascii="Arial" w:hAnsi="Arial" w:cs="Arial"/>
          <w:sz w:val="20"/>
          <w:szCs w:val="20"/>
        </w:rPr>
        <w:t xml:space="preserve">) </w:t>
      </w:r>
      <w:proofErr w:type="spellStart"/>
      <w:r w:rsidR="00EE525F" w:rsidRPr="00ED3530">
        <w:rPr>
          <w:rFonts w:ascii="Arial" w:hAnsi="Arial" w:cs="Arial"/>
          <w:sz w:val="20"/>
          <w:szCs w:val="20"/>
        </w:rPr>
        <w:t>επενδυτή(ές</w:t>
      </w:r>
      <w:proofErr w:type="spellEnd"/>
      <w:r w:rsidR="00EE525F" w:rsidRPr="00ED3530">
        <w:rPr>
          <w:rFonts w:ascii="Arial" w:hAnsi="Arial" w:cs="Arial"/>
          <w:sz w:val="20"/>
          <w:szCs w:val="20"/>
        </w:rPr>
        <w:t>)</w:t>
      </w:r>
      <w:r w:rsidR="00C26BED" w:rsidRPr="00ED3530">
        <w:rPr>
          <w:rFonts w:ascii="Arial" w:hAnsi="Arial" w:cs="Arial"/>
          <w:sz w:val="20"/>
          <w:szCs w:val="20"/>
        </w:rPr>
        <w:t>, λαμβανομένης πλέον υπόψη και της αποκρυστάλλωσης των συνθηκών στον εγχώριο τραπεζικό κλάδο μετά την ανακοίνωση των αποτελεσμάτων της άσκησης προσομοίωσης ακραίων καταστάσεων (</w:t>
      </w:r>
      <w:r w:rsidR="00C26BED" w:rsidRPr="00ED3530">
        <w:rPr>
          <w:rFonts w:ascii="Arial" w:hAnsi="Arial" w:cs="Arial"/>
          <w:sz w:val="20"/>
          <w:szCs w:val="20"/>
          <w:lang w:val="en-GB"/>
        </w:rPr>
        <w:t>stress</w:t>
      </w:r>
      <w:r w:rsidR="00C26BED" w:rsidRPr="00ED3530">
        <w:rPr>
          <w:rFonts w:ascii="Arial" w:hAnsi="Arial" w:cs="Arial"/>
          <w:sz w:val="20"/>
          <w:szCs w:val="20"/>
        </w:rPr>
        <w:t xml:space="preserve"> </w:t>
      </w:r>
      <w:r w:rsidR="00C26BED" w:rsidRPr="00ED3530">
        <w:rPr>
          <w:rFonts w:ascii="Arial" w:hAnsi="Arial" w:cs="Arial"/>
          <w:sz w:val="20"/>
          <w:szCs w:val="20"/>
          <w:lang w:val="en-GB"/>
        </w:rPr>
        <w:t>test</w:t>
      </w:r>
      <w:r w:rsidR="00C26BED" w:rsidRPr="00ED3530">
        <w:rPr>
          <w:rFonts w:ascii="Arial" w:hAnsi="Arial" w:cs="Arial"/>
          <w:sz w:val="20"/>
          <w:szCs w:val="20"/>
        </w:rPr>
        <w:t>)</w:t>
      </w:r>
      <w:r w:rsidR="003C0B58" w:rsidRPr="00ED3530">
        <w:rPr>
          <w:rFonts w:ascii="Arial" w:hAnsi="Arial" w:cs="Arial"/>
          <w:sz w:val="20"/>
          <w:szCs w:val="20"/>
        </w:rPr>
        <w:t xml:space="preserve"> για τις τέσσερις συστημικές τράπεζες από την ΕΚΤ</w:t>
      </w:r>
      <w:r w:rsidR="00EE525F" w:rsidRPr="00ED3530">
        <w:rPr>
          <w:rFonts w:ascii="Arial" w:hAnsi="Arial" w:cs="Arial"/>
          <w:sz w:val="20"/>
          <w:szCs w:val="20"/>
        </w:rPr>
        <w:t xml:space="preserve">. </w:t>
      </w:r>
    </w:p>
    <w:p w:rsidR="00EF5BBD" w:rsidRPr="00826AD4" w:rsidRDefault="00EF5BBD" w:rsidP="00EF5BBD">
      <w:pPr>
        <w:autoSpaceDE w:val="0"/>
        <w:autoSpaceDN w:val="0"/>
        <w:adjustRightInd w:val="0"/>
        <w:spacing w:after="0" w:line="240" w:lineRule="auto"/>
        <w:jc w:val="both"/>
        <w:rPr>
          <w:rFonts w:ascii="Arial" w:hAnsi="Arial" w:cs="Arial"/>
          <w:sz w:val="10"/>
          <w:szCs w:val="10"/>
        </w:rPr>
      </w:pPr>
    </w:p>
    <w:p w:rsidR="00EF5BBD" w:rsidRPr="00ED3530" w:rsidRDefault="00EE525F" w:rsidP="002F48DB">
      <w:pPr>
        <w:autoSpaceDE w:val="0"/>
        <w:autoSpaceDN w:val="0"/>
        <w:adjustRightInd w:val="0"/>
        <w:spacing w:after="0" w:line="240" w:lineRule="auto"/>
        <w:jc w:val="both"/>
        <w:rPr>
          <w:rFonts w:ascii="Arial" w:hAnsi="Arial" w:cs="Arial"/>
          <w:sz w:val="20"/>
          <w:szCs w:val="20"/>
        </w:rPr>
      </w:pPr>
      <w:r w:rsidRPr="00ED3530">
        <w:rPr>
          <w:rFonts w:ascii="Arial" w:hAnsi="Arial" w:cs="Arial"/>
          <w:sz w:val="20"/>
          <w:szCs w:val="20"/>
        </w:rPr>
        <w:t xml:space="preserve">Για το λόγο αυτό και επειδή οι όροι της αύξησης του μετοχικού κεφαλαίου </w:t>
      </w:r>
      <w:r w:rsidR="00590E25" w:rsidRPr="00ED3530">
        <w:rPr>
          <w:rFonts w:ascii="Arial" w:hAnsi="Arial" w:cs="Arial"/>
          <w:sz w:val="20"/>
          <w:szCs w:val="20"/>
        </w:rPr>
        <w:t xml:space="preserve">που </w:t>
      </w:r>
      <w:r w:rsidR="00E77C2C" w:rsidRPr="00ED3530">
        <w:rPr>
          <w:rFonts w:ascii="Arial" w:hAnsi="Arial" w:cs="Arial"/>
          <w:sz w:val="20"/>
          <w:szCs w:val="20"/>
        </w:rPr>
        <w:t>είχαν</w:t>
      </w:r>
      <w:r w:rsidR="00590E25" w:rsidRPr="00ED3530">
        <w:rPr>
          <w:rFonts w:ascii="Arial" w:hAnsi="Arial" w:cs="Arial"/>
          <w:sz w:val="20"/>
          <w:szCs w:val="20"/>
        </w:rPr>
        <w:t xml:space="preserve"> τεθεί προς συζήτηση στην συνεδρίαση της</w:t>
      </w:r>
      <w:r w:rsidRPr="00ED3530">
        <w:rPr>
          <w:rFonts w:ascii="Arial" w:hAnsi="Arial" w:cs="Arial"/>
          <w:sz w:val="20"/>
          <w:szCs w:val="20"/>
        </w:rPr>
        <w:t xml:space="preserve"> Γενική</w:t>
      </w:r>
      <w:r w:rsidR="00590E25" w:rsidRPr="00ED3530">
        <w:rPr>
          <w:rFonts w:ascii="Arial" w:hAnsi="Arial" w:cs="Arial"/>
          <w:sz w:val="20"/>
          <w:szCs w:val="20"/>
        </w:rPr>
        <w:t>ς</w:t>
      </w:r>
      <w:r w:rsidRPr="00ED3530">
        <w:rPr>
          <w:rFonts w:ascii="Arial" w:hAnsi="Arial" w:cs="Arial"/>
          <w:sz w:val="20"/>
          <w:szCs w:val="20"/>
        </w:rPr>
        <w:t xml:space="preserve"> Συνέλευση</w:t>
      </w:r>
      <w:r w:rsidR="00590E25" w:rsidRPr="00ED3530">
        <w:rPr>
          <w:rFonts w:ascii="Arial" w:hAnsi="Arial" w:cs="Arial"/>
          <w:sz w:val="20"/>
          <w:szCs w:val="20"/>
        </w:rPr>
        <w:t>ς της 13/10/2014</w:t>
      </w:r>
      <w:r w:rsidRPr="00ED3530">
        <w:rPr>
          <w:rFonts w:ascii="Arial" w:hAnsi="Arial" w:cs="Arial"/>
          <w:sz w:val="20"/>
          <w:szCs w:val="20"/>
        </w:rPr>
        <w:t xml:space="preserve">, επηρεάζονται ουσιωδώς και εξαρτώνται από την επίτευξη και τους όρους σχετικής συμφωνίας, </w:t>
      </w:r>
      <w:r w:rsidR="00574160" w:rsidRPr="00ED3530">
        <w:rPr>
          <w:rFonts w:ascii="Arial" w:hAnsi="Arial" w:cs="Arial"/>
          <w:sz w:val="20"/>
          <w:szCs w:val="20"/>
        </w:rPr>
        <w:t>το Διοικητικό Συμβούλιο της Τράπεζας έκρινε σκόπιμο</w:t>
      </w:r>
      <w:r w:rsidRPr="00ED3530">
        <w:rPr>
          <w:rFonts w:ascii="Arial" w:hAnsi="Arial" w:cs="Arial"/>
          <w:sz w:val="20"/>
          <w:szCs w:val="20"/>
        </w:rPr>
        <w:t xml:space="preserve"> να προταθεί προς τη Γενική Συνέλευση να λάβει απόφαση, με τη συνήθη απαρτία και πλειοψηφία, περί </w:t>
      </w:r>
      <w:r w:rsidR="009F7C5B" w:rsidRPr="00ED3530">
        <w:rPr>
          <w:rFonts w:ascii="Arial" w:hAnsi="Arial" w:cs="Arial"/>
          <w:sz w:val="20"/>
          <w:szCs w:val="20"/>
        </w:rPr>
        <w:t xml:space="preserve">εκ νέου </w:t>
      </w:r>
      <w:r w:rsidRPr="00ED3530">
        <w:rPr>
          <w:rFonts w:ascii="Arial" w:hAnsi="Arial" w:cs="Arial"/>
          <w:sz w:val="20"/>
          <w:szCs w:val="20"/>
        </w:rPr>
        <w:t>διακοπής της συνεδριάσ</w:t>
      </w:r>
      <w:r w:rsidR="0005735F" w:rsidRPr="00ED3530">
        <w:rPr>
          <w:rFonts w:ascii="Arial" w:hAnsi="Arial" w:cs="Arial"/>
          <w:sz w:val="20"/>
          <w:szCs w:val="20"/>
        </w:rPr>
        <w:t>εώ</w:t>
      </w:r>
      <w:r w:rsidRPr="00ED3530">
        <w:rPr>
          <w:rFonts w:ascii="Arial" w:hAnsi="Arial" w:cs="Arial"/>
          <w:sz w:val="20"/>
          <w:szCs w:val="20"/>
        </w:rPr>
        <w:t>ς της και συνέ</w:t>
      </w:r>
      <w:r w:rsidR="00590E25" w:rsidRPr="00ED3530">
        <w:rPr>
          <w:rFonts w:ascii="Arial" w:hAnsi="Arial" w:cs="Arial"/>
          <w:sz w:val="20"/>
          <w:szCs w:val="20"/>
        </w:rPr>
        <w:t xml:space="preserve">χισής της σε συνεδρίαση που θα πραγματοποιηθεί την </w:t>
      </w:r>
      <w:r w:rsidR="003C0B58" w:rsidRPr="00ED3530">
        <w:rPr>
          <w:rFonts w:ascii="Arial" w:hAnsi="Arial" w:cs="Arial"/>
          <w:sz w:val="20"/>
          <w:szCs w:val="20"/>
        </w:rPr>
        <w:t>Τετάρτη 10 Δεκεμβρίου</w:t>
      </w:r>
      <w:r w:rsidR="00EF5BBD" w:rsidRPr="00ED3530">
        <w:rPr>
          <w:rFonts w:ascii="Arial" w:hAnsi="Arial" w:cs="Arial"/>
          <w:sz w:val="20"/>
          <w:szCs w:val="20"/>
        </w:rPr>
        <w:t xml:space="preserve"> </w:t>
      </w:r>
      <w:r w:rsidR="00590E25" w:rsidRPr="00ED3530">
        <w:rPr>
          <w:rFonts w:ascii="Arial" w:hAnsi="Arial" w:cs="Arial"/>
          <w:sz w:val="20"/>
          <w:szCs w:val="20"/>
        </w:rPr>
        <w:t>2014 στις</w:t>
      </w:r>
      <w:r w:rsidR="00B320AA" w:rsidRPr="00ED3530">
        <w:rPr>
          <w:rFonts w:ascii="Arial" w:hAnsi="Arial" w:cs="Arial"/>
          <w:sz w:val="20"/>
          <w:szCs w:val="20"/>
        </w:rPr>
        <w:t xml:space="preserve"> 12:</w:t>
      </w:r>
      <w:r w:rsidR="00EF5BBD" w:rsidRPr="00ED3530">
        <w:rPr>
          <w:rFonts w:ascii="Arial" w:hAnsi="Arial" w:cs="Arial"/>
          <w:sz w:val="20"/>
          <w:szCs w:val="20"/>
        </w:rPr>
        <w:t>00 στην αίθουσα Βικέλα του ισογείου του επί της οδού Ακαδημίας 54 κτ</w:t>
      </w:r>
      <w:r w:rsidR="008D5F4D" w:rsidRPr="00ED3530">
        <w:rPr>
          <w:rFonts w:ascii="Arial" w:hAnsi="Arial" w:cs="Arial"/>
          <w:sz w:val="20"/>
          <w:szCs w:val="20"/>
        </w:rPr>
        <w:t>ι</w:t>
      </w:r>
      <w:r w:rsidR="00EF5BBD" w:rsidRPr="00ED3530">
        <w:rPr>
          <w:rFonts w:ascii="Arial" w:hAnsi="Arial" w:cs="Arial"/>
          <w:sz w:val="20"/>
          <w:szCs w:val="20"/>
        </w:rPr>
        <w:t>ρίου της Τράπεζας</w:t>
      </w:r>
      <w:r w:rsidR="0005735F" w:rsidRPr="00ED3530">
        <w:rPr>
          <w:rFonts w:ascii="Arial" w:hAnsi="Arial" w:cs="Arial"/>
          <w:sz w:val="20"/>
          <w:szCs w:val="20"/>
        </w:rPr>
        <w:t>.</w:t>
      </w:r>
      <w:r w:rsidR="002F48DB" w:rsidRPr="00ED3530">
        <w:rPr>
          <w:rFonts w:ascii="Arial" w:hAnsi="Arial" w:cs="Arial"/>
          <w:sz w:val="20"/>
          <w:szCs w:val="20"/>
        </w:rPr>
        <w:t xml:space="preserve"> </w:t>
      </w:r>
    </w:p>
    <w:p w:rsidR="002F48DB" w:rsidRPr="00ED3530" w:rsidRDefault="002F48DB" w:rsidP="00E74C6E">
      <w:pPr>
        <w:spacing w:after="0" w:line="240" w:lineRule="auto"/>
        <w:jc w:val="both"/>
        <w:rPr>
          <w:rFonts w:ascii="Arial" w:hAnsi="Arial" w:cs="Arial"/>
          <w:sz w:val="10"/>
          <w:szCs w:val="10"/>
        </w:rPr>
      </w:pPr>
    </w:p>
    <w:p w:rsidR="00590E25" w:rsidRPr="00ED3530" w:rsidRDefault="00590E25" w:rsidP="00E74C6E">
      <w:pPr>
        <w:spacing w:after="0" w:line="240" w:lineRule="auto"/>
        <w:jc w:val="both"/>
        <w:rPr>
          <w:rFonts w:ascii="Arial" w:hAnsi="Arial" w:cs="Arial"/>
          <w:sz w:val="20"/>
          <w:szCs w:val="20"/>
        </w:rPr>
      </w:pPr>
      <w:r w:rsidRPr="00ED3530">
        <w:rPr>
          <w:rFonts w:ascii="Arial" w:hAnsi="Arial" w:cs="Arial"/>
          <w:sz w:val="20"/>
          <w:szCs w:val="20"/>
        </w:rPr>
        <w:t>Το αποτέλεσμα της ψηφοφορίας ως προς την παραπάνω πρόταση του Διοικητικού Συμβουλίου της Τράπεζας έχει ως εξής:</w:t>
      </w:r>
    </w:p>
    <w:p w:rsidR="00590E25" w:rsidRPr="00ED3530" w:rsidRDefault="00590E25" w:rsidP="00E74C6E">
      <w:pPr>
        <w:spacing w:after="0" w:line="240" w:lineRule="auto"/>
        <w:jc w:val="both"/>
        <w:rPr>
          <w:rFonts w:ascii="Arial" w:hAnsi="Arial" w:cs="Arial"/>
          <w:sz w:val="10"/>
          <w:szCs w:val="10"/>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450"/>
        <w:gridCol w:w="1107"/>
        <w:gridCol w:w="1329"/>
        <w:gridCol w:w="960"/>
        <w:gridCol w:w="892"/>
        <w:gridCol w:w="946"/>
        <w:gridCol w:w="892"/>
        <w:gridCol w:w="952"/>
      </w:tblGrid>
      <w:tr w:rsidR="005B79CF" w:rsidRPr="00ED3530" w:rsidTr="00517789">
        <w:trPr>
          <w:trHeight w:val="167"/>
          <w:jc w:val="center"/>
        </w:trPr>
        <w:tc>
          <w:tcPr>
            <w:tcW w:w="1527" w:type="pct"/>
            <w:gridSpan w:val="2"/>
            <w:shd w:val="clear" w:color="auto" w:fill="C0C0C0"/>
          </w:tcPr>
          <w:p w:rsidR="00EF5BBD" w:rsidRPr="00ED3530" w:rsidRDefault="00EF5BBD" w:rsidP="00517789">
            <w:pPr>
              <w:spacing w:after="0" w:line="240" w:lineRule="auto"/>
              <w:jc w:val="center"/>
              <w:rPr>
                <w:rFonts w:ascii="Arial" w:eastAsia="Times New Roman" w:hAnsi="Arial" w:cs="Arial"/>
                <w:b/>
                <w:sz w:val="14"/>
                <w:szCs w:val="14"/>
                <w:lang w:eastAsia="en-GB"/>
              </w:rPr>
            </w:pPr>
            <w:r w:rsidRPr="00ED3530">
              <w:rPr>
                <w:rFonts w:ascii="Arial" w:eastAsia="Times New Roman" w:hAnsi="Arial" w:cs="Arial"/>
                <w:b/>
                <w:sz w:val="14"/>
                <w:szCs w:val="14"/>
                <w:lang w:eastAsia="en-GB"/>
              </w:rPr>
              <w:t>ΨΗΦΙΣΑΝ</w:t>
            </w:r>
          </w:p>
        </w:tc>
        <w:tc>
          <w:tcPr>
            <w:tcW w:w="1258" w:type="pct"/>
            <w:gridSpan w:val="2"/>
            <w:shd w:val="clear" w:color="auto" w:fill="C0C0C0"/>
          </w:tcPr>
          <w:p w:rsidR="00EF5BBD" w:rsidRPr="00ED3530" w:rsidRDefault="00EF5BBD" w:rsidP="00517789">
            <w:pPr>
              <w:spacing w:after="0" w:line="240" w:lineRule="auto"/>
              <w:jc w:val="center"/>
              <w:rPr>
                <w:rFonts w:ascii="Arial" w:eastAsia="Times New Roman" w:hAnsi="Arial" w:cs="Arial"/>
                <w:b/>
                <w:sz w:val="14"/>
                <w:szCs w:val="14"/>
                <w:lang w:eastAsia="en-GB"/>
              </w:rPr>
            </w:pPr>
            <w:r w:rsidRPr="00ED3530">
              <w:rPr>
                <w:rFonts w:ascii="Arial" w:eastAsia="Times New Roman" w:hAnsi="Arial" w:cs="Arial"/>
                <w:b/>
                <w:sz w:val="14"/>
                <w:szCs w:val="14"/>
                <w:lang w:eastAsia="en-GB"/>
              </w:rPr>
              <w:t>ΥΠΕΡ</w:t>
            </w:r>
          </w:p>
        </w:tc>
        <w:tc>
          <w:tcPr>
            <w:tcW w:w="1106" w:type="pct"/>
            <w:gridSpan w:val="2"/>
            <w:shd w:val="clear" w:color="auto" w:fill="C0C0C0"/>
          </w:tcPr>
          <w:p w:rsidR="00EF5BBD" w:rsidRPr="00ED3530" w:rsidRDefault="00EF5BBD" w:rsidP="00517789">
            <w:pPr>
              <w:spacing w:after="0" w:line="240" w:lineRule="auto"/>
              <w:jc w:val="center"/>
              <w:rPr>
                <w:rFonts w:ascii="Arial" w:eastAsia="Times New Roman" w:hAnsi="Arial" w:cs="Arial"/>
                <w:b/>
                <w:sz w:val="14"/>
                <w:szCs w:val="14"/>
                <w:lang w:eastAsia="en-GB"/>
              </w:rPr>
            </w:pPr>
            <w:r w:rsidRPr="00ED3530">
              <w:rPr>
                <w:rFonts w:ascii="Arial" w:eastAsia="Times New Roman" w:hAnsi="Arial" w:cs="Arial"/>
                <w:b/>
                <w:sz w:val="14"/>
                <w:szCs w:val="14"/>
                <w:lang w:eastAsia="en-GB"/>
              </w:rPr>
              <w:t>ΚΑΤΑ</w:t>
            </w:r>
          </w:p>
        </w:tc>
        <w:tc>
          <w:tcPr>
            <w:tcW w:w="1109" w:type="pct"/>
            <w:gridSpan w:val="2"/>
            <w:shd w:val="clear" w:color="auto" w:fill="C0C0C0"/>
          </w:tcPr>
          <w:p w:rsidR="00EF5BBD" w:rsidRPr="00ED3530" w:rsidRDefault="00EF5BBD" w:rsidP="00517789">
            <w:pPr>
              <w:spacing w:after="0" w:line="240" w:lineRule="auto"/>
              <w:jc w:val="center"/>
              <w:rPr>
                <w:rFonts w:ascii="Arial" w:eastAsia="Times New Roman" w:hAnsi="Arial" w:cs="Arial"/>
                <w:b/>
                <w:sz w:val="14"/>
                <w:szCs w:val="14"/>
                <w:lang w:eastAsia="en-GB"/>
              </w:rPr>
            </w:pPr>
            <w:r w:rsidRPr="00ED3530">
              <w:rPr>
                <w:rFonts w:ascii="Arial" w:eastAsia="Times New Roman" w:hAnsi="Arial" w:cs="Arial"/>
                <w:b/>
                <w:sz w:val="14"/>
                <w:szCs w:val="14"/>
                <w:lang w:eastAsia="en-GB"/>
              </w:rPr>
              <w:t>ΛΕΥΚΑ/ΑΠΟΧΗ</w:t>
            </w:r>
          </w:p>
        </w:tc>
      </w:tr>
      <w:tr w:rsidR="005B79CF" w:rsidRPr="00ED3530" w:rsidTr="00517789">
        <w:trPr>
          <w:trHeight w:val="587"/>
          <w:jc w:val="center"/>
        </w:trPr>
        <w:tc>
          <w:tcPr>
            <w:tcW w:w="864" w:type="pct"/>
            <w:shd w:val="clear" w:color="auto" w:fill="C0C0C0"/>
          </w:tcPr>
          <w:p w:rsidR="00EF5BBD" w:rsidRPr="00ED3530" w:rsidRDefault="00EF5BBD" w:rsidP="00517789">
            <w:pPr>
              <w:spacing w:after="0" w:line="240" w:lineRule="auto"/>
              <w:jc w:val="center"/>
              <w:rPr>
                <w:rFonts w:ascii="Arial" w:eastAsia="Times New Roman" w:hAnsi="Arial" w:cs="Arial"/>
                <w:b/>
                <w:sz w:val="14"/>
                <w:szCs w:val="14"/>
                <w:lang w:eastAsia="en-GB"/>
              </w:rPr>
            </w:pPr>
            <w:r w:rsidRPr="00ED3530">
              <w:rPr>
                <w:rFonts w:ascii="Arial" w:eastAsia="Times New Roman" w:hAnsi="Arial" w:cs="Arial"/>
                <w:b/>
                <w:sz w:val="14"/>
                <w:szCs w:val="14"/>
                <w:lang w:eastAsia="en-GB"/>
              </w:rPr>
              <w:t>Αριθμός μετοχών για τις οποίες δόθηκαν έγκυρες ψήφοι</w:t>
            </w:r>
          </w:p>
        </w:tc>
        <w:tc>
          <w:tcPr>
            <w:tcW w:w="663" w:type="pct"/>
            <w:shd w:val="clear" w:color="auto" w:fill="C0C0C0"/>
          </w:tcPr>
          <w:p w:rsidR="00EF5BBD" w:rsidRPr="00ED3530" w:rsidRDefault="00EF5BBD" w:rsidP="00517789">
            <w:pPr>
              <w:spacing w:after="0" w:line="240" w:lineRule="auto"/>
              <w:jc w:val="center"/>
              <w:rPr>
                <w:rFonts w:ascii="Arial" w:eastAsia="Times New Roman" w:hAnsi="Arial" w:cs="Arial"/>
                <w:b/>
                <w:sz w:val="14"/>
                <w:szCs w:val="14"/>
                <w:lang w:eastAsia="en-GB"/>
              </w:rPr>
            </w:pPr>
            <w:r w:rsidRPr="00ED3530">
              <w:rPr>
                <w:rFonts w:ascii="Arial" w:eastAsia="Times New Roman" w:hAnsi="Arial" w:cs="Arial"/>
                <w:b/>
                <w:sz w:val="14"/>
                <w:szCs w:val="14"/>
                <w:lang w:eastAsia="en-GB"/>
              </w:rPr>
              <w:t>Ποσοστό επί του μετοχικού κεφαλαίου</w:t>
            </w:r>
          </w:p>
        </w:tc>
        <w:tc>
          <w:tcPr>
            <w:tcW w:w="681" w:type="pct"/>
            <w:shd w:val="clear" w:color="auto" w:fill="C0C0C0"/>
          </w:tcPr>
          <w:p w:rsidR="00EF5BBD" w:rsidRPr="00ED3530" w:rsidRDefault="00EF5BBD" w:rsidP="00517789">
            <w:pPr>
              <w:spacing w:after="0" w:line="240" w:lineRule="auto"/>
              <w:jc w:val="center"/>
              <w:rPr>
                <w:rFonts w:ascii="Arial" w:eastAsia="Times New Roman" w:hAnsi="Arial" w:cs="Arial"/>
                <w:b/>
                <w:sz w:val="14"/>
                <w:szCs w:val="14"/>
                <w:lang w:eastAsia="en-GB"/>
              </w:rPr>
            </w:pPr>
            <w:r w:rsidRPr="00ED3530">
              <w:rPr>
                <w:rFonts w:ascii="Arial" w:eastAsia="Times New Roman" w:hAnsi="Arial" w:cs="Arial"/>
                <w:b/>
                <w:sz w:val="14"/>
                <w:szCs w:val="14"/>
                <w:lang w:eastAsia="en-GB"/>
              </w:rPr>
              <w:t>ΜΕΤΟΧΕΣ</w:t>
            </w:r>
            <w:r w:rsidRPr="00ED3530">
              <w:rPr>
                <w:rFonts w:ascii="Arial" w:eastAsia="Times New Roman" w:hAnsi="Arial" w:cs="Arial"/>
                <w:b/>
                <w:sz w:val="14"/>
                <w:szCs w:val="14"/>
                <w:lang w:val="en-GB" w:eastAsia="en-GB"/>
              </w:rPr>
              <w:t>-</w:t>
            </w:r>
            <w:r w:rsidRPr="00ED3530">
              <w:rPr>
                <w:rFonts w:ascii="Arial" w:eastAsia="Times New Roman" w:hAnsi="Arial" w:cs="Arial"/>
                <w:b/>
                <w:sz w:val="14"/>
                <w:szCs w:val="14"/>
                <w:lang w:eastAsia="en-GB"/>
              </w:rPr>
              <w:t>ΨΗΦΟΙ</w:t>
            </w:r>
          </w:p>
        </w:tc>
        <w:tc>
          <w:tcPr>
            <w:tcW w:w="577" w:type="pct"/>
            <w:shd w:val="clear" w:color="auto" w:fill="C0C0C0"/>
          </w:tcPr>
          <w:p w:rsidR="00EF5BBD" w:rsidRPr="00ED3530" w:rsidRDefault="00EF5BBD" w:rsidP="00517789">
            <w:pPr>
              <w:spacing w:after="0" w:line="240" w:lineRule="auto"/>
              <w:jc w:val="center"/>
              <w:rPr>
                <w:rFonts w:ascii="Arial" w:eastAsia="Times New Roman" w:hAnsi="Arial" w:cs="Arial"/>
                <w:b/>
                <w:sz w:val="14"/>
                <w:szCs w:val="14"/>
                <w:lang w:eastAsia="en-GB"/>
              </w:rPr>
            </w:pPr>
            <w:r w:rsidRPr="00ED3530">
              <w:rPr>
                <w:rFonts w:ascii="Arial" w:eastAsia="Times New Roman" w:hAnsi="Arial" w:cs="Arial"/>
                <w:b/>
                <w:sz w:val="14"/>
                <w:szCs w:val="14"/>
                <w:lang w:eastAsia="en-GB"/>
              </w:rPr>
              <w:t>ΠΟΣΟΣΤΟ</w:t>
            </w:r>
          </w:p>
          <w:p w:rsidR="00EF5BBD" w:rsidRPr="00ED3530" w:rsidRDefault="00EF5BBD" w:rsidP="00517789">
            <w:pPr>
              <w:spacing w:after="0" w:line="240" w:lineRule="auto"/>
              <w:jc w:val="center"/>
              <w:rPr>
                <w:rFonts w:ascii="Arial" w:eastAsia="Times New Roman" w:hAnsi="Arial" w:cs="Arial"/>
                <w:b/>
                <w:sz w:val="14"/>
                <w:szCs w:val="14"/>
                <w:lang w:eastAsia="en-GB"/>
              </w:rPr>
            </w:pPr>
            <w:r w:rsidRPr="00ED3530">
              <w:rPr>
                <w:rFonts w:ascii="Arial" w:eastAsia="Times New Roman" w:hAnsi="Arial" w:cs="Arial"/>
                <w:b/>
                <w:sz w:val="14"/>
                <w:szCs w:val="14"/>
                <w:lang w:eastAsia="en-GB"/>
              </w:rPr>
              <w:t>ΕΠΙ ΤΩΝ ΕΓΚΥΡΩΝ ΨΗΦΩΝ</w:t>
            </w:r>
          </w:p>
        </w:tc>
        <w:tc>
          <w:tcPr>
            <w:tcW w:w="529" w:type="pct"/>
            <w:shd w:val="clear" w:color="auto" w:fill="C0C0C0"/>
          </w:tcPr>
          <w:p w:rsidR="00EF5BBD" w:rsidRPr="00ED3530" w:rsidRDefault="00EF5BBD" w:rsidP="00517789">
            <w:pPr>
              <w:spacing w:after="0" w:line="240" w:lineRule="auto"/>
              <w:jc w:val="center"/>
              <w:rPr>
                <w:rFonts w:ascii="Arial" w:eastAsia="Times New Roman" w:hAnsi="Arial" w:cs="Arial"/>
                <w:b/>
                <w:sz w:val="14"/>
                <w:szCs w:val="14"/>
                <w:lang w:val="en-GB" w:eastAsia="en-GB"/>
              </w:rPr>
            </w:pPr>
            <w:r w:rsidRPr="00ED3530">
              <w:rPr>
                <w:rFonts w:ascii="Arial" w:eastAsia="Times New Roman" w:hAnsi="Arial" w:cs="Arial"/>
                <w:b/>
                <w:sz w:val="14"/>
                <w:szCs w:val="14"/>
                <w:lang w:eastAsia="en-GB"/>
              </w:rPr>
              <w:t>ΜΕΤΟΧΕΣ -ΨΗΦΟΙ</w:t>
            </w:r>
          </w:p>
        </w:tc>
        <w:tc>
          <w:tcPr>
            <w:tcW w:w="577" w:type="pct"/>
            <w:shd w:val="clear" w:color="auto" w:fill="C0C0C0"/>
          </w:tcPr>
          <w:p w:rsidR="00EF5BBD" w:rsidRPr="00ED3530" w:rsidRDefault="00EF5BBD" w:rsidP="00517789">
            <w:pPr>
              <w:spacing w:after="0" w:line="240" w:lineRule="auto"/>
              <w:jc w:val="center"/>
              <w:rPr>
                <w:rFonts w:ascii="Arial" w:eastAsia="Times New Roman" w:hAnsi="Arial" w:cs="Arial"/>
                <w:b/>
                <w:sz w:val="14"/>
                <w:szCs w:val="14"/>
                <w:lang w:eastAsia="en-GB"/>
              </w:rPr>
            </w:pPr>
            <w:r w:rsidRPr="00ED3530">
              <w:rPr>
                <w:rFonts w:ascii="Arial" w:eastAsia="Times New Roman" w:hAnsi="Arial" w:cs="Arial"/>
                <w:b/>
                <w:sz w:val="14"/>
                <w:szCs w:val="14"/>
                <w:lang w:eastAsia="en-GB"/>
              </w:rPr>
              <w:t>ΠΟΣΟΣΤΟ</w:t>
            </w:r>
          </w:p>
          <w:p w:rsidR="00EF5BBD" w:rsidRPr="00ED3530" w:rsidRDefault="00EF5BBD" w:rsidP="00517789">
            <w:pPr>
              <w:spacing w:after="0" w:line="240" w:lineRule="auto"/>
              <w:jc w:val="center"/>
              <w:rPr>
                <w:rFonts w:ascii="Arial" w:eastAsia="Times New Roman" w:hAnsi="Arial" w:cs="Arial"/>
                <w:b/>
                <w:sz w:val="14"/>
                <w:szCs w:val="14"/>
                <w:lang w:eastAsia="en-GB"/>
              </w:rPr>
            </w:pPr>
            <w:r w:rsidRPr="00ED3530">
              <w:rPr>
                <w:rFonts w:ascii="Arial" w:eastAsia="Times New Roman" w:hAnsi="Arial" w:cs="Arial"/>
                <w:b/>
                <w:sz w:val="14"/>
                <w:szCs w:val="14"/>
                <w:lang w:eastAsia="en-GB"/>
              </w:rPr>
              <w:t>ΕΠΙ ΤΩΝ ΕΓΚΥΡΩΝ ΨΗΦΩΝ</w:t>
            </w:r>
          </w:p>
        </w:tc>
        <w:tc>
          <w:tcPr>
            <w:tcW w:w="532" w:type="pct"/>
            <w:shd w:val="clear" w:color="auto" w:fill="C0C0C0"/>
          </w:tcPr>
          <w:p w:rsidR="00EF5BBD" w:rsidRPr="00ED3530" w:rsidRDefault="00EF5BBD" w:rsidP="00517789">
            <w:pPr>
              <w:spacing w:after="0" w:line="240" w:lineRule="auto"/>
              <w:jc w:val="center"/>
              <w:rPr>
                <w:rFonts w:ascii="Arial" w:eastAsia="Times New Roman" w:hAnsi="Arial" w:cs="Arial"/>
                <w:b/>
                <w:sz w:val="14"/>
                <w:szCs w:val="14"/>
                <w:lang w:val="en-GB" w:eastAsia="en-GB"/>
              </w:rPr>
            </w:pPr>
            <w:r w:rsidRPr="00ED3530">
              <w:rPr>
                <w:rFonts w:ascii="Arial" w:eastAsia="Times New Roman" w:hAnsi="Arial" w:cs="Arial"/>
                <w:b/>
                <w:sz w:val="14"/>
                <w:szCs w:val="14"/>
                <w:lang w:eastAsia="en-GB"/>
              </w:rPr>
              <w:t>ΜΕΤΟΧΕΣ - ΨΗΦΟΙ</w:t>
            </w:r>
          </w:p>
        </w:tc>
        <w:tc>
          <w:tcPr>
            <w:tcW w:w="577" w:type="pct"/>
            <w:shd w:val="clear" w:color="auto" w:fill="C0C0C0"/>
          </w:tcPr>
          <w:p w:rsidR="00EF5BBD" w:rsidRPr="00ED3530" w:rsidRDefault="00EF5BBD" w:rsidP="00517789">
            <w:pPr>
              <w:spacing w:after="0" w:line="240" w:lineRule="auto"/>
              <w:jc w:val="center"/>
              <w:rPr>
                <w:rFonts w:ascii="Arial" w:eastAsia="Times New Roman" w:hAnsi="Arial" w:cs="Arial"/>
                <w:b/>
                <w:sz w:val="14"/>
                <w:szCs w:val="14"/>
                <w:lang w:eastAsia="en-GB"/>
              </w:rPr>
            </w:pPr>
            <w:r w:rsidRPr="00ED3530">
              <w:rPr>
                <w:rFonts w:ascii="Arial" w:eastAsia="Times New Roman" w:hAnsi="Arial" w:cs="Arial"/>
                <w:b/>
                <w:sz w:val="14"/>
                <w:szCs w:val="14"/>
                <w:lang w:eastAsia="en-GB"/>
              </w:rPr>
              <w:t>ΠΟΣΟΣΤΟ</w:t>
            </w:r>
          </w:p>
          <w:p w:rsidR="00EF5BBD" w:rsidRPr="00ED3530" w:rsidRDefault="00EF5BBD" w:rsidP="00517789">
            <w:pPr>
              <w:spacing w:after="0" w:line="240" w:lineRule="auto"/>
              <w:jc w:val="center"/>
              <w:rPr>
                <w:rFonts w:ascii="Arial" w:eastAsia="Times New Roman" w:hAnsi="Arial" w:cs="Arial"/>
                <w:b/>
                <w:sz w:val="14"/>
                <w:szCs w:val="14"/>
                <w:lang w:eastAsia="en-GB"/>
              </w:rPr>
            </w:pPr>
            <w:r w:rsidRPr="00ED3530">
              <w:rPr>
                <w:rFonts w:ascii="Arial" w:eastAsia="Times New Roman" w:hAnsi="Arial" w:cs="Arial"/>
                <w:b/>
                <w:sz w:val="14"/>
                <w:szCs w:val="14"/>
                <w:lang w:eastAsia="en-GB"/>
              </w:rPr>
              <w:t>ΕΠΙ ΤΩΝ ΕΓΚΥΡΩΝ ΨΗΦΩΝ</w:t>
            </w:r>
          </w:p>
        </w:tc>
      </w:tr>
      <w:tr w:rsidR="005B79CF" w:rsidRPr="00ED3530" w:rsidTr="00517789">
        <w:trPr>
          <w:trHeight w:val="374"/>
          <w:jc w:val="center"/>
        </w:trPr>
        <w:tc>
          <w:tcPr>
            <w:tcW w:w="864" w:type="pct"/>
            <w:shd w:val="clear" w:color="auto" w:fill="auto"/>
            <w:vAlign w:val="center"/>
          </w:tcPr>
          <w:p w:rsidR="00EF5BBD" w:rsidRPr="00ED3530" w:rsidRDefault="00C772CE" w:rsidP="00517789">
            <w:pPr>
              <w:spacing w:after="0" w:line="240" w:lineRule="auto"/>
              <w:jc w:val="center"/>
              <w:rPr>
                <w:rFonts w:ascii="Arial" w:eastAsia="Times New Roman" w:hAnsi="Arial" w:cs="Arial"/>
                <w:sz w:val="20"/>
                <w:szCs w:val="20"/>
                <w:lang w:eastAsia="en-GB"/>
              </w:rPr>
            </w:pPr>
            <w:r w:rsidRPr="00ED3530">
              <w:rPr>
                <w:rFonts w:ascii="Arial" w:eastAsia="Times New Roman" w:hAnsi="Arial" w:cs="Arial"/>
                <w:sz w:val="20"/>
                <w:szCs w:val="20"/>
                <w:lang w:eastAsia="en-GB"/>
              </w:rPr>
              <w:t>540.301.669</w:t>
            </w:r>
          </w:p>
        </w:tc>
        <w:tc>
          <w:tcPr>
            <w:tcW w:w="663" w:type="pct"/>
            <w:shd w:val="clear" w:color="auto" w:fill="auto"/>
            <w:vAlign w:val="center"/>
          </w:tcPr>
          <w:p w:rsidR="00EF5BBD" w:rsidRPr="00ED3530" w:rsidRDefault="00C772CE" w:rsidP="00517789">
            <w:pPr>
              <w:spacing w:after="0" w:line="240" w:lineRule="auto"/>
              <w:jc w:val="center"/>
              <w:rPr>
                <w:rFonts w:ascii="Arial" w:eastAsia="Times New Roman" w:hAnsi="Arial" w:cs="Arial"/>
                <w:sz w:val="20"/>
                <w:szCs w:val="20"/>
                <w:lang w:eastAsia="en-GB"/>
              </w:rPr>
            </w:pPr>
            <w:r w:rsidRPr="00ED3530">
              <w:rPr>
                <w:rFonts w:ascii="Arial" w:eastAsia="Times New Roman" w:hAnsi="Arial" w:cs="Arial"/>
                <w:sz w:val="20"/>
                <w:szCs w:val="20"/>
                <w:lang w:eastAsia="en-GB"/>
              </w:rPr>
              <w:t>51,66%</w:t>
            </w:r>
          </w:p>
        </w:tc>
        <w:tc>
          <w:tcPr>
            <w:tcW w:w="681" w:type="pct"/>
            <w:vAlign w:val="center"/>
          </w:tcPr>
          <w:p w:rsidR="00EF5BBD" w:rsidRPr="00ED3530" w:rsidRDefault="00C772CE" w:rsidP="00517789">
            <w:pPr>
              <w:spacing w:after="0" w:line="240" w:lineRule="auto"/>
              <w:jc w:val="center"/>
              <w:rPr>
                <w:rFonts w:ascii="Arial" w:eastAsia="Times New Roman" w:hAnsi="Arial" w:cs="Arial"/>
                <w:sz w:val="20"/>
                <w:szCs w:val="20"/>
                <w:lang w:eastAsia="en-GB"/>
              </w:rPr>
            </w:pPr>
            <w:r w:rsidRPr="00ED3530">
              <w:rPr>
                <w:rFonts w:ascii="Arial" w:eastAsia="Times New Roman" w:hAnsi="Arial" w:cs="Arial"/>
                <w:sz w:val="20"/>
                <w:szCs w:val="20"/>
                <w:lang w:eastAsia="en-GB"/>
              </w:rPr>
              <w:t>540.301.669</w:t>
            </w:r>
          </w:p>
        </w:tc>
        <w:tc>
          <w:tcPr>
            <w:tcW w:w="577" w:type="pct"/>
            <w:vAlign w:val="center"/>
          </w:tcPr>
          <w:p w:rsidR="00EF5BBD" w:rsidRPr="00ED3530" w:rsidRDefault="00C772CE" w:rsidP="00C52334">
            <w:pPr>
              <w:spacing w:after="0" w:line="240" w:lineRule="auto"/>
              <w:jc w:val="center"/>
              <w:rPr>
                <w:rFonts w:ascii="Arial" w:eastAsia="Times New Roman" w:hAnsi="Arial" w:cs="Arial"/>
                <w:sz w:val="20"/>
                <w:szCs w:val="20"/>
                <w:lang w:eastAsia="en-GB"/>
              </w:rPr>
            </w:pPr>
            <w:r w:rsidRPr="00ED3530">
              <w:rPr>
                <w:rFonts w:ascii="Arial" w:eastAsia="Times New Roman" w:hAnsi="Arial" w:cs="Arial"/>
                <w:sz w:val="20"/>
                <w:szCs w:val="20"/>
                <w:lang w:eastAsia="en-GB"/>
              </w:rPr>
              <w:t>100%</w:t>
            </w:r>
          </w:p>
        </w:tc>
        <w:tc>
          <w:tcPr>
            <w:tcW w:w="529" w:type="pct"/>
            <w:vAlign w:val="center"/>
          </w:tcPr>
          <w:p w:rsidR="00EF5BBD" w:rsidRPr="00ED3530" w:rsidRDefault="00C772CE" w:rsidP="00517789">
            <w:pPr>
              <w:spacing w:after="0" w:line="240" w:lineRule="auto"/>
              <w:jc w:val="center"/>
              <w:rPr>
                <w:rFonts w:ascii="Arial" w:eastAsia="Times New Roman" w:hAnsi="Arial" w:cs="Arial"/>
                <w:sz w:val="20"/>
                <w:szCs w:val="20"/>
                <w:lang w:eastAsia="en-GB"/>
              </w:rPr>
            </w:pPr>
            <w:r w:rsidRPr="00ED3530">
              <w:rPr>
                <w:rFonts w:ascii="Arial" w:eastAsia="Times New Roman" w:hAnsi="Arial" w:cs="Arial"/>
                <w:sz w:val="20"/>
                <w:szCs w:val="20"/>
                <w:lang w:eastAsia="en-GB"/>
              </w:rPr>
              <w:t>-</w:t>
            </w:r>
          </w:p>
        </w:tc>
        <w:tc>
          <w:tcPr>
            <w:tcW w:w="577" w:type="pct"/>
            <w:vAlign w:val="center"/>
          </w:tcPr>
          <w:p w:rsidR="00EF5BBD" w:rsidRPr="00ED3530" w:rsidRDefault="00C772CE" w:rsidP="00517789">
            <w:pPr>
              <w:spacing w:after="0" w:line="240" w:lineRule="auto"/>
              <w:ind w:left="-113"/>
              <w:jc w:val="center"/>
              <w:rPr>
                <w:rFonts w:ascii="Arial" w:eastAsia="Times New Roman" w:hAnsi="Arial" w:cs="Arial"/>
                <w:bCs/>
                <w:sz w:val="20"/>
                <w:szCs w:val="20"/>
                <w:lang w:eastAsia="en-GB"/>
              </w:rPr>
            </w:pPr>
            <w:r w:rsidRPr="00ED3530">
              <w:rPr>
                <w:rFonts w:ascii="Arial" w:eastAsia="Times New Roman" w:hAnsi="Arial" w:cs="Arial"/>
                <w:bCs/>
                <w:sz w:val="20"/>
                <w:szCs w:val="20"/>
                <w:lang w:eastAsia="en-GB"/>
              </w:rPr>
              <w:t>-</w:t>
            </w:r>
          </w:p>
        </w:tc>
        <w:tc>
          <w:tcPr>
            <w:tcW w:w="532" w:type="pct"/>
            <w:vAlign w:val="center"/>
          </w:tcPr>
          <w:p w:rsidR="00EF5BBD" w:rsidRPr="00ED3530" w:rsidRDefault="00C772CE" w:rsidP="00517789">
            <w:pPr>
              <w:spacing w:after="0" w:line="240" w:lineRule="auto"/>
              <w:jc w:val="center"/>
              <w:rPr>
                <w:rFonts w:ascii="Arial" w:eastAsia="Times New Roman" w:hAnsi="Arial" w:cs="Arial"/>
                <w:sz w:val="20"/>
                <w:szCs w:val="20"/>
                <w:lang w:eastAsia="en-GB"/>
              </w:rPr>
            </w:pPr>
            <w:r w:rsidRPr="00ED3530">
              <w:rPr>
                <w:rFonts w:ascii="Arial" w:eastAsia="Times New Roman" w:hAnsi="Arial" w:cs="Arial"/>
                <w:sz w:val="20"/>
                <w:szCs w:val="20"/>
                <w:lang w:eastAsia="en-GB"/>
              </w:rPr>
              <w:t>-</w:t>
            </w:r>
          </w:p>
        </w:tc>
        <w:tc>
          <w:tcPr>
            <w:tcW w:w="577" w:type="pct"/>
            <w:vAlign w:val="center"/>
          </w:tcPr>
          <w:p w:rsidR="00EF5BBD" w:rsidRPr="00ED3530" w:rsidRDefault="00C772CE" w:rsidP="00C601CA">
            <w:pPr>
              <w:spacing w:after="0" w:line="240" w:lineRule="auto"/>
              <w:jc w:val="center"/>
              <w:rPr>
                <w:rFonts w:ascii="Arial" w:eastAsia="Times New Roman" w:hAnsi="Arial" w:cs="Arial"/>
                <w:sz w:val="20"/>
                <w:szCs w:val="20"/>
                <w:lang w:eastAsia="en-GB"/>
              </w:rPr>
            </w:pPr>
            <w:r w:rsidRPr="00ED3530">
              <w:rPr>
                <w:rFonts w:ascii="Arial" w:eastAsia="Times New Roman" w:hAnsi="Arial" w:cs="Arial"/>
                <w:sz w:val="20"/>
                <w:szCs w:val="20"/>
                <w:lang w:eastAsia="en-GB"/>
              </w:rPr>
              <w:t>-</w:t>
            </w:r>
          </w:p>
        </w:tc>
      </w:tr>
    </w:tbl>
    <w:p w:rsidR="00590E25" w:rsidRPr="00826AD4" w:rsidRDefault="00590E25" w:rsidP="00947194">
      <w:pPr>
        <w:spacing w:after="0" w:line="240" w:lineRule="auto"/>
        <w:jc w:val="both"/>
        <w:rPr>
          <w:rFonts w:ascii="Arial" w:hAnsi="Arial" w:cs="Arial"/>
          <w:sz w:val="10"/>
          <w:szCs w:val="10"/>
        </w:rPr>
      </w:pPr>
    </w:p>
    <w:p w:rsidR="009876CE" w:rsidRPr="00ED3530" w:rsidRDefault="00DA564E" w:rsidP="00947194">
      <w:pPr>
        <w:spacing w:after="0" w:line="240" w:lineRule="auto"/>
        <w:jc w:val="both"/>
        <w:rPr>
          <w:rFonts w:ascii="Arial" w:hAnsi="Arial" w:cs="Arial"/>
          <w:sz w:val="20"/>
          <w:szCs w:val="20"/>
        </w:rPr>
      </w:pPr>
      <w:r w:rsidRPr="00ED3530">
        <w:rPr>
          <w:rFonts w:ascii="Arial" w:hAnsi="Arial" w:cs="Arial"/>
          <w:sz w:val="20"/>
          <w:szCs w:val="20"/>
        </w:rPr>
        <w:t xml:space="preserve">Στην παραπάνω ψηφοφορία δεν συμμετείχε μέτοχος </w:t>
      </w:r>
      <w:r w:rsidR="009F7C5B" w:rsidRPr="00ED3530">
        <w:rPr>
          <w:rFonts w:ascii="Arial" w:hAnsi="Arial" w:cs="Arial"/>
          <w:sz w:val="20"/>
          <w:szCs w:val="20"/>
        </w:rPr>
        <w:t>εκπροσωπών 22.</w:t>
      </w:r>
      <w:r w:rsidR="004A6114" w:rsidRPr="00ED3530">
        <w:rPr>
          <w:rFonts w:ascii="Arial" w:hAnsi="Arial" w:cs="Arial"/>
          <w:sz w:val="20"/>
          <w:szCs w:val="20"/>
        </w:rPr>
        <w:t xml:space="preserve">000 κοινές μετοχές της Τράπεζας, ο οποίος απεχώρησε από τον χώρο της Γενικής Συνέλευσης πριν την διεξαγωγή της ψηφοφορίας. </w:t>
      </w:r>
      <w:r w:rsidR="001327A8" w:rsidRPr="00ED3530">
        <w:rPr>
          <w:rFonts w:ascii="Arial" w:hAnsi="Arial" w:cs="Arial"/>
          <w:sz w:val="20"/>
          <w:szCs w:val="20"/>
        </w:rPr>
        <w:t>Συνεπεία</w:t>
      </w:r>
      <w:r w:rsidR="0046668B" w:rsidRPr="00ED3530">
        <w:rPr>
          <w:rFonts w:ascii="Arial" w:hAnsi="Arial" w:cs="Arial"/>
          <w:sz w:val="20"/>
          <w:szCs w:val="20"/>
        </w:rPr>
        <w:t xml:space="preserve"> των ανωτέρω, κηρύχθηκε η </w:t>
      </w:r>
      <w:r w:rsidR="004A6114" w:rsidRPr="00ED3530">
        <w:rPr>
          <w:rFonts w:ascii="Arial" w:hAnsi="Arial" w:cs="Arial"/>
          <w:sz w:val="20"/>
          <w:szCs w:val="20"/>
        </w:rPr>
        <w:t xml:space="preserve">εκ νέου </w:t>
      </w:r>
      <w:r w:rsidR="00B320AA" w:rsidRPr="00ED3530">
        <w:rPr>
          <w:rFonts w:ascii="Arial" w:hAnsi="Arial" w:cs="Arial"/>
          <w:sz w:val="20"/>
          <w:szCs w:val="20"/>
        </w:rPr>
        <w:t xml:space="preserve">διακοπή της Α’ </w:t>
      </w:r>
      <w:r w:rsidR="0046668B" w:rsidRPr="00ED3530">
        <w:rPr>
          <w:rFonts w:ascii="Arial" w:hAnsi="Arial" w:cs="Arial"/>
          <w:sz w:val="20"/>
          <w:szCs w:val="20"/>
        </w:rPr>
        <w:t>Επαναληπτική</w:t>
      </w:r>
      <w:r w:rsidR="00B320AA" w:rsidRPr="00ED3530">
        <w:rPr>
          <w:rFonts w:ascii="Arial" w:hAnsi="Arial" w:cs="Arial"/>
          <w:sz w:val="20"/>
          <w:szCs w:val="20"/>
        </w:rPr>
        <w:t>ς Έκτακτης</w:t>
      </w:r>
      <w:r w:rsidR="0046668B" w:rsidRPr="00ED3530">
        <w:rPr>
          <w:rFonts w:ascii="Arial" w:hAnsi="Arial" w:cs="Arial"/>
          <w:sz w:val="20"/>
          <w:szCs w:val="20"/>
        </w:rPr>
        <w:t xml:space="preserve"> </w:t>
      </w:r>
      <w:r w:rsidR="00960C33" w:rsidRPr="00ED3530">
        <w:rPr>
          <w:rFonts w:ascii="Arial" w:hAnsi="Arial" w:cs="Arial"/>
          <w:sz w:val="20"/>
          <w:szCs w:val="20"/>
        </w:rPr>
        <w:t>Γενική</w:t>
      </w:r>
      <w:r w:rsidR="00B320AA" w:rsidRPr="00ED3530">
        <w:rPr>
          <w:rFonts w:ascii="Arial" w:hAnsi="Arial" w:cs="Arial"/>
          <w:sz w:val="20"/>
          <w:szCs w:val="20"/>
        </w:rPr>
        <w:t>ς</w:t>
      </w:r>
      <w:r w:rsidR="00960C33" w:rsidRPr="00ED3530">
        <w:rPr>
          <w:rFonts w:ascii="Arial" w:hAnsi="Arial" w:cs="Arial"/>
          <w:sz w:val="20"/>
          <w:szCs w:val="20"/>
        </w:rPr>
        <w:t xml:space="preserve"> </w:t>
      </w:r>
      <w:r w:rsidR="0046668B" w:rsidRPr="00ED3530">
        <w:rPr>
          <w:rFonts w:ascii="Arial" w:hAnsi="Arial" w:cs="Arial"/>
          <w:sz w:val="20"/>
          <w:szCs w:val="20"/>
        </w:rPr>
        <w:t>Συνέλε</w:t>
      </w:r>
      <w:r w:rsidR="00960C33" w:rsidRPr="00ED3530">
        <w:rPr>
          <w:rFonts w:ascii="Arial" w:hAnsi="Arial" w:cs="Arial"/>
          <w:sz w:val="20"/>
          <w:szCs w:val="20"/>
        </w:rPr>
        <w:t>υση</w:t>
      </w:r>
      <w:r w:rsidR="009C6EC8" w:rsidRPr="00ED3530">
        <w:rPr>
          <w:rFonts w:ascii="Arial" w:hAnsi="Arial" w:cs="Arial"/>
          <w:sz w:val="20"/>
          <w:szCs w:val="20"/>
        </w:rPr>
        <w:t>ς</w:t>
      </w:r>
      <w:r w:rsidR="00960C33" w:rsidRPr="00ED3530">
        <w:rPr>
          <w:rFonts w:ascii="Arial" w:hAnsi="Arial" w:cs="Arial"/>
          <w:sz w:val="20"/>
          <w:szCs w:val="20"/>
        </w:rPr>
        <w:t xml:space="preserve"> των Μετόχων της Τράπεζας </w:t>
      </w:r>
      <w:r w:rsidR="00B320AA" w:rsidRPr="00ED3530">
        <w:rPr>
          <w:rFonts w:ascii="Arial" w:hAnsi="Arial" w:cs="Arial"/>
          <w:sz w:val="20"/>
          <w:szCs w:val="20"/>
        </w:rPr>
        <w:t>της 13/10/2014</w:t>
      </w:r>
      <w:r w:rsidR="00574160" w:rsidRPr="00ED3530">
        <w:rPr>
          <w:rFonts w:ascii="Arial" w:hAnsi="Arial" w:cs="Arial"/>
          <w:sz w:val="20"/>
          <w:szCs w:val="20"/>
        </w:rPr>
        <w:t>,</w:t>
      </w:r>
      <w:r w:rsidR="00B320AA" w:rsidRPr="00ED3530">
        <w:rPr>
          <w:rFonts w:ascii="Arial" w:hAnsi="Arial" w:cs="Arial"/>
          <w:sz w:val="20"/>
          <w:szCs w:val="20"/>
        </w:rPr>
        <w:t xml:space="preserve"> ενώ</w:t>
      </w:r>
      <w:r w:rsidR="009B727A" w:rsidRPr="00ED3530">
        <w:rPr>
          <w:rFonts w:ascii="Arial" w:hAnsi="Arial" w:cs="Arial"/>
          <w:sz w:val="20"/>
          <w:szCs w:val="20"/>
        </w:rPr>
        <w:t xml:space="preserve"> </w:t>
      </w:r>
      <w:r w:rsidR="002169D5" w:rsidRPr="00ED3530">
        <w:rPr>
          <w:rFonts w:ascii="Arial" w:hAnsi="Arial" w:cs="Arial"/>
          <w:sz w:val="20"/>
          <w:szCs w:val="20"/>
        </w:rPr>
        <w:t xml:space="preserve">η συνεδρίαση της Γενικής </w:t>
      </w:r>
      <w:r w:rsidR="005C7467" w:rsidRPr="00ED3530">
        <w:rPr>
          <w:rFonts w:ascii="Arial" w:hAnsi="Arial" w:cs="Arial"/>
          <w:sz w:val="20"/>
          <w:szCs w:val="20"/>
        </w:rPr>
        <w:t>Σ</w:t>
      </w:r>
      <w:r w:rsidR="002169D5" w:rsidRPr="00ED3530">
        <w:rPr>
          <w:rFonts w:ascii="Arial" w:hAnsi="Arial" w:cs="Arial"/>
          <w:sz w:val="20"/>
          <w:szCs w:val="20"/>
        </w:rPr>
        <w:t xml:space="preserve">υνέλευσης θα συνεχιστεί </w:t>
      </w:r>
      <w:r w:rsidR="009C6EC8" w:rsidRPr="00ED3530">
        <w:rPr>
          <w:rFonts w:ascii="Arial" w:hAnsi="Arial" w:cs="Arial"/>
          <w:sz w:val="20"/>
          <w:szCs w:val="20"/>
        </w:rPr>
        <w:t>την</w:t>
      </w:r>
      <w:r w:rsidR="009B727A" w:rsidRPr="00ED3530">
        <w:rPr>
          <w:rFonts w:ascii="Arial" w:hAnsi="Arial" w:cs="Arial"/>
          <w:sz w:val="20"/>
          <w:szCs w:val="20"/>
        </w:rPr>
        <w:t xml:space="preserve"> </w:t>
      </w:r>
      <w:r w:rsidR="00B320AA" w:rsidRPr="00ED3530">
        <w:rPr>
          <w:rFonts w:ascii="Arial" w:hAnsi="Arial" w:cs="Arial"/>
          <w:sz w:val="20"/>
          <w:szCs w:val="20"/>
        </w:rPr>
        <w:t>10</w:t>
      </w:r>
      <w:r w:rsidR="00B320AA" w:rsidRPr="00ED3530">
        <w:rPr>
          <w:rFonts w:ascii="Arial" w:hAnsi="Arial" w:cs="Arial"/>
          <w:sz w:val="20"/>
          <w:szCs w:val="20"/>
          <w:vertAlign w:val="superscript"/>
        </w:rPr>
        <w:t>η</w:t>
      </w:r>
      <w:r w:rsidR="00B320AA" w:rsidRPr="00ED3530">
        <w:rPr>
          <w:rFonts w:ascii="Arial" w:hAnsi="Arial" w:cs="Arial"/>
          <w:sz w:val="20"/>
          <w:szCs w:val="20"/>
        </w:rPr>
        <w:t xml:space="preserve"> </w:t>
      </w:r>
      <w:r w:rsidR="003C0B58" w:rsidRPr="00ED3530">
        <w:rPr>
          <w:rFonts w:ascii="Arial" w:hAnsi="Arial" w:cs="Arial"/>
          <w:sz w:val="20"/>
          <w:szCs w:val="20"/>
        </w:rPr>
        <w:t>Δεκεμβρίου</w:t>
      </w:r>
      <w:r w:rsidR="00B320AA" w:rsidRPr="00ED3530">
        <w:rPr>
          <w:rFonts w:ascii="Arial" w:hAnsi="Arial" w:cs="Arial"/>
          <w:sz w:val="20"/>
          <w:szCs w:val="20"/>
        </w:rPr>
        <w:t xml:space="preserve"> </w:t>
      </w:r>
      <w:r w:rsidR="009B727A" w:rsidRPr="00ED3530">
        <w:rPr>
          <w:rFonts w:ascii="Arial" w:hAnsi="Arial" w:cs="Arial"/>
          <w:sz w:val="20"/>
          <w:szCs w:val="20"/>
        </w:rPr>
        <w:t xml:space="preserve">2014 </w:t>
      </w:r>
      <w:r w:rsidR="00B320AA" w:rsidRPr="00ED3530">
        <w:rPr>
          <w:rFonts w:ascii="Arial" w:hAnsi="Arial" w:cs="Arial"/>
          <w:sz w:val="20"/>
          <w:szCs w:val="20"/>
        </w:rPr>
        <w:t>στις 12:00 στην αίθουσα Βικέλα του ισογείου του επί της οδού Ακαδημίας 54 κτηρίου της Τράπεζας</w:t>
      </w:r>
      <w:r w:rsidR="009B727A" w:rsidRPr="00ED3530">
        <w:rPr>
          <w:rFonts w:ascii="Arial" w:hAnsi="Arial" w:cs="Arial"/>
          <w:sz w:val="20"/>
          <w:szCs w:val="20"/>
        </w:rPr>
        <w:t>.</w:t>
      </w:r>
    </w:p>
    <w:p w:rsidR="00947194" w:rsidRPr="00826AD4" w:rsidRDefault="00947194" w:rsidP="00947194">
      <w:pPr>
        <w:spacing w:after="0" w:line="240" w:lineRule="auto"/>
        <w:jc w:val="both"/>
        <w:rPr>
          <w:rFonts w:ascii="Arial" w:hAnsi="Arial" w:cs="Arial"/>
          <w:sz w:val="10"/>
          <w:szCs w:val="10"/>
        </w:rPr>
      </w:pPr>
    </w:p>
    <w:p w:rsidR="009B727A" w:rsidRPr="00ED3530" w:rsidRDefault="00E74C6E" w:rsidP="00947194">
      <w:pPr>
        <w:spacing w:after="0" w:line="240" w:lineRule="auto"/>
        <w:jc w:val="both"/>
        <w:rPr>
          <w:rFonts w:ascii="Arial" w:hAnsi="Arial" w:cs="Arial"/>
          <w:sz w:val="20"/>
          <w:szCs w:val="20"/>
        </w:rPr>
      </w:pPr>
      <w:r w:rsidRPr="00ED3530">
        <w:rPr>
          <w:rFonts w:ascii="Arial" w:hAnsi="Arial" w:cs="Arial"/>
          <w:sz w:val="20"/>
          <w:szCs w:val="20"/>
        </w:rPr>
        <w:t xml:space="preserve">Για τη συνεδρίαση αυτή και σύμφωνα με τον </w:t>
      </w:r>
      <w:proofErr w:type="spellStart"/>
      <w:r w:rsidRPr="00ED3530">
        <w:rPr>
          <w:rFonts w:ascii="Arial" w:hAnsi="Arial" w:cs="Arial"/>
          <w:sz w:val="20"/>
          <w:szCs w:val="20"/>
        </w:rPr>
        <w:t>κ.ν</w:t>
      </w:r>
      <w:proofErr w:type="spellEnd"/>
      <w:r w:rsidRPr="00ED3530">
        <w:rPr>
          <w:rFonts w:ascii="Arial" w:hAnsi="Arial" w:cs="Arial"/>
          <w:sz w:val="20"/>
          <w:szCs w:val="20"/>
        </w:rPr>
        <w:t>. 2190/1920  δεν απαιτείται η επανάληψη των διατυπώσεων δημοσίευση</w:t>
      </w:r>
      <w:r w:rsidR="00F836AB" w:rsidRPr="00ED3530">
        <w:rPr>
          <w:rFonts w:ascii="Arial" w:hAnsi="Arial" w:cs="Arial"/>
          <w:sz w:val="20"/>
          <w:szCs w:val="20"/>
        </w:rPr>
        <w:t>ς</w:t>
      </w:r>
      <w:r w:rsidRPr="00ED3530">
        <w:rPr>
          <w:rFonts w:ascii="Arial" w:hAnsi="Arial" w:cs="Arial"/>
          <w:sz w:val="20"/>
          <w:szCs w:val="20"/>
        </w:rPr>
        <w:t xml:space="preserve"> της πρόσκλησης</w:t>
      </w:r>
      <w:r w:rsidR="008D5F4D" w:rsidRPr="00ED3530">
        <w:rPr>
          <w:rFonts w:ascii="Arial" w:hAnsi="Arial" w:cs="Arial"/>
          <w:sz w:val="20"/>
          <w:szCs w:val="20"/>
        </w:rPr>
        <w:t xml:space="preserve"> </w:t>
      </w:r>
      <w:r w:rsidRPr="00ED3530">
        <w:rPr>
          <w:rFonts w:ascii="Arial" w:hAnsi="Arial" w:cs="Arial"/>
          <w:sz w:val="20"/>
          <w:szCs w:val="20"/>
        </w:rPr>
        <w:t xml:space="preserve">και σε αυτήν μπορούν </w:t>
      </w:r>
      <w:r w:rsidR="009679E5" w:rsidRPr="00ED3530">
        <w:rPr>
          <w:rFonts w:ascii="Arial" w:hAnsi="Arial" w:cs="Arial"/>
          <w:sz w:val="20"/>
          <w:szCs w:val="20"/>
        </w:rPr>
        <w:t xml:space="preserve">να συμμετάσχουν </w:t>
      </w:r>
      <w:r w:rsidR="0013556E" w:rsidRPr="00ED3530">
        <w:rPr>
          <w:rFonts w:ascii="Arial" w:hAnsi="Arial" w:cs="Arial"/>
          <w:sz w:val="20"/>
          <w:szCs w:val="20"/>
        </w:rPr>
        <w:t>οι έχοντες την ιδιότητα του</w:t>
      </w:r>
      <w:r w:rsidR="00F66368" w:rsidRPr="00ED3530">
        <w:rPr>
          <w:rFonts w:ascii="Arial" w:hAnsi="Arial" w:cs="Arial"/>
          <w:sz w:val="20"/>
          <w:szCs w:val="20"/>
        </w:rPr>
        <w:t xml:space="preserve"> κοινού</w:t>
      </w:r>
      <w:r w:rsidR="0013556E" w:rsidRPr="00ED3530">
        <w:rPr>
          <w:rFonts w:ascii="Arial" w:hAnsi="Arial" w:cs="Arial"/>
          <w:sz w:val="20"/>
          <w:szCs w:val="20"/>
        </w:rPr>
        <w:t xml:space="preserve"> μετόχου </w:t>
      </w:r>
      <w:r w:rsidR="00F66368" w:rsidRPr="00ED3530">
        <w:rPr>
          <w:rFonts w:ascii="Arial" w:hAnsi="Arial" w:cs="Arial"/>
          <w:sz w:val="20"/>
          <w:szCs w:val="20"/>
        </w:rPr>
        <w:t xml:space="preserve">της Τράπεζας </w:t>
      </w:r>
      <w:r w:rsidR="0013556E" w:rsidRPr="00ED3530">
        <w:rPr>
          <w:rFonts w:ascii="Arial" w:hAnsi="Arial" w:cs="Arial"/>
          <w:sz w:val="20"/>
          <w:szCs w:val="20"/>
        </w:rPr>
        <w:t>κατά την έναρξη της 9/10/2</w:t>
      </w:r>
      <w:r w:rsidR="00A452CA" w:rsidRPr="00ED3530">
        <w:rPr>
          <w:rFonts w:ascii="Arial" w:hAnsi="Arial" w:cs="Arial"/>
          <w:sz w:val="20"/>
          <w:szCs w:val="20"/>
        </w:rPr>
        <w:t>014 (ημερομηνία καταγραφής της Α’ Επαναληπτικής Έκτακτης Γενικής Σ</w:t>
      </w:r>
      <w:r w:rsidR="0013556E" w:rsidRPr="00ED3530">
        <w:rPr>
          <w:rFonts w:ascii="Arial" w:hAnsi="Arial" w:cs="Arial"/>
          <w:sz w:val="20"/>
          <w:szCs w:val="20"/>
        </w:rPr>
        <w:t>υνέλευσης της 13/10/2014)</w:t>
      </w:r>
      <w:r w:rsidR="00F836AB" w:rsidRPr="00ED3530">
        <w:rPr>
          <w:rFonts w:ascii="Arial" w:hAnsi="Arial" w:cs="Arial"/>
          <w:sz w:val="20"/>
          <w:szCs w:val="20"/>
        </w:rPr>
        <w:t xml:space="preserve">, </w:t>
      </w:r>
      <w:r w:rsidR="008F461D" w:rsidRPr="00ED3530">
        <w:rPr>
          <w:rFonts w:ascii="Arial" w:hAnsi="Arial" w:cs="Arial"/>
          <w:sz w:val="20"/>
          <w:szCs w:val="20"/>
        </w:rPr>
        <w:t>τηρουμένων των διατάξεων του άρθρου</w:t>
      </w:r>
      <w:r w:rsidRPr="00ED3530">
        <w:rPr>
          <w:rFonts w:ascii="Arial" w:hAnsi="Arial" w:cs="Arial"/>
          <w:sz w:val="20"/>
          <w:szCs w:val="20"/>
        </w:rPr>
        <w:t xml:space="preserve"> 27 παρ. 2 και </w:t>
      </w:r>
      <w:r w:rsidR="008F461D" w:rsidRPr="00ED3530">
        <w:rPr>
          <w:rFonts w:ascii="Arial" w:hAnsi="Arial" w:cs="Arial"/>
          <w:sz w:val="20"/>
          <w:szCs w:val="20"/>
        </w:rPr>
        <w:t xml:space="preserve">του άρθρου </w:t>
      </w:r>
      <w:r w:rsidRPr="00ED3530">
        <w:rPr>
          <w:rFonts w:ascii="Arial" w:hAnsi="Arial" w:cs="Arial"/>
          <w:sz w:val="20"/>
          <w:szCs w:val="20"/>
        </w:rPr>
        <w:t>28</w:t>
      </w:r>
      <w:r w:rsidRPr="00ED3530">
        <w:rPr>
          <w:rFonts w:ascii="Arial" w:hAnsi="Arial" w:cs="Arial"/>
          <w:sz w:val="20"/>
          <w:szCs w:val="20"/>
          <w:vertAlign w:val="superscript"/>
        </w:rPr>
        <w:t>α</w:t>
      </w:r>
      <w:r w:rsidR="00F836AB" w:rsidRPr="00ED3530">
        <w:rPr>
          <w:rFonts w:ascii="Arial" w:hAnsi="Arial" w:cs="Arial"/>
          <w:sz w:val="20"/>
          <w:szCs w:val="20"/>
        </w:rPr>
        <w:t xml:space="preserve"> ως προς </w:t>
      </w:r>
      <w:r w:rsidR="008F461D" w:rsidRPr="00ED3530">
        <w:rPr>
          <w:rFonts w:ascii="Arial" w:hAnsi="Arial" w:cs="Arial"/>
          <w:sz w:val="20"/>
          <w:szCs w:val="20"/>
        </w:rPr>
        <w:t>τις διατάξεις διορισμού</w:t>
      </w:r>
      <w:r w:rsidR="00F836AB" w:rsidRPr="00ED3530">
        <w:rPr>
          <w:rFonts w:ascii="Arial" w:hAnsi="Arial" w:cs="Arial"/>
          <w:sz w:val="20"/>
          <w:szCs w:val="20"/>
        </w:rPr>
        <w:t xml:space="preserve"> αντιπροσώπων</w:t>
      </w:r>
      <w:r w:rsidR="008F461D" w:rsidRPr="00ED3530">
        <w:rPr>
          <w:rFonts w:ascii="Arial" w:hAnsi="Arial" w:cs="Arial"/>
          <w:sz w:val="20"/>
          <w:szCs w:val="20"/>
        </w:rPr>
        <w:t>,</w:t>
      </w:r>
      <w:r w:rsidRPr="00ED3530">
        <w:rPr>
          <w:rFonts w:ascii="Arial" w:hAnsi="Arial" w:cs="Arial"/>
          <w:sz w:val="20"/>
          <w:szCs w:val="20"/>
        </w:rPr>
        <w:t xml:space="preserve"> του </w:t>
      </w:r>
      <w:proofErr w:type="spellStart"/>
      <w:r w:rsidRPr="00ED3530">
        <w:rPr>
          <w:rFonts w:ascii="Arial" w:hAnsi="Arial" w:cs="Arial"/>
          <w:sz w:val="20"/>
          <w:szCs w:val="20"/>
        </w:rPr>
        <w:t>κ.ν</w:t>
      </w:r>
      <w:proofErr w:type="spellEnd"/>
      <w:r w:rsidRPr="00ED3530">
        <w:rPr>
          <w:rFonts w:ascii="Arial" w:hAnsi="Arial" w:cs="Arial"/>
          <w:sz w:val="20"/>
          <w:szCs w:val="20"/>
        </w:rPr>
        <w:t>. 2190/1920.</w:t>
      </w:r>
      <w:r w:rsidR="008D5F4D" w:rsidRPr="00ED3530">
        <w:rPr>
          <w:rFonts w:ascii="Arial" w:hAnsi="Arial" w:cs="Arial"/>
          <w:sz w:val="20"/>
          <w:szCs w:val="20"/>
        </w:rPr>
        <w:t xml:space="preserve"> </w:t>
      </w:r>
    </w:p>
    <w:p w:rsidR="00947194" w:rsidRPr="00826AD4" w:rsidRDefault="00947194" w:rsidP="00947194">
      <w:pPr>
        <w:spacing w:after="0" w:line="240" w:lineRule="auto"/>
        <w:jc w:val="both"/>
        <w:rPr>
          <w:rFonts w:ascii="Arial" w:hAnsi="Arial" w:cs="Arial"/>
          <w:sz w:val="10"/>
          <w:szCs w:val="10"/>
        </w:rPr>
      </w:pPr>
    </w:p>
    <w:p w:rsidR="00945AA7" w:rsidRPr="00ED3530" w:rsidRDefault="00A47938" w:rsidP="00947194">
      <w:pPr>
        <w:shd w:val="clear" w:color="auto" w:fill="FFFFFF"/>
        <w:spacing w:after="0" w:line="240" w:lineRule="auto"/>
        <w:ind w:left="38" w:right="5"/>
        <w:jc w:val="both"/>
        <w:rPr>
          <w:rFonts w:ascii="Arial" w:hAnsi="Arial" w:cs="Arial"/>
          <w:sz w:val="20"/>
          <w:szCs w:val="20"/>
        </w:rPr>
      </w:pPr>
      <w:r w:rsidRPr="00ED3530">
        <w:rPr>
          <w:rFonts w:ascii="Arial" w:hAnsi="Arial" w:cs="Arial"/>
          <w:sz w:val="20"/>
          <w:szCs w:val="20"/>
        </w:rPr>
        <w:t xml:space="preserve">Οι πληροφορίες του άρθρου 27 παρ. 3 του </w:t>
      </w:r>
      <w:proofErr w:type="spellStart"/>
      <w:r w:rsidRPr="00ED3530">
        <w:rPr>
          <w:rFonts w:ascii="Arial" w:hAnsi="Arial" w:cs="Arial"/>
          <w:sz w:val="20"/>
          <w:szCs w:val="20"/>
        </w:rPr>
        <w:t>κ.ν</w:t>
      </w:r>
      <w:proofErr w:type="spellEnd"/>
      <w:r w:rsidRPr="00ED3530">
        <w:rPr>
          <w:rFonts w:ascii="Arial" w:hAnsi="Arial" w:cs="Arial"/>
          <w:sz w:val="20"/>
          <w:szCs w:val="20"/>
        </w:rPr>
        <w:t xml:space="preserve">. 2190/1920 συμπεριλαμβανομένου του εντύπου διορισμού αντιπροσώπου και των σχεδίων αποφάσεων για τα θέματα της ημερήσιας διάταξης, </w:t>
      </w:r>
      <w:r w:rsidR="00E74C6E" w:rsidRPr="00ED3530">
        <w:rPr>
          <w:rFonts w:ascii="Arial" w:hAnsi="Arial" w:cs="Arial"/>
          <w:sz w:val="20"/>
          <w:szCs w:val="20"/>
        </w:rPr>
        <w:t>είναι διαθέσιμες</w:t>
      </w:r>
      <w:r w:rsidRPr="00ED3530">
        <w:rPr>
          <w:rFonts w:ascii="Arial" w:hAnsi="Arial" w:cs="Arial"/>
          <w:sz w:val="20"/>
          <w:szCs w:val="20"/>
        </w:rPr>
        <w:t xml:space="preserve"> στην ιστοσελίδα της Τράπεζας </w:t>
      </w:r>
      <w:hyperlink r:id="rId10" w:history="1">
        <w:r w:rsidRPr="00ED3530">
          <w:rPr>
            <w:rFonts w:ascii="Arial" w:hAnsi="Arial" w:cs="Arial"/>
            <w:sz w:val="20"/>
            <w:szCs w:val="20"/>
          </w:rPr>
          <w:t>www.atticabank.gr</w:t>
        </w:r>
      </w:hyperlink>
      <w:r w:rsidR="002169D5" w:rsidRPr="00ED3530">
        <w:rPr>
          <w:rFonts w:ascii="Arial" w:hAnsi="Arial" w:cs="Arial"/>
          <w:sz w:val="20"/>
          <w:szCs w:val="20"/>
        </w:rPr>
        <w:t>.</w:t>
      </w:r>
      <w:r w:rsidRPr="00ED3530">
        <w:rPr>
          <w:rFonts w:ascii="Arial" w:hAnsi="Arial" w:cs="Arial"/>
          <w:sz w:val="20"/>
          <w:szCs w:val="20"/>
        </w:rPr>
        <w:t xml:space="preserve"> Το πλήρες κείμενο των σχεδίων αποφάσεων και τυχόν εγγράφων που προβλέπονται στο άρθρο 27 παρ. 3 περιπτώσεις γ' και δ' του </w:t>
      </w:r>
      <w:proofErr w:type="spellStart"/>
      <w:r w:rsidRPr="00ED3530">
        <w:rPr>
          <w:rFonts w:ascii="Arial" w:hAnsi="Arial" w:cs="Arial"/>
          <w:sz w:val="20"/>
          <w:szCs w:val="20"/>
        </w:rPr>
        <w:t>κ.ν</w:t>
      </w:r>
      <w:proofErr w:type="spellEnd"/>
      <w:r w:rsidRPr="00ED3530">
        <w:rPr>
          <w:rFonts w:ascii="Arial" w:hAnsi="Arial" w:cs="Arial"/>
          <w:sz w:val="20"/>
          <w:szCs w:val="20"/>
        </w:rPr>
        <w:t xml:space="preserve">. 2190/1920 θα διατίθεται </w:t>
      </w:r>
      <w:r w:rsidR="00D4267D" w:rsidRPr="00ED3530">
        <w:rPr>
          <w:rFonts w:ascii="Arial" w:hAnsi="Arial" w:cs="Arial"/>
          <w:sz w:val="20"/>
          <w:szCs w:val="20"/>
        </w:rPr>
        <w:t xml:space="preserve">επίσης και </w:t>
      </w:r>
      <w:r w:rsidRPr="00ED3530">
        <w:rPr>
          <w:rFonts w:ascii="Arial" w:hAnsi="Arial" w:cs="Arial"/>
          <w:sz w:val="20"/>
          <w:szCs w:val="20"/>
        </w:rPr>
        <w:t xml:space="preserve">σε </w:t>
      </w:r>
      <w:proofErr w:type="spellStart"/>
      <w:r w:rsidRPr="00ED3530">
        <w:rPr>
          <w:rFonts w:ascii="Arial" w:hAnsi="Arial" w:cs="Arial"/>
          <w:sz w:val="20"/>
          <w:szCs w:val="20"/>
        </w:rPr>
        <w:t>έγχαρτη</w:t>
      </w:r>
      <w:proofErr w:type="spellEnd"/>
      <w:r w:rsidRPr="00ED3530">
        <w:rPr>
          <w:rFonts w:ascii="Arial" w:hAnsi="Arial" w:cs="Arial"/>
          <w:sz w:val="20"/>
          <w:szCs w:val="20"/>
        </w:rPr>
        <w:t xml:space="preserve"> μορφή στην Διεύθυνση Θεματοφυλακής και Υποστήριξης Χρηματοοικονομικών Δραστηριοτήτων, Τμήμα Μετοχολογίου &amp; Εταιρικών Ανακοινώσεων της Τράπεζας (Ομήρου 23, 2ος όροφος, Αθήνα).</w:t>
      </w:r>
    </w:p>
    <w:p w:rsidR="00E74C6E" w:rsidRPr="00ED3530" w:rsidRDefault="00E74C6E" w:rsidP="00947194">
      <w:pPr>
        <w:shd w:val="clear" w:color="auto" w:fill="FFFFFF"/>
        <w:spacing w:after="0" w:line="240" w:lineRule="auto"/>
        <w:ind w:left="38" w:right="5"/>
        <w:jc w:val="both"/>
        <w:rPr>
          <w:rFonts w:ascii="Arial" w:hAnsi="Arial" w:cs="Arial"/>
          <w:sz w:val="20"/>
          <w:szCs w:val="20"/>
        </w:rPr>
      </w:pPr>
    </w:p>
    <w:p w:rsidR="0065741D" w:rsidRPr="000C5FB5" w:rsidRDefault="000C5FB5" w:rsidP="00947194">
      <w:pPr>
        <w:spacing w:after="0" w:line="240" w:lineRule="auto"/>
        <w:jc w:val="both"/>
        <w:rPr>
          <w:rFonts w:ascii="Arial" w:hAnsi="Arial" w:cs="Arial"/>
          <w:b/>
          <w:sz w:val="20"/>
          <w:szCs w:val="20"/>
        </w:rPr>
      </w:pPr>
      <w:r w:rsidRPr="00ED3530">
        <w:rPr>
          <w:rFonts w:ascii="Arial" w:hAnsi="Arial" w:cs="Arial"/>
          <w:b/>
          <w:sz w:val="20"/>
          <w:szCs w:val="20"/>
          <w:lang w:val="en-GB"/>
        </w:rPr>
        <w:t xml:space="preserve">ATTICA BANK </w:t>
      </w:r>
      <w:r w:rsidRPr="00ED3530">
        <w:rPr>
          <w:rFonts w:ascii="Arial" w:hAnsi="Arial" w:cs="Arial"/>
          <w:b/>
          <w:sz w:val="20"/>
          <w:szCs w:val="20"/>
        </w:rPr>
        <w:t>ΑΝΩΝΥΜΗ ΤΡΑΠΕΖΙΚΗ ΕΤΑΙΡΕΙΑ</w:t>
      </w:r>
    </w:p>
    <w:sectPr w:rsidR="0065741D" w:rsidRPr="000C5FB5" w:rsidSect="00826AD4">
      <w:pgSz w:w="11906" w:h="16838" w:code="9"/>
      <w:pgMar w:top="709" w:right="1797" w:bottom="426"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916" w:rsidRDefault="00670916" w:rsidP="008D5F4D">
      <w:pPr>
        <w:spacing w:after="0" w:line="240" w:lineRule="auto"/>
      </w:pPr>
      <w:r>
        <w:separator/>
      </w:r>
    </w:p>
  </w:endnote>
  <w:endnote w:type="continuationSeparator" w:id="0">
    <w:p w:rsidR="00670916" w:rsidRDefault="00670916" w:rsidP="008D5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20000287" w:usb1="00000000" w:usb2="00000000"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916" w:rsidRDefault="00670916" w:rsidP="008D5F4D">
      <w:pPr>
        <w:spacing w:after="0" w:line="240" w:lineRule="auto"/>
      </w:pPr>
      <w:r>
        <w:separator/>
      </w:r>
    </w:p>
  </w:footnote>
  <w:footnote w:type="continuationSeparator" w:id="0">
    <w:p w:rsidR="00670916" w:rsidRDefault="00670916" w:rsidP="008D5F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3255D"/>
    <w:multiLevelType w:val="hybridMultilevel"/>
    <w:tmpl w:val="1A16050E"/>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A51"/>
    <w:rsid w:val="000521B7"/>
    <w:rsid w:val="0005735F"/>
    <w:rsid w:val="000659D9"/>
    <w:rsid w:val="000C5FB5"/>
    <w:rsid w:val="001327A8"/>
    <w:rsid w:val="0013556E"/>
    <w:rsid w:val="001370C2"/>
    <w:rsid w:val="00156C57"/>
    <w:rsid w:val="002169D5"/>
    <w:rsid w:val="002F48DB"/>
    <w:rsid w:val="0032107E"/>
    <w:rsid w:val="00332FDA"/>
    <w:rsid w:val="003372D5"/>
    <w:rsid w:val="00381F45"/>
    <w:rsid w:val="003C0B58"/>
    <w:rsid w:val="003C5102"/>
    <w:rsid w:val="003C7737"/>
    <w:rsid w:val="00406521"/>
    <w:rsid w:val="0046668B"/>
    <w:rsid w:val="00477C76"/>
    <w:rsid w:val="004A19FD"/>
    <w:rsid w:val="004A6114"/>
    <w:rsid w:val="00517789"/>
    <w:rsid w:val="00573242"/>
    <w:rsid w:val="00574160"/>
    <w:rsid w:val="00590E25"/>
    <w:rsid w:val="005B79CF"/>
    <w:rsid w:val="005C7467"/>
    <w:rsid w:val="0065741D"/>
    <w:rsid w:val="006616E2"/>
    <w:rsid w:val="00667F3B"/>
    <w:rsid w:val="00670916"/>
    <w:rsid w:val="00672807"/>
    <w:rsid w:val="00686242"/>
    <w:rsid w:val="006B57C3"/>
    <w:rsid w:val="006C1D34"/>
    <w:rsid w:val="006C7606"/>
    <w:rsid w:val="00733884"/>
    <w:rsid w:val="0076398B"/>
    <w:rsid w:val="007D5861"/>
    <w:rsid w:val="007E2E39"/>
    <w:rsid w:val="00826AD4"/>
    <w:rsid w:val="00865D75"/>
    <w:rsid w:val="008D5499"/>
    <w:rsid w:val="008D5F4D"/>
    <w:rsid w:val="008F461D"/>
    <w:rsid w:val="00945AA7"/>
    <w:rsid w:val="00947194"/>
    <w:rsid w:val="00960C33"/>
    <w:rsid w:val="009679E5"/>
    <w:rsid w:val="009876CE"/>
    <w:rsid w:val="009B727A"/>
    <w:rsid w:val="009C6EC8"/>
    <w:rsid w:val="009F7C5B"/>
    <w:rsid w:val="00A03390"/>
    <w:rsid w:val="00A0766C"/>
    <w:rsid w:val="00A452CA"/>
    <w:rsid w:val="00A47938"/>
    <w:rsid w:val="00A549ED"/>
    <w:rsid w:val="00AA3E1D"/>
    <w:rsid w:val="00AB2DB3"/>
    <w:rsid w:val="00AD4C7A"/>
    <w:rsid w:val="00B320AA"/>
    <w:rsid w:val="00B325D5"/>
    <w:rsid w:val="00B861D2"/>
    <w:rsid w:val="00C26BED"/>
    <w:rsid w:val="00C44EA1"/>
    <w:rsid w:val="00C47869"/>
    <w:rsid w:val="00C52334"/>
    <w:rsid w:val="00C601CA"/>
    <w:rsid w:val="00C772CE"/>
    <w:rsid w:val="00C90A51"/>
    <w:rsid w:val="00CE7D99"/>
    <w:rsid w:val="00D4267D"/>
    <w:rsid w:val="00D77B16"/>
    <w:rsid w:val="00DA564E"/>
    <w:rsid w:val="00E74C6E"/>
    <w:rsid w:val="00E77104"/>
    <w:rsid w:val="00E77C2C"/>
    <w:rsid w:val="00ED3530"/>
    <w:rsid w:val="00EE525F"/>
    <w:rsid w:val="00EF5BBD"/>
    <w:rsid w:val="00F20579"/>
    <w:rsid w:val="00F61B2A"/>
    <w:rsid w:val="00F66368"/>
    <w:rsid w:val="00F71719"/>
    <w:rsid w:val="00F836AB"/>
    <w:rsid w:val="00FA4FAE"/>
    <w:rsid w:val="00FD31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606"/>
    <w:pPr>
      <w:spacing w:after="200" w:line="276" w:lineRule="auto"/>
    </w:pPr>
    <w:rPr>
      <w:sz w:val="22"/>
      <w:szCs w:val="22"/>
      <w:lang w:val="el-GR"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0A51"/>
    <w:pPr>
      <w:ind w:left="720"/>
      <w:contextualSpacing/>
    </w:pPr>
  </w:style>
  <w:style w:type="character" w:styleId="a4">
    <w:name w:val="annotation reference"/>
    <w:basedOn w:val="a0"/>
    <w:uiPriority w:val="99"/>
    <w:semiHidden/>
    <w:unhideWhenUsed/>
    <w:rsid w:val="006616E2"/>
    <w:rPr>
      <w:sz w:val="16"/>
      <w:szCs w:val="16"/>
    </w:rPr>
  </w:style>
  <w:style w:type="paragraph" w:styleId="a5">
    <w:name w:val="annotation text"/>
    <w:basedOn w:val="a"/>
    <w:link w:val="Char"/>
    <w:uiPriority w:val="99"/>
    <w:semiHidden/>
    <w:unhideWhenUsed/>
    <w:rsid w:val="006616E2"/>
    <w:pPr>
      <w:spacing w:line="240" w:lineRule="auto"/>
    </w:pPr>
    <w:rPr>
      <w:sz w:val="20"/>
      <w:szCs w:val="20"/>
    </w:rPr>
  </w:style>
  <w:style w:type="character" w:customStyle="1" w:styleId="Char">
    <w:name w:val="Κείμενο σχολίου Char"/>
    <w:basedOn w:val="a0"/>
    <w:link w:val="a5"/>
    <w:uiPriority w:val="99"/>
    <w:semiHidden/>
    <w:rsid w:val="006616E2"/>
    <w:rPr>
      <w:sz w:val="20"/>
      <w:szCs w:val="20"/>
    </w:rPr>
  </w:style>
  <w:style w:type="paragraph" w:styleId="a6">
    <w:name w:val="annotation subject"/>
    <w:basedOn w:val="a5"/>
    <w:next w:val="a5"/>
    <w:link w:val="Char0"/>
    <w:uiPriority w:val="99"/>
    <w:semiHidden/>
    <w:unhideWhenUsed/>
    <w:rsid w:val="006616E2"/>
    <w:rPr>
      <w:b/>
      <w:bCs/>
    </w:rPr>
  </w:style>
  <w:style w:type="character" w:customStyle="1" w:styleId="Char0">
    <w:name w:val="Θέμα σχολίου Char"/>
    <w:basedOn w:val="Char"/>
    <w:link w:val="a6"/>
    <w:uiPriority w:val="99"/>
    <w:semiHidden/>
    <w:rsid w:val="006616E2"/>
    <w:rPr>
      <w:b/>
      <w:bCs/>
      <w:sz w:val="20"/>
      <w:szCs w:val="20"/>
    </w:rPr>
  </w:style>
  <w:style w:type="paragraph" w:styleId="a7">
    <w:name w:val="Balloon Text"/>
    <w:basedOn w:val="a"/>
    <w:link w:val="Char1"/>
    <w:uiPriority w:val="99"/>
    <w:semiHidden/>
    <w:unhideWhenUsed/>
    <w:rsid w:val="006616E2"/>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6616E2"/>
    <w:rPr>
      <w:rFonts w:ascii="Tahoma" w:hAnsi="Tahoma" w:cs="Tahoma"/>
      <w:sz w:val="16"/>
      <w:szCs w:val="16"/>
    </w:rPr>
  </w:style>
  <w:style w:type="character" w:styleId="-">
    <w:name w:val="Hyperlink"/>
    <w:basedOn w:val="a0"/>
    <w:uiPriority w:val="99"/>
    <w:semiHidden/>
    <w:unhideWhenUsed/>
    <w:rsid w:val="00A47938"/>
    <w:rPr>
      <w:color w:val="0000FF"/>
      <w:u w:val="single"/>
    </w:rPr>
  </w:style>
  <w:style w:type="table" w:styleId="a8">
    <w:name w:val="Table Grid"/>
    <w:basedOn w:val="a1"/>
    <w:rsid w:val="00EF5BB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a"/>
    <w:rsid w:val="00EF5BBD"/>
    <w:pPr>
      <w:spacing w:after="160" w:line="240" w:lineRule="exact"/>
    </w:pPr>
    <w:rPr>
      <w:rFonts w:ascii="Verdana" w:eastAsia="Times New Roman" w:hAnsi="Verdana"/>
      <w:sz w:val="20"/>
      <w:szCs w:val="20"/>
      <w:lang w:val="en-US"/>
    </w:rPr>
  </w:style>
  <w:style w:type="paragraph" w:styleId="a9">
    <w:name w:val="footnote text"/>
    <w:basedOn w:val="a"/>
    <w:link w:val="Char2"/>
    <w:uiPriority w:val="99"/>
    <w:semiHidden/>
    <w:unhideWhenUsed/>
    <w:rsid w:val="008D5F4D"/>
    <w:pPr>
      <w:spacing w:after="0" w:line="240" w:lineRule="auto"/>
    </w:pPr>
    <w:rPr>
      <w:sz w:val="20"/>
      <w:szCs w:val="20"/>
    </w:rPr>
  </w:style>
  <w:style w:type="character" w:customStyle="1" w:styleId="Char2">
    <w:name w:val="Κείμενο υποσημείωσης Char"/>
    <w:basedOn w:val="a0"/>
    <w:link w:val="a9"/>
    <w:uiPriority w:val="99"/>
    <w:semiHidden/>
    <w:rsid w:val="008D5F4D"/>
    <w:rPr>
      <w:sz w:val="20"/>
      <w:szCs w:val="20"/>
    </w:rPr>
  </w:style>
  <w:style w:type="character" w:styleId="aa">
    <w:name w:val="footnote reference"/>
    <w:basedOn w:val="a0"/>
    <w:uiPriority w:val="99"/>
    <w:semiHidden/>
    <w:unhideWhenUsed/>
    <w:rsid w:val="008D5F4D"/>
    <w:rPr>
      <w:vertAlign w:val="superscript"/>
    </w:rPr>
  </w:style>
  <w:style w:type="paragraph" w:styleId="Web">
    <w:name w:val="Normal (Web)"/>
    <w:basedOn w:val="a"/>
    <w:uiPriority w:val="99"/>
    <w:semiHidden/>
    <w:unhideWhenUsed/>
    <w:rsid w:val="008D5F4D"/>
    <w:pPr>
      <w:spacing w:before="100" w:beforeAutospacing="1" w:after="240" w:line="240" w:lineRule="auto"/>
    </w:pPr>
    <w:rPr>
      <w:rFonts w:ascii="Times New Roman" w:eastAsia="Times New Roman" w:hAnsi="Times New Roman"/>
      <w:sz w:val="24"/>
      <w:szCs w:val="24"/>
      <w:lang w:eastAsia="el-GR"/>
    </w:rPr>
  </w:style>
  <w:style w:type="paragraph" w:styleId="ab">
    <w:name w:val="header"/>
    <w:basedOn w:val="a"/>
    <w:link w:val="Char3"/>
    <w:uiPriority w:val="99"/>
    <w:unhideWhenUsed/>
    <w:rsid w:val="004A6114"/>
    <w:pPr>
      <w:tabs>
        <w:tab w:val="center" w:pos="4153"/>
        <w:tab w:val="right" w:pos="8306"/>
      </w:tabs>
      <w:spacing w:after="0" w:line="240" w:lineRule="auto"/>
    </w:pPr>
  </w:style>
  <w:style w:type="character" w:customStyle="1" w:styleId="Char3">
    <w:name w:val="Κεφαλίδα Char"/>
    <w:basedOn w:val="a0"/>
    <w:link w:val="ab"/>
    <w:uiPriority w:val="99"/>
    <w:rsid w:val="004A6114"/>
    <w:rPr>
      <w:sz w:val="22"/>
      <w:szCs w:val="22"/>
      <w:lang w:val="el-GR" w:eastAsia="en-US"/>
    </w:rPr>
  </w:style>
  <w:style w:type="paragraph" w:styleId="ac">
    <w:name w:val="footer"/>
    <w:basedOn w:val="a"/>
    <w:link w:val="Char4"/>
    <w:uiPriority w:val="99"/>
    <w:unhideWhenUsed/>
    <w:rsid w:val="004A6114"/>
    <w:pPr>
      <w:tabs>
        <w:tab w:val="center" w:pos="4153"/>
        <w:tab w:val="right" w:pos="8306"/>
      </w:tabs>
      <w:spacing w:after="0" w:line="240" w:lineRule="auto"/>
    </w:pPr>
  </w:style>
  <w:style w:type="character" w:customStyle="1" w:styleId="Char4">
    <w:name w:val="Υποσέλιδο Char"/>
    <w:basedOn w:val="a0"/>
    <w:link w:val="ac"/>
    <w:uiPriority w:val="99"/>
    <w:rsid w:val="004A6114"/>
    <w:rPr>
      <w:sz w:val="22"/>
      <w:szCs w:val="22"/>
      <w:lang w:val="el-G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606"/>
    <w:pPr>
      <w:spacing w:after="200" w:line="276" w:lineRule="auto"/>
    </w:pPr>
    <w:rPr>
      <w:sz w:val="22"/>
      <w:szCs w:val="22"/>
      <w:lang w:val="el-GR"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0A51"/>
    <w:pPr>
      <w:ind w:left="720"/>
      <w:contextualSpacing/>
    </w:pPr>
  </w:style>
  <w:style w:type="character" w:styleId="a4">
    <w:name w:val="annotation reference"/>
    <w:basedOn w:val="a0"/>
    <w:uiPriority w:val="99"/>
    <w:semiHidden/>
    <w:unhideWhenUsed/>
    <w:rsid w:val="006616E2"/>
    <w:rPr>
      <w:sz w:val="16"/>
      <w:szCs w:val="16"/>
    </w:rPr>
  </w:style>
  <w:style w:type="paragraph" w:styleId="a5">
    <w:name w:val="annotation text"/>
    <w:basedOn w:val="a"/>
    <w:link w:val="Char"/>
    <w:uiPriority w:val="99"/>
    <w:semiHidden/>
    <w:unhideWhenUsed/>
    <w:rsid w:val="006616E2"/>
    <w:pPr>
      <w:spacing w:line="240" w:lineRule="auto"/>
    </w:pPr>
    <w:rPr>
      <w:sz w:val="20"/>
      <w:szCs w:val="20"/>
    </w:rPr>
  </w:style>
  <w:style w:type="character" w:customStyle="1" w:styleId="Char">
    <w:name w:val="Κείμενο σχολίου Char"/>
    <w:basedOn w:val="a0"/>
    <w:link w:val="a5"/>
    <w:uiPriority w:val="99"/>
    <w:semiHidden/>
    <w:rsid w:val="006616E2"/>
    <w:rPr>
      <w:sz w:val="20"/>
      <w:szCs w:val="20"/>
    </w:rPr>
  </w:style>
  <w:style w:type="paragraph" w:styleId="a6">
    <w:name w:val="annotation subject"/>
    <w:basedOn w:val="a5"/>
    <w:next w:val="a5"/>
    <w:link w:val="Char0"/>
    <w:uiPriority w:val="99"/>
    <w:semiHidden/>
    <w:unhideWhenUsed/>
    <w:rsid w:val="006616E2"/>
    <w:rPr>
      <w:b/>
      <w:bCs/>
    </w:rPr>
  </w:style>
  <w:style w:type="character" w:customStyle="1" w:styleId="Char0">
    <w:name w:val="Θέμα σχολίου Char"/>
    <w:basedOn w:val="Char"/>
    <w:link w:val="a6"/>
    <w:uiPriority w:val="99"/>
    <w:semiHidden/>
    <w:rsid w:val="006616E2"/>
    <w:rPr>
      <w:b/>
      <w:bCs/>
      <w:sz w:val="20"/>
      <w:szCs w:val="20"/>
    </w:rPr>
  </w:style>
  <w:style w:type="paragraph" w:styleId="a7">
    <w:name w:val="Balloon Text"/>
    <w:basedOn w:val="a"/>
    <w:link w:val="Char1"/>
    <w:uiPriority w:val="99"/>
    <w:semiHidden/>
    <w:unhideWhenUsed/>
    <w:rsid w:val="006616E2"/>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6616E2"/>
    <w:rPr>
      <w:rFonts w:ascii="Tahoma" w:hAnsi="Tahoma" w:cs="Tahoma"/>
      <w:sz w:val="16"/>
      <w:szCs w:val="16"/>
    </w:rPr>
  </w:style>
  <w:style w:type="character" w:styleId="-">
    <w:name w:val="Hyperlink"/>
    <w:basedOn w:val="a0"/>
    <w:uiPriority w:val="99"/>
    <w:semiHidden/>
    <w:unhideWhenUsed/>
    <w:rsid w:val="00A47938"/>
    <w:rPr>
      <w:color w:val="0000FF"/>
      <w:u w:val="single"/>
    </w:rPr>
  </w:style>
  <w:style w:type="table" w:styleId="a8">
    <w:name w:val="Table Grid"/>
    <w:basedOn w:val="a1"/>
    <w:rsid w:val="00EF5BB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a"/>
    <w:rsid w:val="00EF5BBD"/>
    <w:pPr>
      <w:spacing w:after="160" w:line="240" w:lineRule="exact"/>
    </w:pPr>
    <w:rPr>
      <w:rFonts w:ascii="Verdana" w:eastAsia="Times New Roman" w:hAnsi="Verdana"/>
      <w:sz w:val="20"/>
      <w:szCs w:val="20"/>
      <w:lang w:val="en-US"/>
    </w:rPr>
  </w:style>
  <w:style w:type="paragraph" w:styleId="a9">
    <w:name w:val="footnote text"/>
    <w:basedOn w:val="a"/>
    <w:link w:val="Char2"/>
    <w:uiPriority w:val="99"/>
    <w:semiHidden/>
    <w:unhideWhenUsed/>
    <w:rsid w:val="008D5F4D"/>
    <w:pPr>
      <w:spacing w:after="0" w:line="240" w:lineRule="auto"/>
    </w:pPr>
    <w:rPr>
      <w:sz w:val="20"/>
      <w:szCs w:val="20"/>
    </w:rPr>
  </w:style>
  <w:style w:type="character" w:customStyle="1" w:styleId="Char2">
    <w:name w:val="Κείμενο υποσημείωσης Char"/>
    <w:basedOn w:val="a0"/>
    <w:link w:val="a9"/>
    <w:uiPriority w:val="99"/>
    <w:semiHidden/>
    <w:rsid w:val="008D5F4D"/>
    <w:rPr>
      <w:sz w:val="20"/>
      <w:szCs w:val="20"/>
    </w:rPr>
  </w:style>
  <w:style w:type="character" w:styleId="aa">
    <w:name w:val="footnote reference"/>
    <w:basedOn w:val="a0"/>
    <w:uiPriority w:val="99"/>
    <w:semiHidden/>
    <w:unhideWhenUsed/>
    <w:rsid w:val="008D5F4D"/>
    <w:rPr>
      <w:vertAlign w:val="superscript"/>
    </w:rPr>
  </w:style>
  <w:style w:type="paragraph" w:styleId="Web">
    <w:name w:val="Normal (Web)"/>
    <w:basedOn w:val="a"/>
    <w:uiPriority w:val="99"/>
    <w:semiHidden/>
    <w:unhideWhenUsed/>
    <w:rsid w:val="008D5F4D"/>
    <w:pPr>
      <w:spacing w:before="100" w:beforeAutospacing="1" w:after="240" w:line="240" w:lineRule="auto"/>
    </w:pPr>
    <w:rPr>
      <w:rFonts w:ascii="Times New Roman" w:eastAsia="Times New Roman" w:hAnsi="Times New Roman"/>
      <w:sz w:val="24"/>
      <w:szCs w:val="24"/>
      <w:lang w:eastAsia="el-GR"/>
    </w:rPr>
  </w:style>
  <w:style w:type="paragraph" w:styleId="ab">
    <w:name w:val="header"/>
    <w:basedOn w:val="a"/>
    <w:link w:val="Char3"/>
    <w:uiPriority w:val="99"/>
    <w:unhideWhenUsed/>
    <w:rsid w:val="004A6114"/>
    <w:pPr>
      <w:tabs>
        <w:tab w:val="center" w:pos="4153"/>
        <w:tab w:val="right" w:pos="8306"/>
      </w:tabs>
      <w:spacing w:after="0" w:line="240" w:lineRule="auto"/>
    </w:pPr>
  </w:style>
  <w:style w:type="character" w:customStyle="1" w:styleId="Char3">
    <w:name w:val="Κεφαλίδα Char"/>
    <w:basedOn w:val="a0"/>
    <w:link w:val="ab"/>
    <w:uiPriority w:val="99"/>
    <w:rsid w:val="004A6114"/>
    <w:rPr>
      <w:sz w:val="22"/>
      <w:szCs w:val="22"/>
      <w:lang w:val="el-GR" w:eastAsia="en-US"/>
    </w:rPr>
  </w:style>
  <w:style w:type="paragraph" w:styleId="ac">
    <w:name w:val="footer"/>
    <w:basedOn w:val="a"/>
    <w:link w:val="Char4"/>
    <w:uiPriority w:val="99"/>
    <w:unhideWhenUsed/>
    <w:rsid w:val="004A6114"/>
    <w:pPr>
      <w:tabs>
        <w:tab w:val="center" w:pos="4153"/>
        <w:tab w:val="right" w:pos="8306"/>
      </w:tabs>
      <w:spacing w:after="0" w:line="240" w:lineRule="auto"/>
    </w:pPr>
  </w:style>
  <w:style w:type="character" w:customStyle="1" w:styleId="Char4">
    <w:name w:val="Υποσέλιδο Char"/>
    <w:basedOn w:val="a0"/>
    <w:link w:val="ac"/>
    <w:uiPriority w:val="99"/>
    <w:rsid w:val="004A6114"/>
    <w:rPr>
      <w:sz w:val="22"/>
      <w:szCs w:val="22"/>
      <w:lang w:val="el-G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83946">
      <w:bodyDiv w:val="1"/>
      <w:marLeft w:val="0"/>
      <w:marRight w:val="0"/>
      <w:marTop w:val="0"/>
      <w:marBottom w:val="0"/>
      <w:divBdr>
        <w:top w:val="none" w:sz="0" w:space="0" w:color="auto"/>
        <w:left w:val="none" w:sz="0" w:space="0" w:color="auto"/>
        <w:bottom w:val="none" w:sz="0" w:space="0" w:color="auto"/>
        <w:right w:val="none" w:sz="0" w:space="0" w:color="auto"/>
      </w:divBdr>
    </w:div>
    <w:div w:id="307903412">
      <w:bodyDiv w:val="1"/>
      <w:marLeft w:val="0"/>
      <w:marRight w:val="0"/>
      <w:marTop w:val="0"/>
      <w:marBottom w:val="0"/>
      <w:divBdr>
        <w:top w:val="none" w:sz="0" w:space="0" w:color="auto"/>
        <w:left w:val="none" w:sz="0" w:space="0" w:color="auto"/>
        <w:bottom w:val="none" w:sz="0" w:space="0" w:color="auto"/>
        <w:right w:val="none" w:sz="0" w:space="0" w:color="auto"/>
      </w:divBdr>
    </w:div>
    <w:div w:id="803736068">
      <w:bodyDiv w:val="1"/>
      <w:marLeft w:val="0"/>
      <w:marRight w:val="0"/>
      <w:marTop w:val="0"/>
      <w:marBottom w:val="0"/>
      <w:divBdr>
        <w:top w:val="none" w:sz="0" w:space="0" w:color="auto"/>
        <w:left w:val="none" w:sz="0" w:space="0" w:color="auto"/>
        <w:bottom w:val="none" w:sz="0" w:space="0" w:color="auto"/>
        <w:right w:val="none" w:sz="0" w:space="0" w:color="auto"/>
      </w:divBdr>
    </w:div>
    <w:div w:id="1432435644">
      <w:bodyDiv w:val="1"/>
      <w:marLeft w:val="0"/>
      <w:marRight w:val="0"/>
      <w:marTop w:val="0"/>
      <w:marBottom w:val="0"/>
      <w:divBdr>
        <w:top w:val="none" w:sz="0" w:space="0" w:color="auto"/>
        <w:left w:val="none" w:sz="0" w:space="0" w:color="auto"/>
        <w:bottom w:val="none" w:sz="0" w:space="0" w:color="auto"/>
        <w:right w:val="none" w:sz="0" w:space="0" w:color="auto"/>
      </w:divBdr>
    </w:div>
    <w:div w:id="2124496217">
      <w:bodyDiv w:val="1"/>
      <w:marLeft w:val="0"/>
      <w:marRight w:val="0"/>
      <w:marTop w:val="0"/>
      <w:marBottom w:val="0"/>
      <w:divBdr>
        <w:top w:val="none" w:sz="0" w:space="0" w:color="auto"/>
        <w:left w:val="none" w:sz="0" w:space="0" w:color="auto"/>
        <w:bottom w:val="none" w:sz="0" w:space="0" w:color="auto"/>
        <w:right w:val="none" w:sz="0" w:space="0" w:color="auto"/>
      </w:divBdr>
      <w:divsChild>
        <w:div w:id="981081727">
          <w:marLeft w:val="0"/>
          <w:marRight w:val="0"/>
          <w:marTop w:val="420"/>
          <w:marBottom w:val="420"/>
          <w:divBdr>
            <w:top w:val="none" w:sz="0" w:space="0" w:color="auto"/>
            <w:left w:val="none" w:sz="0" w:space="0" w:color="auto"/>
            <w:bottom w:val="none" w:sz="0" w:space="0" w:color="auto"/>
            <w:right w:val="none" w:sz="0" w:space="0" w:color="auto"/>
          </w:divBdr>
          <w:divsChild>
            <w:div w:id="909269083">
              <w:marLeft w:val="0"/>
              <w:marRight w:val="0"/>
              <w:marTop w:val="0"/>
              <w:marBottom w:val="0"/>
              <w:divBdr>
                <w:top w:val="none" w:sz="0" w:space="0" w:color="auto"/>
                <w:left w:val="none" w:sz="0" w:space="0" w:color="auto"/>
                <w:bottom w:val="none" w:sz="0" w:space="0" w:color="auto"/>
                <w:right w:val="none" w:sz="0" w:space="0" w:color="auto"/>
              </w:divBdr>
              <w:divsChild>
                <w:div w:id="1537112778">
                  <w:marLeft w:val="0"/>
                  <w:marRight w:val="0"/>
                  <w:marTop w:val="0"/>
                  <w:marBottom w:val="0"/>
                  <w:divBdr>
                    <w:top w:val="none" w:sz="0" w:space="0" w:color="auto"/>
                    <w:left w:val="none" w:sz="0" w:space="0" w:color="auto"/>
                    <w:bottom w:val="none" w:sz="0" w:space="0" w:color="auto"/>
                    <w:right w:val="none" w:sz="0" w:space="0" w:color="auto"/>
                  </w:divBdr>
                  <w:divsChild>
                    <w:div w:id="1577283034">
                      <w:marLeft w:val="0"/>
                      <w:marRight w:val="0"/>
                      <w:marTop w:val="0"/>
                      <w:marBottom w:val="0"/>
                      <w:divBdr>
                        <w:top w:val="none" w:sz="0" w:space="0" w:color="auto"/>
                        <w:left w:val="none" w:sz="0" w:space="0" w:color="auto"/>
                        <w:bottom w:val="none" w:sz="0" w:space="0" w:color="auto"/>
                        <w:right w:val="none" w:sz="0" w:space="0" w:color="auto"/>
                      </w:divBdr>
                      <w:divsChild>
                        <w:div w:id="1140263756">
                          <w:marLeft w:val="0"/>
                          <w:marRight w:val="0"/>
                          <w:marTop w:val="0"/>
                          <w:marBottom w:val="0"/>
                          <w:divBdr>
                            <w:top w:val="none" w:sz="0" w:space="0" w:color="auto"/>
                            <w:left w:val="none" w:sz="0" w:space="0" w:color="auto"/>
                            <w:bottom w:val="none" w:sz="0" w:space="0" w:color="auto"/>
                            <w:right w:val="none" w:sz="0" w:space="0" w:color="auto"/>
                          </w:divBdr>
                          <w:divsChild>
                            <w:div w:id="391737200">
                              <w:marLeft w:val="0"/>
                              <w:marRight w:val="0"/>
                              <w:marTop w:val="0"/>
                              <w:marBottom w:val="0"/>
                              <w:divBdr>
                                <w:top w:val="none" w:sz="0" w:space="0" w:color="auto"/>
                                <w:left w:val="none" w:sz="0" w:space="0" w:color="auto"/>
                                <w:bottom w:val="none" w:sz="0" w:space="0" w:color="auto"/>
                                <w:right w:val="none" w:sz="0" w:space="0" w:color="auto"/>
                              </w:divBdr>
                              <w:divsChild>
                                <w:div w:id="336277104">
                                  <w:marLeft w:val="0"/>
                                  <w:marRight w:val="0"/>
                                  <w:marTop w:val="0"/>
                                  <w:marBottom w:val="0"/>
                                  <w:divBdr>
                                    <w:top w:val="none" w:sz="0" w:space="0" w:color="auto"/>
                                    <w:left w:val="none" w:sz="0" w:space="0" w:color="auto"/>
                                    <w:bottom w:val="none" w:sz="0" w:space="0" w:color="auto"/>
                                    <w:right w:val="none" w:sz="0" w:space="0" w:color="auto"/>
                                  </w:divBdr>
                                  <w:divsChild>
                                    <w:div w:id="1038746444">
                                      <w:marLeft w:val="0"/>
                                      <w:marRight w:val="0"/>
                                      <w:marTop w:val="0"/>
                                      <w:marBottom w:val="0"/>
                                      <w:divBdr>
                                        <w:top w:val="none" w:sz="0" w:space="0" w:color="auto"/>
                                        <w:left w:val="none" w:sz="0" w:space="0" w:color="auto"/>
                                        <w:bottom w:val="none" w:sz="0" w:space="0" w:color="auto"/>
                                        <w:right w:val="none" w:sz="0" w:space="0" w:color="auto"/>
                                      </w:divBdr>
                                      <w:divsChild>
                                        <w:div w:id="255602796">
                                          <w:marLeft w:val="0"/>
                                          <w:marRight w:val="0"/>
                                          <w:marTop w:val="30"/>
                                          <w:marBottom w:val="0"/>
                                          <w:divBdr>
                                            <w:top w:val="none" w:sz="0" w:space="0" w:color="auto"/>
                                            <w:left w:val="none" w:sz="0" w:space="0" w:color="auto"/>
                                            <w:bottom w:val="none" w:sz="0" w:space="0" w:color="auto"/>
                                            <w:right w:val="none" w:sz="0" w:space="0" w:color="auto"/>
                                          </w:divBdr>
                                          <w:divsChild>
                                            <w:div w:id="1369187748">
                                              <w:marLeft w:val="0"/>
                                              <w:marRight w:val="0"/>
                                              <w:marTop w:val="0"/>
                                              <w:marBottom w:val="0"/>
                                              <w:divBdr>
                                                <w:top w:val="none" w:sz="0" w:space="0" w:color="auto"/>
                                                <w:left w:val="none" w:sz="0" w:space="0" w:color="auto"/>
                                                <w:bottom w:val="none" w:sz="0" w:space="0" w:color="auto"/>
                                                <w:right w:val="none" w:sz="0" w:space="0" w:color="auto"/>
                                              </w:divBdr>
                                              <w:divsChild>
                                                <w:div w:id="1776633509">
                                                  <w:marLeft w:val="0"/>
                                                  <w:marRight w:val="0"/>
                                                  <w:marTop w:val="0"/>
                                                  <w:marBottom w:val="0"/>
                                                  <w:divBdr>
                                                    <w:top w:val="none" w:sz="0" w:space="0" w:color="auto"/>
                                                    <w:left w:val="none" w:sz="0" w:space="0" w:color="auto"/>
                                                    <w:bottom w:val="none" w:sz="0" w:space="0" w:color="auto"/>
                                                    <w:right w:val="none" w:sz="0" w:space="0" w:color="auto"/>
                                                  </w:divBdr>
                                                  <w:divsChild>
                                                    <w:div w:id="700711682">
                                                      <w:marLeft w:val="0"/>
                                                      <w:marRight w:val="0"/>
                                                      <w:marTop w:val="30"/>
                                                      <w:marBottom w:val="0"/>
                                                      <w:divBdr>
                                                        <w:top w:val="none" w:sz="0" w:space="0" w:color="auto"/>
                                                        <w:left w:val="none" w:sz="0" w:space="0" w:color="auto"/>
                                                        <w:bottom w:val="none" w:sz="0" w:space="0" w:color="auto"/>
                                                        <w:right w:val="none" w:sz="0" w:space="0" w:color="auto"/>
                                                      </w:divBdr>
                                                      <w:divsChild>
                                                        <w:div w:id="217522573">
                                                          <w:marLeft w:val="0"/>
                                                          <w:marRight w:val="0"/>
                                                          <w:marTop w:val="0"/>
                                                          <w:marBottom w:val="0"/>
                                                          <w:divBdr>
                                                            <w:top w:val="none" w:sz="0" w:space="0" w:color="auto"/>
                                                            <w:left w:val="none" w:sz="0" w:space="0" w:color="auto"/>
                                                            <w:bottom w:val="none" w:sz="0" w:space="0" w:color="auto"/>
                                                            <w:right w:val="none" w:sz="0" w:space="0" w:color="auto"/>
                                                          </w:divBdr>
                                                          <w:divsChild>
                                                            <w:div w:id="719867946">
                                                              <w:marLeft w:val="0"/>
                                                              <w:marRight w:val="0"/>
                                                              <w:marTop w:val="0"/>
                                                              <w:marBottom w:val="0"/>
                                                              <w:divBdr>
                                                                <w:top w:val="none" w:sz="0" w:space="0" w:color="auto"/>
                                                                <w:left w:val="none" w:sz="0" w:space="0" w:color="auto"/>
                                                                <w:bottom w:val="none" w:sz="0" w:space="0" w:color="auto"/>
                                                                <w:right w:val="none" w:sz="0" w:space="0" w:color="auto"/>
                                                              </w:divBdr>
                                                              <w:divsChild>
                                                                <w:div w:id="485902529">
                                                                  <w:marLeft w:val="0"/>
                                                                  <w:marRight w:val="0"/>
                                                                  <w:marTop w:val="0"/>
                                                                  <w:marBottom w:val="0"/>
                                                                  <w:divBdr>
                                                                    <w:top w:val="none" w:sz="0" w:space="0" w:color="auto"/>
                                                                    <w:left w:val="none" w:sz="0" w:space="0" w:color="auto"/>
                                                                    <w:bottom w:val="none" w:sz="0" w:space="0" w:color="auto"/>
                                                                    <w:right w:val="none" w:sz="0" w:space="0" w:color="auto"/>
                                                                  </w:divBdr>
                                                                  <w:divsChild>
                                                                    <w:div w:id="193416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atticabank.gr"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60716-9709-488B-BF8F-47291F7E8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670</Words>
  <Characters>3618</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4280</CharactersWithSpaces>
  <SharedDoc>false</SharedDoc>
  <HLinks>
    <vt:vector size="6" baseType="variant">
      <vt:variant>
        <vt:i4>852033</vt:i4>
      </vt:variant>
      <vt:variant>
        <vt:i4>0</vt:i4>
      </vt:variant>
      <vt:variant>
        <vt:i4>0</vt:i4>
      </vt:variant>
      <vt:variant>
        <vt:i4>5</vt:i4>
      </vt:variant>
      <vt:variant>
        <vt:lpwstr>http://www.atticabank.gr/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Koulidakou, Maria</dc:creator>
  <cp:keywords/>
  <cp:lastModifiedBy>BC</cp:lastModifiedBy>
  <cp:revision>4</cp:revision>
  <cp:lastPrinted>2014-11-10T15:18:00Z</cp:lastPrinted>
  <dcterms:created xsi:type="dcterms:W3CDTF">2014-11-10T14:34:00Z</dcterms:created>
  <dcterms:modified xsi:type="dcterms:W3CDTF">2014-11-10T15:18:00Z</dcterms:modified>
</cp:coreProperties>
</file>